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72932" w14:textId="13D2DF3E" w:rsidR="00D00A36" w:rsidRDefault="00D00A36" w:rsidP="00D757DA">
      <w:pPr>
        <w:spacing w:after="0" w:line="360" w:lineRule="auto"/>
        <w:ind w:firstLine="709"/>
        <w:contextualSpacing/>
        <w:jc w:val="both"/>
        <w:rPr>
          <w:rFonts w:ascii="Times New Roman" w:hAnsi="Times New Roman" w:cs="Times New Roman"/>
          <w:sz w:val="28"/>
          <w:szCs w:val="28"/>
        </w:rPr>
      </w:pPr>
    </w:p>
    <w:p w14:paraId="1BCB0AE4" w14:textId="247E75BF" w:rsidR="00D757DA" w:rsidRDefault="00D757DA" w:rsidP="00D757DA">
      <w:pPr>
        <w:spacing w:after="0" w:line="360" w:lineRule="auto"/>
        <w:ind w:firstLine="709"/>
        <w:contextualSpacing/>
        <w:jc w:val="both"/>
        <w:rPr>
          <w:rFonts w:ascii="Times New Roman" w:hAnsi="Times New Roman" w:cs="Times New Roman"/>
          <w:sz w:val="28"/>
          <w:szCs w:val="28"/>
        </w:rPr>
      </w:pPr>
    </w:p>
    <w:p w14:paraId="2277DF7A" w14:textId="6BC522E9" w:rsidR="00D757DA" w:rsidRDefault="00D757DA" w:rsidP="00D757DA">
      <w:pPr>
        <w:spacing w:after="0" w:line="360" w:lineRule="auto"/>
        <w:ind w:firstLine="709"/>
        <w:contextualSpacing/>
        <w:jc w:val="both"/>
        <w:rPr>
          <w:rFonts w:ascii="Times New Roman" w:hAnsi="Times New Roman" w:cs="Times New Roman"/>
          <w:sz w:val="28"/>
          <w:szCs w:val="28"/>
        </w:rPr>
      </w:pPr>
    </w:p>
    <w:p w14:paraId="04D92B73" w14:textId="1A649659" w:rsidR="00D757DA" w:rsidRDefault="00D757DA" w:rsidP="00D757DA">
      <w:pPr>
        <w:spacing w:after="0" w:line="360" w:lineRule="auto"/>
        <w:ind w:firstLine="709"/>
        <w:contextualSpacing/>
        <w:jc w:val="both"/>
        <w:rPr>
          <w:rFonts w:ascii="Times New Roman" w:hAnsi="Times New Roman" w:cs="Times New Roman"/>
          <w:sz w:val="28"/>
          <w:szCs w:val="28"/>
        </w:rPr>
      </w:pPr>
    </w:p>
    <w:p w14:paraId="1FE89752" w14:textId="3901E71A" w:rsidR="00D757DA" w:rsidRDefault="00D757DA" w:rsidP="00D757DA">
      <w:pPr>
        <w:spacing w:after="0" w:line="360" w:lineRule="auto"/>
        <w:ind w:firstLine="709"/>
        <w:contextualSpacing/>
        <w:jc w:val="both"/>
        <w:rPr>
          <w:rFonts w:ascii="Times New Roman" w:hAnsi="Times New Roman" w:cs="Times New Roman"/>
          <w:sz w:val="28"/>
          <w:szCs w:val="28"/>
        </w:rPr>
      </w:pPr>
    </w:p>
    <w:p w14:paraId="190BA0C5" w14:textId="6E23749D" w:rsidR="00D757DA" w:rsidRDefault="00D757DA" w:rsidP="00D757DA">
      <w:pPr>
        <w:spacing w:after="0" w:line="360" w:lineRule="auto"/>
        <w:ind w:firstLine="709"/>
        <w:contextualSpacing/>
        <w:jc w:val="both"/>
        <w:rPr>
          <w:rFonts w:ascii="Times New Roman" w:hAnsi="Times New Roman" w:cs="Times New Roman"/>
          <w:sz w:val="28"/>
          <w:szCs w:val="28"/>
        </w:rPr>
      </w:pPr>
    </w:p>
    <w:p w14:paraId="613D9D13" w14:textId="13BFCD6D" w:rsidR="00D757DA" w:rsidRDefault="00D757DA" w:rsidP="00D757DA">
      <w:pPr>
        <w:spacing w:after="0" w:line="360" w:lineRule="auto"/>
        <w:ind w:firstLine="709"/>
        <w:contextualSpacing/>
        <w:jc w:val="both"/>
        <w:rPr>
          <w:rFonts w:ascii="Times New Roman" w:hAnsi="Times New Roman" w:cs="Times New Roman"/>
          <w:sz w:val="28"/>
          <w:szCs w:val="28"/>
        </w:rPr>
      </w:pPr>
    </w:p>
    <w:p w14:paraId="40389B2D" w14:textId="56A5D940" w:rsidR="00D757DA" w:rsidRDefault="00D757DA" w:rsidP="00D757DA">
      <w:pPr>
        <w:spacing w:after="0" w:line="360" w:lineRule="auto"/>
        <w:ind w:firstLine="709"/>
        <w:contextualSpacing/>
        <w:jc w:val="both"/>
        <w:rPr>
          <w:rFonts w:ascii="Times New Roman" w:hAnsi="Times New Roman" w:cs="Times New Roman"/>
          <w:sz w:val="28"/>
          <w:szCs w:val="28"/>
        </w:rPr>
      </w:pPr>
    </w:p>
    <w:p w14:paraId="338C462A" w14:textId="276C91E6" w:rsidR="00D757DA" w:rsidRDefault="00D757DA" w:rsidP="00D757DA">
      <w:pPr>
        <w:spacing w:after="0" w:line="360" w:lineRule="auto"/>
        <w:ind w:firstLine="709"/>
        <w:contextualSpacing/>
        <w:jc w:val="both"/>
        <w:rPr>
          <w:rFonts w:ascii="Times New Roman" w:hAnsi="Times New Roman" w:cs="Times New Roman"/>
          <w:sz w:val="28"/>
          <w:szCs w:val="28"/>
        </w:rPr>
      </w:pPr>
    </w:p>
    <w:p w14:paraId="0B25F9D4" w14:textId="4AEDE240" w:rsidR="00D757DA" w:rsidRDefault="00D757DA" w:rsidP="00D757DA">
      <w:pPr>
        <w:spacing w:after="0" w:line="360" w:lineRule="auto"/>
        <w:ind w:firstLine="709"/>
        <w:contextualSpacing/>
        <w:jc w:val="both"/>
        <w:rPr>
          <w:rFonts w:ascii="Times New Roman" w:hAnsi="Times New Roman" w:cs="Times New Roman"/>
          <w:sz w:val="28"/>
          <w:szCs w:val="28"/>
        </w:rPr>
      </w:pPr>
    </w:p>
    <w:p w14:paraId="230D9FD9" w14:textId="5CB9FF34" w:rsidR="00D757DA" w:rsidRDefault="00D757DA" w:rsidP="00D757DA">
      <w:pPr>
        <w:spacing w:after="0" w:line="360" w:lineRule="auto"/>
        <w:ind w:firstLine="709"/>
        <w:contextualSpacing/>
        <w:jc w:val="both"/>
        <w:rPr>
          <w:rFonts w:ascii="Times New Roman" w:hAnsi="Times New Roman" w:cs="Times New Roman"/>
          <w:sz w:val="28"/>
          <w:szCs w:val="28"/>
        </w:rPr>
      </w:pPr>
    </w:p>
    <w:p w14:paraId="668050A5" w14:textId="63A2B337" w:rsidR="00D757DA" w:rsidRDefault="00D757DA" w:rsidP="00D757DA">
      <w:pPr>
        <w:spacing w:after="0" w:line="360" w:lineRule="auto"/>
        <w:ind w:firstLine="709"/>
        <w:contextualSpacing/>
        <w:jc w:val="both"/>
        <w:rPr>
          <w:rFonts w:ascii="Times New Roman" w:hAnsi="Times New Roman" w:cs="Times New Roman"/>
          <w:sz w:val="28"/>
          <w:szCs w:val="28"/>
        </w:rPr>
      </w:pPr>
    </w:p>
    <w:p w14:paraId="73C226AF" w14:textId="7A530261" w:rsidR="00D757DA" w:rsidRDefault="00D757DA" w:rsidP="00D757DA">
      <w:pPr>
        <w:spacing w:after="0" w:line="360" w:lineRule="auto"/>
        <w:ind w:firstLine="709"/>
        <w:contextualSpacing/>
        <w:jc w:val="both"/>
        <w:rPr>
          <w:rFonts w:ascii="Times New Roman" w:hAnsi="Times New Roman" w:cs="Times New Roman"/>
          <w:sz w:val="28"/>
          <w:szCs w:val="28"/>
        </w:rPr>
      </w:pPr>
    </w:p>
    <w:p w14:paraId="5D8F385A" w14:textId="5A71AAF0" w:rsidR="00D757DA" w:rsidRDefault="00D757DA" w:rsidP="00D757DA">
      <w:pPr>
        <w:spacing w:after="0" w:line="360" w:lineRule="auto"/>
        <w:ind w:firstLine="709"/>
        <w:contextualSpacing/>
        <w:jc w:val="both"/>
        <w:rPr>
          <w:rFonts w:ascii="Times New Roman" w:hAnsi="Times New Roman" w:cs="Times New Roman"/>
          <w:sz w:val="28"/>
          <w:szCs w:val="28"/>
        </w:rPr>
      </w:pPr>
    </w:p>
    <w:p w14:paraId="55B795A6" w14:textId="7EF4E0AF" w:rsidR="00D757DA" w:rsidRDefault="00D757DA" w:rsidP="00D757DA">
      <w:pPr>
        <w:spacing w:after="0" w:line="360" w:lineRule="auto"/>
        <w:ind w:firstLine="709"/>
        <w:contextualSpacing/>
        <w:jc w:val="both"/>
        <w:rPr>
          <w:rFonts w:ascii="Times New Roman" w:hAnsi="Times New Roman" w:cs="Times New Roman"/>
          <w:sz w:val="28"/>
          <w:szCs w:val="28"/>
        </w:rPr>
      </w:pPr>
    </w:p>
    <w:p w14:paraId="135CA28C" w14:textId="63D489D5" w:rsidR="00D757DA" w:rsidRDefault="00D757DA" w:rsidP="00D757DA">
      <w:pPr>
        <w:spacing w:after="0" w:line="360" w:lineRule="auto"/>
        <w:ind w:firstLine="709"/>
        <w:contextualSpacing/>
        <w:jc w:val="both"/>
        <w:rPr>
          <w:rFonts w:ascii="Times New Roman" w:hAnsi="Times New Roman" w:cs="Times New Roman"/>
          <w:sz w:val="28"/>
          <w:szCs w:val="28"/>
        </w:rPr>
      </w:pPr>
    </w:p>
    <w:p w14:paraId="6BB89A53" w14:textId="24055C36" w:rsidR="00D757DA" w:rsidRDefault="00D757DA" w:rsidP="00D757DA">
      <w:pPr>
        <w:spacing w:after="0" w:line="360" w:lineRule="auto"/>
        <w:ind w:firstLine="709"/>
        <w:contextualSpacing/>
        <w:jc w:val="both"/>
        <w:rPr>
          <w:rFonts w:ascii="Times New Roman" w:hAnsi="Times New Roman" w:cs="Times New Roman"/>
          <w:sz w:val="28"/>
          <w:szCs w:val="28"/>
        </w:rPr>
      </w:pPr>
    </w:p>
    <w:p w14:paraId="7CAF5968" w14:textId="6E05EA28" w:rsidR="00D757DA" w:rsidRDefault="00D757DA" w:rsidP="00D757DA">
      <w:pPr>
        <w:spacing w:after="0" w:line="360" w:lineRule="auto"/>
        <w:ind w:firstLine="709"/>
        <w:contextualSpacing/>
        <w:jc w:val="both"/>
        <w:rPr>
          <w:rFonts w:ascii="Times New Roman" w:hAnsi="Times New Roman" w:cs="Times New Roman"/>
          <w:sz w:val="28"/>
          <w:szCs w:val="28"/>
        </w:rPr>
      </w:pPr>
    </w:p>
    <w:p w14:paraId="73F4F8A3" w14:textId="17F38C03" w:rsidR="00D757DA" w:rsidRDefault="00D757DA" w:rsidP="00D757DA">
      <w:pPr>
        <w:spacing w:after="0" w:line="360" w:lineRule="auto"/>
        <w:ind w:firstLine="709"/>
        <w:contextualSpacing/>
        <w:jc w:val="both"/>
        <w:rPr>
          <w:rFonts w:ascii="Times New Roman" w:hAnsi="Times New Roman" w:cs="Times New Roman"/>
          <w:sz w:val="28"/>
          <w:szCs w:val="28"/>
        </w:rPr>
      </w:pPr>
    </w:p>
    <w:p w14:paraId="754F203C" w14:textId="77949322" w:rsidR="00D757DA" w:rsidRDefault="00D757DA" w:rsidP="00D757DA">
      <w:pPr>
        <w:spacing w:after="0" w:line="360" w:lineRule="auto"/>
        <w:ind w:firstLine="709"/>
        <w:contextualSpacing/>
        <w:jc w:val="both"/>
        <w:rPr>
          <w:rFonts w:ascii="Times New Roman" w:hAnsi="Times New Roman" w:cs="Times New Roman"/>
          <w:sz w:val="28"/>
          <w:szCs w:val="28"/>
        </w:rPr>
      </w:pPr>
    </w:p>
    <w:p w14:paraId="19DD6A94" w14:textId="5E4E608B" w:rsidR="00D757DA" w:rsidRDefault="00D757DA" w:rsidP="00D757DA">
      <w:pPr>
        <w:spacing w:after="0" w:line="360" w:lineRule="auto"/>
        <w:ind w:firstLine="709"/>
        <w:contextualSpacing/>
        <w:jc w:val="both"/>
        <w:rPr>
          <w:rFonts w:ascii="Times New Roman" w:hAnsi="Times New Roman" w:cs="Times New Roman"/>
          <w:sz w:val="28"/>
          <w:szCs w:val="28"/>
        </w:rPr>
      </w:pPr>
    </w:p>
    <w:p w14:paraId="7FDA97D9" w14:textId="00005A7E" w:rsidR="00D757DA" w:rsidRDefault="00D757DA" w:rsidP="00D757DA">
      <w:pPr>
        <w:spacing w:after="0" w:line="360" w:lineRule="auto"/>
        <w:ind w:firstLine="709"/>
        <w:contextualSpacing/>
        <w:jc w:val="both"/>
        <w:rPr>
          <w:rFonts w:ascii="Times New Roman" w:hAnsi="Times New Roman" w:cs="Times New Roman"/>
          <w:sz w:val="28"/>
          <w:szCs w:val="28"/>
        </w:rPr>
      </w:pPr>
    </w:p>
    <w:p w14:paraId="289C5497" w14:textId="1065DCE8" w:rsidR="00D757DA" w:rsidRDefault="00D757DA" w:rsidP="00D757DA">
      <w:pPr>
        <w:spacing w:after="0" w:line="360" w:lineRule="auto"/>
        <w:ind w:firstLine="709"/>
        <w:contextualSpacing/>
        <w:jc w:val="both"/>
        <w:rPr>
          <w:rFonts w:ascii="Times New Roman" w:hAnsi="Times New Roman" w:cs="Times New Roman"/>
          <w:sz w:val="28"/>
          <w:szCs w:val="28"/>
        </w:rPr>
      </w:pPr>
    </w:p>
    <w:p w14:paraId="2ED86C73" w14:textId="3FC54C26" w:rsidR="00D757DA" w:rsidRDefault="00D757DA" w:rsidP="00D757DA">
      <w:pPr>
        <w:spacing w:after="0" w:line="360" w:lineRule="auto"/>
        <w:ind w:firstLine="709"/>
        <w:contextualSpacing/>
        <w:jc w:val="both"/>
        <w:rPr>
          <w:rFonts w:ascii="Times New Roman" w:hAnsi="Times New Roman" w:cs="Times New Roman"/>
          <w:sz w:val="28"/>
          <w:szCs w:val="28"/>
        </w:rPr>
      </w:pPr>
    </w:p>
    <w:p w14:paraId="0F071584" w14:textId="1DD115EA" w:rsidR="00D757DA" w:rsidRDefault="00D757DA" w:rsidP="00D757DA">
      <w:pPr>
        <w:spacing w:after="0" w:line="360" w:lineRule="auto"/>
        <w:ind w:firstLine="709"/>
        <w:contextualSpacing/>
        <w:jc w:val="both"/>
        <w:rPr>
          <w:rFonts w:ascii="Times New Roman" w:hAnsi="Times New Roman" w:cs="Times New Roman"/>
          <w:sz w:val="28"/>
          <w:szCs w:val="28"/>
        </w:rPr>
      </w:pPr>
    </w:p>
    <w:p w14:paraId="794264E2" w14:textId="032518C2" w:rsidR="00D757DA" w:rsidRDefault="00D757DA" w:rsidP="00D757DA">
      <w:pPr>
        <w:spacing w:after="0" w:line="360" w:lineRule="auto"/>
        <w:ind w:firstLine="709"/>
        <w:contextualSpacing/>
        <w:jc w:val="both"/>
        <w:rPr>
          <w:rFonts w:ascii="Times New Roman" w:hAnsi="Times New Roman" w:cs="Times New Roman"/>
          <w:sz w:val="28"/>
          <w:szCs w:val="28"/>
        </w:rPr>
      </w:pPr>
    </w:p>
    <w:p w14:paraId="41337842" w14:textId="6E995524" w:rsidR="00D757DA" w:rsidRDefault="00D757DA" w:rsidP="00D757DA">
      <w:pPr>
        <w:spacing w:after="0" w:line="360" w:lineRule="auto"/>
        <w:ind w:firstLine="709"/>
        <w:contextualSpacing/>
        <w:jc w:val="both"/>
        <w:rPr>
          <w:rFonts w:ascii="Times New Roman" w:hAnsi="Times New Roman" w:cs="Times New Roman"/>
          <w:sz w:val="28"/>
          <w:szCs w:val="28"/>
        </w:rPr>
      </w:pPr>
    </w:p>
    <w:p w14:paraId="0B643CC5" w14:textId="1F7BFA41" w:rsidR="00D757DA" w:rsidRDefault="00D757DA" w:rsidP="00D757DA">
      <w:pPr>
        <w:spacing w:after="0" w:line="360" w:lineRule="auto"/>
        <w:ind w:firstLine="709"/>
        <w:contextualSpacing/>
        <w:jc w:val="both"/>
        <w:rPr>
          <w:rFonts w:ascii="Times New Roman" w:hAnsi="Times New Roman" w:cs="Times New Roman"/>
          <w:sz w:val="28"/>
          <w:szCs w:val="28"/>
        </w:rPr>
      </w:pPr>
    </w:p>
    <w:p w14:paraId="723C5B4A" w14:textId="10871142" w:rsidR="00D757DA" w:rsidRDefault="00D757DA" w:rsidP="00D757DA">
      <w:pPr>
        <w:spacing w:after="0" w:line="360" w:lineRule="auto"/>
        <w:ind w:firstLine="709"/>
        <w:contextualSpacing/>
        <w:jc w:val="both"/>
        <w:rPr>
          <w:rFonts w:ascii="Times New Roman" w:hAnsi="Times New Roman" w:cs="Times New Roman"/>
          <w:sz w:val="28"/>
          <w:szCs w:val="28"/>
        </w:rPr>
      </w:pPr>
    </w:p>
    <w:p w14:paraId="28ADCFB1" w14:textId="2F05946A" w:rsidR="00D757DA" w:rsidRDefault="00D757DA" w:rsidP="00D757DA">
      <w:pPr>
        <w:spacing w:after="0" w:line="360" w:lineRule="auto"/>
        <w:ind w:firstLine="709"/>
        <w:contextualSpacing/>
        <w:jc w:val="both"/>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155429472"/>
        <w:docPartObj>
          <w:docPartGallery w:val="Table of Contents"/>
          <w:docPartUnique/>
        </w:docPartObj>
      </w:sdtPr>
      <w:sdtEndPr>
        <w:rPr>
          <w:b/>
          <w:bCs/>
        </w:rPr>
      </w:sdtEndPr>
      <w:sdtContent>
        <w:p w14:paraId="12195312" w14:textId="4646A2F8" w:rsidR="00D757DA" w:rsidRPr="00D757DA" w:rsidRDefault="00D757DA" w:rsidP="00D757DA">
          <w:pPr>
            <w:pStyle w:val="a3"/>
            <w:jc w:val="center"/>
            <w:rPr>
              <w:rFonts w:ascii="Times New Roman" w:hAnsi="Times New Roman" w:cs="Times New Roman"/>
              <w:b/>
              <w:bCs/>
              <w:color w:val="auto"/>
              <w:sz w:val="28"/>
              <w:szCs w:val="28"/>
            </w:rPr>
          </w:pPr>
          <w:r w:rsidRPr="00D757DA">
            <w:rPr>
              <w:rFonts w:ascii="Times New Roman" w:hAnsi="Times New Roman" w:cs="Times New Roman"/>
              <w:b/>
              <w:bCs/>
              <w:color w:val="auto"/>
              <w:sz w:val="28"/>
              <w:szCs w:val="28"/>
            </w:rPr>
            <w:t>Содержание</w:t>
          </w:r>
        </w:p>
        <w:p w14:paraId="32A4A2E2" w14:textId="5E2817CA" w:rsidR="00D757DA" w:rsidRPr="00D757DA" w:rsidRDefault="00D757DA" w:rsidP="00D757DA">
          <w:pPr>
            <w:pStyle w:val="11"/>
            <w:tabs>
              <w:tab w:val="right" w:leader="dot" w:pos="9345"/>
            </w:tabs>
            <w:spacing w:line="288" w:lineRule="auto"/>
            <w:contextualSpacing/>
            <w:jc w:val="both"/>
            <w:rPr>
              <w:rFonts w:ascii="Times New Roman" w:hAnsi="Times New Roman" w:cs="Times New Roman"/>
              <w:noProof/>
              <w:sz w:val="28"/>
              <w:szCs w:val="28"/>
            </w:rPr>
          </w:pPr>
          <w:r>
            <w:fldChar w:fldCharType="begin"/>
          </w:r>
          <w:r>
            <w:instrText xml:space="preserve"> TOC \o "1-3" \h \z \u </w:instrText>
          </w:r>
          <w:r>
            <w:fldChar w:fldCharType="separate"/>
          </w:r>
          <w:hyperlink w:anchor="_Toc123172563" w:history="1">
            <w:r w:rsidRPr="00D757DA">
              <w:rPr>
                <w:rStyle w:val="a4"/>
                <w:rFonts w:ascii="Times New Roman" w:hAnsi="Times New Roman" w:cs="Times New Roman"/>
                <w:noProof/>
                <w:sz w:val="28"/>
                <w:szCs w:val="28"/>
              </w:rPr>
              <w:t>Введение</w:t>
            </w:r>
            <w:r w:rsidRPr="00D757DA">
              <w:rPr>
                <w:rFonts w:ascii="Times New Roman" w:hAnsi="Times New Roman" w:cs="Times New Roman"/>
                <w:noProof/>
                <w:webHidden/>
                <w:sz w:val="28"/>
                <w:szCs w:val="28"/>
              </w:rPr>
              <w:tab/>
            </w:r>
            <w:r w:rsidRPr="00D757DA">
              <w:rPr>
                <w:rFonts w:ascii="Times New Roman" w:hAnsi="Times New Roman" w:cs="Times New Roman"/>
                <w:noProof/>
                <w:webHidden/>
                <w:sz w:val="28"/>
                <w:szCs w:val="28"/>
              </w:rPr>
              <w:fldChar w:fldCharType="begin"/>
            </w:r>
            <w:r w:rsidRPr="00D757DA">
              <w:rPr>
                <w:rFonts w:ascii="Times New Roman" w:hAnsi="Times New Roman" w:cs="Times New Roman"/>
                <w:noProof/>
                <w:webHidden/>
                <w:sz w:val="28"/>
                <w:szCs w:val="28"/>
              </w:rPr>
              <w:instrText xml:space="preserve"> PAGEREF _Toc123172563 \h </w:instrText>
            </w:r>
            <w:r w:rsidRPr="00D757DA">
              <w:rPr>
                <w:rFonts w:ascii="Times New Roman" w:hAnsi="Times New Roman" w:cs="Times New Roman"/>
                <w:noProof/>
                <w:webHidden/>
                <w:sz w:val="28"/>
                <w:szCs w:val="28"/>
              </w:rPr>
            </w:r>
            <w:r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3</w:t>
            </w:r>
            <w:r w:rsidRPr="00D757DA">
              <w:rPr>
                <w:rFonts w:ascii="Times New Roman" w:hAnsi="Times New Roman" w:cs="Times New Roman"/>
                <w:noProof/>
                <w:webHidden/>
                <w:sz w:val="28"/>
                <w:szCs w:val="28"/>
              </w:rPr>
              <w:fldChar w:fldCharType="end"/>
            </w:r>
          </w:hyperlink>
        </w:p>
        <w:p w14:paraId="71098C2B" w14:textId="37E71E67" w:rsidR="00D757DA" w:rsidRPr="00D757DA" w:rsidRDefault="00411B64" w:rsidP="00D757DA">
          <w:pPr>
            <w:pStyle w:val="11"/>
            <w:tabs>
              <w:tab w:val="right" w:leader="dot" w:pos="9345"/>
            </w:tabs>
            <w:spacing w:line="288" w:lineRule="auto"/>
            <w:contextualSpacing/>
            <w:jc w:val="both"/>
            <w:rPr>
              <w:rFonts w:ascii="Times New Roman" w:hAnsi="Times New Roman" w:cs="Times New Roman"/>
              <w:noProof/>
              <w:sz w:val="28"/>
              <w:szCs w:val="28"/>
            </w:rPr>
          </w:pPr>
          <w:hyperlink w:anchor="_Toc123172564" w:history="1">
            <w:r w:rsidR="00D757DA" w:rsidRPr="00D757DA">
              <w:rPr>
                <w:rStyle w:val="a4"/>
                <w:rFonts w:ascii="Times New Roman" w:hAnsi="Times New Roman" w:cs="Times New Roman"/>
                <w:noProof/>
                <w:sz w:val="28"/>
                <w:szCs w:val="28"/>
              </w:rPr>
              <w:t>1. Анализ производственных результатов деятельности предприятия</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_Toc123172564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5</w:t>
            </w:r>
            <w:r w:rsidR="00D757DA" w:rsidRPr="00D757DA">
              <w:rPr>
                <w:rFonts w:ascii="Times New Roman" w:hAnsi="Times New Roman" w:cs="Times New Roman"/>
                <w:noProof/>
                <w:webHidden/>
                <w:sz w:val="28"/>
                <w:szCs w:val="28"/>
              </w:rPr>
              <w:fldChar w:fldCharType="end"/>
            </w:r>
          </w:hyperlink>
        </w:p>
        <w:p w14:paraId="1653462F" w14:textId="6A745177"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65" w:history="1">
            <w:r w:rsidR="00D757DA" w:rsidRPr="00D757DA">
              <w:rPr>
                <w:rStyle w:val="a4"/>
                <w:rFonts w:ascii="Times New Roman" w:hAnsi="Times New Roman" w:cs="Times New Roman"/>
                <w:noProof/>
                <w:sz w:val="28"/>
                <w:szCs w:val="28"/>
              </w:rPr>
              <w:t>1.1 Анализ производства и реализации продукции предприятия</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_Toc123172565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5</w:t>
            </w:r>
            <w:r w:rsidR="00D757DA" w:rsidRPr="00D757DA">
              <w:rPr>
                <w:rFonts w:ascii="Times New Roman" w:hAnsi="Times New Roman" w:cs="Times New Roman"/>
                <w:noProof/>
                <w:webHidden/>
                <w:sz w:val="28"/>
                <w:szCs w:val="28"/>
              </w:rPr>
              <w:fldChar w:fldCharType="end"/>
            </w:r>
          </w:hyperlink>
        </w:p>
        <w:p w14:paraId="13B83698" w14:textId="47AFCADF"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66" w:history="1">
            <w:r w:rsidR="00D757DA" w:rsidRPr="00D757DA">
              <w:rPr>
                <w:rStyle w:val="a4"/>
                <w:rFonts w:ascii="Times New Roman" w:hAnsi="Times New Roman" w:cs="Times New Roman"/>
                <w:noProof/>
                <w:sz w:val="28"/>
                <w:szCs w:val="28"/>
              </w:rPr>
              <w:t>1.2 Анализ ритмичности работы предприятия</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_Toc123172566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13</w:t>
            </w:r>
            <w:r w:rsidR="00D757DA" w:rsidRPr="00D757DA">
              <w:rPr>
                <w:rFonts w:ascii="Times New Roman" w:hAnsi="Times New Roman" w:cs="Times New Roman"/>
                <w:noProof/>
                <w:webHidden/>
                <w:sz w:val="28"/>
                <w:szCs w:val="28"/>
              </w:rPr>
              <w:fldChar w:fldCharType="end"/>
            </w:r>
          </w:hyperlink>
        </w:p>
        <w:p w14:paraId="1D131D91" w14:textId="72142C48" w:rsidR="00D757DA" w:rsidRPr="00D757DA" w:rsidRDefault="00411B64" w:rsidP="00D757DA">
          <w:pPr>
            <w:pStyle w:val="11"/>
            <w:tabs>
              <w:tab w:val="right" w:leader="dot" w:pos="9345"/>
            </w:tabs>
            <w:spacing w:line="288" w:lineRule="auto"/>
            <w:contextualSpacing/>
            <w:jc w:val="both"/>
            <w:rPr>
              <w:rFonts w:ascii="Times New Roman" w:hAnsi="Times New Roman" w:cs="Times New Roman"/>
              <w:noProof/>
              <w:sz w:val="28"/>
              <w:szCs w:val="28"/>
            </w:rPr>
          </w:pPr>
          <w:hyperlink w:anchor="_Toc123172567" w:history="1">
            <w:r w:rsidR="00D757DA" w:rsidRPr="00D757DA">
              <w:rPr>
                <w:rStyle w:val="a4"/>
                <w:rFonts w:ascii="Times New Roman" w:hAnsi="Times New Roman" w:cs="Times New Roman"/>
                <w:noProof/>
                <w:sz w:val="28"/>
                <w:szCs w:val="28"/>
              </w:rPr>
              <w:t>2. Анализ использования материальных ресурсов и состояния их запасов</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_Toc123172567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19</w:t>
            </w:r>
            <w:r w:rsidR="00D757DA" w:rsidRPr="00D757DA">
              <w:rPr>
                <w:rFonts w:ascii="Times New Roman" w:hAnsi="Times New Roman" w:cs="Times New Roman"/>
                <w:noProof/>
                <w:webHidden/>
                <w:sz w:val="28"/>
                <w:szCs w:val="28"/>
              </w:rPr>
              <w:fldChar w:fldCharType="end"/>
            </w:r>
          </w:hyperlink>
        </w:p>
        <w:p w14:paraId="01620DEF" w14:textId="417B3F4E"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68" w:history="1">
            <w:r w:rsidR="00D757DA" w:rsidRPr="00D757DA">
              <w:rPr>
                <w:rStyle w:val="a4"/>
                <w:rFonts w:ascii="Times New Roman" w:hAnsi="Times New Roman" w:cs="Times New Roman"/>
                <w:noProof/>
                <w:sz w:val="28"/>
                <w:szCs w:val="28"/>
              </w:rPr>
              <w:t>2.1 Анализ обеспеченности предприятия материальными ресурсами</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_Toc123172568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19</w:t>
            </w:r>
            <w:r w:rsidR="00D757DA" w:rsidRPr="00D757DA">
              <w:rPr>
                <w:rFonts w:ascii="Times New Roman" w:hAnsi="Times New Roman" w:cs="Times New Roman"/>
                <w:noProof/>
                <w:webHidden/>
                <w:sz w:val="28"/>
                <w:szCs w:val="28"/>
              </w:rPr>
              <w:fldChar w:fldCharType="end"/>
            </w:r>
          </w:hyperlink>
        </w:p>
        <w:p w14:paraId="29BD3D87" w14:textId="4C271A2B"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69" w:history="1">
            <w:r w:rsidR="00D757DA" w:rsidRPr="00D757DA">
              <w:rPr>
                <w:rStyle w:val="a4"/>
                <w:rFonts w:ascii="Times New Roman" w:hAnsi="Times New Roman" w:cs="Times New Roman"/>
                <w:noProof/>
                <w:sz w:val="28"/>
                <w:szCs w:val="28"/>
              </w:rPr>
              <w:t>2.2 Оценка эффективности использования материальных ресурсов</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_Toc123172569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24</w:t>
            </w:r>
            <w:r w:rsidR="00D757DA" w:rsidRPr="00D757DA">
              <w:rPr>
                <w:rFonts w:ascii="Times New Roman" w:hAnsi="Times New Roman" w:cs="Times New Roman"/>
                <w:noProof/>
                <w:webHidden/>
                <w:sz w:val="28"/>
                <w:szCs w:val="28"/>
              </w:rPr>
              <w:fldChar w:fldCharType="end"/>
            </w:r>
          </w:hyperlink>
        </w:p>
        <w:p w14:paraId="5BEE2442" w14:textId="37505537" w:rsidR="00D757DA" w:rsidRPr="00D757DA" w:rsidRDefault="00411B64" w:rsidP="00D757DA">
          <w:pPr>
            <w:pStyle w:val="11"/>
            <w:tabs>
              <w:tab w:val="right" w:leader="dot" w:pos="9345"/>
            </w:tabs>
            <w:spacing w:line="288" w:lineRule="auto"/>
            <w:contextualSpacing/>
            <w:jc w:val="both"/>
            <w:rPr>
              <w:rFonts w:ascii="Times New Roman" w:hAnsi="Times New Roman" w:cs="Times New Roman"/>
              <w:noProof/>
              <w:sz w:val="28"/>
              <w:szCs w:val="28"/>
            </w:rPr>
          </w:pPr>
          <w:hyperlink w:anchor="_Toc123172570" w:history="1">
            <w:r w:rsidR="00D757DA" w:rsidRPr="00D757DA">
              <w:rPr>
                <w:rStyle w:val="a4"/>
                <w:rFonts w:ascii="Times New Roman" w:hAnsi="Times New Roman" w:cs="Times New Roman"/>
                <w:noProof/>
                <w:sz w:val="28"/>
                <w:szCs w:val="28"/>
              </w:rPr>
              <w:t>3. Анализ использования трудовых ресурсов</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_Toc123172570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29</w:t>
            </w:r>
            <w:r w:rsidR="00D757DA" w:rsidRPr="00D757DA">
              <w:rPr>
                <w:rFonts w:ascii="Times New Roman" w:hAnsi="Times New Roman" w:cs="Times New Roman"/>
                <w:noProof/>
                <w:webHidden/>
                <w:sz w:val="28"/>
                <w:szCs w:val="28"/>
              </w:rPr>
              <w:fldChar w:fldCharType="end"/>
            </w:r>
          </w:hyperlink>
        </w:p>
        <w:p w14:paraId="59F1D081" w14:textId="28B59A26"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71" w:history="1">
            <w:r w:rsidR="00D757DA" w:rsidRPr="00D757DA">
              <w:rPr>
                <w:rStyle w:val="a4"/>
                <w:rFonts w:ascii="Times New Roman" w:hAnsi="Times New Roman" w:cs="Times New Roman"/>
                <w:noProof/>
                <w:sz w:val="28"/>
                <w:szCs w:val="28"/>
              </w:rPr>
              <w:t>3.1 Анализ обеспеченности предприятия трудовыми ресурсами</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_Toc123172571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29</w:t>
            </w:r>
            <w:r w:rsidR="00D757DA" w:rsidRPr="00D757DA">
              <w:rPr>
                <w:rFonts w:ascii="Times New Roman" w:hAnsi="Times New Roman" w:cs="Times New Roman"/>
                <w:noProof/>
                <w:webHidden/>
                <w:sz w:val="28"/>
                <w:szCs w:val="28"/>
              </w:rPr>
              <w:fldChar w:fldCharType="end"/>
            </w:r>
          </w:hyperlink>
        </w:p>
        <w:p w14:paraId="2CD8C2D3" w14:textId="1A342755"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72" w:history="1">
            <w:r w:rsidR="00D757DA" w:rsidRPr="00D757DA">
              <w:rPr>
                <w:rStyle w:val="a4"/>
                <w:rFonts w:ascii="Times New Roman" w:hAnsi="Times New Roman" w:cs="Times New Roman"/>
                <w:noProof/>
                <w:sz w:val="28"/>
                <w:szCs w:val="28"/>
              </w:rPr>
              <w:t>3.2 Анализ использования фонда рабочего времени</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_Toc123172572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34</w:t>
            </w:r>
            <w:r w:rsidR="00D757DA" w:rsidRPr="00D757DA">
              <w:rPr>
                <w:rFonts w:ascii="Times New Roman" w:hAnsi="Times New Roman" w:cs="Times New Roman"/>
                <w:noProof/>
                <w:webHidden/>
                <w:sz w:val="28"/>
                <w:szCs w:val="28"/>
              </w:rPr>
              <w:fldChar w:fldCharType="end"/>
            </w:r>
          </w:hyperlink>
        </w:p>
        <w:p w14:paraId="12B6E9F4" w14:textId="38150FD3"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73" w:history="1">
            <w:r w:rsidR="00D757DA" w:rsidRPr="00D757DA">
              <w:rPr>
                <w:rStyle w:val="a4"/>
                <w:rFonts w:ascii="Times New Roman" w:hAnsi="Times New Roman" w:cs="Times New Roman"/>
                <w:noProof/>
                <w:sz w:val="28"/>
                <w:szCs w:val="28"/>
              </w:rPr>
              <w:t>3.3 Анализ производительности труда</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_Toc123172573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38</w:t>
            </w:r>
            <w:r w:rsidR="00D757DA" w:rsidRPr="00D757DA">
              <w:rPr>
                <w:rFonts w:ascii="Times New Roman" w:hAnsi="Times New Roman" w:cs="Times New Roman"/>
                <w:noProof/>
                <w:webHidden/>
                <w:sz w:val="28"/>
                <w:szCs w:val="28"/>
              </w:rPr>
              <w:fldChar w:fldCharType="end"/>
            </w:r>
          </w:hyperlink>
        </w:p>
        <w:p w14:paraId="0E39EC31" w14:textId="67A1FB2C"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74" w:history="1">
            <w:r w:rsidR="00D757DA" w:rsidRPr="00D757DA">
              <w:rPr>
                <w:rStyle w:val="a4"/>
                <w:rFonts w:ascii="Times New Roman" w:hAnsi="Times New Roman" w:cs="Times New Roman"/>
                <w:noProof/>
                <w:sz w:val="28"/>
                <w:szCs w:val="28"/>
              </w:rPr>
              <w:t>3.4 Анализ фонда заработной платы</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_Toc123172574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43</w:t>
            </w:r>
            <w:r w:rsidR="00D757DA" w:rsidRPr="00D757DA">
              <w:rPr>
                <w:rFonts w:ascii="Times New Roman" w:hAnsi="Times New Roman" w:cs="Times New Roman"/>
                <w:noProof/>
                <w:webHidden/>
                <w:sz w:val="28"/>
                <w:szCs w:val="28"/>
              </w:rPr>
              <w:fldChar w:fldCharType="end"/>
            </w:r>
          </w:hyperlink>
        </w:p>
        <w:p w14:paraId="5F26D044" w14:textId="6FCA985E" w:rsidR="00D757DA" w:rsidRPr="00D757DA" w:rsidRDefault="00411B64" w:rsidP="00D757DA">
          <w:pPr>
            <w:pStyle w:val="11"/>
            <w:tabs>
              <w:tab w:val="right" w:leader="dot" w:pos="9345"/>
            </w:tabs>
            <w:spacing w:line="288" w:lineRule="auto"/>
            <w:contextualSpacing/>
            <w:jc w:val="both"/>
            <w:rPr>
              <w:rFonts w:ascii="Times New Roman" w:hAnsi="Times New Roman" w:cs="Times New Roman"/>
              <w:noProof/>
              <w:sz w:val="28"/>
              <w:szCs w:val="28"/>
            </w:rPr>
          </w:pPr>
          <w:hyperlink w:anchor="_Toc123172575" w:history="1">
            <w:r w:rsidR="00D757DA" w:rsidRPr="00D757DA">
              <w:rPr>
                <w:rStyle w:val="a4"/>
                <w:rFonts w:ascii="Times New Roman" w:hAnsi="Times New Roman" w:cs="Times New Roman"/>
                <w:noProof/>
                <w:sz w:val="28"/>
                <w:szCs w:val="28"/>
              </w:rPr>
              <w:t>4. Анализ состояния и использования основных средств</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_Toc123172575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53</w:t>
            </w:r>
            <w:r w:rsidR="00D757DA" w:rsidRPr="00D757DA">
              <w:rPr>
                <w:rFonts w:ascii="Times New Roman" w:hAnsi="Times New Roman" w:cs="Times New Roman"/>
                <w:noProof/>
                <w:webHidden/>
                <w:sz w:val="28"/>
                <w:szCs w:val="28"/>
              </w:rPr>
              <w:fldChar w:fldCharType="end"/>
            </w:r>
          </w:hyperlink>
        </w:p>
        <w:p w14:paraId="6F10B0F1" w14:textId="7BB74080"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76" w:history="1">
            <w:r w:rsidR="00D757DA" w:rsidRPr="00D757DA">
              <w:rPr>
                <w:rStyle w:val="a4"/>
                <w:rFonts w:ascii="Times New Roman" w:hAnsi="Times New Roman" w:cs="Times New Roman"/>
                <w:noProof/>
                <w:sz w:val="28"/>
                <w:szCs w:val="28"/>
              </w:rPr>
              <w:t>4.1 Анализ обеспеченности предприятия основными средствами</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_Toc123172576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53</w:t>
            </w:r>
            <w:r w:rsidR="00D757DA" w:rsidRPr="00D757DA">
              <w:rPr>
                <w:rFonts w:ascii="Times New Roman" w:hAnsi="Times New Roman" w:cs="Times New Roman"/>
                <w:noProof/>
                <w:webHidden/>
                <w:sz w:val="28"/>
                <w:szCs w:val="28"/>
              </w:rPr>
              <w:fldChar w:fldCharType="end"/>
            </w:r>
          </w:hyperlink>
        </w:p>
        <w:p w14:paraId="6E61117F" w14:textId="15F3B081"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77" w:history="1">
            <w:r w:rsidR="00D757DA" w:rsidRPr="00D757DA">
              <w:rPr>
                <w:rStyle w:val="a4"/>
                <w:rFonts w:ascii="Times New Roman" w:hAnsi="Times New Roman" w:cs="Times New Roman"/>
                <w:noProof/>
                <w:sz w:val="28"/>
                <w:szCs w:val="28"/>
              </w:rPr>
              <w:t>4.2 Оценка эффективности использования основных средств</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_Toc123172577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59</w:t>
            </w:r>
            <w:r w:rsidR="00D757DA" w:rsidRPr="00D757DA">
              <w:rPr>
                <w:rFonts w:ascii="Times New Roman" w:hAnsi="Times New Roman" w:cs="Times New Roman"/>
                <w:noProof/>
                <w:webHidden/>
                <w:sz w:val="28"/>
                <w:szCs w:val="28"/>
              </w:rPr>
              <w:fldChar w:fldCharType="end"/>
            </w:r>
          </w:hyperlink>
        </w:p>
        <w:p w14:paraId="1CE93065" w14:textId="46758557"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78" w:history="1">
            <w:r w:rsidR="00D757DA" w:rsidRPr="00D757DA">
              <w:rPr>
                <w:rStyle w:val="a4"/>
                <w:rFonts w:ascii="Times New Roman" w:hAnsi="Times New Roman" w:cs="Times New Roman"/>
                <w:noProof/>
                <w:sz w:val="28"/>
                <w:szCs w:val="28"/>
              </w:rPr>
              <w:t>4.3 Диагностика процесса амортизации основных средств</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_Toc123172578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63</w:t>
            </w:r>
            <w:r w:rsidR="00D757DA" w:rsidRPr="00D757DA">
              <w:rPr>
                <w:rFonts w:ascii="Times New Roman" w:hAnsi="Times New Roman" w:cs="Times New Roman"/>
                <w:noProof/>
                <w:webHidden/>
                <w:sz w:val="28"/>
                <w:szCs w:val="28"/>
              </w:rPr>
              <w:fldChar w:fldCharType="end"/>
            </w:r>
          </w:hyperlink>
        </w:p>
        <w:p w14:paraId="38F264E3" w14:textId="30748D1E" w:rsidR="00D757DA" w:rsidRPr="00D757DA" w:rsidRDefault="00411B64" w:rsidP="00D757DA">
          <w:pPr>
            <w:pStyle w:val="11"/>
            <w:tabs>
              <w:tab w:val="right" w:leader="dot" w:pos="9345"/>
            </w:tabs>
            <w:spacing w:line="288" w:lineRule="auto"/>
            <w:contextualSpacing/>
            <w:jc w:val="both"/>
            <w:rPr>
              <w:rFonts w:ascii="Times New Roman" w:hAnsi="Times New Roman" w:cs="Times New Roman"/>
              <w:noProof/>
              <w:sz w:val="28"/>
              <w:szCs w:val="28"/>
            </w:rPr>
          </w:pPr>
          <w:hyperlink w:anchor="_Toc123172579" w:history="1">
            <w:r w:rsidR="00D757DA" w:rsidRPr="00D757DA">
              <w:rPr>
                <w:rStyle w:val="a4"/>
                <w:rFonts w:ascii="Times New Roman" w:hAnsi="Times New Roman" w:cs="Times New Roman"/>
                <w:noProof/>
                <w:sz w:val="28"/>
                <w:szCs w:val="28"/>
              </w:rPr>
              <w:t>5. Анализ затрат на производство и реализацию продукции</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_Toc123172579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68</w:t>
            </w:r>
            <w:r w:rsidR="00D757DA" w:rsidRPr="00D757DA">
              <w:rPr>
                <w:rFonts w:ascii="Times New Roman" w:hAnsi="Times New Roman" w:cs="Times New Roman"/>
                <w:noProof/>
                <w:webHidden/>
                <w:sz w:val="28"/>
                <w:szCs w:val="28"/>
              </w:rPr>
              <w:fldChar w:fldCharType="end"/>
            </w:r>
          </w:hyperlink>
        </w:p>
        <w:p w14:paraId="46153C45" w14:textId="6564B1E2"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80" w:history="1">
            <w:r w:rsidR="00D757DA" w:rsidRPr="00D757DA">
              <w:rPr>
                <w:rStyle w:val="a4"/>
                <w:rFonts w:ascii="Times New Roman" w:hAnsi="Times New Roman" w:cs="Times New Roman"/>
                <w:noProof/>
                <w:sz w:val="28"/>
                <w:szCs w:val="28"/>
              </w:rPr>
              <w:t>5.1 Анализ себестоимости отдельных видов продукции</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_Toc123172580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68</w:t>
            </w:r>
            <w:r w:rsidR="00D757DA" w:rsidRPr="00D757DA">
              <w:rPr>
                <w:rFonts w:ascii="Times New Roman" w:hAnsi="Times New Roman" w:cs="Times New Roman"/>
                <w:noProof/>
                <w:webHidden/>
                <w:sz w:val="28"/>
                <w:szCs w:val="28"/>
              </w:rPr>
              <w:fldChar w:fldCharType="end"/>
            </w:r>
          </w:hyperlink>
        </w:p>
        <w:p w14:paraId="37B5FACF" w14:textId="34957B9C"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81" w:history="1">
            <w:r w:rsidR="00D757DA" w:rsidRPr="00D757DA">
              <w:rPr>
                <w:rStyle w:val="a4"/>
                <w:rFonts w:ascii="Times New Roman" w:hAnsi="Times New Roman" w:cs="Times New Roman"/>
                <w:noProof/>
                <w:sz w:val="28"/>
                <w:szCs w:val="28"/>
              </w:rPr>
              <w:t>5.2 Анализ общей суммы затрат на производство и реализацию продукции</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_Toc123172581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75</w:t>
            </w:r>
            <w:r w:rsidR="00D757DA" w:rsidRPr="00D757DA">
              <w:rPr>
                <w:rFonts w:ascii="Times New Roman" w:hAnsi="Times New Roman" w:cs="Times New Roman"/>
                <w:noProof/>
                <w:webHidden/>
                <w:sz w:val="28"/>
                <w:szCs w:val="28"/>
              </w:rPr>
              <w:fldChar w:fldCharType="end"/>
            </w:r>
          </w:hyperlink>
        </w:p>
        <w:p w14:paraId="5B63A593" w14:textId="1A763311"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82" w:history="1">
            <w:r w:rsidR="00D757DA" w:rsidRPr="00D757DA">
              <w:rPr>
                <w:rStyle w:val="a4"/>
                <w:rFonts w:ascii="Times New Roman" w:hAnsi="Times New Roman" w:cs="Times New Roman"/>
                <w:noProof/>
                <w:sz w:val="28"/>
                <w:szCs w:val="28"/>
              </w:rPr>
              <w:t>5.3 Оценка уровня затрат на рубль произведенной продукции</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_Toc123172582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81</w:t>
            </w:r>
            <w:r w:rsidR="00D757DA" w:rsidRPr="00D757DA">
              <w:rPr>
                <w:rFonts w:ascii="Times New Roman" w:hAnsi="Times New Roman" w:cs="Times New Roman"/>
                <w:noProof/>
                <w:webHidden/>
                <w:sz w:val="28"/>
                <w:szCs w:val="28"/>
              </w:rPr>
              <w:fldChar w:fldCharType="end"/>
            </w:r>
          </w:hyperlink>
        </w:p>
        <w:p w14:paraId="18D3D218" w14:textId="6A9400AB" w:rsidR="00D757DA" w:rsidRPr="00D757DA" w:rsidRDefault="00411B64" w:rsidP="00D757DA">
          <w:pPr>
            <w:pStyle w:val="11"/>
            <w:tabs>
              <w:tab w:val="right" w:leader="dot" w:pos="9345"/>
            </w:tabs>
            <w:spacing w:line="288" w:lineRule="auto"/>
            <w:contextualSpacing/>
            <w:jc w:val="both"/>
            <w:rPr>
              <w:rFonts w:ascii="Times New Roman" w:hAnsi="Times New Roman" w:cs="Times New Roman"/>
              <w:noProof/>
              <w:sz w:val="28"/>
              <w:szCs w:val="28"/>
            </w:rPr>
          </w:pPr>
          <w:hyperlink w:anchor="_Toc123172583" w:history="1">
            <w:r w:rsidR="00D757DA" w:rsidRPr="00D757DA">
              <w:rPr>
                <w:rStyle w:val="a4"/>
                <w:rFonts w:ascii="Times New Roman" w:hAnsi="Times New Roman" w:cs="Times New Roman"/>
                <w:noProof/>
                <w:sz w:val="28"/>
                <w:szCs w:val="28"/>
              </w:rPr>
              <w:t>6. Анализ экономических результатов деятельности предприятия</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_Toc123172583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85</w:t>
            </w:r>
            <w:r w:rsidR="00D757DA" w:rsidRPr="00D757DA">
              <w:rPr>
                <w:rFonts w:ascii="Times New Roman" w:hAnsi="Times New Roman" w:cs="Times New Roman"/>
                <w:noProof/>
                <w:webHidden/>
                <w:sz w:val="28"/>
                <w:szCs w:val="28"/>
              </w:rPr>
              <w:fldChar w:fldCharType="end"/>
            </w:r>
          </w:hyperlink>
        </w:p>
        <w:p w14:paraId="112FA675" w14:textId="7209BE5A"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84" w:history="1">
            <w:r w:rsidR="00D757DA" w:rsidRPr="00D757DA">
              <w:rPr>
                <w:rStyle w:val="a4"/>
                <w:rFonts w:ascii="Times New Roman" w:hAnsi="Times New Roman" w:cs="Times New Roman"/>
                <w:noProof/>
                <w:sz w:val="28"/>
                <w:szCs w:val="28"/>
              </w:rPr>
              <w:t>6.1 Анализ формирования и использования доходов предприятия</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_Toc123172584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85</w:t>
            </w:r>
            <w:r w:rsidR="00D757DA" w:rsidRPr="00D757DA">
              <w:rPr>
                <w:rFonts w:ascii="Times New Roman" w:hAnsi="Times New Roman" w:cs="Times New Roman"/>
                <w:noProof/>
                <w:webHidden/>
                <w:sz w:val="28"/>
                <w:szCs w:val="28"/>
              </w:rPr>
              <w:fldChar w:fldCharType="end"/>
            </w:r>
          </w:hyperlink>
        </w:p>
        <w:p w14:paraId="6C1191C5" w14:textId="2CEE330B"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85" w:history="1">
            <w:r w:rsidR="00D757DA" w:rsidRPr="00D757DA">
              <w:rPr>
                <w:rStyle w:val="a4"/>
                <w:rFonts w:ascii="Times New Roman" w:hAnsi="Times New Roman" w:cs="Times New Roman"/>
                <w:noProof/>
                <w:sz w:val="28"/>
                <w:szCs w:val="28"/>
              </w:rPr>
              <w:t>6.2 Анализ формирования, распределения и использования прибыли предприятия</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_Toc123172585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91</w:t>
            </w:r>
            <w:r w:rsidR="00D757DA" w:rsidRPr="00D757DA">
              <w:rPr>
                <w:rFonts w:ascii="Times New Roman" w:hAnsi="Times New Roman" w:cs="Times New Roman"/>
                <w:noProof/>
                <w:webHidden/>
                <w:sz w:val="28"/>
                <w:szCs w:val="28"/>
              </w:rPr>
              <w:fldChar w:fldCharType="end"/>
            </w:r>
          </w:hyperlink>
        </w:p>
        <w:p w14:paraId="79122667" w14:textId="2BAC2B41" w:rsidR="00D757DA" w:rsidRPr="00D757DA" w:rsidRDefault="00411B64" w:rsidP="00D757DA">
          <w:pPr>
            <w:pStyle w:val="21"/>
            <w:tabs>
              <w:tab w:val="right" w:leader="dot" w:pos="9345"/>
            </w:tabs>
            <w:spacing w:line="288" w:lineRule="auto"/>
            <w:contextualSpacing/>
            <w:jc w:val="both"/>
            <w:rPr>
              <w:rFonts w:ascii="Times New Roman" w:hAnsi="Times New Roman" w:cs="Times New Roman"/>
              <w:noProof/>
              <w:sz w:val="28"/>
              <w:szCs w:val="28"/>
            </w:rPr>
          </w:pPr>
          <w:hyperlink w:anchor="_Toc123172586" w:history="1">
            <w:r w:rsidR="00D757DA" w:rsidRPr="00D757DA">
              <w:rPr>
                <w:rStyle w:val="a4"/>
                <w:rFonts w:ascii="Times New Roman" w:hAnsi="Times New Roman" w:cs="Times New Roman"/>
                <w:noProof/>
                <w:sz w:val="28"/>
                <w:szCs w:val="28"/>
              </w:rPr>
              <w:t>6.3 Оценка уровня экономического риска деятельности предприятия</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_Toc123172586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97</w:t>
            </w:r>
            <w:r w:rsidR="00D757DA" w:rsidRPr="00D757DA">
              <w:rPr>
                <w:rFonts w:ascii="Times New Roman" w:hAnsi="Times New Roman" w:cs="Times New Roman"/>
                <w:noProof/>
                <w:webHidden/>
                <w:sz w:val="28"/>
                <w:szCs w:val="28"/>
              </w:rPr>
              <w:fldChar w:fldCharType="end"/>
            </w:r>
          </w:hyperlink>
        </w:p>
        <w:p w14:paraId="485836BA" w14:textId="3FACE8B2" w:rsidR="00D757DA" w:rsidRPr="00D757DA" w:rsidRDefault="00411B64" w:rsidP="00D757DA">
          <w:pPr>
            <w:pStyle w:val="11"/>
            <w:tabs>
              <w:tab w:val="right" w:leader="dot" w:pos="9345"/>
            </w:tabs>
            <w:spacing w:line="288" w:lineRule="auto"/>
            <w:contextualSpacing/>
            <w:jc w:val="both"/>
            <w:rPr>
              <w:rFonts w:ascii="Times New Roman" w:hAnsi="Times New Roman" w:cs="Times New Roman"/>
              <w:noProof/>
              <w:sz w:val="28"/>
              <w:szCs w:val="28"/>
            </w:rPr>
          </w:pPr>
          <w:hyperlink w:anchor="_Toc123172587" w:history="1">
            <w:r w:rsidR="00D757DA" w:rsidRPr="00D757DA">
              <w:rPr>
                <w:rStyle w:val="a4"/>
                <w:rFonts w:ascii="Times New Roman" w:hAnsi="Times New Roman" w:cs="Times New Roman"/>
                <w:noProof/>
                <w:sz w:val="28"/>
                <w:szCs w:val="28"/>
              </w:rPr>
              <w:t>7. Оценка эффективности деятельности предприятия</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_Toc123172587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101</w:t>
            </w:r>
            <w:r w:rsidR="00D757DA" w:rsidRPr="00D757DA">
              <w:rPr>
                <w:rFonts w:ascii="Times New Roman" w:hAnsi="Times New Roman" w:cs="Times New Roman"/>
                <w:noProof/>
                <w:webHidden/>
                <w:sz w:val="28"/>
                <w:szCs w:val="28"/>
              </w:rPr>
              <w:fldChar w:fldCharType="end"/>
            </w:r>
          </w:hyperlink>
        </w:p>
        <w:p w14:paraId="7B385A67" w14:textId="180131DC" w:rsidR="00D757DA" w:rsidRPr="00D757DA" w:rsidRDefault="00411B64" w:rsidP="00D757DA">
          <w:pPr>
            <w:pStyle w:val="11"/>
            <w:tabs>
              <w:tab w:val="right" w:leader="dot" w:pos="9345"/>
            </w:tabs>
            <w:spacing w:line="288" w:lineRule="auto"/>
            <w:contextualSpacing/>
            <w:jc w:val="both"/>
            <w:rPr>
              <w:rFonts w:ascii="Times New Roman" w:hAnsi="Times New Roman" w:cs="Times New Roman"/>
              <w:noProof/>
              <w:sz w:val="28"/>
              <w:szCs w:val="28"/>
            </w:rPr>
          </w:pPr>
          <w:hyperlink w:anchor="_Toc123172588" w:history="1">
            <w:r w:rsidR="00D757DA" w:rsidRPr="00D757DA">
              <w:rPr>
                <w:rStyle w:val="a4"/>
                <w:rFonts w:ascii="Times New Roman" w:hAnsi="Times New Roman" w:cs="Times New Roman"/>
                <w:noProof/>
                <w:sz w:val="28"/>
                <w:szCs w:val="28"/>
              </w:rPr>
              <w:t>Заключение</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_Toc123172588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107</w:t>
            </w:r>
            <w:r w:rsidR="00D757DA" w:rsidRPr="00D757DA">
              <w:rPr>
                <w:rFonts w:ascii="Times New Roman" w:hAnsi="Times New Roman" w:cs="Times New Roman"/>
                <w:noProof/>
                <w:webHidden/>
                <w:sz w:val="28"/>
                <w:szCs w:val="28"/>
              </w:rPr>
              <w:fldChar w:fldCharType="end"/>
            </w:r>
          </w:hyperlink>
        </w:p>
        <w:p w14:paraId="3BF123A5" w14:textId="147C2D6F" w:rsidR="00D757DA" w:rsidRDefault="00411B64" w:rsidP="00D757DA">
          <w:pPr>
            <w:pStyle w:val="11"/>
            <w:tabs>
              <w:tab w:val="right" w:leader="dot" w:pos="9345"/>
            </w:tabs>
            <w:spacing w:line="288" w:lineRule="auto"/>
            <w:contextualSpacing/>
            <w:jc w:val="both"/>
            <w:rPr>
              <w:noProof/>
            </w:rPr>
          </w:pPr>
          <w:hyperlink w:anchor="_Toc123172589" w:history="1">
            <w:r w:rsidR="00D757DA" w:rsidRPr="00D757DA">
              <w:rPr>
                <w:rStyle w:val="a4"/>
                <w:rFonts w:ascii="Times New Roman" w:hAnsi="Times New Roman" w:cs="Times New Roman"/>
                <w:noProof/>
                <w:sz w:val="28"/>
                <w:szCs w:val="28"/>
              </w:rPr>
              <w:t>Список использованных источников</w:t>
            </w:r>
            <w:r w:rsidR="00D757DA" w:rsidRPr="00D757DA">
              <w:rPr>
                <w:rFonts w:ascii="Times New Roman" w:hAnsi="Times New Roman" w:cs="Times New Roman"/>
                <w:noProof/>
                <w:webHidden/>
                <w:sz w:val="28"/>
                <w:szCs w:val="28"/>
              </w:rPr>
              <w:tab/>
            </w:r>
            <w:r w:rsidR="00D757DA" w:rsidRPr="00D757DA">
              <w:rPr>
                <w:rFonts w:ascii="Times New Roman" w:hAnsi="Times New Roman" w:cs="Times New Roman"/>
                <w:noProof/>
                <w:webHidden/>
                <w:sz w:val="28"/>
                <w:szCs w:val="28"/>
              </w:rPr>
              <w:fldChar w:fldCharType="begin"/>
            </w:r>
            <w:r w:rsidR="00D757DA" w:rsidRPr="00D757DA">
              <w:rPr>
                <w:rFonts w:ascii="Times New Roman" w:hAnsi="Times New Roman" w:cs="Times New Roman"/>
                <w:noProof/>
                <w:webHidden/>
                <w:sz w:val="28"/>
                <w:szCs w:val="28"/>
              </w:rPr>
              <w:instrText xml:space="preserve"> PAGEREF _Toc123172589 \h </w:instrText>
            </w:r>
            <w:r w:rsidR="00D757DA" w:rsidRPr="00D757DA">
              <w:rPr>
                <w:rFonts w:ascii="Times New Roman" w:hAnsi="Times New Roman" w:cs="Times New Roman"/>
                <w:noProof/>
                <w:webHidden/>
                <w:sz w:val="28"/>
                <w:szCs w:val="28"/>
              </w:rPr>
            </w:r>
            <w:r w:rsidR="00D757DA" w:rsidRPr="00D757DA">
              <w:rPr>
                <w:rFonts w:ascii="Times New Roman" w:hAnsi="Times New Roman" w:cs="Times New Roman"/>
                <w:noProof/>
                <w:webHidden/>
                <w:sz w:val="28"/>
                <w:szCs w:val="28"/>
              </w:rPr>
              <w:fldChar w:fldCharType="separate"/>
            </w:r>
            <w:r w:rsidR="00FF189C">
              <w:rPr>
                <w:rFonts w:ascii="Times New Roman" w:hAnsi="Times New Roman" w:cs="Times New Roman"/>
                <w:noProof/>
                <w:webHidden/>
                <w:sz w:val="28"/>
                <w:szCs w:val="28"/>
              </w:rPr>
              <w:t>111</w:t>
            </w:r>
            <w:r w:rsidR="00D757DA" w:rsidRPr="00D757DA">
              <w:rPr>
                <w:rFonts w:ascii="Times New Roman" w:hAnsi="Times New Roman" w:cs="Times New Roman"/>
                <w:noProof/>
                <w:webHidden/>
                <w:sz w:val="28"/>
                <w:szCs w:val="28"/>
              </w:rPr>
              <w:fldChar w:fldCharType="end"/>
            </w:r>
          </w:hyperlink>
        </w:p>
        <w:p w14:paraId="70949854" w14:textId="429A4F9D" w:rsidR="00D757DA" w:rsidRDefault="00D757DA">
          <w:r>
            <w:rPr>
              <w:b/>
              <w:bCs/>
            </w:rPr>
            <w:fldChar w:fldCharType="end"/>
          </w:r>
        </w:p>
      </w:sdtContent>
    </w:sdt>
    <w:p w14:paraId="041B7B8E" w14:textId="2D5FB048" w:rsidR="00D757DA" w:rsidRDefault="00D757DA" w:rsidP="00D757DA">
      <w:pPr>
        <w:spacing w:after="0" w:line="360" w:lineRule="auto"/>
        <w:ind w:firstLine="709"/>
        <w:contextualSpacing/>
        <w:jc w:val="both"/>
        <w:rPr>
          <w:rFonts w:ascii="Times New Roman" w:hAnsi="Times New Roman" w:cs="Times New Roman"/>
          <w:sz w:val="28"/>
          <w:szCs w:val="28"/>
        </w:rPr>
      </w:pPr>
    </w:p>
    <w:p w14:paraId="4AFA8EC0" w14:textId="0943385D" w:rsidR="00D757DA" w:rsidRDefault="00D757DA" w:rsidP="00D757DA">
      <w:pPr>
        <w:spacing w:after="0" w:line="360" w:lineRule="auto"/>
        <w:ind w:firstLine="709"/>
        <w:contextualSpacing/>
        <w:jc w:val="both"/>
        <w:rPr>
          <w:rFonts w:ascii="Times New Roman" w:hAnsi="Times New Roman" w:cs="Times New Roman"/>
          <w:sz w:val="28"/>
          <w:szCs w:val="28"/>
        </w:rPr>
      </w:pPr>
    </w:p>
    <w:p w14:paraId="72D60EBD" w14:textId="19006964" w:rsidR="00D757DA" w:rsidRDefault="00D757DA" w:rsidP="00D757DA">
      <w:pPr>
        <w:spacing w:after="0" w:line="360" w:lineRule="auto"/>
        <w:ind w:firstLine="709"/>
        <w:contextualSpacing/>
        <w:jc w:val="both"/>
        <w:rPr>
          <w:rFonts w:ascii="Times New Roman" w:hAnsi="Times New Roman" w:cs="Times New Roman"/>
          <w:sz w:val="28"/>
          <w:szCs w:val="28"/>
        </w:rPr>
      </w:pPr>
    </w:p>
    <w:p w14:paraId="61F9F0A0" w14:textId="5D49AF4F" w:rsidR="00D757DA" w:rsidRPr="00D757DA" w:rsidRDefault="00D757DA" w:rsidP="00D757DA">
      <w:pPr>
        <w:pStyle w:val="1"/>
        <w:jc w:val="center"/>
        <w:rPr>
          <w:rFonts w:ascii="Times New Roman" w:hAnsi="Times New Roman" w:cs="Times New Roman"/>
          <w:b/>
          <w:bCs/>
          <w:color w:val="auto"/>
          <w:sz w:val="28"/>
          <w:szCs w:val="28"/>
        </w:rPr>
      </w:pPr>
      <w:bookmarkStart w:id="0" w:name="_Toc123172563"/>
      <w:r w:rsidRPr="00D757DA">
        <w:rPr>
          <w:rFonts w:ascii="Times New Roman" w:hAnsi="Times New Roman" w:cs="Times New Roman"/>
          <w:b/>
          <w:bCs/>
          <w:color w:val="auto"/>
          <w:sz w:val="28"/>
          <w:szCs w:val="28"/>
        </w:rPr>
        <w:t>Введение</w:t>
      </w:r>
      <w:bookmarkEnd w:id="0"/>
    </w:p>
    <w:p w14:paraId="6ED74E07" w14:textId="54D944B3" w:rsidR="00D757DA" w:rsidRDefault="00D757DA" w:rsidP="00D757DA">
      <w:pPr>
        <w:spacing w:after="0" w:line="360" w:lineRule="auto"/>
        <w:ind w:firstLine="709"/>
        <w:contextualSpacing/>
        <w:jc w:val="both"/>
        <w:rPr>
          <w:rFonts w:ascii="Times New Roman" w:hAnsi="Times New Roman" w:cs="Times New Roman"/>
          <w:sz w:val="28"/>
          <w:szCs w:val="28"/>
        </w:rPr>
      </w:pPr>
    </w:p>
    <w:p w14:paraId="0CCAF1DC"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Анализ финансово-хозяйственной деятельности - это наука, изучающая экономические показатели работы предприятия, в их комплексном развитии в целях выявления внутрипроизводственных резервов. Под анализом в широком плане понимается способ познания предметов и явлений окружающей среды, основанный на расчленении целого на составные части и изучение их во всем многообразии связей и зависимостей.</w:t>
      </w:r>
    </w:p>
    <w:p w14:paraId="60AD4A14"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Данная курсовая работа посвящена осуществлению комплексной оценки финансово-хозяйственной деятельности предприятия. Целью выполнения курсовой работы является закрепление теоретических и методических знаний, полученных в результате изучения курса «Анализ и диагностика финансово-хозяйственной деятельности предприятия».</w:t>
      </w:r>
    </w:p>
    <w:p w14:paraId="72FFD434"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В курсовой работе предусмотрено проведение аналитических расчетов по следующим основным разделам:</w:t>
      </w:r>
    </w:p>
    <w:p w14:paraId="5B7CC128"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1.</w:t>
      </w:r>
      <w:r w:rsidRPr="00D757DA">
        <w:rPr>
          <w:rFonts w:ascii="Times New Roman" w:hAnsi="Times New Roman" w:cs="Times New Roman"/>
          <w:sz w:val="28"/>
          <w:szCs w:val="28"/>
        </w:rPr>
        <w:tab/>
        <w:t>Анализ производственных результатов деятельности предприятия;</w:t>
      </w:r>
    </w:p>
    <w:p w14:paraId="5C0AF585"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2.</w:t>
      </w:r>
      <w:r w:rsidRPr="00D757DA">
        <w:rPr>
          <w:rFonts w:ascii="Times New Roman" w:hAnsi="Times New Roman" w:cs="Times New Roman"/>
          <w:sz w:val="28"/>
          <w:szCs w:val="28"/>
        </w:rPr>
        <w:tab/>
        <w:t>Анализ использования материальных ресурсов и состояния их запасов;</w:t>
      </w:r>
    </w:p>
    <w:p w14:paraId="2B79CEED"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3.</w:t>
      </w:r>
      <w:r w:rsidRPr="00D757DA">
        <w:rPr>
          <w:rFonts w:ascii="Times New Roman" w:hAnsi="Times New Roman" w:cs="Times New Roman"/>
          <w:sz w:val="28"/>
          <w:szCs w:val="28"/>
        </w:rPr>
        <w:tab/>
        <w:t>Анализ использования трудовых ресурсов;</w:t>
      </w:r>
    </w:p>
    <w:p w14:paraId="7B042B3E"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4.</w:t>
      </w:r>
      <w:r w:rsidRPr="00D757DA">
        <w:rPr>
          <w:rFonts w:ascii="Times New Roman" w:hAnsi="Times New Roman" w:cs="Times New Roman"/>
          <w:sz w:val="28"/>
          <w:szCs w:val="28"/>
        </w:rPr>
        <w:tab/>
        <w:t>Анализ состояния и использования основных средств;</w:t>
      </w:r>
    </w:p>
    <w:p w14:paraId="69FBDEDC"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5.</w:t>
      </w:r>
      <w:r w:rsidRPr="00D757DA">
        <w:rPr>
          <w:rFonts w:ascii="Times New Roman" w:hAnsi="Times New Roman" w:cs="Times New Roman"/>
          <w:sz w:val="28"/>
          <w:szCs w:val="28"/>
        </w:rPr>
        <w:tab/>
        <w:t>Анализ затрат на производство и реализацию продукции;</w:t>
      </w:r>
    </w:p>
    <w:p w14:paraId="7EA18924"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6.</w:t>
      </w:r>
      <w:r w:rsidRPr="00D757DA">
        <w:rPr>
          <w:rFonts w:ascii="Times New Roman" w:hAnsi="Times New Roman" w:cs="Times New Roman"/>
          <w:sz w:val="28"/>
          <w:szCs w:val="28"/>
        </w:rPr>
        <w:tab/>
        <w:t>Анализ экономических результатов деятельности предприятия;</w:t>
      </w:r>
    </w:p>
    <w:p w14:paraId="2E2D5F12" w14:textId="16172783" w:rsid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7.</w:t>
      </w:r>
      <w:r w:rsidRPr="00D757DA">
        <w:rPr>
          <w:rFonts w:ascii="Times New Roman" w:hAnsi="Times New Roman" w:cs="Times New Roman"/>
          <w:sz w:val="28"/>
          <w:szCs w:val="28"/>
        </w:rPr>
        <w:tab/>
        <w:t>Оценка эффективности деятельности предприятия.</w:t>
      </w:r>
    </w:p>
    <w:p w14:paraId="05EC6005"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Задачи, требующие решения в ходе выполнения курсовой работы:</w:t>
      </w:r>
    </w:p>
    <w:p w14:paraId="582C56AA"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1)</w:t>
      </w:r>
      <w:r w:rsidRPr="00D757DA">
        <w:rPr>
          <w:rFonts w:ascii="Times New Roman" w:hAnsi="Times New Roman" w:cs="Times New Roman"/>
          <w:sz w:val="28"/>
          <w:szCs w:val="28"/>
        </w:rPr>
        <w:tab/>
        <w:t>выявление недостатков в финансовой деятельности и поиск резервов улучшения финансового состояния предприятия и его платежеспособности;</w:t>
      </w:r>
    </w:p>
    <w:p w14:paraId="38059019"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lastRenderedPageBreak/>
        <w:t>2)</w:t>
      </w:r>
      <w:r w:rsidRPr="00D757DA">
        <w:rPr>
          <w:rFonts w:ascii="Times New Roman" w:hAnsi="Times New Roman" w:cs="Times New Roman"/>
          <w:sz w:val="28"/>
          <w:szCs w:val="28"/>
        </w:rPr>
        <w:tab/>
        <w:t>прогнозирование возможных финансовых результатов, экономической рентабельности исходя из реальных условий хозяйственной деятельности и наличия собственных и заемных ресурсов, разработка моделей финансового состояния при разнообразных вариантах использования ресурсов;</w:t>
      </w:r>
    </w:p>
    <w:p w14:paraId="47A6BF59" w14:textId="6F588D30" w:rsidR="00D757DA" w:rsidRDefault="00D757DA" w:rsidP="00D757DA">
      <w:pPr>
        <w:spacing w:after="0" w:line="360" w:lineRule="auto"/>
        <w:ind w:firstLine="709"/>
        <w:contextualSpacing/>
        <w:jc w:val="both"/>
        <w:rPr>
          <w:rFonts w:ascii="Times New Roman" w:hAnsi="Times New Roman" w:cs="Times New Roman"/>
          <w:sz w:val="28"/>
          <w:szCs w:val="28"/>
        </w:rPr>
      </w:pPr>
      <w:r w:rsidRPr="00D757DA">
        <w:rPr>
          <w:rFonts w:ascii="Times New Roman" w:hAnsi="Times New Roman" w:cs="Times New Roman"/>
          <w:sz w:val="28"/>
          <w:szCs w:val="28"/>
        </w:rPr>
        <w:t>3)</w:t>
      </w:r>
      <w:r w:rsidRPr="00D757DA">
        <w:rPr>
          <w:rFonts w:ascii="Times New Roman" w:hAnsi="Times New Roman" w:cs="Times New Roman"/>
          <w:sz w:val="28"/>
          <w:szCs w:val="28"/>
        </w:rPr>
        <w:tab/>
        <w:t>разработка конкретных мероприятий, направленных на более эффективное использование финансовых ресурсов и укрепление финансового состояния предприятия.</w:t>
      </w:r>
    </w:p>
    <w:p w14:paraId="332D5789" w14:textId="6D83E83A" w:rsidR="00D757DA" w:rsidRDefault="00D757DA" w:rsidP="00D757DA">
      <w:pPr>
        <w:spacing w:after="0" w:line="360" w:lineRule="auto"/>
        <w:ind w:firstLine="709"/>
        <w:contextualSpacing/>
        <w:jc w:val="both"/>
        <w:rPr>
          <w:rFonts w:ascii="Times New Roman" w:hAnsi="Times New Roman" w:cs="Times New Roman"/>
          <w:sz w:val="28"/>
          <w:szCs w:val="28"/>
        </w:rPr>
      </w:pPr>
    </w:p>
    <w:p w14:paraId="7870E184" w14:textId="76E32D57" w:rsidR="00D757DA" w:rsidRDefault="00D757DA" w:rsidP="00D757DA">
      <w:pPr>
        <w:spacing w:after="0" w:line="360" w:lineRule="auto"/>
        <w:ind w:firstLine="709"/>
        <w:contextualSpacing/>
        <w:jc w:val="both"/>
        <w:rPr>
          <w:rFonts w:ascii="Times New Roman" w:hAnsi="Times New Roman" w:cs="Times New Roman"/>
          <w:sz w:val="28"/>
          <w:szCs w:val="28"/>
        </w:rPr>
      </w:pPr>
    </w:p>
    <w:p w14:paraId="044F552D" w14:textId="2B8E46A2" w:rsidR="00D757DA" w:rsidRDefault="00D757DA" w:rsidP="00D757DA">
      <w:pPr>
        <w:spacing w:after="0" w:line="360" w:lineRule="auto"/>
        <w:ind w:firstLine="709"/>
        <w:contextualSpacing/>
        <w:jc w:val="both"/>
        <w:rPr>
          <w:rFonts w:ascii="Times New Roman" w:hAnsi="Times New Roman" w:cs="Times New Roman"/>
          <w:sz w:val="28"/>
          <w:szCs w:val="28"/>
        </w:rPr>
      </w:pPr>
    </w:p>
    <w:p w14:paraId="0C3875BE" w14:textId="6060F989" w:rsidR="00D757DA" w:rsidRDefault="00D757DA" w:rsidP="00D757DA">
      <w:pPr>
        <w:spacing w:after="0" w:line="360" w:lineRule="auto"/>
        <w:ind w:firstLine="709"/>
        <w:contextualSpacing/>
        <w:jc w:val="both"/>
        <w:rPr>
          <w:rFonts w:ascii="Times New Roman" w:hAnsi="Times New Roman" w:cs="Times New Roman"/>
          <w:sz w:val="28"/>
          <w:szCs w:val="28"/>
        </w:rPr>
      </w:pPr>
    </w:p>
    <w:p w14:paraId="0351DE55" w14:textId="5CB8A89C" w:rsidR="00D757DA" w:rsidRDefault="00D757DA" w:rsidP="00D757DA">
      <w:pPr>
        <w:spacing w:after="0" w:line="360" w:lineRule="auto"/>
        <w:ind w:firstLine="709"/>
        <w:contextualSpacing/>
        <w:jc w:val="both"/>
        <w:rPr>
          <w:rFonts w:ascii="Times New Roman" w:hAnsi="Times New Roman" w:cs="Times New Roman"/>
          <w:sz w:val="28"/>
          <w:szCs w:val="28"/>
        </w:rPr>
      </w:pPr>
    </w:p>
    <w:p w14:paraId="3329473C" w14:textId="57B29CEF" w:rsidR="00D757DA" w:rsidRDefault="00D757DA" w:rsidP="00D757DA">
      <w:pPr>
        <w:spacing w:after="0" w:line="360" w:lineRule="auto"/>
        <w:ind w:firstLine="709"/>
        <w:contextualSpacing/>
        <w:jc w:val="both"/>
        <w:rPr>
          <w:rFonts w:ascii="Times New Roman" w:hAnsi="Times New Roman" w:cs="Times New Roman"/>
          <w:sz w:val="28"/>
          <w:szCs w:val="28"/>
        </w:rPr>
      </w:pPr>
    </w:p>
    <w:p w14:paraId="7A3B50E4" w14:textId="7D377D2D" w:rsidR="00D757DA" w:rsidRDefault="00D757DA" w:rsidP="00D757DA">
      <w:pPr>
        <w:spacing w:after="0" w:line="360" w:lineRule="auto"/>
        <w:ind w:firstLine="709"/>
        <w:contextualSpacing/>
        <w:jc w:val="both"/>
        <w:rPr>
          <w:rFonts w:ascii="Times New Roman" w:hAnsi="Times New Roman" w:cs="Times New Roman"/>
          <w:sz w:val="28"/>
          <w:szCs w:val="28"/>
        </w:rPr>
      </w:pPr>
    </w:p>
    <w:p w14:paraId="54CA17F7" w14:textId="62826911" w:rsidR="00D757DA" w:rsidRDefault="00D757DA" w:rsidP="00D757DA">
      <w:pPr>
        <w:spacing w:after="0" w:line="360" w:lineRule="auto"/>
        <w:ind w:firstLine="709"/>
        <w:contextualSpacing/>
        <w:jc w:val="both"/>
        <w:rPr>
          <w:rFonts w:ascii="Times New Roman" w:hAnsi="Times New Roman" w:cs="Times New Roman"/>
          <w:sz w:val="28"/>
          <w:szCs w:val="28"/>
        </w:rPr>
      </w:pPr>
    </w:p>
    <w:p w14:paraId="4005A743" w14:textId="0A922F20" w:rsidR="00D757DA" w:rsidRDefault="00D757DA" w:rsidP="00D757DA">
      <w:pPr>
        <w:spacing w:after="0" w:line="360" w:lineRule="auto"/>
        <w:ind w:firstLine="709"/>
        <w:contextualSpacing/>
        <w:jc w:val="both"/>
        <w:rPr>
          <w:rFonts w:ascii="Times New Roman" w:hAnsi="Times New Roman" w:cs="Times New Roman"/>
          <w:sz w:val="28"/>
          <w:szCs w:val="28"/>
        </w:rPr>
      </w:pPr>
    </w:p>
    <w:p w14:paraId="25269314" w14:textId="006078C0" w:rsidR="00D757DA" w:rsidRDefault="00D757DA" w:rsidP="00D757DA">
      <w:pPr>
        <w:spacing w:after="0" w:line="360" w:lineRule="auto"/>
        <w:ind w:firstLine="709"/>
        <w:contextualSpacing/>
        <w:jc w:val="both"/>
        <w:rPr>
          <w:rFonts w:ascii="Times New Roman" w:hAnsi="Times New Roman" w:cs="Times New Roman"/>
          <w:sz w:val="28"/>
          <w:szCs w:val="28"/>
        </w:rPr>
      </w:pPr>
    </w:p>
    <w:p w14:paraId="1004FBB9" w14:textId="562326C2" w:rsidR="00D757DA" w:rsidRDefault="00D757DA" w:rsidP="00D757DA">
      <w:pPr>
        <w:spacing w:after="0" w:line="360" w:lineRule="auto"/>
        <w:ind w:firstLine="709"/>
        <w:contextualSpacing/>
        <w:jc w:val="both"/>
        <w:rPr>
          <w:rFonts w:ascii="Times New Roman" w:hAnsi="Times New Roman" w:cs="Times New Roman"/>
          <w:sz w:val="28"/>
          <w:szCs w:val="28"/>
        </w:rPr>
      </w:pPr>
    </w:p>
    <w:p w14:paraId="1D92CAA8" w14:textId="75CA6FD1" w:rsidR="00D757DA" w:rsidRDefault="00D757DA" w:rsidP="00D757DA">
      <w:pPr>
        <w:spacing w:after="0" w:line="360" w:lineRule="auto"/>
        <w:ind w:firstLine="709"/>
        <w:contextualSpacing/>
        <w:jc w:val="both"/>
        <w:rPr>
          <w:rFonts w:ascii="Times New Roman" w:hAnsi="Times New Roman" w:cs="Times New Roman"/>
          <w:sz w:val="28"/>
          <w:szCs w:val="28"/>
        </w:rPr>
      </w:pPr>
    </w:p>
    <w:p w14:paraId="72309684" w14:textId="35370594" w:rsidR="00D757DA" w:rsidRDefault="00D757DA" w:rsidP="00D757DA">
      <w:pPr>
        <w:spacing w:after="0" w:line="360" w:lineRule="auto"/>
        <w:ind w:firstLine="709"/>
        <w:contextualSpacing/>
        <w:jc w:val="both"/>
        <w:rPr>
          <w:rFonts w:ascii="Times New Roman" w:hAnsi="Times New Roman" w:cs="Times New Roman"/>
          <w:sz w:val="28"/>
          <w:szCs w:val="28"/>
        </w:rPr>
      </w:pPr>
    </w:p>
    <w:p w14:paraId="1ADDC294" w14:textId="2FD87304" w:rsidR="00D757DA" w:rsidRDefault="00D757DA" w:rsidP="00D757DA">
      <w:pPr>
        <w:spacing w:after="0" w:line="360" w:lineRule="auto"/>
        <w:ind w:firstLine="709"/>
        <w:contextualSpacing/>
        <w:jc w:val="both"/>
        <w:rPr>
          <w:rFonts w:ascii="Times New Roman" w:hAnsi="Times New Roman" w:cs="Times New Roman"/>
          <w:sz w:val="28"/>
          <w:szCs w:val="28"/>
        </w:rPr>
      </w:pPr>
    </w:p>
    <w:p w14:paraId="1DC12BC2" w14:textId="707A2FBA" w:rsidR="00D757DA" w:rsidRDefault="00D757DA" w:rsidP="00D757DA">
      <w:pPr>
        <w:spacing w:after="0" w:line="360" w:lineRule="auto"/>
        <w:ind w:firstLine="709"/>
        <w:contextualSpacing/>
        <w:jc w:val="both"/>
        <w:rPr>
          <w:rFonts w:ascii="Times New Roman" w:hAnsi="Times New Roman" w:cs="Times New Roman"/>
          <w:sz w:val="28"/>
          <w:szCs w:val="28"/>
        </w:rPr>
      </w:pPr>
    </w:p>
    <w:p w14:paraId="1A85DD59" w14:textId="20AC795E" w:rsidR="00D757DA" w:rsidRDefault="00D757DA" w:rsidP="00D757DA">
      <w:pPr>
        <w:spacing w:after="0" w:line="360" w:lineRule="auto"/>
        <w:ind w:firstLine="709"/>
        <w:contextualSpacing/>
        <w:jc w:val="both"/>
        <w:rPr>
          <w:rFonts w:ascii="Times New Roman" w:hAnsi="Times New Roman" w:cs="Times New Roman"/>
          <w:sz w:val="28"/>
          <w:szCs w:val="28"/>
        </w:rPr>
      </w:pPr>
    </w:p>
    <w:p w14:paraId="13B8E105" w14:textId="1569C1CC" w:rsidR="00D757DA" w:rsidRDefault="00D757DA" w:rsidP="00D757DA">
      <w:pPr>
        <w:spacing w:after="0" w:line="360" w:lineRule="auto"/>
        <w:ind w:firstLine="709"/>
        <w:contextualSpacing/>
        <w:jc w:val="both"/>
        <w:rPr>
          <w:rFonts w:ascii="Times New Roman" w:hAnsi="Times New Roman" w:cs="Times New Roman"/>
          <w:sz w:val="28"/>
          <w:szCs w:val="28"/>
        </w:rPr>
      </w:pPr>
    </w:p>
    <w:p w14:paraId="153C75B2" w14:textId="00063C3D" w:rsidR="00D757DA" w:rsidRDefault="00D757DA" w:rsidP="00D757DA">
      <w:pPr>
        <w:spacing w:after="0" w:line="360" w:lineRule="auto"/>
        <w:ind w:firstLine="709"/>
        <w:contextualSpacing/>
        <w:jc w:val="both"/>
        <w:rPr>
          <w:rFonts w:ascii="Times New Roman" w:hAnsi="Times New Roman" w:cs="Times New Roman"/>
          <w:sz w:val="28"/>
          <w:szCs w:val="28"/>
        </w:rPr>
      </w:pPr>
    </w:p>
    <w:p w14:paraId="0A41AC55" w14:textId="5545FDBC" w:rsidR="00D757DA" w:rsidRDefault="00D757DA" w:rsidP="00D757DA">
      <w:pPr>
        <w:spacing w:after="0" w:line="360" w:lineRule="auto"/>
        <w:ind w:firstLine="709"/>
        <w:contextualSpacing/>
        <w:jc w:val="both"/>
        <w:rPr>
          <w:rFonts w:ascii="Times New Roman" w:hAnsi="Times New Roman" w:cs="Times New Roman"/>
          <w:sz w:val="28"/>
          <w:szCs w:val="28"/>
        </w:rPr>
      </w:pPr>
    </w:p>
    <w:p w14:paraId="7923F525" w14:textId="11AAA908" w:rsidR="00D757DA" w:rsidRDefault="00D757DA" w:rsidP="00D757DA">
      <w:pPr>
        <w:spacing w:after="0" w:line="360" w:lineRule="auto"/>
        <w:ind w:firstLine="709"/>
        <w:contextualSpacing/>
        <w:jc w:val="both"/>
        <w:rPr>
          <w:rFonts w:ascii="Times New Roman" w:hAnsi="Times New Roman" w:cs="Times New Roman"/>
          <w:sz w:val="28"/>
          <w:szCs w:val="28"/>
        </w:rPr>
      </w:pPr>
    </w:p>
    <w:p w14:paraId="5B235858" w14:textId="251A77BF" w:rsidR="00D757DA" w:rsidRDefault="00D757DA" w:rsidP="00D757DA">
      <w:pPr>
        <w:spacing w:after="0" w:line="360" w:lineRule="auto"/>
        <w:ind w:firstLine="709"/>
        <w:contextualSpacing/>
        <w:jc w:val="both"/>
        <w:rPr>
          <w:rFonts w:ascii="Times New Roman" w:hAnsi="Times New Roman" w:cs="Times New Roman"/>
          <w:sz w:val="28"/>
          <w:szCs w:val="28"/>
        </w:rPr>
      </w:pPr>
    </w:p>
    <w:p w14:paraId="0370924A" w14:textId="61F224E1" w:rsidR="00D757DA" w:rsidRDefault="00D757DA" w:rsidP="00D757DA">
      <w:pPr>
        <w:spacing w:after="0" w:line="360" w:lineRule="auto"/>
        <w:ind w:firstLine="709"/>
        <w:contextualSpacing/>
        <w:jc w:val="both"/>
        <w:rPr>
          <w:rFonts w:ascii="Times New Roman" w:hAnsi="Times New Roman" w:cs="Times New Roman"/>
          <w:sz w:val="28"/>
          <w:szCs w:val="28"/>
        </w:rPr>
      </w:pPr>
    </w:p>
    <w:p w14:paraId="217DADE6"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p>
    <w:p w14:paraId="4C911EF0" w14:textId="77777777" w:rsidR="00D757DA" w:rsidRPr="00355B88" w:rsidRDefault="00D757DA" w:rsidP="00355B88">
      <w:pPr>
        <w:pStyle w:val="1"/>
        <w:spacing w:line="360" w:lineRule="auto"/>
        <w:contextualSpacing/>
        <w:jc w:val="center"/>
        <w:rPr>
          <w:rFonts w:ascii="Times New Roman" w:hAnsi="Times New Roman" w:cs="Times New Roman"/>
          <w:b/>
          <w:bCs/>
          <w:color w:val="auto"/>
          <w:sz w:val="28"/>
          <w:szCs w:val="28"/>
        </w:rPr>
      </w:pPr>
      <w:bookmarkStart w:id="1" w:name="_Toc123172564"/>
      <w:r w:rsidRPr="00355B88">
        <w:rPr>
          <w:rFonts w:ascii="Times New Roman" w:hAnsi="Times New Roman" w:cs="Times New Roman"/>
          <w:b/>
          <w:bCs/>
          <w:color w:val="auto"/>
          <w:sz w:val="28"/>
          <w:szCs w:val="28"/>
        </w:rPr>
        <w:t>1. Анализ производственных результатов деятельности предприятия</w:t>
      </w:r>
      <w:bookmarkEnd w:id="1"/>
    </w:p>
    <w:p w14:paraId="765CBDD8" w14:textId="1DA4F96D" w:rsidR="00D757DA" w:rsidRPr="00355B88" w:rsidRDefault="00D757DA" w:rsidP="00355B88">
      <w:pPr>
        <w:pStyle w:val="2"/>
        <w:spacing w:line="360" w:lineRule="auto"/>
        <w:contextualSpacing/>
        <w:jc w:val="center"/>
        <w:rPr>
          <w:rFonts w:ascii="Times New Roman" w:hAnsi="Times New Roman" w:cs="Times New Roman"/>
          <w:b/>
          <w:bCs/>
          <w:color w:val="auto"/>
          <w:sz w:val="28"/>
          <w:szCs w:val="28"/>
        </w:rPr>
      </w:pPr>
      <w:bookmarkStart w:id="2" w:name="_Toc123172565"/>
      <w:r w:rsidRPr="00355B88">
        <w:rPr>
          <w:rFonts w:ascii="Times New Roman" w:hAnsi="Times New Roman" w:cs="Times New Roman"/>
          <w:b/>
          <w:bCs/>
          <w:color w:val="auto"/>
          <w:sz w:val="28"/>
          <w:szCs w:val="28"/>
        </w:rPr>
        <w:t>1.1 Анализ производства и реализации продукции предприятия</w:t>
      </w:r>
      <w:bookmarkEnd w:id="2"/>
    </w:p>
    <w:p w14:paraId="5D0193CD" w14:textId="20900B12" w:rsidR="00D757DA" w:rsidRDefault="00D757DA" w:rsidP="00D757DA">
      <w:pPr>
        <w:spacing w:after="0" w:line="360" w:lineRule="auto"/>
        <w:ind w:firstLine="709"/>
        <w:contextualSpacing/>
        <w:jc w:val="both"/>
        <w:rPr>
          <w:rFonts w:ascii="Times New Roman" w:hAnsi="Times New Roman" w:cs="Times New Roman"/>
          <w:sz w:val="28"/>
          <w:szCs w:val="28"/>
        </w:rPr>
      </w:pPr>
    </w:p>
    <w:p w14:paraId="31D3E17F"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bCs/>
          <w:sz w:val="28"/>
          <w:szCs w:val="28"/>
        </w:rPr>
        <w:t>Продукция промышленного предприятия</w:t>
      </w:r>
      <w:r w:rsidRPr="005E0A9B">
        <w:rPr>
          <w:rFonts w:ascii="Times New Roman" w:hAnsi="Times New Roman" w:cs="Times New Roman"/>
          <w:sz w:val="28"/>
          <w:szCs w:val="28"/>
        </w:rPr>
        <w:t xml:space="preserve"> представляет собой прямой и полезный результат основной деятельности предприятия, представленный в форме продукта (изделия) и работ промышленного характера.</w:t>
      </w:r>
    </w:p>
    <w:p w14:paraId="287E85A7"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rPr>
        <w:t>Основными стоимостными показателями объемов производства и реализации являются валовая, товарная и реализованная продукции.</w:t>
      </w:r>
    </w:p>
    <w:p w14:paraId="18DA1A35"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bCs/>
          <w:sz w:val="28"/>
          <w:szCs w:val="28"/>
        </w:rPr>
        <w:t>Валовая продукция</w:t>
      </w:r>
      <w:r w:rsidRPr="005E0A9B">
        <w:rPr>
          <w:rFonts w:ascii="Times New Roman" w:hAnsi="Times New Roman" w:cs="Times New Roman"/>
          <w:sz w:val="28"/>
          <w:szCs w:val="28"/>
        </w:rPr>
        <w:t xml:space="preserve"> - это общий результат деятельности предприятия за отчетный период, представляющий собой стоимость предназначенных для реализации готовых изделий, полуфабрикатов и работ промышленного характера, а также изменения остатков полуфабрикатов и незавершенного производства.</w:t>
      </w:r>
    </w:p>
    <w:p w14:paraId="022C221F"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rPr>
        <w:object w:dxaOrig="4665" w:dyaOrig="480" w14:anchorId="620A0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24pt" o:ole="">
            <v:imagedata r:id="rId8" o:title="" croptop="-7747f" cropbottom="7747f"/>
          </v:shape>
          <o:OLEObject Type="Embed" ProgID="Equation.3" ShapeID="_x0000_i1025" DrawAspect="Content" ObjectID="_1734172867" r:id="rId9"/>
        </w:object>
      </w:r>
      <w:r w:rsidRPr="005E0A9B">
        <w:rPr>
          <w:rFonts w:ascii="Times New Roman" w:hAnsi="Times New Roman" w:cs="Times New Roman"/>
          <w:sz w:val="28"/>
          <w:szCs w:val="28"/>
        </w:rPr>
        <w:t>,</w:t>
      </w:r>
    </w:p>
    <w:p w14:paraId="7225C1F2"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rPr>
        <w:t xml:space="preserve">где  </w:t>
      </w:r>
      <w:r w:rsidRPr="005E0A9B">
        <w:rPr>
          <w:rFonts w:ascii="Times New Roman" w:hAnsi="Times New Roman" w:cs="Times New Roman"/>
          <w:sz w:val="28"/>
          <w:szCs w:val="28"/>
          <w:lang w:val="en-US"/>
        </w:rPr>
        <w:object w:dxaOrig="225" w:dyaOrig="300" w14:anchorId="368BFB28">
          <v:shape id="_x0000_i1026" type="#_x0000_t75" style="width:11.25pt;height:15pt" o:ole="">
            <v:imagedata r:id="rId10" o:title=""/>
          </v:shape>
          <o:OLEObject Type="Embed" ProgID="Equation.3" ShapeID="_x0000_i1026" DrawAspect="Content" ObjectID="_1734172868" r:id="rId11"/>
        </w:object>
      </w:r>
      <w:r w:rsidRPr="005E0A9B">
        <w:rPr>
          <w:rFonts w:ascii="Times New Roman" w:hAnsi="Times New Roman" w:cs="Times New Roman"/>
          <w:sz w:val="28"/>
          <w:szCs w:val="28"/>
        </w:rPr>
        <w:t xml:space="preserve"> - цена изделия;</w:t>
      </w:r>
    </w:p>
    <w:p w14:paraId="2D8E5415"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lang w:val="en-US"/>
        </w:rPr>
        <w:object w:dxaOrig="225" w:dyaOrig="300" w14:anchorId="332EF889">
          <v:shape id="_x0000_i1027" type="#_x0000_t75" style="width:11.25pt;height:15pt" o:ole="">
            <v:imagedata r:id="rId12" o:title=""/>
          </v:shape>
          <o:OLEObject Type="Embed" ProgID="Equation.3" ShapeID="_x0000_i1027" DrawAspect="Content" ObjectID="_1734172869" r:id="rId13"/>
        </w:object>
      </w:r>
      <w:r w:rsidRPr="005E0A9B">
        <w:rPr>
          <w:rFonts w:ascii="Times New Roman" w:hAnsi="Times New Roman" w:cs="Times New Roman"/>
          <w:sz w:val="28"/>
          <w:szCs w:val="28"/>
        </w:rPr>
        <w:t xml:space="preserve"> - объем готовых изделий;</w:t>
      </w:r>
    </w:p>
    <w:p w14:paraId="483C7B13"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lang w:val="en-US"/>
        </w:rPr>
        <w:object w:dxaOrig="705" w:dyaOrig="480" w14:anchorId="2C0172CB">
          <v:shape id="_x0000_i1028" type="#_x0000_t75" style="width:35.25pt;height:24pt" o:ole="">
            <v:imagedata r:id="rId14" o:title=""/>
          </v:shape>
          <o:OLEObject Type="Embed" ProgID="Equation.3" ShapeID="_x0000_i1028" DrawAspect="Content" ObjectID="_1734172870" r:id="rId15"/>
        </w:object>
      </w:r>
      <w:r w:rsidRPr="005E0A9B">
        <w:rPr>
          <w:rFonts w:ascii="Times New Roman" w:hAnsi="Times New Roman" w:cs="Times New Roman"/>
          <w:sz w:val="28"/>
          <w:szCs w:val="28"/>
        </w:rPr>
        <w:t xml:space="preserve"> - изменение остатков полуфабрикатов в натуральном выражении;</w:t>
      </w:r>
    </w:p>
    <w:p w14:paraId="534A72C0" w14:textId="5F482382"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lang w:val="en-US"/>
        </w:rPr>
        <w:object w:dxaOrig="705" w:dyaOrig="420" w14:anchorId="4E9D931D">
          <v:shape id="_x0000_i1029" type="#_x0000_t75" style="width:35.25pt;height:21pt" o:ole="">
            <v:imagedata r:id="rId16" o:title=""/>
          </v:shape>
          <o:OLEObject Type="Embed" ProgID="Equation.3" ShapeID="_x0000_i1029" DrawAspect="Content" ObjectID="_1734172871" r:id="rId17"/>
        </w:object>
      </w:r>
      <w:r w:rsidRPr="005E0A9B">
        <w:rPr>
          <w:rFonts w:ascii="Times New Roman" w:hAnsi="Times New Roman" w:cs="Times New Roman"/>
          <w:sz w:val="28"/>
          <w:szCs w:val="28"/>
        </w:rPr>
        <w:t xml:space="preserve"> - изменение остатков незавершенного производства в натуральном выражении;</w:t>
      </w:r>
    </w:p>
    <w:p w14:paraId="6A210A56"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lang w:val="en-US"/>
        </w:rPr>
        <w:object w:dxaOrig="360" w:dyaOrig="420" w14:anchorId="0E219050">
          <v:shape id="_x0000_i1030" type="#_x0000_t75" style="width:18pt;height:21pt" o:ole="">
            <v:imagedata r:id="rId18" o:title=""/>
          </v:shape>
          <o:OLEObject Type="Embed" ProgID="Equation.3" ShapeID="_x0000_i1030" DrawAspect="Content" ObjectID="_1734172872" r:id="rId19"/>
        </w:object>
      </w:r>
      <w:r w:rsidRPr="005E0A9B">
        <w:rPr>
          <w:rFonts w:ascii="Times New Roman" w:hAnsi="Times New Roman" w:cs="Times New Roman"/>
          <w:sz w:val="28"/>
          <w:szCs w:val="28"/>
        </w:rPr>
        <w:t>- степень готовности полуфабрикатов и незавершенного производства.</w:t>
      </w:r>
    </w:p>
    <w:p w14:paraId="1096763D"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bCs/>
          <w:iCs/>
          <w:sz w:val="28"/>
          <w:szCs w:val="28"/>
        </w:rPr>
        <w:t>Товарная продукция</w:t>
      </w:r>
      <w:r w:rsidRPr="005E0A9B">
        <w:rPr>
          <w:rFonts w:ascii="Times New Roman" w:hAnsi="Times New Roman" w:cs="Times New Roman"/>
          <w:iCs/>
          <w:sz w:val="28"/>
          <w:szCs w:val="28"/>
        </w:rPr>
        <w:t xml:space="preserve"> − </w:t>
      </w:r>
      <w:r w:rsidRPr="005E0A9B">
        <w:rPr>
          <w:rFonts w:ascii="Times New Roman" w:hAnsi="Times New Roman" w:cs="Times New Roman"/>
          <w:sz w:val="28"/>
          <w:szCs w:val="28"/>
        </w:rPr>
        <w:t>это конечный результат деятельности предприятия за отчетный период, отличающийся от валовой продукции тем, что не учитывает изменения остатков полуфабрикатов и незавершенного производства:</w:t>
      </w:r>
    </w:p>
    <w:p w14:paraId="7742B256"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lang w:val="en-US"/>
        </w:rPr>
        <w:object w:dxaOrig="3195" w:dyaOrig="360" w14:anchorId="38A9F932">
          <v:shape id="_x0000_i1031" type="#_x0000_t75" style="width:159.75pt;height:18pt" o:ole="">
            <v:imagedata r:id="rId20" o:title=""/>
          </v:shape>
          <o:OLEObject Type="Embed" ProgID="Equation.3" ShapeID="_x0000_i1031" DrawAspect="Content" ObjectID="_1734172873" r:id="rId21"/>
        </w:object>
      </w:r>
      <w:r w:rsidRPr="005E0A9B">
        <w:rPr>
          <w:rFonts w:ascii="Times New Roman" w:hAnsi="Times New Roman" w:cs="Times New Roman"/>
          <w:sz w:val="28"/>
          <w:szCs w:val="28"/>
        </w:rPr>
        <w:t>,</w:t>
      </w:r>
    </w:p>
    <w:p w14:paraId="54C08593"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rPr>
        <w:lastRenderedPageBreak/>
        <w:t xml:space="preserve">где </w:t>
      </w:r>
      <w:r w:rsidRPr="005E0A9B">
        <w:rPr>
          <w:rFonts w:ascii="Times New Roman" w:hAnsi="Times New Roman" w:cs="Times New Roman"/>
          <w:sz w:val="28"/>
          <w:szCs w:val="28"/>
          <w:lang w:val="en-US"/>
        </w:rPr>
        <w:object w:dxaOrig="675" w:dyaOrig="285" w14:anchorId="6BC9CC7A">
          <v:shape id="_x0000_i1032" type="#_x0000_t75" style="width:33.75pt;height:14.25pt" o:ole="">
            <v:imagedata r:id="rId22" o:title=""/>
          </v:shape>
          <o:OLEObject Type="Embed" ProgID="Equation.3" ShapeID="_x0000_i1032" DrawAspect="Content" ObjectID="_1734172874" r:id="rId23"/>
        </w:object>
      </w:r>
      <w:r w:rsidRPr="005E0A9B">
        <w:rPr>
          <w:rFonts w:ascii="Times New Roman" w:hAnsi="Times New Roman" w:cs="Times New Roman"/>
          <w:sz w:val="28"/>
          <w:szCs w:val="28"/>
        </w:rPr>
        <w:t xml:space="preserve"> - изменение остатков полуфабрикатов в стоимостном выражении;</w:t>
      </w:r>
    </w:p>
    <w:p w14:paraId="78D14DD0" w14:textId="04A901DF"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lang w:val="en-US"/>
        </w:rPr>
        <w:object w:dxaOrig="795" w:dyaOrig="300" w14:anchorId="37B651F1">
          <v:shape id="_x0000_i1033" type="#_x0000_t75" style="width:39.75pt;height:15pt" o:ole="">
            <v:imagedata r:id="rId24" o:title=""/>
          </v:shape>
          <o:OLEObject Type="Embed" ProgID="Equation.3" ShapeID="_x0000_i1033" DrawAspect="Content" ObjectID="_1734172875" r:id="rId25"/>
        </w:object>
      </w:r>
      <w:r w:rsidRPr="005E0A9B">
        <w:rPr>
          <w:rFonts w:ascii="Times New Roman" w:hAnsi="Times New Roman" w:cs="Times New Roman"/>
          <w:sz w:val="28"/>
          <w:szCs w:val="28"/>
        </w:rPr>
        <w:t xml:space="preserve"> - изменение остатков незавершенного производства в стоимостном выражении.</w:t>
      </w:r>
    </w:p>
    <w:p w14:paraId="10A3169B" w14:textId="3F3C5330"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bCs/>
          <w:iCs/>
          <w:sz w:val="28"/>
          <w:szCs w:val="28"/>
        </w:rPr>
        <w:t>Реализованная продукция</w:t>
      </w:r>
      <w:r w:rsidRPr="005E0A9B">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5E0A9B">
        <w:rPr>
          <w:rFonts w:ascii="Times New Roman" w:hAnsi="Times New Roman" w:cs="Times New Roman"/>
          <w:sz w:val="28"/>
          <w:szCs w:val="28"/>
        </w:rPr>
        <w:t xml:space="preserve">это стоимость отгруженной или оплаченной покупателями продукции в отчетном периоде, в зависимости от того, какой метод определения реализации используется на предприятии: метод начисления </w:t>
      </w:r>
      <w:r w:rsidRPr="005E0A9B">
        <w:rPr>
          <w:rFonts w:ascii="Times New Roman" w:hAnsi="Times New Roman" w:cs="Times New Roman"/>
          <w:i/>
          <w:sz w:val="28"/>
          <w:szCs w:val="28"/>
        </w:rPr>
        <w:t>(нечетный номер варианта)</w:t>
      </w:r>
      <w:r w:rsidRPr="005E0A9B">
        <w:rPr>
          <w:rFonts w:ascii="Times New Roman" w:hAnsi="Times New Roman" w:cs="Times New Roman"/>
          <w:sz w:val="28"/>
          <w:szCs w:val="28"/>
        </w:rPr>
        <w:t xml:space="preserve"> или кассовый метод </w:t>
      </w:r>
      <w:r w:rsidRPr="005E0A9B">
        <w:rPr>
          <w:rFonts w:ascii="Times New Roman" w:hAnsi="Times New Roman" w:cs="Times New Roman"/>
          <w:i/>
          <w:sz w:val="28"/>
          <w:szCs w:val="28"/>
        </w:rPr>
        <w:t>(четный номер варианта)</w:t>
      </w:r>
      <w:r w:rsidRPr="005E0A9B">
        <w:rPr>
          <w:rFonts w:ascii="Times New Roman" w:hAnsi="Times New Roman" w:cs="Times New Roman"/>
          <w:sz w:val="28"/>
          <w:szCs w:val="28"/>
        </w:rPr>
        <w:t>. В первом случае реализованная продукция определяется:</w:t>
      </w:r>
    </w:p>
    <w:p w14:paraId="5BA6FD77"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rPr>
        <w:object w:dxaOrig="4035" w:dyaOrig="360" w14:anchorId="68725A7F">
          <v:shape id="_x0000_i1034" type="#_x0000_t75" style="width:201.75pt;height:18pt" o:ole="" fillcolor="window">
            <v:imagedata r:id="rId26" o:title="" croptop="8856f"/>
          </v:shape>
          <o:OLEObject Type="Embed" ProgID="Equation.3" ShapeID="_x0000_i1034" DrawAspect="Content" ObjectID="_1734172876" r:id="rId27"/>
        </w:object>
      </w:r>
      <w:r w:rsidRPr="005E0A9B">
        <w:rPr>
          <w:rFonts w:ascii="Times New Roman" w:hAnsi="Times New Roman" w:cs="Times New Roman"/>
          <w:sz w:val="28"/>
          <w:szCs w:val="28"/>
        </w:rPr>
        <w:t>,</w:t>
      </w:r>
    </w:p>
    <w:p w14:paraId="3056B12C"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rPr>
        <w:t xml:space="preserve">где </w:t>
      </w:r>
      <w:r w:rsidRPr="005E0A9B">
        <w:rPr>
          <w:rFonts w:ascii="Times New Roman" w:hAnsi="Times New Roman" w:cs="Times New Roman"/>
          <w:sz w:val="28"/>
          <w:szCs w:val="28"/>
          <w:lang w:val="en-US"/>
        </w:rPr>
        <w:object w:dxaOrig="615" w:dyaOrig="285" w14:anchorId="0606B313">
          <v:shape id="_x0000_i1035" type="#_x0000_t75" style="width:30.75pt;height:14.25pt" o:ole="">
            <v:imagedata r:id="rId28" o:title=""/>
          </v:shape>
          <o:OLEObject Type="Embed" ProgID="Equation.3" ShapeID="_x0000_i1035" DrawAspect="Content" ObjectID="_1734172877" r:id="rId29"/>
        </w:object>
      </w:r>
      <w:r w:rsidRPr="005E0A9B">
        <w:rPr>
          <w:rFonts w:ascii="Times New Roman" w:hAnsi="Times New Roman" w:cs="Times New Roman"/>
          <w:sz w:val="28"/>
          <w:szCs w:val="28"/>
        </w:rPr>
        <w:t xml:space="preserve"> - изменение остатков готовой продукции на складе предприятия в стоимостном выражении;</w:t>
      </w:r>
    </w:p>
    <w:p w14:paraId="08D7B0E4"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lang w:val="en-US"/>
        </w:rPr>
        <w:object w:dxaOrig="645" w:dyaOrig="420" w14:anchorId="4A1099D2">
          <v:shape id="_x0000_i1036" type="#_x0000_t75" style="width:32.25pt;height:21pt" o:ole="">
            <v:imagedata r:id="rId30" o:title=""/>
          </v:shape>
          <o:OLEObject Type="Embed" ProgID="Equation.3" ShapeID="_x0000_i1036" DrawAspect="Content" ObjectID="_1734172878" r:id="rId31"/>
        </w:object>
      </w:r>
      <w:r w:rsidRPr="005E0A9B">
        <w:rPr>
          <w:rFonts w:ascii="Times New Roman" w:hAnsi="Times New Roman" w:cs="Times New Roman"/>
          <w:sz w:val="28"/>
          <w:szCs w:val="28"/>
        </w:rPr>
        <w:t xml:space="preserve"> - изменение остатков готовой продукции на складе предприятия в натуральном выражении.</w:t>
      </w:r>
    </w:p>
    <w:p w14:paraId="55A9CE61"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rPr>
        <w:t>Во втором случае реализованная продукция определяется:</w:t>
      </w:r>
    </w:p>
    <w:p w14:paraId="6E5F37E0"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rPr>
        <w:object w:dxaOrig="6225" w:dyaOrig="420" w14:anchorId="79E9F6C9">
          <v:shape id="_x0000_i1037" type="#_x0000_t75" style="width:311.25pt;height:21pt" o:ole="" fillcolor="window">
            <v:imagedata r:id="rId32" o:title=""/>
          </v:shape>
          <o:OLEObject Type="Embed" ProgID="Equation.3" ShapeID="_x0000_i1037" DrawAspect="Content" ObjectID="_1734172879" r:id="rId33"/>
        </w:object>
      </w:r>
      <w:r w:rsidRPr="005E0A9B">
        <w:rPr>
          <w:rFonts w:ascii="Times New Roman" w:hAnsi="Times New Roman" w:cs="Times New Roman"/>
          <w:sz w:val="28"/>
          <w:szCs w:val="28"/>
        </w:rPr>
        <w:t>,</w:t>
      </w:r>
    </w:p>
    <w:p w14:paraId="55EF8801"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rPr>
        <w:t xml:space="preserve">где </w:t>
      </w:r>
      <w:r w:rsidRPr="005E0A9B">
        <w:rPr>
          <w:rFonts w:ascii="Times New Roman" w:hAnsi="Times New Roman" w:cs="Times New Roman"/>
          <w:sz w:val="28"/>
          <w:szCs w:val="28"/>
          <w:lang w:val="en-US"/>
        </w:rPr>
        <w:object w:dxaOrig="660" w:dyaOrig="300" w14:anchorId="1FAD73A2">
          <v:shape id="_x0000_i1038" type="#_x0000_t75" style="width:33pt;height:15pt" o:ole="">
            <v:imagedata r:id="rId34" o:title=""/>
          </v:shape>
          <o:OLEObject Type="Embed" ProgID="Equation.3" ShapeID="_x0000_i1038" DrawAspect="Content" ObjectID="_1734172880" r:id="rId35"/>
        </w:object>
      </w:r>
      <w:r w:rsidRPr="005E0A9B">
        <w:rPr>
          <w:rFonts w:ascii="Times New Roman" w:hAnsi="Times New Roman" w:cs="Times New Roman"/>
          <w:sz w:val="28"/>
          <w:szCs w:val="28"/>
        </w:rPr>
        <w:t xml:space="preserve"> - изменение остатков продукции отгруженной, но неоплаченной в стоимостном выражении;</w:t>
      </w:r>
    </w:p>
    <w:p w14:paraId="61418379" w14:textId="77777777"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lang w:val="en-US"/>
        </w:rPr>
        <w:object w:dxaOrig="660" w:dyaOrig="420" w14:anchorId="5C39D602">
          <v:shape id="_x0000_i1039" type="#_x0000_t75" style="width:33pt;height:21pt" o:ole="">
            <v:imagedata r:id="rId36" o:title=""/>
          </v:shape>
          <o:OLEObject Type="Embed" ProgID="Equation.3" ShapeID="_x0000_i1039" DrawAspect="Content" ObjectID="_1734172881" r:id="rId37"/>
        </w:object>
      </w:r>
      <w:r w:rsidRPr="005E0A9B">
        <w:rPr>
          <w:rFonts w:ascii="Times New Roman" w:hAnsi="Times New Roman" w:cs="Times New Roman"/>
          <w:sz w:val="28"/>
          <w:szCs w:val="28"/>
        </w:rPr>
        <w:t xml:space="preserve"> - изменение остатков продукции отгруженной, но неоплаченной в натуральном выражении.</w:t>
      </w:r>
    </w:p>
    <w:p w14:paraId="295DB57D" w14:textId="34302558" w:rsidR="005E0A9B" w:rsidRPr="005E0A9B" w:rsidRDefault="005E0A9B" w:rsidP="005E0A9B">
      <w:pPr>
        <w:spacing w:after="0" w:line="360" w:lineRule="auto"/>
        <w:ind w:firstLine="709"/>
        <w:contextualSpacing/>
        <w:jc w:val="both"/>
        <w:rPr>
          <w:rFonts w:ascii="Times New Roman" w:hAnsi="Times New Roman" w:cs="Times New Roman"/>
          <w:sz w:val="28"/>
          <w:szCs w:val="28"/>
        </w:rPr>
      </w:pPr>
      <w:r w:rsidRPr="005E0A9B">
        <w:rPr>
          <w:rFonts w:ascii="Times New Roman" w:hAnsi="Times New Roman" w:cs="Times New Roman"/>
          <w:sz w:val="28"/>
          <w:szCs w:val="28"/>
        </w:rPr>
        <w:t xml:space="preserve">Результаты расчета основных стоимостных показателей объемов производства и реализации за различные периоды </w:t>
      </w:r>
      <w:r>
        <w:rPr>
          <w:rFonts w:ascii="Times New Roman" w:hAnsi="Times New Roman" w:cs="Times New Roman"/>
          <w:sz w:val="28"/>
          <w:szCs w:val="28"/>
        </w:rPr>
        <w:t>представим</w:t>
      </w:r>
      <w:r w:rsidRPr="005E0A9B">
        <w:rPr>
          <w:rFonts w:ascii="Times New Roman" w:hAnsi="Times New Roman" w:cs="Times New Roman"/>
          <w:sz w:val="28"/>
          <w:szCs w:val="28"/>
        </w:rPr>
        <w:t xml:space="preserve"> в табл. 1.1 и на рис. 1.1.</w:t>
      </w:r>
    </w:p>
    <w:p w14:paraId="1A801375" w14:textId="77777777" w:rsidR="009430DD" w:rsidRDefault="009430DD" w:rsidP="005E0A9B">
      <w:pPr>
        <w:spacing w:after="0" w:line="360" w:lineRule="auto"/>
        <w:ind w:firstLine="709"/>
        <w:contextualSpacing/>
        <w:jc w:val="right"/>
        <w:rPr>
          <w:rFonts w:ascii="Times New Roman" w:hAnsi="Times New Roman" w:cs="Times New Roman"/>
          <w:sz w:val="28"/>
          <w:szCs w:val="28"/>
        </w:rPr>
        <w:sectPr w:rsidR="009430DD">
          <w:footerReference w:type="default" r:id="rId38"/>
          <w:pgSz w:w="11906" w:h="16838"/>
          <w:pgMar w:top="1134" w:right="850" w:bottom="1134" w:left="1701" w:header="708" w:footer="708" w:gutter="0"/>
          <w:cols w:space="708"/>
          <w:docGrid w:linePitch="360"/>
        </w:sectPr>
      </w:pPr>
    </w:p>
    <w:p w14:paraId="0B0851E8" w14:textId="7E6F9A51" w:rsidR="005E0A9B" w:rsidRPr="005E0A9B" w:rsidRDefault="005E0A9B" w:rsidP="005E0A9B">
      <w:pPr>
        <w:spacing w:after="0" w:line="360" w:lineRule="auto"/>
        <w:ind w:firstLine="709"/>
        <w:contextualSpacing/>
        <w:jc w:val="right"/>
        <w:rPr>
          <w:rFonts w:ascii="Times New Roman" w:hAnsi="Times New Roman" w:cs="Times New Roman"/>
          <w:sz w:val="28"/>
          <w:szCs w:val="28"/>
        </w:rPr>
      </w:pPr>
      <w:r w:rsidRPr="005E0A9B">
        <w:rPr>
          <w:rFonts w:ascii="Times New Roman" w:hAnsi="Times New Roman" w:cs="Times New Roman"/>
          <w:sz w:val="28"/>
          <w:szCs w:val="28"/>
        </w:rPr>
        <w:lastRenderedPageBreak/>
        <w:t>Таблица 1.1</w:t>
      </w:r>
    </w:p>
    <w:p w14:paraId="44D98777" w14:textId="27166614" w:rsidR="005E0A9B" w:rsidRDefault="005E0A9B" w:rsidP="005E0A9B">
      <w:pPr>
        <w:spacing w:after="0" w:line="360" w:lineRule="auto"/>
        <w:ind w:firstLine="709"/>
        <w:contextualSpacing/>
        <w:jc w:val="center"/>
        <w:rPr>
          <w:rFonts w:ascii="Times New Roman" w:hAnsi="Times New Roman" w:cs="Times New Roman"/>
          <w:sz w:val="28"/>
          <w:szCs w:val="28"/>
        </w:rPr>
      </w:pPr>
      <w:r w:rsidRPr="005E0A9B">
        <w:rPr>
          <w:rFonts w:ascii="Times New Roman" w:hAnsi="Times New Roman" w:cs="Times New Roman"/>
          <w:sz w:val="28"/>
          <w:szCs w:val="28"/>
        </w:rPr>
        <w:t>Результаты расчета основных стоимостных показателей объемов</w:t>
      </w:r>
      <w:r>
        <w:rPr>
          <w:rFonts w:ascii="Times New Roman" w:hAnsi="Times New Roman" w:cs="Times New Roman"/>
          <w:sz w:val="28"/>
          <w:szCs w:val="28"/>
        </w:rPr>
        <w:t xml:space="preserve"> </w:t>
      </w:r>
      <w:r w:rsidRPr="005E0A9B">
        <w:rPr>
          <w:rFonts w:ascii="Times New Roman" w:hAnsi="Times New Roman" w:cs="Times New Roman"/>
          <w:sz w:val="28"/>
          <w:szCs w:val="28"/>
        </w:rPr>
        <w:t>производства и реализации</w:t>
      </w:r>
    </w:p>
    <w:tbl>
      <w:tblPr>
        <w:tblW w:w="14596" w:type="dxa"/>
        <w:tblLayout w:type="fixed"/>
        <w:tblLook w:val="04A0" w:firstRow="1" w:lastRow="0" w:firstColumn="1" w:lastColumn="0" w:noHBand="0" w:noVBand="1"/>
      </w:tblPr>
      <w:tblGrid>
        <w:gridCol w:w="3397"/>
        <w:gridCol w:w="1134"/>
        <w:gridCol w:w="709"/>
        <w:gridCol w:w="992"/>
        <w:gridCol w:w="1134"/>
        <w:gridCol w:w="1134"/>
        <w:gridCol w:w="1134"/>
        <w:gridCol w:w="993"/>
        <w:gridCol w:w="1417"/>
        <w:gridCol w:w="1276"/>
        <w:gridCol w:w="1276"/>
      </w:tblGrid>
      <w:tr w:rsidR="009430DD" w:rsidRPr="009430DD" w14:paraId="6FA66802" w14:textId="77777777" w:rsidTr="009430DD">
        <w:trPr>
          <w:trHeight w:val="300"/>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74BDC"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Вид продукции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661927"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roofErr w:type="spellStart"/>
            <w:r w:rsidRPr="009430DD">
              <w:rPr>
                <w:rFonts w:ascii="Times New Roman" w:eastAsia="Times New Roman" w:hAnsi="Times New Roman" w:cs="Times New Roman"/>
                <w:sz w:val="20"/>
                <w:szCs w:val="24"/>
                <w:lang w:eastAsia="ru-RU"/>
              </w:rPr>
              <w:t>Усл</w:t>
            </w:r>
            <w:proofErr w:type="spellEnd"/>
            <w:r w:rsidRPr="009430DD">
              <w:rPr>
                <w:rFonts w:ascii="Times New Roman" w:eastAsia="Times New Roman" w:hAnsi="Times New Roman" w:cs="Times New Roman"/>
                <w:sz w:val="20"/>
                <w:szCs w:val="24"/>
                <w:lang w:eastAsia="ru-RU"/>
              </w:rPr>
              <w:t>.</w:t>
            </w:r>
          </w:p>
        </w:tc>
        <w:tc>
          <w:tcPr>
            <w:tcW w:w="6096" w:type="dxa"/>
            <w:gridSpan w:val="6"/>
            <w:tcBorders>
              <w:top w:val="single" w:sz="4" w:space="0" w:color="auto"/>
              <w:left w:val="nil"/>
              <w:bottom w:val="single" w:sz="4" w:space="0" w:color="auto"/>
              <w:right w:val="single" w:sz="4" w:space="0" w:color="auto"/>
            </w:tcBorders>
            <w:shd w:val="clear" w:color="auto" w:fill="auto"/>
            <w:noWrap/>
            <w:vAlign w:val="center"/>
            <w:hideMark/>
          </w:tcPr>
          <w:p w14:paraId="3DDFCC1A"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 xml:space="preserve">Количество, </w:t>
            </w:r>
            <w:proofErr w:type="spellStart"/>
            <w:r w:rsidRPr="009430DD">
              <w:rPr>
                <w:rFonts w:ascii="Times New Roman" w:eastAsia="Times New Roman" w:hAnsi="Times New Roman" w:cs="Times New Roman"/>
                <w:sz w:val="20"/>
                <w:szCs w:val="24"/>
                <w:lang w:eastAsia="ru-RU"/>
              </w:rPr>
              <w:t>тыс.шт</w:t>
            </w:r>
            <w:proofErr w:type="spellEnd"/>
            <w:r w:rsidRPr="009430DD">
              <w:rPr>
                <w:rFonts w:ascii="Times New Roman" w:eastAsia="Times New Roman" w:hAnsi="Times New Roman" w:cs="Times New Roman"/>
                <w:sz w:val="20"/>
                <w:szCs w:val="24"/>
                <w:lang w:eastAsia="ru-RU"/>
              </w:rPr>
              <w:t xml:space="preserve">. \ Цена, </w:t>
            </w:r>
            <w:proofErr w:type="spellStart"/>
            <w:r w:rsidRPr="009430DD">
              <w:rPr>
                <w:rFonts w:ascii="Times New Roman" w:eastAsia="Times New Roman" w:hAnsi="Times New Roman" w:cs="Times New Roman"/>
                <w:sz w:val="20"/>
                <w:szCs w:val="24"/>
                <w:lang w:eastAsia="ru-RU"/>
              </w:rPr>
              <w:t>тыс.руб</w:t>
            </w:r>
            <w:proofErr w:type="spellEnd"/>
            <w:r w:rsidRPr="009430DD">
              <w:rPr>
                <w:rFonts w:ascii="Times New Roman" w:eastAsia="Times New Roman" w:hAnsi="Times New Roman" w:cs="Times New Roman"/>
                <w:sz w:val="20"/>
                <w:szCs w:val="24"/>
                <w:lang w:eastAsia="ru-RU"/>
              </w:rPr>
              <w:t>.</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A5E09B"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 xml:space="preserve">Стоимость, </w:t>
            </w:r>
            <w:proofErr w:type="spellStart"/>
            <w:r w:rsidRPr="009430DD">
              <w:rPr>
                <w:rFonts w:ascii="Times New Roman" w:eastAsia="Times New Roman" w:hAnsi="Times New Roman" w:cs="Times New Roman"/>
                <w:sz w:val="20"/>
                <w:szCs w:val="24"/>
                <w:lang w:eastAsia="ru-RU"/>
              </w:rPr>
              <w:t>млн.руб</w:t>
            </w:r>
            <w:proofErr w:type="spellEnd"/>
            <w:r w:rsidRPr="009430DD">
              <w:rPr>
                <w:rFonts w:ascii="Times New Roman" w:eastAsia="Times New Roman" w:hAnsi="Times New Roman" w:cs="Times New Roman"/>
                <w:sz w:val="20"/>
                <w:szCs w:val="24"/>
                <w:lang w:eastAsia="ru-RU"/>
              </w:rPr>
              <w:t>.</w:t>
            </w:r>
          </w:p>
        </w:tc>
      </w:tr>
      <w:tr w:rsidR="009430DD" w:rsidRPr="009430DD" w14:paraId="69C89C68" w14:textId="77777777" w:rsidTr="009430DD">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5DF0FC6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0110CA6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roofErr w:type="spellStart"/>
            <w:r w:rsidRPr="009430DD">
              <w:rPr>
                <w:rFonts w:ascii="Times New Roman" w:eastAsia="Times New Roman" w:hAnsi="Times New Roman" w:cs="Times New Roman"/>
                <w:sz w:val="20"/>
                <w:szCs w:val="24"/>
                <w:lang w:eastAsia="ru-RU"/>
              </w:rPr>
              <w:t>обозн</w:t>
            </w:r>
            <w:proofErr w:type="spellEnd"/>
            <w:r w:rsidRPr="009430DD">
              <w:rPr>
                <w:rFonts w:ascii="Times New Roman" w:eastAsia="Times New Roman" w:hAnsi="Times New Roman" w:cs="Times New Roman"/>
                <w:sz w:val="20"/>
                <w:szCs w:val="24"/>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326F7E"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lang w:eastAsia="ru-RU"/>
              </w:rPr>
              <w:t>базисный период</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EC21F2"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lang w:eastAsia="ru-RU"/>
              </w:rPr>
              <w:t>плановый период</w:t>
            </w:r>
          </w:p>
        </w:tc>
        <w:tc>
          <w:tcPr>
            <w:tcW w:w="21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DF18F5"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lang w:eastAsia="ru-RU"/>
              </w:rPr>
              <w:t>отчетный период</w:t>
            </w:r>
          </w:p>
        </w:tc>
        <w:tc>
          <w:tcPr>
            <w:tcW w:w="1417" w:type="dxa"/>
            <w:vMerge w:val="restart"/>
            <w:tcBorders>
              <w:top w:val="nil"/>
              <w:left w:val="nil"/>
              <w:right w:val="single" w:sz="4" w:space="0" w:color="auto"/>
            </w:tcBorders>
            <w:shd w:val="clear" w:color="auto" w:fill="auto"/>
            <w:noWrap/>
            <w:vAlign w:val="center"/>
            <w:hideMark/>
          </w:tcPr>
          <w:p w14:paraId="1DFD0524"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lang w:eastAsia="ru-RU"/>
              </w:rPr>
              <w:t>базисный</w:t>
            </w:r>
          </w:p>
          <w:p w14:paraId="0FCD32E4" w14:textId="0EBAF70B"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lang w:eastAsia="ru-RU"/>
              </w:rPr>
              <w:t>период</w:t>
            </w:r>
          </w:p>
        </w:tc>
        <w:tc>
          <w:tcPr>
            <w:tcW w:w="1276" w:type="dxa"/>
            <w:vMerge w:val="restart"/>
            <w:tcBorders>
              <w:top w:val="nil"/>
              <w:left w:val="nil"/>
              <w:right w:val="single" w:sz="4" w:space="0" w:color="auto"/>
            </w:tcBorders>
            <w:shd w:val="clear" w:color="auto" w:fill="auto"/>
            <w:noWrap/>
            <w:vAlign w:val="center"/>
            <w:hideMark/>
          </w:tcPr>
          <w:p w14:paraId="6C59EA35"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lang w:eastAsia="ru-RU"/>
              </w:rPr>
              <w:t>плановый</w:t>
            </w:r>
          </w:p>
          <w:p w14:paraId="4E261E08" w14:textId="507AF578"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lang w:eastAsia="ru-RU"/>
              </w:rPr>
              <w:t>период</w:t>
            </w:r>
          </w:p>
        </w:tc>
        <w:tc>
          <w:tcPr>
            <w:tcW w:w="1276" w:type="dxa"/>
            <w:vMerge w:val="restart"/>
            <w:tcBorders>
              <w:top w:val="nil"/>
              <w:left w:val="nil"/>
              <w:right w:val="single" w:sz="4" w:space="0" w:color="auto"/>
            </w:tcBorders>
            <w:shd w:val="clear" w:color="auto" w:fill="auto"/>
            <w:noWrap/>
            <w:vAlign w:val="center"/>
            <w:hideMark/>
          </w:tcPr>
          <w:p w14:paraId="302FB1D3"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lang w:eastAsia="ru-RU"/>
              </w:rPr>
              <w:t>отчетный</w:t>
            </w:r>
          </w:p>
          <w:p w14:paraId="275B0481" w14:textId="30C5B981"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lang w:eastAsia="ru-RU"/>
              </w:rPr>
              <w:t>период</w:t>
            </w:r>
          </w:p>
        </w:tc>
      </w:tr>
      <w:tr w:rsidR="009430DD" w:rsidRPr="009430DD" w14:paraId="6491D383" w14:textId="77777777" w:rsidTr="009430DD">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50252FE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hideMark/>
          </w:tcPr>
          <w:p w14:paraId="3DAC7163" w14:textId="77777777" w:rsidR="009430DD" w:rsidRPr="009430DD" w:rsidRDefault="009430DD" w:rsidP="009430DD">
            <w:pPr>
              <w:spacing w:after="0" w:line="240" w:lineRule="auto"/>
              <w:rPr>
                <w:rFonts w:ascii="Calibri" w:eastAsia="Times New Roman" w:hAnsi="Calibri" w:cs="Calibri"/>
                <w:color w:val="000000"/>
                <w:lang w:eastAsia="ru-RU"/>
              </w:rPr>
            </w:pPr>
            <w:r w:rsidRPr="009430DD">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B86B816"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0"/>
                <w:lang w:val="en-US" w:eastAsia="ru-RU"/>
              </w:rPr>
              <w:t>q0</w:t>
            </w:r>
          </w:p>
        </w:tc>
        <w:tc>
          <w:tcPr>
            <w:tcW w:w="992" w:type="dxa"/>
            <w:tcBorders>
              <w:top w:val="nil"/>
              <w:left w:val="nil"/>
              <w:bottom w:val="single" w:sz="4" w:space="0" w:color="auto"/>
              <w:right w:val="single" w:sz="4" w:space="0" w:color="auto"/>
            </w:tcBorders>
            <w:shd w:val="clear" w:color="auto" w:fill="auto"/>
            <w:noWrap/>
            <w:vAlign w:val="center"/>
            <w:hideMark/>
          </w:tcPr>
          <w:p w14:paraId="1A50E4A8"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0"/>
                <w:lang w:val="en-US" w:eastAsia="ru-RU"/>
              </w:rPr>
              <w:t>p0</w:t>
            </w:r>
          </w:p>
        </w:tc>
        <w:tc>
          <w:tcPr>
            <w:tcW w:w="1134" w:type="dxa"/>
            <w:tcBorders>
              <w:top w:val="nil"/>
              <w:left w:val="nil"/>
              <w:bottom w:val="single" w:sz="4" w:space="0" w:color="auto"/>
              <w:right w:val="single" w:sz="4" w:space="0" w:color="auto"/>
            </w:tcBorders>
            <w:shd w:val="clear" w:color="auto" w:fill="auto"/>
            <w:noWrap/>
            <w:vAlign w:val="center"/>
            <w:hideMark/>
          </w:tcPr>
          <w:p w14:paraId="2C60D181"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roofErr w:type="spellStart"/>
            <w:r w:rsidRPr="009430DD">
              <w:rPr>
                <w:rFonts w:ascii="Times New Roman" w:eastAsia="Times New Roman" w:hAnsi="Times New Roman" w:cs="Times New Roman"/>
                <w:sz w:val="20"/>
                <w:szCs w:val="20"/>
                <w:lang w:val="en-US" w:eastAsia="ru-RU"/>
              </w:rPr>
              <w:t>qпл</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9521EDA"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roofErr w:type="spellStart"/>
            <w:r w:rsidRPr="009430DD">
              <w:rPr>
                <w:rFonts w:ascii="Times New Roman" w:eastAsia="Times New Roman" w:hAnsi="Times New Roman" w:cs="Times New Roman"/>
                <w:sz w:val="20"/>
                <w:szCs w:val="20"/>
                <w:lang w:val="en-US" w:eastAsia="ru-RU"/>
              </w:rPr>
              <w:t>pпл</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E7654A1"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0"/>
                <w:lang w:val="en-US" w:eastAsia="ru-RU"/>
              </w:rPr>
              <w:t>q1</w:t>
            </w:r>
          </w:p>
        </w:tc>
        <w:tc>
          <w:tcPr>
            <w:tcW w:w="993" w:type="dxa"/>
            <w:tcBorders>
              <w:top w:val="nil"/>
              <w:left w:val="nil"/>
              <w:bottom w:val="single" w:sz="4" w:space="0" w:color="auto"/>
              <w:right w:val="single" w:sz="4" w:space="0" w:color="auto"/>
            </w:tcBorders>
            <w:shd w:val="clear" w:color="auto" w:fill="auto"/>
            <w:noWrap/>
            <w:vAlign w:val="center"/>
            <w:hideMark/>
          </w:tcPr>
          <w:p w14:paraId="1C99909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0"/>
                <w:lang w:val="en-US" w:eastAsia="ru-RU"/>
              </w:rPr>
              <w:t>p1</w:t>
            </w:r>
          </w:p>
        </w:tc>
        <w:tc>
          <w:tcPr>
            <w:tcW w:w="1417" w:type="dxa"/>
            <w:vMerge/>
            <w:tcBorders>
              <w:left w:val="nil"/>
              <w:bottom w:val="single" w:sz="4" w:space="0" w:color="auto"/>
              <w:right w:val="single" w:sz="4" w:space="0" w:color="auto"/>
            </w:tcBorders>
            <w:shd w:val="clear" w:color="auto" w:fill="auto"/>
            <w:noWrap/>
            <w:vAlign w:val="center"/>
            <w:hideMark/>
          </w:tcPr>
          <w:p w14:paraId="4A4D8EB5" w14:textId="095F0986"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1276" w:type="dxa"/>
            <w:vMerge/>
            <w:tcBorders>
              <w:left w:val="nil"/>
              <w:bottom w:val="single" w:sz="4" w:space="0" w:color="auto"/>
              <w:right w:val="single" w:sz="4" w:space="0" w:color="auto"/>
            </w:tcBorders>
            <w:shd w:val="clear" w:color="auto" w:fill="auto"/>
            <w:noWrap/>
            <w:vAlign w:val="center"/>
            <w:hideMark/>
          </w:tcPr>
          <w:p w14:paraId="1C688E06" w14:textId="095DBE4B"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1276" w:type="dxa"/>
            <w:vMerge/>
            <w:tcBorders>
              <w:left w:val="nil"/>
              <w:bottom w:val="single" w:sz="4" w:space="0" w:color="auto"/>
              <w:right w:val="single" w:sz="4" w:space="0" w:color="auto"/>
            </w:tcBorders>
            <w:shd w:val="clear" w:color="auto" w:fill="auto"/>
            <w:noWrap/>
            <w:vAlign w:val="center"/>
            <w:hideMark/>
          </w:tcPr>
          <w:p w14:paraId="721D2E9B" w14:textId="55EE4090" w:rsidR="009430DD" w:rsidRPr="009430DD" w:rsidRDefault="009430DD" w:rsidP="009430DD">
            <w:pPr>
              <w:spacing w:after="0" w:line="240" w:lineRule="auto"/>
              <w:rPr>
                <w:rFonts w:ascii="Times New Roman" w:eastAsia="Times New Roman" w:hAnsi="Times New Roman" w:cs="Times New Roman"/>
                <w:sz w:val="20"/>
                <w:szCs w:val="20"/>
                <w:lang w:eastAsia="ru-RU"/>
              </w:rPr>
            </w:pPr>
          </w:p>
        </w:tc>
      </w:tr>
      <w:tr w:rsidR="009430DD" w:rsidRPr="009430DD" w14:paraId="0E2FF2C7"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96C354F"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Готовые изделия:</w:t>
            </w:r>
          </w:p>
        </w:tc>
        <w:tc>
          <w:tcPr>
            <w:tcW w:w="1134" w:type="dxa"/>
            <w:tcBorders>
              <w:top w:val="nil"/>
              <w:left w:val="nil"/>
              <w:bottom w:val="single" w:sz="4" w:space="0" w:color="auto"/>
              <w:right w:val="single" w:sz="4" w:space="0" w:color="auto"/>
            </w:tcBorders>
            <w:shd w:val="clear" w:color="auto" w:fill="auto"/>
            <w:vAlign w:val="center"/>
            <w:hideMark/>
          </w:tcPr>
          <w:p w14:paraId="5746070B"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0"/>
                <w:lang w:val="en-US" w:eastAsia="ru-RU"/>
              </w:rPr>
              <w:t>∑</w:t>
            </w:r>
            <w:proofErr w:type="spellStart"/>
            <w:r w:rsidRPr="009430DD">
              <w:rPr>
                <w:rFonts w:ascii="Times New Roman" w:eastAsia="Times New Roman" w:hAnsi="Times New Roman" w:cs="Times New Roman"/>
                <w:sz w:val="20"/>
                <w:szCs w:val="20"/>
                <w:lang w:val="en-US" w:eastAsia="ru-RU"/>
              </w:rPr>
              <w:t>pq</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348907B0"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07F8CAD9"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E8AAD7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92E7943"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6EEEC0F"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76E2EACA"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7A56446F"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48,4</w:t>
            </w:r>
          </w:p>
        </w:tc>
        <w:tc>
          <w:tcPr>
            <w:tcW w:w="1276" w:type="dxa"/>
            <w:tcBorders>
              <w:top w:val="nil"/>
              <w:left w:val="nil"/>
              <w:bottom w:val="single" w:sz="4" w:space="0" w:color="auto"/>
              <w:right w:val="single" w:sz="4" w:space="0" w:color="auto"/>
            </w:tcBorders>
            <w:shd w:val="clear" w:color="auto" w:fill="auto"/>
            <w:noWrap/>
            <w:vAlign w:val="center"/>
            <w:hideMark/>
          </w:tcPr>
          <w:p w14:paraId="5A8C5CAB"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53,2</w:t>
            </w:r>
          </w:p>
        </w:tc>
        <w:tc>
          <w:tcPr>
            <w:tcW w:w="1276" w:type="dxa"/>
            <w:tcBorders>
              <w:top w:val="nil"/>
              <w:left w:val="nil"/>
              <w:bottom w:val="single" w:sz="4" w:space="0" w:color="auto"/>
              <w:right w:val="single" w:sz="4" w:space="0" w:color="auto"/>
            </w:tcBorders>
            <w:shd w:val="clear" w:color="auto" w:fill="auto"/>
            <w:noWrap/>
            <w:vAlign w:val="center"/>
            <w:hideMark/>
          </w:tcPr>
          <w:p w14:paraId="55CC002F"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52,41</w:t>
            </w:r>
          </w:p>
        </w:tc>
      </w:tr>
      <w:tr w:rsidR="009430DD" w:rsidRPr="009430DD" w14:paraId="4FFDB73C"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0817EC1"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Ж</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2E8905F"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0EF779B0"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0"/>
                <w:lang w:val="en-US" w:eastAsia="ru-RU"/>
              </w:rPr>
              <w:t>6,6</w:t>
            </w:r>
          </w:p>
        </w:tc>
        <w:tc>
          <w:tcPr>
            <w:tcW w:w="992" w:type="dxa"/>
            <w:tcBorders>
              <w:top w:val="nil"/>
              <w:left w:val="nil"/>
              <w:bottom w:val="single" w:sz="4" w:space="0" w:color="auto"/>
              <w:right w:val="single" w:sz="4" w:space="0" w:color="auto"/>
            </w:tcBorders>
            <w:shd w:val="clear" w:color="auto" w:fill="auto"/>
            <w:noWrap/>
            <w:vAlign w:val="center"/>
            <w:hideMark/>
          </w:tcPr>
          <w:p w14:paraId="4703FB00"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7EC11353"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6,4</w:t>
            </w:r>
          </w:p>
        </w:tc>
        <w:tc>
          <w:tcPr>
            <w:tcW w:w="1134" w:type="dxa"/>
            <w:tcBorders>
              <w:top w:val="nil"/>
              <w:left w:val="nil"/>
              <w:bottom w:val="single" w:sz="4" w:space="0" w:color="auto"/>
              <w:right w:val="single" w:sz="4" w:space="0" w:color="auto"/>
            </w:tcBorders>
            <w:shd w:val="clear" w:color="auto" w:fill="auto"/>
            <w:noWrap/>
            <w:vAlign w:val="center"/>
            <w:hideMark/>
          </w:tcPr>
          <w:p w14:paraId="500F5FAC"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78D6218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6</w:t>
            </w:r>
          </w:p>
        </w:tc>
        <w:tc>
          <w:tcPr>
            <w:tcW w:w="993" w:type="dxa"/>
            <w:tcBorders>
              <w:top w:val="nil"/>
              <w:left w:val="nil"/>
              <w:bottom w:val="single" w:sz="4" w:space="0" w:color="auto"/>
              <w:right w:val="single" w:sz="4" w:space="0" w:color="auto"/>
            </w:tcBorders>
            <w:shd w:val="clear" w:color="auto" w:fill="auto"/>
            <w:noWrap/>
            <w:vAlign w:val="center"/>
            <w:hideMark/>
          </w:tcPr>
          <w:p w14:paraId="49D0FBEE"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14:paraId="715DA2D0"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19,8</w:t>
            </w:r>
          </w:p>
        </w:tc>
        <w:tc>
          <w:tcPr>
            <w:tcW w:w="1276" w:type="dxa"/>
            <w:tcBorders>
              <w:top w:val="nil"/>
              <w:left w:val="nil"/>
              <w:bottom w:val="single" w:sz="4" w:space="0" w:color="auto"/>
              <w:right w:val="single" w:sz="4" w:space="0" w:color="auto"/>
            </w:tcBorders>
            <w:shd w:val="clear" w:color="auto" w:fill="auto"/>
            <w:noWrap/>
            <w:vAlign w:val="center"/>
            <w:hideMark/>
          </w:tcPr>
          <w:p w14:paraId="303BFF19"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19,2</w:t>
            </w:r>
          </w:p>
        </w:tc>
        <w:tc>
          <w:tcPr>
            <w:tcW w:w="1276" w:type="dxa"/>
            <w:tcBorders>
              <w:top w:val="nil"/>
              <w:left w:val="nil"/>
              <w:bottom w:val="single" w:sz="4" w:space="0" w:color="auto"/>
              <w:right w:val="single" w:sz="4" w:space="0" w:color="auto"/>
            </w:tcBorders>
            <w:shd w:val="clear" w:color="auto" w:fill="auto"/>
            <w:noWrap/>
            <w:vAlign w:val="center"/>
            <w:hideMark/>
          </w:tcPr>
          <w:p w14:paraId="08B62D8A"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16,8</w:t>
            </w:r>
          </w:p>
        </w:tc>
      </w:tr>
      <w:tr w:rsidR="009430DD" w:rsidRPr="009430DD" w14:paraId="1F0FEB9C"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36B6A2A"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З</w:t>
            </w:r>
          </w:p>
        </w:tc>
        <w:tc>
          <w:tcPr>
            <w:tcW w:w="1134" w:type="dxa"/>
            <w:vMerge/>
            <w:tcBorders>
              <w:top w:val="nil"/>
              <w:left w:val="single" w:sz="4" w:space="0" w:color="auto"/>
              <w:bottom w:val="single" w:sz="4" w:space="0" w:color="auto"/>
              <w:right w:val="single" w:sz="4" w:space="0" w:color="auto"/>
            </w:tcBorders>
            <w:vAlign w:val="center"/>
            <w:hideMark/>
          </w:tcPr>
          <w:p w14:paraId="5AD4A047"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14:paraId="2A15A78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2,8</w:t>
            </w:r>
          </w:p>
        </w:tc>
        <w:tc>
          <w:tcPr>
            <w:tcW w:w="992" w:type="dxa"/>
            <w:tcBorders>
              <w:top w:val="nil"/>
              <w:left w:val="nil"/>
              <w:bottom w:val="single" w:sz="4" w:space="0" w:color="auto"/>
              <w:right w:val="single" w:sz="4" w:space="0" w:color="auto"/>
            </w:tcBorders>
            <w:shd w:val="clear" w:color="auto" w:fill="auto"/>
            <w:noWrap/>
            <w:vAlign w:val="center"/>
            <w:hideMark/>
          </w:tcPr>
          <w:p w14:paraId="1BC89074"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85A84A2"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3,4</w:t>
            </w:r>
          </w:p>
        </w:tc>
        <w:tc>
          <w:tcPr>
            <w:tcW w:w="1134" w:type="dxa"/>
            <w:tcBorders>
              <w:top w:val="nil"/>
              <w:left w:val="nil"/>
              <w:bottom w:val="single" w:sz="4" w:space="0" w:color="auto"/>
              <w:right w:val="single" w:sz="4" w:space="0" w:color="auto"/>
            </w:tcBorders>
            <w:shd w:val="clear" w:color="auto" w:fill="auto"/>
            <w:noWrap/>
            <w:vAlign w:val="center"/>
            <w:hideMark/>
          </w:tcPr>
          <w:p w14:paraId="439F3A88"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14:paraId="4E953AAA"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3,4</w:t>
            </w:r>
          </w:p>
        </w:tc>
        <w:tc>
          <w:tcPr>
            <w:tcW w:w="993" w:type="dxa"/>
            <w:tcBorders>
              <w:top w:val="nil"/>
              <w:left w:val="nil"/>
              <w:bottom w:val="single" w:sz="4" w:space="0" w:color="auto"/>
              <w:right w:val="single" w:sz="4" w:space="0" w:color="auto"/>
            </w:tcBorders>
            <w:shd w:val="clear" w:color="auto" w:fill="auto"/>
            <w:noWrap/>
            <w:vAlign w:val="center"/>
            <w:hideMark/>
          </w:tcPr>
          <w:p w14:paraId="4DF85BA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14:paraId="4BE02174"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12,6</w:t>
            </w:r>
          </w:p>
        </w:tc>
        <w:tc>
          <w:tcPr>
            <w:tcW w:w="1276" w:type="dxa"/>
            <w:tcBorders>
              <w:top w:val="nil"/>
              <w:left w:val="nil"/>
              <w:bottom w:val="single" w:sz="4" w:space="0" w:color="auto"/>
              <w:right w:val="single" w:sz="4" w:space="0" w:color="auto"/>
            </w:tcBorders>
            <w:shd w:val="clear" w:color="auto" w:fill="auto"/>
            <w:noWrap/>
            <w:vAlign w:val="center"/>
            <w:hideMark/>
          </w:tcPr>
          <w:p w14:paraId="7070438B"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17</w:t>
            </w:r>
          </w:p>
        </w:tc>
        <w:tc>
          <w:tcPr>
            <w:tcW w:w="1276" w:type="dxa"/>
            <w:tcBorders>
              <w:top w:val="nil"/>
              <w:left w:val="nil"/>
              <w:bottom w:val="single" w:sz="4" w:space="0" w:color="auto"/>
              <w:right w:val="single" w:sz="4" w:space="0" w:color="auto"/>
            </w:tcBorders>
            <w:shd w:val="clear" w:color="auto" w:fill="auto"/>
            <w:noWrap/>
            <w:vAlign w:val="center"/>
            <w:hideMark/>
          </w:tcPr>
          <w:p w14:paraId="1DDC149F"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18,36</w:t>
            </w:r>
          </w:p>
        </w:tc>
      </w:tr>
      <w:tr w:rsidR="009430DD" w:rsidRPr="009430DD" w14:paraId="5F07FA0E"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0CE7CF7"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И</w:t>
            </w:r>
          </w:p>
        </w:tc>
        <w:tc>
          <w:tcPr>
            <w:tcW w:w="1134" w:type="dxa"/>
            <w:vMerge/>
            <w:tcBorders>
              <w:top w:val="nil"/>
              <w:left w:val="single" w:sz="4" w:space="0" w:color="auto"/>
              <w:bottom w:val="single" w:sz="4" w:space="0" w:color="auto"/>
              <w:right w:val="single" w:sz="4" w:space="0" w:color="auto"/>
            </w:tcBorders>
            <w:vAlign w:val="center"/>
            <w:hideMark/>
          </w:tcPr>
          <w:p w14:paraId="4C9CD989"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14:paraId="38523363"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8</w:t>
            </w:r>
          </w:p>
        </w:tc>
        <w:tc>
          <w:tcPr>
            <w:tcW w:w="992" w:type="dxa"/>
            <w:tcBorders>
              <w:top w:val="nil"/>
              <w:left w:val="nil"/>
              <w:bottom w:val="single" w:sz="4" w:space="0" w:color="auto"/>
              <w:right w:val="single" w:sz="4" w:space="0" w:color="auto"/>
            </w:tcBorders>
            <w:shd w:val="clear" w:color="auto" w:fill="auto"/>
            <w:noWrap/>
            <w:vAlign w:val="center"/>
            <w:hideMark/>
          </w:tcPr>
          <w:p w14:paraId="448A35E8"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0542D010"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8,5</w:t>
            </w:r>
          </w:p>
        </w:tc>
        <w:tc>
          <w:tcPr>
            <w:tcW w:w="1134" w:type="dxa"/>
            <w:tcBorders>
              <w:top w:val="nil"/>
              <w:left w:val="nil"/>
              <w:bottom w:val="single" w:sz="4" w:space="0" w:color="auto"/>
              <w:right w:val="single" w:sz="4" w:space="0" w:color="auto"/>
            </w:tcBorders>
            <w:shd w:val="clear" w:color="auto" w:fill="auto"/>
            <w:noWrap/>
            <w:vAlign w:val="center"/>
            <w:hideMark/>
          </w:tcPr>
          <w:p w14:paraId="6F34B3ED"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53E77B3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7,5</w:t>
            </w:r>
          </w:p>
        </w:tc>
        <w:tc>
          <w:tcPr>
            <w:tcW w:w="993" w:type="dxa"/>
            <w:tcBorders>
              <w:top w:val="nil"/>
              <w:left w:val="nil"/>
              <w:bottom w:val="single" w:sz="4" w:space="0" w:color="auto"/>
              <w:right w:val="single" w:sz="4" w:space="0" w:color="auto"/>
            </w:tcBorders>
            <w:shd w:val="clear" w:color="auto" w:fill="auto"/>
            <w:noWrap/>
            <w:vAlign w:val="center"/>
            <w:hideMark/>
          </w:tcPr>
          <w:p w14:paraId="726DD672"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14:paraId="7AC8D6D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16</w:t>
            </w:r>
          </w:p>
        </w:tc>
        <w:tc>
          <w:tcPr>
            <w:tcW w:w="1276" w:type="dxa"/>
            <w:tcBorders>
              <w:top w:val="nil"/>
              <w:left w:val="nil"/>
              <w:bottom w:val="single" w:sz="4" w:space="0" w:color="auto"/>
              <w:right w:val="single" w:sz="4" w:space="0" w:color="auto"/>
            </w:tcBorders>
            <w:shd w:val="clear" w:color="auto" w:fill="auto"/>
            <w:noWrap/>
            <w:vAlign w:val="center"/>
            <w:hideMark/>
          </w:tcPr>
          <w:p w14:paraId="05E6C0AA"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17</w:t>
            </w:r>
          </w:p>
        </w:tc>
        <w:tc>
          <w:tcPr>
            <w:tcW w:w="1276" w:type="dxa"/>
            <w:tcBorders>
              <w:top w:val="nil"/>
              <w:left w:val="nil"/>
              <w:bottom w:val="single" w:sz="4" w:space="0" w:color="auto"/>
              <w:right w:val="single" w:sz="4" w:space="0" w:color="auto"/>
            </w:tcBorders>
            <w:shd w:val="clear" w:color="auto" w:fill="auto"/>
            <w:noWrap/>
            <w:vAlign w:val="center"/>
            <w:hideMark/>
          </w:tcPr>
          <w:p w14:paraId="0079E30C"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17,25</w:t>
            </w:r>
          </w:p>
        </w:tc>
      </w:tr>
      <w:tr w:rsidR="009430DD" w:rsidRPr="009430DD" w14:paraId="6964285D" w14:textId="77777777" w:rsidTr="009430DD">
        <w:trPr>
          <w:trHeight w:val="51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010DBDB" w14:textId="720B058D"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Изменение остатков</w:t>
            </w:r>
            <w:r>
              <w:rPr>
                <w:rFonts w:ascii="Times New Roman" w:eastAsia="Times New Roman" w:hAnsi="Times New Roman" w:cs="Times New Roman"/>
                <w:sz w:val="20"/>
                <w:szCs w:val="24"/>
                <w:lang w:eastAsia="ru-RU"/>
              </w:rPr>
              <w:t xml:space="preserve"> </w:t>
            </w:r>
            <w:r w:rsidRPr="009430DD">
              <w:rPr>
                <w:rFonts w:ascii="Times New Roman" w:eastAsia="Times New Roman" w:hAnsi="Times New Roman" w:cs="Times New Roman"/>
                <w:sz w:val="20"/>
                <w:szCs w:val="24"/>
                <w:lang w:eastAsia="ru-RU"/>
              </w:rPr>
              <w:t>полуфабрикатов и незавершенного производства:</w:t>
            </w:r>
          </w:p>
        </w:tc>
        <w:tc>
          <w:tcPr>
            <w:tcW w:w="1134" w:type="dxa"/>
            <w:tcBorders>
              <w:top w:val="nil"/>
              <w:left w:val="nil"/>
              <w:bottom w:val="single" w:sz="4" w:space="0" w:color="auto"/>
              <w:right w:val="single" w:sz="4" w:space="0" w:color="auto"/>
            </w:tcBorders>
            <w:shd w:val="clear" w:color="auto" w:fill="auto"/>
            <w:vAlign w:val="center"/>
            <w:hideMark/>
          </w:tcPr>
          <w:p w14:paraId="31CF2DA9"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∆ПФ+∆НЗП</w:t>
            </w:r>
          </w:p>
        </w:tc>
        <w:tc>
          <w:tcPr>
            <w:tcW w:w="709" w:type="dxa"/>
            <w:tcBorders>
              <w:top w:val="nil"/>
              <w:left w:val="nil"/>
              <w:bottom w:val="single" w:sz="4" w:space="0" w:color="auto"/>
              <w:right w:val="single" w:sz="4" w:space="0" w:color="auto"/>
            </w:tcBorders>
            <w:shd w:val="clear" w:color="auto" w:fill="auto"/>
            <w:noWrap/>
            <w:vAlign w:val="center"/>
            <w:hideMark/>
          </w:tcPr>
          <w:p w14:paraId="741782B6"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44FE638C"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E3DCD32"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3F5E11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AC9E962"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4F0B11E4"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76BA47FE"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-1,45</w:t>
            </w:r>
          </w:p>
        </w:tc>
        <w:tc>
          <w:tcPr>
            <w:tcW w:w="1276" w:type="dxa"/>
            <w:tcBorders>
              <w:top w:val="nil"/>
              <w:left w:val="nil"/>
              <w:bottom w:val="single" w:sz="4" w:space="0" w:color="auto"/>
              <w:right w:val="single" w:sz="4" w:space="0" w:color="auto"/>
            </w:tcBorders>
            <w:shd w:val="clear" w:color="auto" w:fill="auto"/>
            <w:noWrap/>
            <w:vAlign w:val="center"/>
            <w:hideMark/>
          </w:tcPr>
          <w:p w14:paraId="6368D84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14:paraId="483D0E8E"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1,54</w:t>
            </w:r>
          </w:p>
        </w:tc>
      </w:tr>
      <w:tr w:rsidR="009430DD" w:rsidRPr="009430DD" w14:paraId="7DC2E031"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26D5C44"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Ж</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879666E"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45B7FF9"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-0,2</w:t>
            </w:r>
          </w:p>
        </w:tc>
        <w:tc>
          <w:tcPr>
            <w:tcW w:w="992" w:type="dxa"/>
            <w:tcBorders>
              <w:top w:val="nil"/>
              <w:left w:val="nil"/>
              <w:bottom w:val="single" w:sz="4" w:space="0" w:color="auto"/>
              <w:right w:val="single" w:sz="4" w:space="0" w:color="auto"/>
            </w:tcBorders>
            <w:shd w:val="clear" w:color="auto" w:fill="auto"/>
            <w:noWrap/>
            <w:vAlign w:val="center"/>
            <w:hideMark/>
          </w:tcPr>
          <w:p w14:paraId="25495098"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08A5A898"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14:paraId="56418CBC"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2BC0E702"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-0,3</w:t>
            </w:r>
          </w:p>
        </w:tc>
        <w:tc>
          <w:tcPr>
            <w:tcW w:w="993" w:type="dxa"/>
            <w:tcBorders>
              <w:top w:val="nil"/>
              <w:left w:val="nil"/>
              <w:bottom w:val="single" w:sz="4" w:space="0" w:color="auto"/>
              <w:right w:val="single" w:sz="4" w:space="0" w:color="auto"/>
            </w:tcBorders>
            <w:shd w:val="clear" w:color="auto" w:fill="auto"/>
            <w:noWrap/>
            <w:vAlign w:val="center"/>
            <w:hideMark/>
          </w:tcPr>
          <w:p w14:paraId="226B01FC"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14:paraId="7E37D43E"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-0,6</w:t>
            </w:r>
          </w:p>
        </w:tc>
        <w:tc>
          <w:tcPr>
            <w:tcW w:w="1276" w:type="dxa"/>
            <w:tcBorders>
              <w:top w:val="nil"/>
              <w:left w:val="nil"/>
              <w:bottom w:val="single" w:sz="4" w:space="0" w:color="auto"/>
              <w:right w:val="single" w:sz="4" w:space="0" w:color="auto"/>
            </w:tcBorders>
            <w:shd w:val="clear" w:color="auto" w:fill="auto"/>
            <w:noWrap/>
            <w:vAlign w:val="center"/>
            <w:hideMark/>
          </w:tcPr>
          <w:p w14:paraId="3ED65B77"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14:paraId="407FB155"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-0,84</w:t>
            </w:r>
          </w:p>
        </w:tc>
      </w:tr>
      <w:tr w:rsidR="009430DD" w:rsidRPr="009430DD" w14:paraId="67E6701C"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81FC198"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З</w:t>
            </w:r>
          </w:p>
        </w:tc>
        <w:tc>
          <w:tcPr>
            <w:tcW w:w="1134" w:type="dxa"/>
            <w:vMerge/>
            <w:tcBorders>
              <w:top w:val="nil"/>
              <w:left w:val="single" w:sz="4" w:space="0" w:color="auto"/>
              <w:bottom w:val="single" w:sz="4" w:space="0" w:color="auto"/>
              <w:right w:val="single" w:sz="4" w:space="0" w:color="auto"/>
            </w:tcBorders>
            <w:vAlign w:val="center"/>
            <w:hideMark/>
          </w:tcPr>
          <w:p w14:paraId="3552BF8F"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14:paraId="428B9489"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-0,5</w:t>
            </w:r>
          </w:p>
        </w:tc>
        <w:tc>
          <w:tcPr>
            <w:tcW w:w="992" w:type="dxa"/>
            <w:tcBorders>
              <w:top w:val="nil"/>
              <w:left w:val="nil"/>
              <w:bottom w:val="single" w:sz="4" w:space="0" w:color="auto"/>
              <w:right w:val="single" w:sz="4" w:space="0" w:color="auto"/>
            </w:tcBorders>
            <w:shd w:val="clear" w:color="auto" w:fill="auto"/>
            <w:noWrap/>
            <w:vAlign w:val="center"/>
            <w:hideMark/>
          </w:tcPr>
          <w:p w14:paraId="7FCE1F7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4,5</w:t>
            </w:r>
          </w:p>
        </w:tc>
        <w:tc>
          <w:tcPr>
            <w:tcW w:w="1134" w:type="dxa"/>
            <w:tcBorders>
              <w:top w:val="nil"/>
              <w:left w:val="nil"/>
              <w:bottom w:val="single" w:sz="4" w:space="0" w:color="auto"/>
              <w:right w:val="single" w:sz="4" w:space="0" w:color="auto"/>
            </w:tcBorders>
            <w:shd w:val="clear" w:color="auto" w:fill="auto"/>
            <w:noWrap/>
            <w:vAlign w:val="center"/>
            <w:hideMark/>
          </w:tcPr>
          <w:p w14:paraId="2199EDF3"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14:paraId="294A5553"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14:paraId="23B8270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0,1</w:t>
            </w:r>
          </w:p>
        </w:tc>
        <w:tc>
          <w:tcPr>
            <w:tcW w:w="993" w:type="dxa"/>
            <w:tcBorders>
              <w:top w:val="nil"/>
              <w:left w:val="nil"/>
              <w:bottom w:val="single" w:sz="4" w:space="0" w:color="auto"/>
              <w:right w:val="single" w:sz="4" w:space="0" w:color="auto"/>
            </w:tcBorders>
            <w:shd w:val="clear" w:color="auto" w:fill="auto"/>
            <w:noWrap/>
            <w:vAlign w:val="center"/>
            <w:hideMark/>
          </w:tcPr>
          <w:p w14:paraId="6ABDCACC"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14:paraId="0E19E81A"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-2,25</w:t>
            </w:r>
          </w:p>
        </w:tc>
        <w:tc>
          <w:tcPr>
            <w:tcW w:w="1276" w:type="dxa"/>
            <w:tcBorders>
              <w:top w:val="nil"/>
              <w:left w:val="nil"/>
              <w:bottom w:val="single" w:sz="4" w:space="0" w:color="auto"/>
              <w:right w:val="single" w:sz="4" w:space="0" w:color="auto"/>
            </w:tcBorders>
            <w:shd w:val="clear" w:color="auto" w:fill="auto"/>
            <w:noWrap/>
            <w:vAlign w:val="center"/>
            <w:hideMark/>
          </w:tcPr>
          <w:p w14:paraId="12E9E7D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26F0382"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0,54</w:t>
            </w:r>
          </w:p>
        </w:tc>
      </w:tr>
      <w:tr w:rsidR="009430DD" w:rsidRPr="009430DD" w14:paraId="49E2AC5F"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E67D2DE"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И</w:t>
            </w:r>
          </w:p>
        </w:tc>
        <w:tc>
          <w:tcPr>
            <w:tcW w:w="1134" w:type="dxa"/>
            <w:vMerge/>
            <w:tcBorders>
              <w:top w:val="nil"/>
              <w:left w:val="single" w:sz="4" w:space="0" w:color="auto"/>
              <w:bottom w:val="single" w:sz="4" w:space="0" w:color="auto"/>
              <w:right w:val="single" w:sz="4" w:space="0" w:color="auto"/>
            </w:tcBorders>
            <w:vAlign w:val="center"/>
            <w:hideMark/>
          </w:tcPr>
          <w:p w14:paraId="40114951"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14:paraId="72368AE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0,7</w:t>
            </w:r>
          </w:p>
        </w:tc>
        <w:tc>
          <w:tcPr>
            <w:tcW w:w="992" w:type="dxa"/>
            <w:tcBorders>
              <w:top w:val="nil"/>
              <w:left w:val="nil"/>
              <w:bottom w:val="single" w:sz="4" w:space="0" w:color="auto"/>
              <w:right w:val="single" w:sz="4" w:space="0" w:color="auto"/>
            </w:tcBorders>
            <w:shd w:val="clear" w:color="auto" w:fill="auto"/>
            <w:noWrap/>
            <w:vAlign w:val="center"/>
            <w:hideMark/>
          </w:tcPr>
          <w:p w14:paraId="317ACD8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4F2A99C4"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0,7</w:t>
            </w:r>
          </w:p>
        </w:tc>
        <w:tc>
          <w:tcPr>
            <w:tcW w:w="1134" w:type="dxa"/>
            <w:tcBorders>
              <w:top w:val="nil"/>
              <w:left w:val="nil"/>
              <w:bottom w:val="single" w:sz="4" w:space="0" w:color="auto"/>
              <w:right w:val="single" w:sz="4" w:space="0" w:color="auto"/>
            </w:tcBorders>
            <w:shd w:val="clear" w:color="auto" w:fill="auto"/>
            <w:noWrap/>
            <w:vAlign w:val="center"/>
            <w:hideMark/>
          </w:tcPr>
          <w:p w14:paraId="3059CE1E"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00452D8B"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0,8</w:t>
            </w:r>
          </w:p>
        </w:tc>
        <w:tc>
          <w:tcPr>
            <w:tcW w:w="993" w:type="dxa"/>
            <w:tcBorders>
              <w:top w:val="nil"/>
              <w:left w:val="nil"/>
              <w:bottom w:val="single" w:sz="4" w:space="0" w:color="auto"/>
              <w:right w:val="single" w:sz="4" w:space="0" w:color="auto"/>
            </w:tcBorders>
            <w:shd w:val="clear" w:color="auto" w:fill="auto"/>
            <w:noWrap/>
            <w:vAlign w:val="center"/>
            <w:hideMark/>
          </w:tcPr>
          <w:p w14:paraId="78F0DC6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14:paraId="4B442A05"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1,4</w:t>
            </w:r>
          </w:p>
        </w:tc>
        <w:tc>
          <w:tcPr>
            <w:tcW w:w="1276" w:type="dxa"/>
            <w:tcBorders>
              <w:top w:val="nil"/>
              <w:left w:val="nil"/>
              <w:bottom w:val="single" w:sz="4" w:space="0" w:color="auto"/>
              <w:right w:val="single" w:sz="4" w:space="0" w:color="auto"/>
            </w:tcBorders>
            <w:shd w:val="clear" w:color="auto" w:fill="auto"/>
            <w:noWrap/>
            <w:vAlign w:val="center"/>
            <w:hideMark/>
          </w:tcPr>
          <w:p w14:paraId="110CD883"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1,4</w:t>
            </w:r>
          </w:p>
        </w:tc>
        <w:tc>
          <w:tcPr>
            <w:tcW w:w="1276" w:type="dxa"/>
            <w:tcBorders>
              <w:top w:val="nil"/>
              <w:left w:val="nil"/>
              <w:bottom w:val="single" w:sz="4" w:space="0" w:color="auto"/>
              <w:right w:val="single" w:sz="4" w:space="0" w:color="auto"/>
            </w:tcBorders>
            <w:shd w:val="clear" w:color="auto" w:fill="auto"/>
            <w:noWrap/>
            <w:vAlign w:val="center"/>
            <w:hideMark/>
          </w:tcPr>
          <w:p w14:paraId="34DAD323"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1,84</w:t>
            </w:r>
          </w:p>
        </w:tc>
      </w:tr>
      <w:tr w:rsidR="009430DD" w:rsidRPr="009430DD" w14:paraId="5B5C79FF"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7FB9D5E"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Валовая продукция</w:t>
            </w:r>
          </w:p>
        </w:tc>
        <w:tc>
          <w:tcPr>
            <w:tcW w:w="1134" w:type="dxa"/>
            <w:tcBorders>
              <w:top w:val="nil"/>
              <w:left w:val="nil"/>
              <w:bottom w:val="single" w:sz="4" w:space="0" w:color="auto"/>
              <w:right w:val="single" w:sz="4" w:space="0" w:color="auto"/>
            </w:tcBorders>
            <w:shd w:val="clear" w:color="auto" w:fill="auto"/>
            <w:vAlign w:val="center"/>
            <w:hideMark/>
          </w:tcPr>
          <w:p w14:paraId="2AD0E55C"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ВП</w:t>
            </w:r>
          </w:p>
        </w:tc>
        <w:tc>
          <w:tcPr>
            <w:tcW w:w="709" w:type="dxa"/>
            <w:tcBorders>
              <w:top w:val="nil"/>
              <w:left w:val="nil"/>
              <w:bottom w:val="single" w:sz="4" w:space="0" w:color="auto"/>
              <w:right w:val="single" w:sz="4" w:space="0" w:color="auto"/>
            </w:tcBorders>
            <w:shd w:val="clear" w:color="auto" w:fill="auto"/>
            <w:noWrap/>
            <w:vAlign w:val="center"/>
            <w:hideMark/>
          </w:tcPr>
          <w:p w14:paraId="2AFBB578"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156D752B"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334AB6B"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6A0F593"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7F9C9B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24BD407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0B5FB34F"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46,95</w:t>
            </w:r>
          </w:p>
        </w:tc>
        <w:tc>
          <w:tcPr>
            <w:tcW w:w="1276" w:type="dxa"/>
            <w:tcBorders>
              <w:top w:val="nil"/>
              <w:left w:val="nil"/>
              <w:bottom w:val="single" w:sz="4" w:space="0" w:color="auto"/>
              <w:right w:val="single" w:sz="4" w:space="0" w:color="auto"/>
            </w:tcBorders>
            <w:shd w:val="clear" w:color="auto" w:fill="auto"/>
            <w:noWrap/>
            <w:vAlign w:val="center"/>
            <w:hideMark/>
          </w:tcPr>
          <w:p w14:paraId="716EA48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51,9</w:t>
            </w:r>
          </w:p>
        </w:tc>
        <w:tc>
          <w:tcPr>
            <w:tcW w:w="1276" w:type="dxa"/>
            <w:tcBorders>
              <w:top w:val="nil"/>
              <w:left w:val="nil"/>
              <w:bottom w:val="single" w:sz="4" w:space="0" w:color="auto"/>
              <w:right w:val="single" w:sz="4" w:space="0" w:color="auto"/>
            </w:tcBorders>
            <w:shd w:val="clear" w:color="auto" w:fill="auto"/>
            <w:noWrap/>
            <w:vAlign w:val="center"/>
            <w:hideMark/>
          </w:tcPr>
          <w:p w14:paraId="3CA9DBA7"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53,95</w:t>
            </w:r>
          </w:p>
        </w:tc>
      </w:tr>
      <w:tr w:rsidR="009430DD" w:rsidRPr="009430DD" w14:paraId="49A35E67"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5C10DCC"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Товарная продукция</w:t>
            </w:r>
          </w:p>
        </w:tc>
        <w:tc>
          <w:tcPr>
            <w:tcW w:w="1134" w:type="dxa"/>
            <w:tcBorders>
              <w:top w:val="nil"/>
              <w:left w:val="nil"/>
              <w:bottom w:val="single" w:sz="4" w:space="0" w:color="auto"/>
              <w:right w:val="single" w:sz="4" w:space="0" w:color="auto"/>
            </w:tcBorders>
            <w:shd w:val="clear" w:color="auto" w:fill="auto"/>
            <w:vAlign w:val="center"/>
            <w:hideMark/>
          </w:tcPr>
          <w:p w14:paraId="5A3AFCA3"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ТП</w:t>
            </w:r>
          </w:p>
        </w:tc>
        <w:tc>
          <w:tcPr>
            <w:tcW w:w="709" w:type="dxa"/>
            <w:tcBorders>
              <w:top w:val="nil"/>
              <w:left w:val="nil"/>
              <w:bottom w:val="single" w:sz="4" w:space="0" w:color="auto"/>
              <w:right w:val="single" w:sz="4" w:space="0" w:color="auto"/>
            </w:tcBorders>
            <w:shd w:val="clear" w:color="auto" w:fill="auto"/>
            <w:noWrap/>
            <w:vAlign w:val="center"/>
            <w:hideMark/>
          </w:tcPr>
          <w:p w14:paraId="23FAD587"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68DE6D7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81B3F42"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856A192"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E81024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364240E1"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26BFC9C9"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48,4</w:t>
            </w:r>
          </w:p>
        </w:tc>
        <w:tc>
          <w:tcPr>
            <w:tcW w:w="1276" w:type="dxa"/>
            <w:tcBorders>
              <w:top w:val="nil"/>
              <w:left w:val="nil"/>
              <w:bottom w:val="single" w:sz="4" w:space="0" w:color="auto"/>
              <w:right w:val="single" w:sz="4" w:space="0" w:color="auto"/>
            </w:tcBorders>
            <w:shd w:val="clear" w:color="auto" w:fill="auto"/>
            <w:noWrap/>
            <w:vAlign w:val="center"/>
            <w:hideMark/>
          </w:tcPr>
          <w:p w14:paraId="26ACF9E4"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53,2</w:t>
            </w:r>
          </w:p>
        </w:tc>
        <w:tc>
          <w:tcPr>
            <w:tcW w:w="1276" w:type="dxa"/>
            <w:tcBorders>
              <w:top w:val="nil"/>
              <w:left w:val="nil"/>
              <w:bottom w:val="single" w:sz="4" w:space="0" w:color="auto"/>
              <w:right w:val="single" w:sz="4" w:space="0" w:color="auto"/>
            </w:tcBorders>
            <w:shd w:val="clear" w:color="auto" w:fill="auto"/>
            <w:noWrap/>
            <w:vAlign w:val="center"/>
            <w:hideMark/>
          </w:tcPr>
          <w:p w14:paraId="54FB5972"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52,41</w:t>
            </w:r>
          </w:p>
        </w:tc>
      </w:tr>
      <w:tr w:rsidR="009430DD" w:rsidRPr="009430DD" w14:paraId="3989E727" w14:textId="77777777" w:rsidTr="009430DD">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97627" w14:textId="21E003FC"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Изменение остатков</w:t>
            </w:r>
            <w:r>
              <w:rPr>
                <w:rFonts w:ascii="Times New Roman" w:eastAsia="Times New Roman" w:hAnsi="Times New Roman" w:cs="Times New Roman"/>
                <w:sz w:val="20"/>
                <w:szCs w:val="20"/>
                <w:lang w:eastAsia="ru-RU"/>
              </w:rPr>
              <w:t xml:space="preserve"> </w:t>
            </w:r>
            <w:r w:rsidRPr="009430DD">
              <w:rPr>
                <w:rFonts w:ascii="Times New Roman" w:eastAsia="Times New Roman" w:hAnsi="Times New Roman" w:cs="Times New Roman"/>
                <w:sz w:val="20"/>
                <w:szCs w:val="24"/>
                <w:lang w:eastAsia="ru-RU"/>
              </w:rPr>
              <w:t>готовой продукции на складе: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7E67CC0"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∆ГП</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4CAFA3"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8FACA8B"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8391788"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487880"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44393E7"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8DD0BF"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E8E025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8FC53A3"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218F7A"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0,86</w:t>
            </w:r>
          </w:p>
        </w:tc>
      </w:tr>
      <w:tr w:rsidR="009430DD" w:rsidRPr="009430DD" w14:paraId="5637C6FF" w14:textId="77777777" w:rsidTr="009430DD">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49CE2"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Ж</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B0367C3"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2CB07FA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0,1</w:t>
            </w:r>
          </w:p>
        </w:tc>
        <w:tc>
          <w:tcPr>
            <w:tcW w:w="992" w:type="dxa"/>
            <w:tcBorders>
              <w:top w:val="nil"/>
              <w:left w:val="nil"/>
              <w:bottom w:val="single" w:sz="4" w:space="0" w:color="auto"/>
              <w:right w:val="single" w:sz="4" w:space="0" w:color="auto"/>
            </w:tcBorders>
            <w:shd w:val="clear" w:color="auto" w:fill="auto"/>
            <w:noWrap/>
            <w:vAlign w:val="center"/>
            <w:hideMark/>
          </w:tcPr>
          <w:p w14:paraId="0A1D0A8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172971A7"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0,2</w:t>
            </w:r>
          </w:p>
        </w:tc>
        <w:tc>
          <w:tcPr>
            <w:tcW w:w="1134" w:type="dxa"/>
            <w:tcBorders>
              <w:top w:val="nil"/>
              <w:left w:val="nil"/>
              <w:bottom w:val="single" w:sz="4" w:space="0" w:color="auto"/>
              <w:right w:val="single" w:sz="4" w:space="0" w:color="auto"/>
            </w:tcBorders>
            <w:shd w:val="clear" w:color="auto" w:fill="auto"/>
            <w:noWrap/>
            <w:vAlign w:val="center"/>
            <w:hideMark/>
          </w:tcPr>
          <w:p w14:paraId="2BF9C54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2811CB59"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0,2</w:t>
            </w:r>
          </w:p>
        </w:tc>
        <w:tc>
          <w:tcPr>
            <w:tcW w:w="993" w:type="dxa"/>
            <w:tcBorders>
              <w:top w:val="nil"/>
              <w:left w:val="nil"/>
              <w:bottom w:val="single" w:sz="4" w:space="0" w:color="auto"/>
              <w:right w:val="single" w:sz="4" w:space="0" w:color="auto"/>
            </w:tcBorders>
            <w:shd w:val="clear" w:color="auto" w:fill="auto"/>
            <w:noWrap/>
            <w:vAlign w:val="center"/>
            <w:hideMark/>
          </w:tcPr>
          <w:p w14:paraId="4DB2E2A8"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14:paraId="62AE3240"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0,3</w:t>
            </w:r>
          </w:p>
        </w:tc>
        <w:tc>
          <w:tcPr>
            <w:tcW w:w="1276" w:type="dxa"/>
            <w:tcBorders>
              <w:top w:val="nil"/>
              <w:left w:val="nil"/>
              <w:bottom w:val="single" w:sz="4" w:space="0" w:color="auto"/>
              <w:right w:val="single" w:sz="4" w:space="0" w:color="auto"/>
            </w:tcBorders>
            <w:shd w:val="clear" w:color="auto" w:fill="auto"/>
            <w:noWrap/>
            <w:vAlign w:val="center"/>
            <w:hideMark/>
          </w:tcPr>
          <w:p w14:paraId="4FCABEAE"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0,6</w:t>
            </w:r>
          </w:p>
        </w:tc>
        <w:tc>
          <w:tcPr>
            <w:tcW w:w="1276" w:type="dxa"/>
            <w:tcBorders>
              <w:top w:val="nil"/>
              <w:left w:val="nil"/>
              <w:bottom w:val="single" w:sz="4" w:space="0" w:color="auto"/>
              <w:right w:val="single" w:sz="4" w:space="0" w:color="auto"/>
            </w:tcBorders>
            <w:shd w:val="clear" w:color="auto" w:fill="auto"/>
            <w:noWrap/>
            <w:vAlign w:val="center"/>
            <w:hideMark/>
          </w:tcPr>
          <w:p w14:paraId="3001F599"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0,56</w:t>
            </w:r>
          </w:p>
        </w:tc>
      </w:tr>
      <w:tr w:rsidR="009430DD" w:rsidRPr="009430DD" w14:paraId="3A1708BC"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4DA0B5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З</w:t>
            </w:r>
          </w:p>
        </w:tc>
        <w:tc>
          <w:tcPr>
            <w:tcW w:w="1134" w:type="dxa"/>
            <w:vMerge/>
            <w:tcBorders>
              <w:top w:val="nil"/>
              <w:left w:val="single" w:sz="4" w:space="0" w:color="auto"/>
              <w:bottom w:val="single" w:sz="4" w:space="0" w:color="auto"/>
              <w:right w:val="single" w:sz="4" w:space="0" w:color="auto"/>
            </w:tcBorders>
            <w:vAlign w:val="center"/>
            <w:hideMark/>
          </w:tcPr>
          <w:p w14:paraId="2BF2C9C0"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14:paraId="1C3291DC"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-0,4</w:t>
            </w:r>
          </w:p>
        </w:tc>
        <w:tc>
          <w:tcPr>
            <w:tcW w:w="992" w:type="dxa"/>
            <w:tcBorders>
              <w:top w:val="nil"/>
              <w:left w:val="nil"/>
              <w:bottom w:val="single" w:sz="4" w:space="0" w:color="auto"/>
              <w:right w:val="single" w:sz="4" w:space="0" w:color="auto"/>
            </w:tcBorders>
            <w:shd w:val="clear" w:color="auto" w:fill="auto"/>
            <w:noWrap/>
            <w:vAlign w:val="center"/>
            <w:hideMark/>
          </w:tcPr>
          <w:p w14:paraId="5B1266DC"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4,5</w:t>
            </w:r>
          </w:p>
        </w:tc>
        <w:tc>
          <w:tcPr>
            <w:tcW w:w="1134" w:type="dxa"/>
            <w:tcBorders>
              <w:top w:val="nil"/>
              <w:left w:val="nil"/>
              <w:bottom w:val="single" w:sz="4" w:space="0" w:color="auto"/>
              <w:right w:val="single" w:sz="4" w:space="0" w:color="auto"/>
            </w:tcBorders>
            <w:shd w:val="clear" w:color="auto" w:fill="auto"/>
            <w:noWrap/>
            <w:vAlign w:val="center"/>
            <w:hideMark/>
          </w:tcPr>
          <w:p w14:paraId="6C00D9C4"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14:paraId="77AF17DB"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14:paraId="13331CE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-0,2</w:t>
            </w:r>
          </w:p>
        </w:tc>
        <w:tc>
          <w:tcPr>
            <w:tcW w:w="993" w:type="dxa"/>
            <w:tcBorders>
              <w:top w:val="nil"/>
              <w:left w:val="nil"/>
              <w:bottom w:val="single" w:sz="4" w:space="0" w:color="auto"/>
              <w:right w:val="single" w:sz="4" w:space="0" w:color="auto"/>
            </w:tcBorders>
            <w:shd w:val="clear" w:color="auto" w:fill="auto"/>
            <w:noWrap/>
            <w:vAlign w:val="center"/>
            <w:hideMark/>
          </w:tcPr>
          <w:p w14:paraId="2AE7A20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14:paraId="133ED808"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14:paraId="6CF2724F"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C1844E0"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-1,08</w:t>
            </w:r>
          </w:p>
        </w:tc>
      </w:tr>
      <w:tr w:rsidR="009430DD" w:rsidRPr="009430DD" w14:paraId="6AC63C33"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0B6F974"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И</w:t>
            </w:r>
          </w:p>
        </w:tc>
        <w:tc>
          <w:tcPr>
            <w:tcW w:w="1134" w:type="dxa"/>
            <w:vMerge/>
            <w:tcBorders>
              <w:top w:val="nil"/>
              <w:left w:val="single" w:sz="4" w:space="0" w:color="auto"/>
              <w:bottom w:val="single" w:sz="4" w:space="0" w:color="auto"/>
              <w:right w:val="single" w:sz="4" w:space="0" w:color="auto"/>
            </w:tcBorders>
            <w:vAlign w:val="center"/>
            <w:hideMark/>
          </w:tcPr>
          <w:p w14:paraId="268C92DC"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14:paraId="79EAD2D7"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0,5</w:t>
            </w:r>
          </w:p>
        </w:tc>
        <w:tc>
          <w:tcPr>
            <w:tcW w:w="992" w:type="dxa"/>
            <w:tcBorders>
              <w:top w:val="nil"/>
              <w:left w:val="nil"/>
              <w:bottom w:val="single" w:sz="4" w:space="0" w:color="auto"/>
              <w:right w:val="single" w:sz="4" w:space="0" w:color="auto"/>
            </w:tcBorders>
            <w:shd w:val="clear" w:color="auto" w:fill="auto"/>
            <w:noWrap/>
            <w:vAlign w:val="center"/>
            <w:hideMark/>
          </w:tcPr>
          <w:p w14:paraId="40A788E7"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763BD710"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14:paraId="70B6762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22DF7B07"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0,6</w:t>
            </w:r>
          </w:p>
        </w:tc>
        <w:tc>
          <w:tcPr>
            <w:tcW w:w="993" w:type="dxa"/>
            <w:tcBorders>
              <w:top w:val="nil"/>
              <w:left w:val="nil"/>
              <w:bottom w:val="single" w:sz="4" w:space="0" w:color="auto"/>
              <w:right w:val="single" w:sz="4" w:space="0" w:color="auto"/>
            </w:tcBorders>
            <w:shd w:val="clear" w:color="auto" w:fill="auto"/>
            <w:noWrap/>
            <w:vAlign w:val="center"/>
            <w:hideMark/>
          </w:tcPr>
          <w:p w14:paraId="727F92AF"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14:paraId="232B26EE"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14:paraId="49814CE8"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0,8</w:t>
            </w:r>
          </w:p>
        </w:tc>
        <w:tc>
          <w:tcPr>
            <w:tcW w:w="1276" w:type="dxa"/>
            <w:tcBorders>
              <w:top w:val="nil"/>
              <w:left w:val="nil"/>
              <w:bottom w:val="single" w:sz="4" w:space="0" w:color="auto"/>
              <w:right w:val="single" w:sz="4" w:space="0" w:color="auto"/>
            </w:tcBorders>
            <w:shd w:val="clear" w:color="auto" w:fill="auto"/>
            <w:noWrap/>
            <w:vAlign w:val="center"/>
            <w:hideMark/>
          </w:tcPr>
          <w:p w14:paraId="00702EF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1,38</w:t>
            </w:r>
          </w:p>
        </w:tc>
      </w:tr>
      <w:tr w:rsidR="009430DD" w:rsidRPr="009430DD" w14:paraId="3D2E265F" w14:textId="77777777" w:rsidTr="002E0184">
        <w:trPr>
          <w:trHeight w:val="57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07081" w14:textId="2E9CC645"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Изменение остатков</w:t>
            </w:r>
            <w:r>
              <w:rPr>
                <w:rFonts w:ascii="Times New Roman" w:eastAsia="Times New Roman" w:hAnsi="Times New Roman" w:cs="Times New Roman"/>
                <w:sz w:val="20"/>
                <w:szCs w:val="20"/>
                <w:lang w:eastAsia="ru-RU"/>
              </w:rPr>
              <w:t xml:space="preserve"> </w:t>
            </w:r>
            <w:r w:rsidRPr="009430DD">
              <w:rPr>
                <w:rFonts w:ascii="Times New Roman" w:eastAsia="Times New Roman" w:hAnsi="Times New Roman" w:cs="Times New Roman"/>
                <w:sz w:val="20"/>
                <w:szCs w:val="24"/>
                <w:lang w:eastAsia="ru-RU"/>
              </w:rPr>
              <w:t>продукции отгруженной,</w:t>
            </w:r>
            <w:r>
              <w:rPr>
                <w:rFonts w:ascii="Times New Roman" w:eastAsia="Times New Roman" w:hAnsi="Times New Roman" w:cs="Times New Roman"/>
                <w:sz w:val="20"/>
                <w:szCs w:val="20"/>
                <w:lang w:eastAsia="ru-RU"/>
              </w:rPr>
              <w:t xml:space="preserve"> </w:t>
            </w:r>
            <w:r w:rsidRPr="009430DD">
              <w:rPr>
                <w:rFonts w:ascii="Times New Roman" w:eastAsia="Times New Roman" w:hAnsi="Times New Roman" w:cs="Times New Roman"/>
                <w:sz w:val="20"/>
                <w:szCs w:val="24"/>
                <w:lang w:eastAsia="ru-RU"/>
              </w:rPr>
              <w:t>но неоплаченной: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E8F388"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∆ОП</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D38D1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2D949CE"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4F14D7D"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366C3B"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AE2F9A3"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8FB2C4"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3C9C6CC"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EDC3F6D"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279FEBC"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0,05</w:t>
            </w:r>
          </w:p>
        </w:tc>
      </w:tr>
      <w:tr w:rsidR="009430DD" w:rsidRPr="009430DD" w14:paraId="2AB9041F" w14:textId="77777777" w:rsidTr="009430DD">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9AE45"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Ж</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E7F80D5"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C7E3735"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0,1</w:t>
            </w:r>
          </w:p>
        </w:tc>
        <w:tc>
          <w:tcPr>
            <w:tcW w:w="992" w:type="dxa"/>
            <w:tcBorders>
              <w:top w:val="nil"/>
              <w:left w:val="nil"/>
              <w:bottom w:val="single" w:sz="4" w:space="0" w:color="auto"/>
              <w:right w:val="single" w:sz="4" w:space="0" w:color="auto"/>
            </w:tcBorders>
            <w:shd w:val="clear" w:color="auto" w:fill="auto"/>
            <w:noWrap/>
            <w:vAlign w:val="center"/>
            <w:hideMark/>
          </w:tcPr>
          <w:p w14:paraId="2118BF34"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4D6BE44A"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14:paraId="3F21BFC7"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0CC7076B"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-0,2</w:t>
            </w:r>
          </w:p>
        </w:tc>
        <w:tc>
          <w:tcPr>
            <w:tcW w:w="993" w:type="dxa"/>
            <w:tcBorders>
              <w:top w:val="nil"/>
              <w:left w:val="nil"/>
              <w:bottom w:val="single" w:sz="4" w:space="0" w:color="auto"/>
              <w:right w:val="single" w:sz="4" w:space="0" w:color="auto"/>
            </w:tcBorders>
            <w:shd w:val="clear" w:color="auto" w:fill="auto"/>
            <w:noWrap/>
            <w:vAlign w:val="center"/>
            <w:hideMark/>
          </w:tcPr>
          <w:p w14:paraId="4A744A58"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14:paraId="6A54EDD4"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0,3</w:t>
            </w:r>
          </w:p>
        </w:tc>
        <w:tc>
          <w:tcPr>
            <w:tcW w:w="1276" w:type="dxa"/>
            <w:tcBorders>
              <w:top w:val="nil"/>
              <w:left w:val="nil"/>
              <w:bottom w:val="single" w:sz="4" w:space="0" w:color="auto"/>
              <w:right w:val="single" w:sz="4" w:space="0" w:color="auto"/>
            </w:tcBorders>
            <w:shd w:val="clear" w:color="auto" w:fill="auto"/>
            <w:noWrap/>
            <w:vAlign w:val="center"/>
            <w:hideMark/>
          </w:tcPr>
          <w:p w14:paraId="5734D26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14:paraId="2077B074"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-0,56</w:t>
            </w:r>
          </w:p>
        </w:tc>
      </w:tr>
      <w:tr w:rsidR="009430DD" w:rsidRPr="009430DD" w14:paraId="0A1326A9"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6DFD2A9"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З</w:t>
            </w:r>
          </w:p>
        </w:tc>
        <w:tc>
          <w:tcPr>
            <w:tcW w:w="1134" w:type="dxa"/>
            <w:vMerge/>
            <w:tcBorders>
              <w:top w:val="nil"/>
              <w:left w:val="single" w:sz="4" w:space="0" w:color="auto"/>
              <w:bottom w:val="single" w:sz="4" w:space="0" w:color="auto"/>
              <w:right w:val="single" w:sz="4" w:space="0" w:color="auto"/>
            </w:tcBorders>
            <w:vAlign w:val="center"/>
            <w:hideMark/>
          </w:tcPr>
          <w:p w14:paraId="23A1561E"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14:paraId="7F7183A1"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-0,2</w:t>
            </w:r>
          </w:p>
        </w:tc>
        <w:tc>
          <w:tcPr>
            <w:tcW w:w="992" w:type="dxa"/>
            <w:tcBorders>
              <w:top w:val="nil"/>
              <w:left w:val="nil"/>
              <w:bottom w:val="single" w:sz="4" w:space="0" w:color="auto"/>
              <w:right w:val="single" w:sz="4" w:space="0" w:color="auto"/>
            </w:tcBorders>
            <w:shd w:val="clear" w:color="auto" w:fill="auto"/>
            <w:noWrap/>
            <w:vAlign w:val="center"/>
            <w:hideMark/>
          </w:tcPr>
          <w:p w14:paraId="40D3A34F"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4,5</w:t>
            </w:r>
          </w:p>
        </w:tc>
        <w:tc>
          <w:tcPr>
            <w:tcW w:w="1134" w:type="dxa"/>
            <w:tcBorders>
              <w:top w:val="nil"/>
              <w:left w:val="nil"/>
              <w:bottom w:val="single" w:sz="4" w:space="0" w:color="auto"/>
              <w:right w:val="single" w:sz="4" w:space="0" w:color="auto"/>
            </w:tcBorders>
            <w:shd w:val="clear" w:color="auto" w:fill="auto"/>
            <w:noWrap/>
            <w:vAlign w:val="center"/>
            <w:hideMark/>
          </w:tcPr>
          <w:p w14:paraId="122CF63A"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14:paraId="61EED174"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14:paraId="21E64CCC"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-0,1</w:t>
            </w:r>
          </w:p>
        </w:tc>
        <w:tc>
          <w:tcPr>
            <w:tcW w:w="993" w:type="dxa"/>
            <w:tcBorders>
              <w:top w:val="nil"/>
              <w:left w:val="nil"/>
              <w:bottom w:val="single" w:sz="4" w:space="0" w:color="auto"/>
              <w:right w:val="single" w:sz="4" w:space="0" w:color="auto"/>
            </w:tcBorders>
            <w:shd w:val="clear" w:color="auto" w:fill="auto"/>
            <w:noWrap/>
            <w:vAlign w:val="center"/>
            <w:hideMark/>
          </w:tcPr>
          <w:p w14:paraId="1B1CF90A"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14:paraId="418AC0AF"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-0,9</w:t>
            </w:r>
          </w:p>
        </w:tc>
        <w:tc>
          <w:tcPr>
            <w:tcW w:w="1276" w:type="dxa"/>
            <w:tcBorders>
              <w:top w:val="nil"/>
              <w:left w:val="nil"/>
              <w:bottom w:val="single" w:sz="4" w:space="0" w:color="auto"/>
              <w:right w:val="single" w:sz="4" w:space="0" w:color="auto"/>
            </w:tcBorders>
            <w:shd w:val="clear" w:color="auto" w:fill="auto"/>
            <w:noWrap/>
            <w:vAlign w:val="center"/>
            <w:hideMark/>
          </w:tcPr>
          <w:p w14:paraId="030EE16E"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0,5</w:t>
            </w:r>
          </w:p>
        </w:tc>
        <w:tc>
          <w:tcPr>
            <w:tcW w:w="1276" w:type="dxa"/>
            <w:tcBorders>
              <w:top w:val="nil"/>
              <w:left w:val="nil"/>
              <w:bottom w:val="single" w:sz="4" w:space="0" w:color="auto"/>
              <w:right w:val="single" w:sz="4" w:space="0" w:color="auto"/>
            </w:tcBorders>
            <w:shd w:val="clear" w:color="auto" w:fill="auto"/>
            <w:noWrap/>
            <w:vAlign w:val="center"/>
            <w:hideMark/>
          </w:tcPr>
          <w:p w14:paraId="6CEAE2FE"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-0,54</w:t>
            </w:r>
          </w:p>
        </w:tc>
      </w:tr>
      <w:tr w:rsidR="009430DD" w:rsidRPr="009430DD" w14:paraId="4149D2B9"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BBED9AB"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И</w:t>
            </w:r>
          </w:p>
        </w:tc>
        <w:tc>
          <w:tcPr>
            <w:tcW w:w="1134" w:type="dxa"/>
            <w:vMerge/>
            <w:tcBorders>
              <w:top w:val="nil"/>
              <w:left w:val="single" w:sz="4" w:space="0" w:color="auto"/>
              <w:bottom w:val="single" w:sz="4" w:space="0" w:color="auto"/>
              <w:right w:val="single" w:sz="4" w:space="0" w:color="auto"/>
            </w:tcBorders>
            <w:vAlign w:val="center"/>
            <w:hideMark/>
          </w:tcPr>
          <w:p w14:paraId="03B13869"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14:paraId="40CDCBF7"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0,4</w:t>
            </w:r>
          </w:p>
        </w:tc>
        <w:tc>
          <w:tcPr>
            <w:tcW w:w="992" w:type="dxa"/>
            <w:tcBorders>
              <w:top w:val="nil"/>
              <w:left w:val="nil"/>
              <w:bottom w:val="single" w:sz="4" w:space="0" w:color="auto"/>
              <w:right w:val="single" w:sz="4" w:space="0" w:color="auto"/>
            </w:tcBorders>
            <w:shd w:val="clear" w:color="auto" w:fill="auto"/>
            <w:noWrap/>
            <w:vAlign w:val="center"/>
            <w:hideMark/>
          </w:tcPr>
          <w:p w14:paraId="3216A8EF"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2A5BA960"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14:paraId="197D8578"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7F760BE8"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0,5</w:t>
            </w:r>
          </w:p>
        </w:tc>
        <w:tc>
          <w:tcPr>
            <w:tcW w:w="993" w:type="dxa"/>
            <w:tcBorders>
              <w:top w:val="nil"/>
              <w:left w:val="nil"/>
              <w:bottom w:val="single" w:sz="4" w:space="0" w:color="auto"/>
              <w:right w:val="single" w:sz="4" w:space="0" w:color="auto"/>
            </w:tcBorders>
            <w:shd w:val="clear" w:color="auto" w:fill="auto"/>
            <w:noWrap/>
            <w:vAlign w:val="center"/>
            <w:hideMark/>
          </w:tcPr>
          <w:p w14:paraId="6EB3AFC6"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14:paraId="7E6B3FBA"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0,8</w:t>
            </w:r>
          </w:p>
        </w:tc>
        <w:tc>
          <w:tcPr>
            <w:tcW w:w="1276" w:type="dxa"/>
            <w:tcBorders>
              <w:top w:val="nil"/>
              <w:left w:val="nil"/>
              <w:bottom w:val="single" w:sz="4" w:space="0" w:color="auto"/>
              <w:right w:val="single" w:sz="4" w:space="0" w:color="auto"/>
            </w:tcBorders>
            <w:shd w:val="clear" w:color="auto" w:fill="auto"/>
            <w:noWrap/>
            <w:vAlign w:val="center"/>
            <w:hideMark/>
          </w:tcPr>
          <w:p w14:paraId="7378CC10"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0,8</w:t>
            </w:r>
          </w:p>
        </w:tc>
        <w:tc>
          <w:tcPr>
            <w:tcW w:w="1276" w:type="dxa"/>
            <w:tcBorders>
              <w:top w:val="nil"/>
              <w:left w:val="nil"/>
              <w:bottom w:val="single" w:sz="4" w:space="0" w:color="auto"/>
              <w:right w:val="single" w:sz="4" w:space="0" w:color="auto"/>
            </w:tcBorders>
            <w:shd w:val="clear" w:color="auto" w:fill="auto"/>
            <w:noWrap/>
            <w:vAlign w:val="center"/>
            <w:hideMark/>
          </w:tcPr>
          <w:p w14:paraId="7C3967A3"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1,15</w:t>
            </w:r>
          </w:p>
        </w:tc>
      </w:tr>
      <w:tr w:rsidR="009430DD" w:rsidRPr="009430DD" w14:paraId="1794F416" w14:textId="77777777" w:rsidTr="009430D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825DC72"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Реализованная продукция</w:t>
            </w:r>
          </w:p>
        </w:tc>
        <w:tc>
          <w:tcPr>
            <w:tcW w:w="1134" w:type="dxa"/>
            <w:tcBorders>
              <w:top w:val="nil"/>
              <w:left w:val="nil"/>
              <w:bottom w:val="single" w:sz="4" w:space="0" w:color="auto"/>
              <w:right w:val="single" w:sz="4" w:space="0" w:color="auto"/>
            </w:tcBorders>
            <w:shd w:val="clear" w:color="auto" w:fill="auto"/>
            <w:vAlign w:val="center"/>
            <w:hideMark/>
          </w:tcPr>
          <w:p w14:paraId="6F86E810"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2581A82C"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7A1D6B49"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5A9BE6A"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BFABBC0"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D01AD63"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14657387" w14:textId="77777777" w:rsidR="009430DD" w:rsidRPr="009430DD" w:rsidRDefault="009430DD" w:rsidP="009430DD">
            <w:pPr>
              <w:spacing w:after="0" w:line="240" w:lineRule="auto"/>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130DBD3D"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48,7</w:t>
            </w:r>
          </w:p>
        </w:tc>
        <w:tc>
          <w:tcPr>
            <w:tcW w:w="1276" w:type="dxa"/>
            <w:tcBorders>
              <w:top w:val="nil"/>
              <w:left w:val="nil"/>
              <w:bottom w:val="single" w:sz="4" w:space="0" w:color="auto"/>
              <w:right w:val="single" w:sz="4" w:space="0" w:color="auto"/>
            </w:tcBorders>
            <w:shd w:val="clear" w:color="auto" w:fill="auto"/>
            <w:noWrap/>
            <w:vAlign w:val="center"/>
            <w:hideMark/>
          </w:tcPr>
          <w:p w14:paraId="112193AC"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50,8</w:t>
            </w:r>
          </w:p>
        </w:tc>
        <w:tc>
          <w:tcPr>
            <w:tcW w:w="1276" w:type="dxa"/>
            <w:tcBorders>
              <w:top w:val="nil"/>
              <w:left w:val="nil"/>
              <w:bottom w:val="single" w:sz="4" w:space="0" w:color="auto"/>
              <w:right w:val="single" w:sz="4" w:space="0" w:color="auto"/>
            </w:tcBorders>
            <w:shd w:val="clear" w:color="auto" w:fill="auto"/>
            <w:noWrap/>
            <w:vAlign w:val="center"/>
            <w:hideMark/>
          </w:tcPr>
          <w:p w14:paraId="502ADE0A" w14:textId="77777777" w:rsidR="009430DD" w:rsidRPr="009430DD" w:rsidRDefault="009430DD" w:rsidP="009430DD">
            <w:pPr>
              <w:spacing w:after="0" w:line="240" w:lineRule="auto"/>
              <w:jc w:val="right"/>
              <w:rPr>
                <w:rFonts w:ascii="Times New Roman" w:eastAsia="Times New Roman" w:hAnsi="Times New Roman" w:cs="Times New Roman"/>
                <w:sz w:val="20"/>
                <w:szCs w:val="20"/>
                <w:lang w:eastAsia="ru-RU"/>
              </w:rPr>
            </w:pPr>
            <w:r w:rsidRPr="009430DD">
              <w:rPr>
                <w:rFonts w:ascii="Times New Roman" w:eastAsia="Times New Roman" w:hAnsi="Times New Roman" w:cs="Times New Roman"/>
                <w:sz w:val="20"/>
                <w:szCs w:val="24"/>
                <w:lang w:eastAsia="ru-RU"/>
              </w:rPr>
              <w:t>51,5</w:t>
            </w:r>
          </w:p>
        </w:tc>
      </w:tr>
    </w:tbl>
    <w:p w14:paraId="7E882631" w14:textId="77777777" w:rsidR="009430DD" w:rsidRDefault="009430DD" w:rsidP="009430DD">
      <w:pPr>
        <w:spacing w:after="0" w:line="360" w:lineRule="auto"/>
        <w:contextualSpacing/>
        <w:jc w:val="both"/>
        <w:rPr>
          <w:rFonts w:ascii="Times New Roman" w:hAnsi="Times New Roman" w:cs="Times New Roman"/>
          <w:sz w:val="28"/>
          <w:szCs w:val="28"/>
        </w:rPr>
        <w:sectPr w:rsidR="009430DD" w:rsidSect="009430DD">
          <w:pgSz w:w="16838" w:h="11906" w:orient="landscape"/>
          <w:pgMar w:top="1701" w:right="1134" w:bottom="851" w:left="1134" w:header="709" w:footer="709" w:gutter="0"/>
          <w:cols w:space="708"/>
          <w:docGrid w:linePitch="360"/>
        </w:sectPr>
      </w:pPr>
    </w:p>
    <w:p w14:paraId="51058515" w14:textId="1668ECA8" w:rsidR="00D757DA" w:rsidRDefault="002E0184" w:rsidP="002E0184">
      <w:pPr>
        <w:spacing w:after="0" w:line="360" w:lineRule="auto"/>
        <w:contextualSpacing/>
        <w:jc w:val="both"/>
        <w:rPr>
          <w:rFonts w:ascii="Times New Roman" w:hAnsi="Times New Roman" w:cs="Times New Roman"/>
          <w:sz w:val="28"/>
          <w:szCs w:val="28"/>
        </w:rPr>
      </w:pPr>
      <w:r>
        <w:rPr>
          <w:noProof/>
        </w:rPr>
        <w:lastRenderedPageBreak/>
        <w:drawing>
          <wp:inline distT="0" distB="0" distL="0" distR="0" wp14:anchorId="1C05F467" wp14:editId="1E198711">
            <wp:extent cx="5953125" cy="2743200"/>
            <wp:effectExtent l="0" t="0" r="9525" b="0"/>
            <wp:docPr id="1" name="Диаграмма 1">
              <a:extLst xmlns:a="http://schemas.openxmlformats.org/drawingml/2006/main">
                <a:ext uri="{FF2B5EF4-FFF2-40B4-BE49-F238E27FC236}">
                  <a16:creationId xmlns:a16="http://schemas.microsoft.com/office/drawing/2014/main" id="{2E541154-42B9-4B8D-98C9-55595721E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24B990F" w14:textId="4229776E" w:rsidR="002E0184" w:rsidRDefault="002E0184" w:rsidP="00D757DA">
      <w:pPr>
        <w:spacing w:after="0" w:line="360" w:lineRule="auto"/>
        <w:ind w:firstLine="709"/>
        <w:contextualSpacing/>
        <w:jc w:val="both"/>
        <w:rPr>
          <w:rFonts w:ascii="Times New Roman" w:hAnsi="Times New Roman" w:cs="Times New Roman"/>
          <w:sz w:val="28"/>
          <w:szCs w:val="28"/>
        </w:rPr>
      </w:pPr>
      <w:r w:rsidRPr="002E0184">
        <w:rPr>
          <w:rFonts w:ascii="Times New Roman" w:hAnsi="Times New Roman" w:cs="Times New Roman"/>
          <w:sz w:val="28"/>
          <w:szCs w:val="28"/>
        </w:rPr>
        <w:t>Рис. 1.1. Динамика стоимостных показателей продукции предприятия</w:t>
      </w:r>
    </w:p>
    <w:p w14:paraId="58E5987F" w14:textId="7B182224" w:rsidR="009430DD" w:rsidRDefault="009430DD" w:rsidP="00D757DA">
      <w:pPr>
        <w:spacing w:after="0" w:line="360" w:lineRule="auto"/>
        <w:ind w:firstLine="709"/>
        <w:contextualSpacing/>
        <w:jc w:val="both"/>
        <w:rPr>
          <w:rFonts w:ascii="Times New Roman" w:hAnsi="Times New Roman" w:cs="Times New Roman"/>
          <w:sz w:val="28"/>
          <w:szCs w:val="28"/>
        </w:rPr>
      </w:pPr>
    </w:p>
    <w:p w14:paraId="22A5135C" w14:textId="77777777" w:rsidR="002E0184" w:rsidRPr="002E0184" w:rsidRDefault="002E0184" w:rsidP="002E0184">
      <w:pPr>
        <w:spacing w:after="0" w:line="360" w:lineRule="auto"/>
        <w:ind w:firstLine="709"/>
        <w:contextualSpacing/>
        <w:jc w:val="both"/>
        <w:rPr>
          <w:rFonts w:ascii="Times New Roman" w:hAnsi="Times New Roman" w:cs="Times New Roman"/>
          <w:sz w:val="28"/>
          <w:szCs w:val="28"/>
        </w:rPr>
      </w:pPr>
      <w:r w:rsidRPr="002E0184">
        <w:rPr>
          <w:rFonts w:ascii="Times New Roman" w:hAnsi="Times New Roman" w:cs="Times New Roman"/>
          <w:sz w:val="28"/>
          <w:szCs w:val="28"/>
        </w:rPr>
        <w:t>Наряду с абсолютными значениями в анализе производства и реализации продукции используются относительные показатели, характеризующие соотношение между различными стоимостными оценками продукции предприятия:</w:t>
      </w:r>
    </w:p>
    <w:p w14:paraId="31E468B2" w14:textId="77777777" w:rsidR="002E0184" w:rsidRPr="002E0184" w:rsidRDefault="002E0184" w:rsidP="002E0184">
      <w:pPr>
        <w:numPr>
          <w:ilvl w:val="0"/>
          <w:numId w:val="1"/>
        </w:numPr>
        <w:tabs>
          <w:tab w:val="num" w:pos="851"/>
        </w:tabs>
        <w:spacing w:after="0" w:line="360" w:lineRule="auto"/>
        <w:contextualSpacing/>
        <w:jc w:val="both"/>
        <w:rPr>
          <w:rFonts w:ascii="Times New Roman" w:hAnsi="Times New Roman" w:cs="Times New Roman"/>
          <w:sz w:val="28"/>
          <w:szCs w:val="28"/>
        </w:rPr>
      </w:pPr>
      <w:r w:rsidRPr="002E0184">
        <w:rPr>
          <w:rFonts w:ascii="Times New Roman" w:hAnsi="Times New Roman" w:cs="Times New Roman"/>
          <w:sz w:val="28"/>
          <w:szCs w:val="28"/>
          <w:u w:val="single"/>
        </w:rPr>
        <w:t>доля товарной продукции в валовой продукции</w:t>
      </w:r>
      <w:r w:rsidRPr="002E0184">
        <w:rPr>
          <w:rFonts w:ascii="Times New Roman" w:hAnsi="Times New Roman" w:cs="Times New Roman"/>
          <w:sz w:val="28"/>
          <w:szCs w:val="28"/>
        </w:rPr>
        <w:t>:</w:t>
      </w:r>
    </w:p>
    <w:p w14:paraId="229137F4" w14:textId="77777777" w:rsidR="002E0184" w:rsidRPr="002E0184" w:rsidRDefault="002E0184" w:rsidP="002E0184">
      <w:pPr>
        <w:spacing w:after="0" w:line="360" w:lineRule="auto"/>
        <w:ind w:firstLine="709"/>
        <w:contextualSpacing/>
        <w:jc w:val="both"/>
        <w:rPr>
          <w:rFonts w:ascii="Times New Roman" w:hAnsi="Times New Roman" w:cs="Times New Roman"/>
          <w:sz w:val="28"/>
          <w:szCs w:val="28"/>
          <w:lang w:val="en-US"/>
        </w:rPr>
      </w:pPr>
      <w:r w:rsidRPr="002E0184">
        <w:rPr>
          <w:rFonts w:ascii="Times New Roman" w:hAnsi="Times New Roman" w:cs="Times New Roman"/>
          <w:sz w:val="28"/>
          <w:szCs w:val="28"/>
          <w:lang w:val="en-US"/>
        </w:rPr>
        <w:object w:dxaOrig="1860" w:dyaOrig="645" w14:anchorId="7466F77A">
          <v:shape id="_x0000_i1040" type="#_x0000_t75" style="width:93pt;height:32.25pt" o:ole="">
            <v:imagedata r:id="rId40" o:title="" croptop="5311f"/>
          </v:shape>
          <o:OLEObject Type="Embed" ProgID="Equation.3" ShapeID="_x0000_i1040" DrawAspect="Content" ObjectID="_1734172882" r:id="rId41"/>
        </w:object>
      </w:r>
      <w:r w:rsidRPr="002E0184">
        <w:rPr>
          <w:rFonts w:ascii="Times New Roman" w:hAnsi="Times New Roman" w:cs="Times New Roman"/>
          <w:sz w:val="28"/>
          <w:szCs w:val="28"/>
          <w:lang w:val="en-US"/>
        </w:rPr>
        <w:t>;</w:t>
      </w:r>
    </w:p>
    <w:p w14:paraId="381C4377" w14:textId="77777777" w:rsidR="002E0184" w:rsidRPr="002E0184" w:rsidRDefault="002E0184" w:rsidP="002E0184">
      <w:pPr>
        <w:numPr>
          <w:ilvl w:val="0"/>
          <w:numId w:val="1"/>
        </w:numPr>
        <w:tabs>
          <w:tab w:val="num" w:pos="851"/>
        </w:tabs>
        <w:spacing w:after="0" w:line="360" w:lineRule="auto"/>
        <w:contextualSpacing/>
        <w:jc w:val="both"/>
        <w:rPr>
          <w:rFonts w:ascii="Times New Roman" w:hAnsi="Times New Roman" w:cs="Times New Roman"/>
          <w:sz w:val="28"/>
          <w:szCs w:val="28"/>
        </w:rPr>
      </w:pPr>
      <w:r w:rsidRPr="002E0184">
        <w:rPr>
          <w:rFonts w:ascii="Times New Roman" w:hAnsi="Times New Roman" w:cs="Times New Roman"/>
          <w:sz w:val="28"/>
          <w:szCs w:val="28"/>
          <w:u w:val="single"/>
        </w:rPr>
        <w:t>доля реализованной продукции в валовой продукции</w:t>
      </w:r>
      <w:r w:rsidRPr="002E0184">
        <w:rPr>
          <w:rFonts w:ascii="Times New Roman" w:hAnsi="Times New Roman" w:cs="Times New Roman"/>
          <w:sz w:val="28"/>
          <w:szCs w:val="28"/>
        </w:rPr>
        <w:t>:</w:t>
      </w:r>
    </w:p>
    <w:p w14:paraId="2F54EC12" w14:textId="77777777" w:rsidR="002E0184" w:rsidRPr="002E0184" w:rsidRDefault="002E0184" w:rsidP="002E0184">
      <w:pPr>
        <w:spacing w:after="0" w:line="360" w:lineRule="auto"/>
        <w:ind w:firstLine="709"/>
        <w:contextualSpacing/>
        <w:jc w:val="both"/>
        <w:rPr>
          <w:rFonts w:ascii="Times New Roman" w:hAnsi="Times New Roman" w:cs="Times New Roman"/>
          <w:sz w:val="28"/>
          <w:szCs w:val="28"/>
          <w:lang w:val="en-US"/>
        </w:rPr>
      </w:pPr>
      <w:r w:rsidRPr="002E0184">
        <w:rPr>
          <w:rFonts w:ascii="Times New Roman" w:hAnsi="Times New Roman" w:cs="Times New Roman"/>
          <w:sz w:val="28"/>
          <w:szCs w:val="28"/>
          <w:lang w:val="en-US"/>
        </w:rPr>
        <w:object w:dxaOrig="1860" w:dyaOrig="645" w14:anchorId="2D30F849">
          <v:shape id="_x0000_i1041" type="#_x0000_t75" style="width:93pt;height:32.25pt" o:ole="">
            <v:imagedata r:id="rId42" o:title="" croptop="5311f"/>
          </v:shape>
          <o:OLEObject Type="Embed" ProgID="Equation.3" ShapeID="_x0000_i1041" DrawAspect="Content" ObjectID="_1734172883" r:id="rId43"/>
        </w:object>
      </w:r>
      <w:r w:rsidRPr="002E0184">
        <w:rPr>
          <w:rFonts w:ascii="Times New Roman" w:hAnsi="Times New Roman" w:cs="Times New Roman"/>
          <w:sz w:val="28"/>
          <w:szCs w:val="28"/>
          <w:lang w:val="en-US"/>
        </w:rPr>
        <w:t>;</w:t>
      </w:r>
    </w:p>
    <w:p w14:paraId="67F13F16" w14:textId="77777777" w:rsidR="002E0184" w:rsidRPr="002E0184" w:rsidRDefault="002E0184" w:rsidP="002E0184">
      <w:pPr>
        <w:numPr>
          <w:ilvl w:val="0"/>
          <w:numId w:val="1"/>
        </w:numPr>
        <w:tabs>
          <w:tab w:val="num" w:pos="851"/>
        </w:tabs>
        <w:spacing w:after="0" w:line="360" w:lineRule="auto"/>
        <w:contextualSpacing/>
        <w:jc w:val="both"/>
        <w:rPr>
          <w:rFonts w:ascii="Times New Roman" w:hAnsi="Times New Roman" w:cs="Times New Roman"/>
          <w:sz w:val="28"/>
          <w:szCs w:val="28"/>
        </w:rPr>
      </w:pPr>
      <w:r w:rsidRPr="002E0184">
        <w:rPr>
          <w:rFonts w:ascii="Times New Roman" w:hAnsi="Times New Roman" w:cs="Times New Roman"/>
          <w:sz w:val="28"/>
          <w:szCs w:val="28"/>
          <w:u w:val="single"/>
        </w:rPr>
        <w:t>доля реализованной продукции в товарной продукции</w:t>
      </w:r>
      <w:r w:rsidRPr="002E0184">
        <w:rPr>
          <w:rFonts w:ascii="Times New Roman" w:hAnsi="Times New Roman" w:cs="Times New Roman"/>
          <w:sz w:val="28"/>
          <w:szCs w:val="28"/>
        </w:rPr>
        <w:t>:</w:t>
      </w:r>
    </w:p>
    <w:p w14:paraId="2D0E12F3" w14:textId="77777777" w:rsidR="002E0184" w:rsidRPr="002E0184" w:rsidRDefault="002E0184" w:rsidP="002E0184">
      <w:pPr>
        <w:spacing w:after="0" w:line="360" w:lineRule="auto"/>
        <w:ind w:firstLine="709"/>
        <w:contextualSpacing/>
        <w:jc w:val="both"/>
        <w:rPr>
          <w:rFonts w:ascii="Times New Roman" w:hAnsi="Times New Roman" w:cs="Times New Roman"/>
          <w:sz w:val="28"/>
          <w:szCs w:val="28"/>
        </w:rPr>
      </w:pPr>
      <w:r w:rsidRPr="002E0184">
        <w:rPr>
          <w:rFonts w:ascii="Times New Roman" w:hAnsi="Times New Roman" w:cs="Times New Roman"/>
          <w:sz w:val="28"/>
          <w:szCs w:val="28"/>
          <w:lang w:val="en-US"/>
        </w:rPr>
        <w:object w:dxaOrig="1845" w:dyaOrig="645" w14:anchorId="4AB1D0D3">
          <v:shape id="_x0000_i1042" type="#_x0000_t75" style="width:92.25pt;height:32.25pt" o:ole="">
            <v:imagedata r:id="rId44" o:title="" croptop="5311f"/>
          </v:shape>
          <o:OLEObject Type="Embed" ProgID="Equation.3" ShapeID="_x0000_i1042" DrawAspect="Content" ObjectID="_1734172884" r:id="rId45"/>
        </w:object>
      </w:r>
      <w:r w:rsidRPr="002E0184">
        <w:rPr>
          <w:rFonts w:ascii="Times New Roman" w:hAnsi="Times New Roman" w:cs="Times New Roman"/>
          <w:sz w:val="28"/>
          <w:szCs w:val="28"/>
        </w:rPr>
        <w:t>.</w:t>
      </w:r>
    </w:p>
    <w:p w14:paraId="0FF9B398" w14:textId="6C17F0E9" w:rsidR="002E0184" w:rsidRDefault="002E0184" w:rsidP="002E0184">
      <w:pPr>
        <w:spacing w:after="0" w:line="360" w:lineRule="auto"/>
        <w:ind w:firstLine="709"/>
        <w:contextualSpacing/>
        <w:jc w:val="both"/>
        <w:rPr>
          <w:rFonts w:ascii="Times New Roman" w:hAnsi="Times New Roman" w:cs="Times New Roman"/>
          <w:sz w:val="28"/>
          <w:szCs w:val="28"/>
        </w:rPr>
      </w:pPr>
      <w:r w:rsidRPr="002E0184">
        <w:rPr>
          <w:rFonts w:ascii="Times New Roman" w:hAnsi="Times New Roman" w:cs="Times New Roman"/>
          <w:sz w:val="28"/>
          <w:szCs w:val="28"/>
        </w:rPr>
        <w:t>Результаты расчета относительных показателей, характеризующих соотношение между различными стоимостными показателями продукции предприятия за различные периоды</w:t>
      </w:r>
      <w:r>
        <w:rPr>
          <w:rFonts w:ascii="Times New Roman" w:hAnsi="Times New Roman" w:cs="Times New Roman"/>
          <w:sz w:val="28"/>
          <w:szCs w:val="28"/>
        </w:rPr>
        <w:t xml:space="preserve"> представим</w:t>
      </w:r>
      <w:r w:rsidRPr="002E0184">
        <w:rPr>
          <w:rFonts w:ascii="Times New Roman" w:hAnsi="Times New Roman" w:cs="Times New Roman"/>
          <w:sz w:val="28"/>
          <w:szCs w:val="28"/>
        </w:rPr>
        <w:t xml:space="preserve"> в табл. 1.2.</w:t>
      </w:r>
    </w:p>
    <w:p w14:paraId="07809C74" w14:textId="6BFEB5DA" w:rsidR="002E0184" w:rsidRDefault="002E0184" w:rsidP="002E0184">
      <w:pPr>
        <w:spacing w:after="0" w:line="360" w:lineRule="auto"/>
        <w:ind w:firstLine="709"/>
        <w:contextualSpacing/>
        <w:jc w:val="both"/>
        <w:rPr>
          <w:rFonts w:ascii="Times New Roman" w:hAnsi="Times New Roman" w:cs="Times New Roman"/>
          <w:sz w:val="28"/>
          <w:szCs w:val="28"/>
        </w:rPr>
      </w:pPr>
    </w:p>
    <w:p w14:paraId="25935060" w14:textId="1F7F472C" w:rsidR="002E0184" w:rsidRDefault="002E0184" w:rsidP="002E0184">
      <w:pPr>
        <w:spacing w:after="0" w:line="360" w:lineRule="auto"/>
        <w:ind w:firstLine="709"/>
        <w:contextualSpacing/>
        <w:jc w:val="both"/>
        <w:rPr>
          <w:rFonts w:ascii="Times New Roman" w:hAnsi="Times New Roman" w:cs="Times New Roman"/>
          <w:sz w:val="28"/>
          <w:szCs w:val="28"/>
        </w:rPr>
      </w:pPr>
    </w:p>
    <w:p w14:paraId="70DA23B8" w14:textId="77777777" w:rsidR="002E0184" w:rsidRPr="002E0184" w:rsidRDefault="002E0184" w:rsidP="002E0184">
      <w:pPr>
        <w:spacing w:after="0" w:line="360" w:lineRule="auto"/>
        <w:ind w:firstLine="709"/>
        <w:contextualSpacing/>
        <w:jc w:val="both"/>
        <w:rPr>
          <w:rFonts w:ascii="Times New Roman" w:hAnsi="Times New Roman" w:cs="Times New Roman"/>
          <w:sz w:val="28"/>
          <w:szCs w:val="28"/>
        </w:rPr>
      </w:pPr>
    </w:p>
    <w:p w14:paraId="796B9459" w14:textId="77777777" w:rsidR="002E0184" w:rsidRPr="002E0184" w:rsidRDefault="002E0184" w:rsidP="002E0184">
      <w:pPr>
        <w:spacing w:after="0" w:line="360" w:lineRule="auto"/>
        <w:ind w:firstLine="709"/>
        <w:contextualSpacing/>
        <w:jc w:val="right"/>
        <w:rPr>
          <w:rFonts w:ascii="Times New Roman" w:hAnsi="Times New Roman" w:cs="Times New Roman"/>
          <w:sz w:val="28"/>
          <w:szCs w:val="28"/>
        </w:rPr>
      </w:pPr>
      <w:r w:rsidRPr="002E0184">
        <w:rPr>
          <w:rFonts w:ascii="Times New Roman" w:hAnsi="Times New Roman" w:cs="Times New Roman"/>
          <w:sz w:val="28"/>
          <w:szCs w:val="28"/>
        </w:rPr>
        <w:lastRenderedPageBreak/>
        <w:t>Таблица 1.2</w:t>
      </w:r>
    </w:p>
    <w:p w14:paraId="67E2AF65" w14:textId="3F042FBE" w:rsidR="009430DD" w:rsidRDefault="002E0184" w:rsidP="002E0184">
      <w:pPr>
        <w:spacing w:after="0" w:line="360" w:lineRule="auto"/>
        <w:ind w:firstLine="709"/>
        <w:contextualSpacing/>
        <w:jc w:val="both"/>
        <w:rPr>
          <w:rFonts w:ascii="Times New Roman" w:hAnsi="Times New Roman" w:cs="Times New Roman"/>
          <w:sz w:val="28"/>
          <w:szCs w:val="28"/>
        </w:rPr>
      </w:pPr>
      <w:r w:rsidRPr="002E0184">
        <w:rPr>
          <w:rFonts w:ascii="Times New Roman" w:hAnsi="Times New Roman" w:cs="Times New Roman"/>
          <w:sz w:val="28"/>
          <w:szCs w:val="28"/>
        </w:rPr>
        <w:t>Определение относительных показателей, характеризующих соотношение</w:t>
      </w:r>
      <w:r>
        <w:rPr>
          <w:rFonts w:ascii="Times New Roman" w:hAnsi="Times New Roman" w:cs="Times New Roman"/>
          <w:sz w:val="28"/>
          <w:szCs w:val="28"/>
        </w:rPr>
        <w:t xml:space="preserve"> </w:t>
      </w:r>
      <w:r w:rsidRPr="002E0184">
        <w:rPr>
          <w:rFonts w:ascii="Times New Roman" w:hAnsi="Times New Roman" w:cs="Times New Roman"/>
          <w:sz w:val="28"/>
          <w:szCs w:val="28"/>
        </w:rPr>
        <w:t>между различными стоимостными показателями продукции предприятия</w:t>
      </w:r>
    </w:p>
    <w:tbl>
      <w:tblPr>
        <w:tblW w:w="5000" w:type="pct"/>
        <w:tblLook w:val="04A0" w:firstRow="1" w:lastRow="0" w:firstColumn="1" w:lastColumn="0" w:noHBand="0" w:noVBand="1"/>
      </w:tblPr>
      <w:tblGrid>
        <w:gridCol w:w="4985"/>
        <w:gridCol w:w="1170"/>
        <w:gridCol w:w="1055"/>
        <w:gridCol w:w="1081"/>
        <w:gridCol w:w="1054"/>
      </w:tblGrid>
      <w:tr w:rsidR="002E0184" w:rsidRPr="002E0184" w14:paraId="53D32C1A" w14:textId="77777777" w:rsidTr="002E0184">
        <w:trPr>
          <w:trHeight w:val="102"/>
        </w:trPr>
        <w:tc>
          <w:tcPr>
            <w:tcW w:w="2667" w:type="pct"/>
            <w:vMerge w:val="restart"/>
            <w:tcBorders>
              <w:top w:val="single" w:sz="4" w:space="0" w:color="auto"/>
              <w:left w:val="single" w:sz="4" w:space="0" w:color="auto"/>
              <w:bottom w:val="single" w:sz="4" w:space="0" w:color="000000"/>
              <w:right w:val="single" w:sz="4" w:space="0" w:color="000000"/>
            </w:tcBorders>
            <w:noWrap/>
            <w:vAlign w:val="center"/>
            <w:hideMark/>
          </w:tcPr>
          <w:p w14:paraId="77F3A9A1" w14:textId="77777777" w:rsidR="002E0184" w:rsidRPr="002E0184" w:rsidRDefault="002E0184" w:rsidP="002E0184">
            <w:pPr>
              <w:spacing w:after="0" w:line="228" w:lineRule="auto"/>
              <w:ind w:left="-85" w:right="-85"/>
              <w:jc w:val="center"/>
              <w:rPr>
                <w:rFonts w:ascii="Times New Roman" w:eastAsia="Times New Roman" w:hAnsi="Times New Roman" w:cs="Times New Roman"/>
                <w:color w:val="000000"/>
                <w:lang w:eastAsia="ru-RU"/>
              </w:rPr>
            </w:pPr>
            <w:r w:rsidRPr="002E0184">
              <w:rPr>
                <w:rFonts w:ascii="Times New Roman" w:eastAsia="Times New Roman" w:hAnsi="Times New Roman" w:cs="Times New Roman"/>
                <w:color w:val="000000"/>
                <w:lang w:eastAsia="ru-RU"/>
              </w:rPr>
              <w:t>Вид продукции</w:t>
            </w:r>
          </w:p>
        </w:tc>
        <w:tc>
          <w:tcPr>
            <w:tcW w:w="626" w:type="pct"/>
            <w:vMerge w:val="restart"/>
            <w:tcBorders>
              <w:top w:val="single" w:sz="4" w:space="0" w:color="auto"/>
              <w:left w:val="single" w:sz="4" w:space="0" w:color="auto"/>
              <w:bottom w:val="single" w:sz="4" w:space="0" w:color="auto"/>
              <w:right w:val="single" w:sz="4" w:space="0" w:color="auto"/>
            </w:tcBorders>
            <w:noWrap/>
            <w:vAlign w:val="center"/>
            <w:hideMark/>
          </w:tcPr>
          <w:p w14:paraId="59BF6F96" w14:textId="77777777" w:rsidR="002E0184" w:rsidRPr="002E0184" w:rsidRDefault="002E0184" w:rsidP="002E0184">
            <w:pPr>
              <w:spacing w:after="0" w:line="228" w:lineRule="auto"/>
              <w:ind w:left="-85" w:right="-85"/>
              <w:jc w:val="center"/>
              <w:rPr>
                <w:rFonts w:ascii="Times New Roman" w:eastAsia="Times New Roman" w:hAnsi="Times New Roman" w:cs="Times New Roman"/>
                <w:color w:val="000000"/>
                <w:lang w:eastAsia="ru-RU"/>
              </w:rPr>
            </w:pPr>
            <w:proofErr w:type="spellStart"/>
            <w:r w:rsidRPr="002E0184">
              <w:rPr>
                <w:rFonts w:ascii="Times New Roman" w:eastAsia="Times New Roman" w:hAnsi="Times New Roman" w:cs="Times New Roman"/>
                <w:color w:val="000000"/>
                <w:lang w:eastAsia="ru-RU"/>
              </w:rPr>
              <w:t>Усл.обозн</w:t>
            </w:r>
            <w:proofErr w:type="spellEnd"/>
            <w:r w:rsidRPr="002E0184">
              <w:rPr>
                <w:rFonts w:ascii="Times New Roman" w:eastAsia="Times New Roman" w:hAnsi="Times New Roman" w:cs="Times New Roman"/>
                <w:color w:val="000000"/>
                <w:lang w:eastAsia="ru-RU"/>
              </w:rPr>
              <w:t>.</w:t>
            </w:r>
          </w:p>
        </w:tc>
        <w:tc>
          <w:tcPr>
            <w:tcW w:w="1707" w:type="pct"/>
            <w:gridSpan w:val="3"/>
            <w:tcBorders>
              <w:top w:val="single" w:sz="4" w:space="0" w:color="auto"/>
              <w:left w:val="nil"/>
              <w:bottom w:val="single" w:sz="4" w:space="0" w:color="auto"/>
              <w:right w:val="single" w:sz="4" w:space="0" w:color="000000"/>
            </w:tcBorders>
            <w:noWrap/>
            <w:vAlign w:val="center"/>
            <w:hideMark/>
          </w:tcPr>
          <w:p w14:paraId="2028AF20" w14:textId="77777777" w:rsidR="002E0184" w:rsidRPr="002E0184" w:rsidRDefault="002E0184" w:rsidP="002E0184">
            <w:pPr>
              <w:spacing w:after="0" w:line="228" w:lineRule="auto"/>
              <w:ind w:left="-85" w:right="-85"/>
              <w:jc w:val="center"/>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Значение</w:t>
            </w:r>
          </w:p>
        </w:tc>
      </w:tr>
      <w:tr w:rsidR="002E0184" w:rsidRPr="002E0184" w14:paraId="7D80DE9C" w14:textId="77777777" w:rsidTr="002E0184">
        <w:trPr>
          <w:trHeight w:val="196"/>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674FB43D" w14:textId="77777777" w:rsidR="002E0184" w:rsidRPr="002E0184" w:rsidRDefault="002E0184" w:rsidP="002E0184">
            <w:pPr>
              <w:spacing w:after="0" w:line="240" w:lineRule="auto"/>
              <w:rPr>
                <w:rFonts w:ascii="Times New Roman" w:eastAsia="Times New Roman" w:hAnsi="Times New Roman" w:cs="Times New Roman"/>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27D58" w14:textId="77777777" w:rsidR="002E0184" w:rsidRPr="002E0184" w:rsidRDefault="002E0184" w:rsidP="002E0184">
            <w:pPr>
              <w:spacing w:after="0" w:line="240" w:lineRule="auto"/>
              <w:rPr>
                <w:rFonts w:ascii="Times New Roman" w:eastAsia="Times New Roman" w:hAnsi="Times New Roman" w:cs="Times New Roman"/>
                <w:color w:val="000000"/>
                <w:lang w:eastAsia="ru-RU"/>
              </w:rPr>
            </w:pPr>
          </w:p>
        </w:tc>
        <w:tc>
          <w:tcPr>
            <w:tcW w:w="564" w:type="pct"/>
            <w:tcBorders>
              <w:top w:val="single" w:sz="4" w:space="0" w:color="auto"/>
              <w:left w:val="nil"/>
              <w:bottom w:val="single" w:sz="4" w:space="0" w:color="auto"/>
              <w:right w:val="single" w:sz="4" w:space="0" w:color="auto"/>
            </w:tcBorders>
            <w:noWrap/>
            <w:vAlign w:val="center"/>
            <w:hideMark/>
          </w:tcPr>
          <w:p w14:paraId="7B4F9C77" w14:textId="77777777" w:rsidR="002E0184" w:rsidRPr="002E0184" w:rsidRDefault="002E0184" w:rsidP="002E0184">
            <w:pPr>
              <w:spacing w:after="0" w:line="228" w:lineRule="auto"/>
              <w:ind w:left="-85" w:right="-85"/>
              <w:jc w:val="center"/>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базисный</w:t>
            </w:r>
          </w:p>
          <w:p w14:paraId="3832790B" w14:textId="77777777" w:rsidR="002E0184" w:rsidRPr="002E0184" w:rsidRDefault="002E0184" w:rsidP="002E0184">
            <w:pPr>
              <w:spacing w:after="0" w:line="228" w:lineRule="auto"/>
              <w:ind w:left="-85" w:right="-85"/>
              <w:jc w:val="center"/>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период</w:t>
            </w:r>
          </w:p>
        </w:tc>
        <w:tc>
          <w:tcPr>
            <w:tcW w:w="578" w:type="pct"/>
            <w:tcBorders>
              <w:top w:val="single" w:sz="4" w:space="0" w:color="auto"/>
              <w:left w:val="nil"/>
              <w:bottom w:val="single" w:sz="4" w:space="0" w:color="auto"/>
              <w:right w:val="single" w:sz="4" w:space="0" w:color="auto"/>
            </w:tcBorders>
            <w:noWrap/>
            <w:vAlign w:val="center"/>
            <w:hideMark/>
          </w:tcPr>
          <w:p w14:paraId="035A5F8F" w14:textId="77777777" w:rsidR="002E0184" w:rsidRPr="002E0184" w:rsidRDefault="002E0184" w:rsidP="002E0184">
            <w:pPr>
              <w:spacing w:after="0" w:line="228" w:lineRule="auto"/>
              <w:ind w:left="-85" w:right="-85"/>
              <w:jc w:val="center"/>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плановый</w:t>
            </w:r>
          </w:p>
          <w:p w14:paraId="3D10AC25" w14:textId="77777777" w:rsidR="002E0184" w:rsidRPr="002E0184" w:rsidRDefault="002E0184" w:rsidP="002E0184">
            <w:pPr>
              <w:spacing w:after="0" w:line="228" w:lineRule="auto"/>
              <w:ind w:left="-85" w:right="-85"/>
              <w:jc w:val="center"/>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период</w:t>
            </w:r>
          </w:p>
        </w:tc>
        <w:tc>
          <w:tcPr>
            <w:tcW w:w="564" w:type="pct"/>
            <w:tcBorders>
              <w:top w:val="single" w:sz="4" w:space="0" w:color="auto"/>
              <w:left w:val="nil"/>
              <w:bottom w:val="single" w:sz="4" w:space="0" w:color="auto"/>
              <w:right w:val="single" w:sz="4" w:space="0" w:color="auto"/>
            </w:tcBorders>
            <w:noWrap/>
            <w:vAlign w:val="center"/>
            <w:hideMark/>
          </w:tcPr>
          <w:p w14:paraId="43A8CDF3" w14:textId="77777777" w:rsidR="002E0184" w:rsidRPr="002E0184" w:rsidRDefault="002E0184" w:rsidP="002E0184">
            <w:pPr>
              <w:spacing w:after="0" w:line="228" w:lineRule="auto"/>
              <w:ind w:left="-85" w:right="-85"/>
              <w:jc w:val="center"/>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отчетный</w:t>
            </w:r>
          </w:p>
          <w:p w14:paraId="3DF1BA32" w14:textId="77777777" w:rsidR="002E0184" w:rsidRPr="002E0184" w:rsidRDefault="002E0184" w:rsidP="002E0184">
            <w:pPr>
              <w:spacing w:after="0" w:line="228" w:lineRule="auto"/>
              <w:ind w:left="-85" w:right="-85"/>
              <w:jc w:val="center"/>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период</w:t>
            </w:r>
          </w:p>
        </w:tc>
      </w:tr>
      <w:tr w:rsidR="002E0184" w:rsidRPr="002E0184" w14:paraId="0302297A" w14:textId="77777777" w:rsidTr="002E0184">
        <w:trPr>
          <w:trHeight w:val="70"/>
        </w:trPr>
        <w:tc>
          <w:tcPr>
            <w:tcW w:w="2667" w:type="pct"/>
            <w:tcBorders>
              <w:top w:val="single" w:sz="4" w:space="0" w:color="auto"/>
              <w:left w:val="single" w:sz="4" w:space="0" w:color="auto"/>
              <w:bottom w:val="single" w:sz="4" w:space="0" w:color="auto"/>
              <w:right w:val="single" w:sz="4" w:space="0" w:color="000000"/>
            </w:tcBorders>
            <w:noWrap/>
            <w:vAlign w:val="center"/>
            <w:hideMark/>
          </w:tcPr>
          <w:p w14:paraId="53E90DB1" w14:textId="77777777" w:rsidR="002E0184" w:rsidRPr="002E0184" w:rsidRDefault="002E0184" w:rsidP="002E0184">
            <w:pPr>
              <w:spacing w:after="0" w:line="228" w:lineRule="auto"/>
              <w:ind w:left="-85" w:right="-85"/>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 xml:space="preserve">Валовая продукция, </w:t>
            </w:r>
            <w:proofErr w:type="spellStart"/>
            <w:r w:rsidRPr="002E0184">
              <w:rPr>
                <w:rFonts w:ascii="Times New Roman" w:eastAsia="Times New Roman" w:hAnsi="Times New Roman" w:cs="Times New Roman"/>
                <w:lang w:eastAsia="ru-RU"/>
              </w:rPr>
              <w:t>млн.руб</w:t>
            </w:r>
            <w:proofErr w:type="spellEnd"/>
            <w:r w:rsidRPr="002E0184">
              <w:rPr>
                <w:rFonts w:ascii="Times New Roman" w:eastAsia="Times New Roman" w:hAnsi="Times New Roman" w:cs="Times New Roman"/>
                <w:lang w:eastAsia="ru-RU"/>
              </w:rPr>
              <w:t>.</w:t>
            </w:r>
          </w:p>
        </w:tc>
        <w:tc>
          <w:tcPr>
            <w:tcW w:w="626" w:type="pct"/>
            <w:tcBorders>
              <w:top w:val="nil"/>
              <w:left w:val="nil"/>
              <w:bottom w:val="single" w:sz="4" w:space="0" w:color="auto"/>
              <w:right w:val="single" w:sz="4" w:space="0" w:color="auto"/>
            </w:tcBorders>
            <w:noWrap/>
            <w:vAlign w:val="bottom"/>
            <w:hideMark/>
          </w:tcPr>
          <w:p w14:paraId="2EBF256E" w14:textId="77777777" w:rsidR="002E0184" w:rsidRPr="002E0184" w:rsidRDefault="002E0184" w:rsidP="002E0184">
            <w:pPr>
              <w:spacing w:after="0" w:line="228" w:lineRule="auto"/>
              <w:ind w:left="-85" w:right="-85"/>
              <w:jc w:val="center"/>
              <w:rPr>
                <w:rFonts w:ascii="Times New Roman" w:eastAsia="Times New Roman" w:hAnsi="Times New Roman" w:cs="Times New Roman"/>
                <w:sz w:val="28"/>
                <w:szCs w:val="28"/>
                <w:lang w:eastAsia="ru-RU"/>
              </w:rPr>
            </w:pPr>
            <w:r w:rsidRPr="002E0184">
              <w:rPr>
                <w:rFonts w:ascii="Times New Roman" w:eastAsia="Times New Roman" w:hAnsi="Times New Roman" w:cs="Times New Roman"/>
                <w:sz w:val="28"/>
                <w:szCs w:val="28"/>
                <w:lang w:eastAsia="ru-RU"/>
              </w:rPr>
              <w:t>ВП</w:t>
            </w:r>
          </w:p>
        </w:tc>
        <w:tc>
          <w:tcPr>
            <w:tcW w:w="564" w:type="pct"/>
            <w:tcBorders>
              <w:top w:val="nil"/>
              <w:left w:val="nil"/>
              <w:bottom w:val="single" w:sz="8" w:space="0" w:color="auto"/>
              <w:right w:val="single" w:sz="8" w:space="0" w:color="auto"/>
            </w:tcBorders>
            <w:shd w:val="clear" w:color="auto" w:fill="auto"/>
            <w:noWrap/>
            <w:vAlign w:val="center"/>
          </w:tcPr>
          <w:p w14:paraId="760BB68A" w14:textId="53E437C9"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46,95</w:t>
            </w:r>
          </w:p>
        </w:tc>
        <w:tc>
          <w:tcPr>
            <w:tcW w:w="578" w:type="pct"/>
            <w:tcBorders>
              <w:top w:val="nil"/>
              <w:left w:val="nil"/>
              <w:bottom w:val="single" w:sz="8" w:space="0" w:color="auto"/>
              <w:right w:val="single" w:sz="8" w:space="0" w:color="auto"/>
            </w:tcBorders>
            <w:shd w:val="clear" w:color="auto" w:fill="auto"/>
            <w:noWrap/>
            <w:vAlign w:val="center"/>
          </w:tcPr>
          <w:p w14:paraId="3A66B435" w14:textId="753CF73B"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51,9</w:t>
            </w:r>
          </w:p>
        </w:tc>
        <w:tc>
          <w:tcPr>
            <w:tcW w:w="564" w:type="pct"/>
            <w:tcBorders>
              <w:top w:val="nil"/>
              <w:left w:val="nil"/>
              <w:bottom w:val="single" w:sz="8" w:space="0" w:color="auto"/>
              <w:right w:val="single" w:sz="8" w:space="0" w:color="auto"/>
            </w:tcBorders>
            <w:shd w:val="clear" w:color="auto" w:fill="auto"/>
            <w:noWrap/>
            <w:vAlign w:val="center"/>
          </w:tcPr>
          <w:p w14:paraId="111C3AA3" w14:textId="3EE5763D"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53,95</w:t>
            </w:r>
          </w:p>
        </w:tc>
      </w:tr>
      <w:tr w:rsidR="002E0184" w:rsidRPr="002E0184" w14:paraId="3119E9FE" w14:textId="77777777" w:rsidTr="002E0184">
        <w:trPr>
          <w:trHeight w:val="146"/>
        </w:trPr>
        <w:tc>
          <w:tcPr>
            <w:tcW w:w="2667" w:type="pct"/>
            <w:tcBorders>
              <w:top w:val="single" w:sz="4" w:space="0" w:color="auto"/>
              <w:left w:val="single" w:sz="4" w:space="0" w:color="auto"/>
              <w:bottom w:val="single" w:sz="4" w:space="0" w:color="auto"/>
              <w:right w:val="single" w:sz="4" w:space="0" w:color="000000"/>
            </w:tcBorders>
            <w:noWrap/>
            <w:vAlign w:val="center"/>
            <w:hideMark/>
          </w:tcPr>
          <w:p w14:paraId="04FDF1E2" w14:textId="77777777" w:rsidR="002E0184" w:rsidRPr="002E0184" w:rsidRDefault="002E0184" w:rsidP="002E0184">
            <w:pPr>
              <w:spacing w:after="0" w:line="228" w:lineRule="auto"/>
              <w:ind w:left="-85" w:right="-85"/>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 xml:space="preserve">Товарная продукция, </w:t>
            </w:r>
            <w:proofErr w:type="spellStart"/>
            <w:r w:rsidRPr="002E0184">
              <w:rPr>
                <w:rFonts w:ascii="Times New Roman" w:eastAsia="Times New Roman" w:hAnsi="Times New Roman" w:cs="Times New Roman"/>
                <w:lang w:eastAsia="ru-RU"/>
              </w:rPr>
              <w:t>млн.руб</w:t>
            </w:r>
            <w:proofErr w:type="spellEnd"/>
            <w:r w:rsidRPr="002E0184">
              <w:rPr>
                <w:rFonts w:ascii="Times New Roman" w:eastAsia="Times New Roman" w:hAnsi="Times New Roman" w:cs="Times New Roman"/>
                <w:lang w:eastAsia="ru-RU"/>
              </w:rPr>
              <w:t>.</w:t>
            </w:r>
          </w:p>
        </w:tc>
        <w:tc>
          <w:tcPr>
            <w:tcW w:w="626" w:type="pct"/>
            <w:tcBorders>
              <w:top w:val="nil"/>
              <w:left w:val="nil"/>
              <w:bottom w:val="single" w:sz="4" w:space="0" w:color="auto"/>
              <w:right w:val="single" w:sz="4" w:space="0" w:color="auto"/>
            </w:tcBorders>
            <w:noWrap/>
            <w:vAlign w:val="bottom"/>
            <w:hideMark/>
          </w:tcPr>
          <w:p w14:paraId="1D35264D" w14:textId="77777777" w:rsidR="002E0184" w:rsidRPr="002E0184" w:rsidRDefault="002E0184" w:rsidP="002E0184">
            <w:pPr>
              <w:spacing w:after="0" w:line="228" w:lineRule="auto"/>
              <w:ind w:left="-85" w:right="-85"/>
              <w:jc w:val="center"/>
              <w:rPr>
                <w:rFonts w:ascii="Times New Roman" w:eastAsia="Times New Roman" w:hAnsi="Times New Roman" w:cs="Times New Roman"/>
                <w:sz w:val="28"/>
                <w:szCs w:val="28"/>
                <w:lang w:eastAsia="ru-RU"/>
              </w:rPr>
            </w:pPr>
            <w:r w:rsidRPr="002E0184">
              <w:rPr>
                <w:rFonts w:ascii="Times New Roman" w:eastAsia="Times New Roman" w:hAnsi="Times New Roman" w:cs="Times New Roman"/>
                <w:sz w:val="28"/>
                <w:szCs w:val="28"/>
                <w:lang w:eastAsia="ru-RU"/>
              </w:rPr>
              <w:t>ТП</w:t>
            </w:r>
          </w:p>
        </w:tc>
        <w:tc>
          <w:tcPr>
            <w:tcW w:w="564" w:type="pct"/>
            <w:tcBorders>
              <w:top w:val="nil"/>
              <w:left w:val="nil"/>
              <w:bottom w:val="single" w:sz="8" w:space="0" w:color="auto"/>
              <w:right w:val="single" w:sz="8" w:space="0" w:color="auto"/>
            </w:tcBorders>
            <w:shd w:val="clear" w:color="auto" w:fill="auto"/>
            <w:noWrap/>
            <w:vAlign w:val="center"/>
          </w:tcPr>
          <w:p w14:paraId="1B0B0F1D" w14:textId="03F5D9E8"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48,4</w:t>
            </w:r>
          </w:p>
        </w:tc>
        <w:tc>
          <w:tcPr>
            <w:tcW w:w="578" w:type="pct"/>
            <w:tcBorders>
              <w:top w:val="nil"/>
              <w:left w:val="nil"/>
              <w:bottom w:val="single" w:sz="8" w:space="0" w:color="auto"/>
              <w:right w:val="single" w:sz="8" w:space="0" w:color="auto"/>
            </w:tcBorders>
            <w:shd w:val="clear" w:color="auto" w:fill="auto"/>
            <w:noWrap/>
            <w:vAlign w:val="center"/>
          </w:tcPr>
          <w:p w14:paraId="124F8A24" w14:textId="09B5414C"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53,2</w:t>
            </w:r>
          </w:p>
        </w:tc>
        <w:tc>
          <w:tcPr>
            <w:tcW w:w="564" w:type="pct"/>
            <w:tcBorders>
              <w:top w:val="nil"/>
              <w:left w:val="nil"/>
              <w:bottom w:val="single" w:sz="8" w:space="0" w:color="auto"/>
              <w:right w:val="single" w:sz="8" w:space="0" w:color="auto"/>
            </w:tcBorders>
            <w:shd w:val="clear" w:color="auto" w:fill="auto"/>
            <w:noWrap/>
            <w:vAlign w:val="center"/>
          </w:tcPr>
          <w:p w14:paraId="1073448F" w14:textId="0996B3F0"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52,41</w:t>
            </w:r>
          </w:p>
        </w:tc>
      </w:tr>
      <w:tr w:rsidR="002E0184" w:rsidRPr="002E0184" w14:paraId="6A7C522F" w14:textId="77777777" w:rsidTr="002E0184">
        <w:trPr>
          <w:trHeight w:val="70"/>
        </w:trPr>
        <w:tc>
          <w:tcPr>
            <w:tcW w:w="2667" w:type="pct"/>
            <w:tcBorders>
              <w:top w:val="single" w:sz="4" w:space="0" w:color="auto"/>
              <w:left w:val="single" w:sz="4" w:space="0" w:color="auto"/>
              <w:bottom w:val="single" w:sz="4" w:space="0" w:color="auto"/>
              <w:right w:val="single" w:sz="4" w:space="0" w:color="000000"/>
            </w:tcBorders>
            <w:noWrap/>
            <w:vAlign w:val="center"/>
            <w:hideMark/>
          </w:tcPr>
          <w:p w14:paraId="4A3294C5" w14:textId="77777777" w:rsidR="002E0184" w:rsidRPr="002E0184" w:rsidRDefault="002E0184" w:rsidP="002E0184">
            <w:pPr>
              <w:spacing w:after="0" w:line="228" w:lineRule="auto"/>
              <w:ind w:left="-85" w:right="-85"/>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 xml:space="preserve">Реализованная продукция, </w:t>
            </w:r>
            <w:proofErr w:type="spellStart"/>
            <w:r w:rsidRPr="002E0184">
              <w:rPr>
                <w:rFonts w:ascii="Times New Roman" w:eastAsia="Times New Roman" w:hAnsi="Times New Roman" w:cs="Times New Roman"/>
                <w:lang w:eastAsia="ru-RU"/>
              </w:rPr>
              <w:t>млн.руб</w:t>
            </w:r>
            <w:proofErr w:type="spellEnd"/>
            <w:r w:rsidRPr="002E0184">
              <w:rPr>
                <w:rFonts w:ascii="Times New Roman" w:eastAsia="Times New Roman" w:hAnsi="Times New Roman" w:cs="Times New Roman"/>
                <w:lang w:eastAsia="ru-RU"/>
              </w:rPr>
              <w:t>.</w:t>
            </w:r>
          </w:p>
        </w:tc>
        <w:tc>
          <w:tcPr>
            <w:tcW w:w="626" w:type="pct"/>
            <w:tcBorders>
              <w:top w:val="nil"/>
              <w:left w:val="nil"/>
              <w:bottom w:val="single" w:sz="4" w:space="0" w:color="auto"/>
              <w:right w:val="single" w:sz="4" w:space="0" w:color="auto"/>
            </w:tcBorders>
            <w:noWrap/>
            <w:vAlign w:val="bottom"/>
            <w:hideMark/>
          </w:tcPr>
          <w:p w14:paraId="11822372" w14:textId="77777777" w:rsidR="002E0184" w:rsidRPr="002E0184" w:rsidRDefault="002E0184" w:rsidP="002E0184">
            <w:pPr>
              <w:spacing w:after="0" w:line="228" w:lineRule="auto"/>
              <w:ind w:left="-85" w:right="-85"/>
              <w:jc w:val="center"/>
              <w:rPr>
                <w:rFonts w:ascii="Times New Roman" w:eastAsia="Times New Roman" w:hAnsi="Times New Roman" w:cs="Times New Roman"/>
                <w:sz w:val="28"/>
                <w:szCs w:val="28"/>
                <w:lang w:eastAsia="ru-RU"/>
              </w:rPr>
            </w:pPr>
            <w:r w:rsidRPr="002E0184">
              <w:rPr>
                <w:rFonts w:ascii="Times New Roman" w:eastAsia="Times New Roman" w:hAnsi="Times New Roman" w:cs="Times New Roman"/>
                <w:sz w:val="28"/>
                <w:szCs w:val="28"/>
                <w:lang w:eastAsia="ru-RU"/>
              </w:rPr>
              <w:t>РП</w:t>
            </w:r>
          </w:p>
        </w:tc>
        <w:tc>
          <w:tcPr>
            <w:tcW w:w="564" w:type="pct"/>
            <w:tcBorders>
              <w:top w:val="nil"/>
              <w:left w:val="nil"/>
              <w:bottom w:val="single" w:sz="8" w:space="0" w:color="auto"/>
              <w:right w:val="single" w:sz="8" w:space="0" w:color="auto"/>
            </w:tcBorders>
            <w:shd w:val="clear" w:color="auto" w:fill="auto"/>
            <w:noWrap/>
            <w:vAlign w:val="center"/>
          </w:tcPr>
          <w:p w14:paraId="48968E5A" w14:textId="7581C1EB"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48,7</w:t>
            </w:r>
          </w:p>
        </w:tc>
        <w:tc>
          <w:tcPr>
            <w:tcW w:w="578" w:type="pct"/>
            <w:tcBorders>
              <w:top w:val="nil"/>
              <w:left w:val="nil"/>
              <w:bottom w:val="single" w:sz="8" w:space="0" w:color="auto"/>
              <w:right w:val="single" w:sz="8" w:space="0" w:color="auto"/>
            </w:tcBorders>
            <w:shd w:val="clear" w:color="auto" w:fill="auto"/>
            <w:noWrap/>
            <w:vAlign w:val="center"/>
          </w:tcPr>
          <w:p w14:paraId="52DFE68A" w14:textId="0DF95C5F"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50,8</w:t>
            </w:r>
          </w:p>
        </w:tc>
        <w:tc>
          <w:tcPr>
            <w:tcW w:w="564" w:type="pct"/>
            <w:tcBorders>
              <w:top w:val="nil"/>
              <w:left w:val="nil"/>
              <w:bottom w:val="single" w:sz="8" w:space="0" w:color="auto"/>
              <w:right w:val="single" w:sz="8" w:space="0" w:color="auto"/>
            </w:tcBorders>
            <w:shd w:val="clear" w:color="auto" w:fill="auto"/>
            <w:noWrap/>
            <w:vAlign w:val="center"/>
          </w:tcPr>
          <w:p w14:paraId="729C1FC9" w14:textId="32594FB3"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51,5</w:t>
            </w:r>
          </w:p>
        </w:tc>
      </w:tr>
      <w:tr w:rsidR="002E0184" w:rsidRPr="002E0184" w14:paraId="68B7FB8E" w14:textId="77777777" w:rsidTr="002E0184">
        <w:trPr>
          <w:trHeight w:val="140"/>
        </w:trPr>
        <w:tc>
          <w:tcPr>
            <w:tcW w:w="2667" w:type="pct"/>
            <w:tcBorders>
              <w:top w:val="single" w:sz="4" w:space="0" w:color="auto"/>
              <w:left w:val="single" w:sz="4" w:space="0" w:color="auto"/>
              <w:bottom w:val="single" w:sz="4" w:space="0" w:color="auto"/>
              <w:right w:val="single" w:sz="4" w:space="0" w:color="000000"/>
            </w:tcBorders>
            <w:noWrap/>
            <w:vAlign w:val="center"/>
            <w:hideMark/>
          </w:tcPr>
          <w:p w14:paraId="3E69D221" w14:textId="77777777" w:rsidR="002E0184" w:rsidRPr="002E0184" w:rsidRDefault="002E0184" w:rsidP="002E0184">
            <w:pPr>
              <w:spacing w:after="0" w:line="228" w:lineRule="auto"/>
              <w:ind w:left="-85" w:right="-85"/>
              <w:rPr>
                <w:rFonts w:ascii="Times New Roman" w:eastAsia="Times New Roman" w:hAnsi="Times New Roman" w:cs="Times New Roman"/>
                <w:color w:val="000000"/>
                <w:lang w:eastAsia="ru-RU"/>
              </w:rPr>
            </w:pPr>
            <w:r w:rsidRPr="002E0184">
              <w:rPr>
                <w:rFonts w:ascii="Times New Roman" w:eastAsia="Times New Roman" w:hAnsi="Times New Roman" w:cs="Times New Roman"/>
                <w:color w:val="000000"/>
                <w:lang w:eastAsia="ru-RU"/>
              </w:rPr>
              <w:t>Доля товарной продукции в валовой продукции</w:t>
            </w:r>
          </w:p>
        </w:tc>
        <w:tc>
          <w:tcPr>
            <w:tcW w:w="626" w:type="pct"/>
            <w:tcBorders>
              <w:top w:val="nil"/>
              <w:left w:val="nil"/>
              <w:bottom w:val="single" w:sz="4" w:space="0" w:color="auto"/>
              <w:right w:val="single" w:sz="4" w:space="0" w:color="auto"/>
            </w:tcBorders>
            <w:noWrap/>
            <w:vAlign w:val="bottom"/>
            <w:hideMark/>
          </w:tcPr>
          <w:p w14:paraId="7CAF1BE5" w14:textId="77777777" w:rsidR="002E0184" w:rsidRPr="002E0184" w:rsidRDefault="002E0184" w:rsidP="002E0184">
            <w:pPr>
              <w:spacing w:after="0" w:line="228" w:lineRule="auto"/>
              <w:ind w:left="-85" w:right="-85"/>
              <w:jc w:val="center"/>
              <w:rPr>
                <w:rFonts w:ascii="Times New Roman" w:eastAsia="Times New Roman" w:hAnsi="Times New Roman" w:cs="Times New Roman"/>
                <w:sz w:val="28"/>
                <w:szCs w:val="28"/>
                <w:lang w:eastAsia="ru-RU"/>
              </w:rPr>
            </w:pPr>
            <w:r w:rsidRPr="002E0184">
              <w:rPr>
                <w:rFonts w:ascii="Times New Roman" w:eastAsia="Times New Roman" w:hAnsi="Times New Roman" w:cs="Times New Roman"/>
                <w:sz w:val="28"/>
                <w:szCs w:val="28"/>
                <w:lang w:eastAsia="ru-RU"/>
              </w:rPr>
              <w:t>У</w:t>
            </w:r>
            <w:r w:rsidRPr="002E0184">
              <w:rPr>
                <w:rFonts w:ascii="Times New Roman" w:eastAsia="Times New Roman" w:hAnsi="Times New Roman" w:cs="Times New Roman"/>
                <w:sz w:val="28"/>
                <w:szCs w:val="28"/>
                <w:vertAlign w:val="subscript"/>
                <w:lang w:eastAsia="ru-RU"/>
              </w:rPr>
              <w:t>ТП/ВП</w:t>
            </w:r>
          </w:p>
        </w:tc>
        <w:tc>
          <w:tcPr>
            <w:tcW w:w="564" w:type="pct"/>
            <w:tcBorders>
              <w:top w:val="nil"/>
              <w:left w:val="nil"/>
              <w:bottom w:val="single" w:sz="8" w:space="0" w:color="auto"/>
              <w:right w:val="single" w:sz="8" w:space="0" w:color="auto"/>
            </w:tcBorders>
            <w:shd w:val="clear" w:color="auto" w:fill="auto"/>
            <w:noWrap/>
            <w:vAlign w:val="center"/>
          </w:tcPr>
          <w:p w14:paraId="64CE0D36" w14:textId="27535FCB"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1,031</w:t>
            </w:r>
          </w:p>
        </w:tc>
        <w:tc>
          <w:tcPr>
            <w:tcW w:w="578" w:type="pct"/>
            <w:tcBorders>
              <w:top w:val="nil"/>
              <w:left w:val="nil"/>
              <w:bottom w:val="single" w:sz="8" w:space="0" w:color="auto"/>
              <w:right w:val="single" w:sz="8" w:space="0" w:color="auto"/>
            </w:tcBorders>
            <w:shd w:val="clear" w:color="auto" w:fill="auto"/>
            <w:noWrap/>
            <w:vAlign w:val="center"/>
          </w:tcPr>
          <w:p w14:paraId="4FDDB58C" w14:textId="448EB973"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1,025</w:t>
            </w:r>
          </w:p>
        </w:tc>
        <w:tc>
          <w:tcPr>
            <w:tcW w:w="564" w:type="pct"/>
            <w:tcBorders>
              <w:top w:val="nil"/>
              <w:left w:val="nil"/>
              <w:bottom w:val="single" w:sz="8" w:space="0" w:color="auto"/>
              <w:right w:val="single" w:sz="8" w:space="0" w:color="auto"/>
            </w:tcBorders>
            <w:shd w:val="clear" w:color="auto" w:fill="auto"/>
            <w:noWrap/>
            <w:vAlign w:val="center"/>
          </w:tcPr>
          <w:p w14:paraId="078A890A" w14:textId="326D4E4A"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0,971</w:t>
            </w:r>
          </w:p>
        </w:tc>
      </w:tr>
      <w:tr w:rsidR="002E0184" w:rsidRPr="002E0184" w14:paraId="36F3F148" w14:textId="77777777" w:rsidTr="002E0184">
        <w:trPr>
          <w:trHeight w:val="70"/>
        </w:trPr>
        <w:tc>
          <w:tcPr>
            <w:tcW w:w="2667" w:type="pct"/>
            <w:tcBorders>
              <w:top w:val="single" w:sz="4" w:space="0" w:color="auto"/>
              <w:left w:val="single" w:sz="4" w:space="0" w:color="auto"/>
              <w:bottom w:val="single" w:sz="4" w:space="0" w:color="auto"/>
              <w:right w:val="single" w:sz="4" w:space="0" w:color="000000"/>
            </w:tcBorders>
            <w:noWrap/>
            <w:vAlign w:val="center"/>
            <w:hideMark/>
          </w:tcPr>
          <w:p w14:paraId="753A55E4" w14:textId="77777777" w:rsidR="002E0184" w:rsidRPr="002E0184" w:rsidRDefault="002E0184" w:rsidP="002E0184">
            <w:pPr>
              <w:spacing w:after="0" w:line="228" w:lineRule="auto"/>
              <w:ind w:left="-85" w:right="-85"/>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Доля реализованной продукции в валовой продукции</w:t>
            </w:r>
          </w:p>
        </w:tc>
        <w:tc>
          <w:tcPr>
            <w:tcW w:w="626" w:type="pct"/>
            <w:tcBorders>
              <w:top w:val="nil"/>
              <w:left w:val="nil"/>
              <w:bottom w:val="single" w:sz="4" w:space="0" w:color="auto"/>
              <w:right w:val="single" w:sz="4" w:space="0" w:color="auto"/>
            </w:tcBorders>
            <w:noWrap/>
            <w:vAlign w:val="bottom"/>
            <w:hideMark/>
          </w:tcPr>
          <w:p w14:paraId="59FE0DD4" w14:textId="77777777" w:rsidR="002E0184" w:rsidRPr="002E0184" w:rsidRDefault="002E0184" w:rsidP="002E0184">
            <w:pPr>
              <w:spacing w:after="0" w:line="228" w:lineRule="auto"/>
              <w:ind w:left="-85" w:right="-85"/>
              <w:jc w:val="center"/>
              <w:rPr>
                <w:rFonts w:ascii="Times New Roman" w:eastAsia="Times New Roman" w:hAnsi="Times New Roman" w:cs="Times New Roman"/>
                <w:sz w:val="28"/>
                <w:szCs w:val="28"/>
                <w:lang w:eastAsia="ru-RU"/>
              </w:rPr>
            </w:pPr>
            <w:r w:rsidRPr="002E0184">
              <w:rPr>
                <w:rFonts w:ascii="Times New Roman" w:eastAsia="Times New Roman" w:hAnsi="Times New Roman" w:cs="Times New Roman"/>
                <w:sz w:val="28"/>
                <w:szCs w:val="28"/>
                <w:lang w:eastAsia="ru-RU"/>
              </w:rPr>
              <w:t>У</w:t>
            </w:r>
            <w:r w:rsidRPr="002E0184">
              <w:rPr>
                <w:rFonts w:ascii="Times New Roman" w:eastAsia="Times New Roman" w:hAnsi="Times New Roman" w:cs="Times New Roman"/>
                <w:sz w:val="28"/>
                <w:szCs w:val="28"/>
                <w:vertAlign w:val="subscript"/>
                <w:lang w:eastAsia="ru-RU"/>
              </w:rPr>
              <w:t>РП/ВП</w:t>
            </w:r>
          </w:p>
        </w:tc>
        <w:tc>
          <w:tcPr>
            <w:tcW w:w="564" w:type="pct"/>
            <w:tcBorders>
              <w:top w:val="nil"/>
              <w:left w:val="nil"/>
              <w:bottom w:val="single" w:sz="8" w:space="0" w:color="auto"/>
              <w:right w:val="single" w:sz="8" w:space="0" w:color="auto"/>
            </w:tcBorders>
            <w:shd w:val="clear" w:color="auto" w:fill="auto"/>
            <w:noWrap/>
            <w:vAlign w:val="center"/>
          </w:tcPr>
          <w:p w14:paraId="02655D8E" w14:textId="26613ABC"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1,037</w:t>
            </w:r>
          </w:p>
        </w:tc>
        <w:tc>
          <w:tcPr>
            <w:tcW w:w="578" w:type="pct"/>
            <w:tcBorders>
              <w:top w:val="nil"/>
              <w:left w:val="nil"/>
              <w:bottom w:val="single" w:sz="8" w:space="0" w:color="auto"/>
              <w:right w:val="single" w:sz="8" w:space="0" w:color="auto"/>
            </w:tcBorders>
            <w:shd w:val="clear" w:color="auto" w:fill="auto"/>
            <w:noWrap/>
            <w:vAlign w:val="center"/>
          </w:tcPr>
          <w:p w14:paraId="05C2B468" w14:textId="7B170D91"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0,979</w:t>
            </w:r>
          </w:p>
        </w:tc>
        <w:tc>
          <w:tcPr>
            <w:tcW w:w="564" w:type="pct"/>
            <w:tcBorders>
              <w:top w:val="nil"/>
              <w:left w:val="nil"/>
              <w:bottom w:val="single" w:sz="8" w:space="0" w:color="auto"/>
              <w:right w:val="single" w:sz="8" w:space="0" w:color="auto"/>
            </w:tcBorders>
            <w:shd w:val="clear" w:color="auto" w:fill="auto"/>
            <w:noWrap/>
            <w:vAlign w:val="center"/>
          </w:tcPr>
          <w:p w14:paraId="198FA685" w14:textId="3E707A9F"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0,955</w:t>
            </w:r>
          </w:p>
        </w:tc>
      </w:tr>
      <w:tr w:rsidR="002E0184" w:rsidRPr="002E0184" w14:paraId="12FD7A7D" w14:textId="77777777" w:rsidTr="002E0184">
        <w:trPr>
          <w:trHeight w:val="162"/>
        </w:trPr>
        <w:tc>
          <w:tcPr>
            <w:tcW w:w="2667" w:type="pct"/>
            <w:tcBorders>
              <w:top w:val="single" w:sz="4" w:space="0" w:color="auto"/>
              <w:left w:val="single" w:sz="4" w:space="0" w:color="auto"/>
              <w:bottom w:val="single" w:sz="4" w:space="0" w:color="auto"/>
              <w:right w:val="single" w:sz="4" w:space="0" w:color="000000"/>
            </w:tcBorders>
            <w:noWrap/>
            <w:vAlign w:val="center"/>
            <w:hideMark/>
          </w:tcPr>
          <w:p w14:paraId="477C31DB" w14:textId="77777777" w:rsidR="002E0184" w:rsidRPr="002E0184" w:rsidRDefault="002E0184" w:rsidP="002E0184">
            <w:pPr>
              <w:spacing w:after="0" w:line="228" w:lineRule="auto"/>
              <w:ind w:left="-85" w:right="-85"/>
              <w:rPr>
                <w:rFonts w:ascii="Times New Roman" w:eastAsia="Times New Roman" w:hAnsi="Times New Roman" w:cs="Times New Roman"/>
                <w:lang w:eastAsia="ru-RU"/>
              </w:rPr>
            </w:pPr>
            <w:r w:rsidRPr="002E0184">
              <w:rPr>
                <w:rFonts w:ascii="Times New Roman" w:eastAsia="Times New Roman" w:hAnsi="Times New Roman" w:cs="Times New Roman"/>
                <w:lang w:eastAsia="ru-RU"/>
              </w:rPr>
              <w:t>Доля реализованной продукции в товарной продукции</w:t>
            </w:r>
          </w:p>
        </w:tc>
        <w:tc>
          <w:tcPr>
            <w:tcW w:w="626" w:type="pct"/>
            <w:tcBorders>
              <w:top w:val="nil"/>
              <w:left w:val="nil"/>
              <w:bottom w:val="single" w:sz="4" w:space="0" w:color="auto"/>
              <w:right w:val="single" w:sz="4" w:space="0" w:color="auto"/>
            </w:tcBorders>
            <w:noWrap/>
            <w:vAlign w:val="bottom"/>
            <w:hideMark/>
          </w:tcPr>
          <w:p w14:paraId="029186DD" w14:textId="77777777" w:rsidR="002E0184" w:rsidRPr="002E0184" w:rsidRDefault="002E0184" w:rsidP="002E0184">
            <w:pPr>
              <w:spacing w:after="0" w:line="228" w:lineRule="auto"/>
              <w:ind w:left="-85" w:right="-85"/>
              <w:jc w:val="center"/>
              <w:rPr>
                <w:rFonts w:ascii="Times New Roman" w:eastAsia="Times New Roman" w:hAnsi="Times New Roman" w:cs="Times New Roman"/>
                <w:sz w:val="28"/>
                <w:szCs w:val="28"/>
                <w:lang w:eastAsia="ru-RU"/>
              </w:rPr>
            </w:pPr>
            <w:r w:rsidRPr="002E0184">
              <w:rPr>
                <w:rFonts w:ascii="Times New Roman" w:eastAsia="Times New Roman" w:hAnsi="Times New Roman" w:cs="Times New Roman"/>
                <w:sz w:val="28"/>
                <w:szCs w:val="28"/>
                <w:lang w:eastAsia="ru-RU"/>
              </w:rPr>
              <w:t>У</w:t>
            </w:r>
            <w:r w:rsidRPr="002E0184">
              <w:rPr>
                <w:rFonts w:ascii="Times New Roman" w:eastAsia="Times New Roman" w:hAnsi="Times New Roman" w:cs="Times New Roman"/>
                <w:sz w:val="28"/>
                <w:szCs w:val="28"/>
                <w:vertAlign w:val="subscript"/>
                <w:lang w:eastAsia="ru-RU"/>
              </w:rPr>
              <w:t>РП/ТП</w:t>
            </w:r>
          </w:p>
        </w:tc>
        <w:tc>
          <w:tcPr>
            <w:tcW w:w="564" w:type="pct"/>
            <w:tcBorders>
              <w:top w:val="nil"/>
              <w:left w:val="nil"/>
              <w:bottom w:val="single" w:sz="8" w:space="0" w:color="auto"/>
              <w:right w:val="single" w:sz="8" w:space="0" w:color="auto"/>
            </w:tcBorders>
            <w:shd w:val="clear" w:color="auto" w:fill="auto"/>
            <w:noWrap/>
            <w:vAlign w:val="center"/>
          </w:tcPr>
          <w:p w14:paraId="23EF79C5" w14:textId="7C1D04D8"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1,006</w:t>
            </w:r>
          </w:p>
        </w:tc>
        <w:tc>
          <w:tcPr>
            <w:tcW w:w="578" w:type="pct"/>
            <w:tcBorders>
              <w:top w:val="nil"/>
              <w:left w:val="nil"/>
              <w:bottom w:val="single" w:sz="8" w:space="0" w:color="auto"/>
              <w:right w:val="single" w:sz="8" w:space="0" w:color="auto"/>
            </w:tcBorders>
            <w:shd w:val="clear" w:color="auto" w:fill="auto"/>
            <w:noWrap/>
            <w:vAlign w:val="center"/>
          </w:tcPr>
          <w:p w14:paraId="351F37DC" w14:textId="004FBF92"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0,955</w:t>
            </w:r>
          </w:p>
        </w:tc>
        <w:tc>
          <w:tcPr>
            <w:tcW w:w="564" w:type="pct"/>
            <w:tcBorders>
              <w:top w:val="nil"/>
              <w:left w:val="nil"/>
              <w:bottom w:val="single" w:sz="8" w:space="0" w:color="auto"/>
              <w:right w:val="single" w:sz="8" w:space="0" w:color="auto"/>
            </w:tcBorders>
            <w:shd w:val="clear" w:color="auto" w:fill="auto"/>
            <w:noWrap/>
            <w:vAlign w:val="center"/>
          </w:tcPr>
          <w:p w14:paraId="09AED3BC" w14:textId="0E74E323" w:rsidR="002E0184" w:rsidRPr="002E0184" w:rsidRDefault="002E0184" w:rsidP="002E0184">
            <w:pPr>
              <w:spacing w:after="0" w:line="228" w:lineRule="auto"/>
              <w:ind w:left="-85" w:right="-85"/>
              <w:jc w:val="center"/>
              <w:rPr>
                <w:rFonts w:ascii="Times New Roman" w:eastAsia="Times New Roman" w:hAnsi="Times New Roman" w:cs="Times New Roman"/>
                <w:sz w:val="24"/>
                <w:szCs w:val="24"/>
                <w:lang w:eastAsia="ru-RU"/>
              </w:rPr>
            </w:pPr>
            <w:r w:rsidRPr="002E0184">
              <w:rPr>
                <w:rFonts w:ascii="Times New Roman" w:hAnsi="Times New Roman" w:cs="Times New Roman"/>
                <w:sz w:val="24"/>
                <w:szCs w:val="24"/>
              </w:rPr>
              <w:t>0,983</w:t>
            </w:r>
          </w:p>
        </w:tc>
      </w:tr>
    </w:tbl>
    <w:p w14:paraId="1EA8511C" w14:textId="6D8FDD5D" w:rsidR="002E0184" w:rsidRDefault="002E0184" w:rsidP="002E0184">
      <w:pPr>
        <w:spacing w:after="0" w:line="360" w:lineRule="auto"/>
        <w:ind w:firstLine="709"/>
        <w:contextualSpacing/>
        <w:jc w:val="both"/>
        <w:rPr>
          <w:rFonts w:ascii="Times New Roman" w:hAnsi="Times New Roman" w:cs="Times New Roman"/>
          <w:sz w:val="28"/>
          <w:szCs w:val="28"/>
        </w:rPr>
      </w:pPr>
    </w:p>
    <w:p w14:paraId="5891CBC3" w14:textId="77777777" w:rsidR="002E0184" w:rsidRPr="002E0184" w:rsidRDefault="002E0184" w:rsidP="002E0184">
      <w:pPr>
        <w:spacing w:after="0" w:line="360" w:lineRule="auto"/>
        <w:ind w:firstLine="709"/>
        <w:contextualSpacing/>
        <w:jc w:val="both"/>
        <w:rPr>
          <w:rFonts w:ascii="Times New Roman" w:hAnsi="Times New Roman" w:cs="Times New Roman"/>
          <w:sz w:val="28"/>
          <w:szCs w:val="28"/>
        </w:rPr>
      </w:pPr>
      <w:r w:rsidRPr="002E0184">
        <w:rPr>
          <w:rFonts w:ascii="Times New Roman" w:hAnsi="Times New Roman" w:cs="Times New Roman"/>
          <w:sz w:val="28"/>
          <w:szCs w:val="28"/>
        </w:rPr>
        <w:t xml:space="preserve">Для </w:t>
      </w:r>
      <w:r w:rsidRPr="002E0184">
        <w:rPr>
          <w:rFonts w:ascii="Times New Roman" w:hAnsi="Times New Roman" w:cs="Times New Roman"/>
          <w:sz w:val="28"/>
          <w:szCs w:val="28"/>
          <w:u w:val="single"/>
        </w:rPr>
        <w:t>анализа динамики производства и реализации продукции</w:t>
      </w:r>
      <w:r w:rsidRPr="002E0184">
        <w:rPr>
          <w:rFonts w:ascii="Times New Roman" w:hAnsi="Times New Roman" w:cs="Times New Roman"/>
          <w:sz w:val="28"/>
          <w:szCs w:val="28"/>
        </w:rPr>
        <w:t xml:space="preserve"> в отчетном периоде по сравнению с базисным используется формула:</w:t>
      </w:r>
    </w:p>
    <w:p w14:paraId="6C42EA41" w14:textId="77777777" w:rsidR="002E0184" w:rsidRPr="002E0184" w:rsidRDefault="002E0184" w:rsidP="002E0184">
      <w:pPr>
        <w:spacing w:after="0" w:line="360" w:lineRule="auto"/>
        <w:ind w:firstLine="709"/>
        <w:contextualSpacing/>
        <w:jc w:val="center"/>
        <w:rPr>
          <w:rFonts w:ascii="Times New Roman" w:hAnsi="Times New Roman" w:cs="Times New Roman"/>
          <w:sz w:val="28"/>
          <w:szCs w:val="28"/>
        </w:rPr>
      </w:pPr>
      <w:r w:rsidRPr="002E0184">
        <w:rPr>
          <w:rFonts w:ascii="Times New Roman" w:hAnsi="Times New Roman" w:cs="Times New Roman"/>
          <w:sz w:val="28"/>
          <w:szCs w:val="28"/>
          <w:lang w:val="en-US"/>
        </w:rPr>
        <w:object w:dxaOrig="3075" w:dyaOrig="795" w14:anchorId="0127B9CA">
          <v:shape id="_x0000_i1043" type="#_x0000_t75" style="width:153.75pt;height:39.75pt" o:ole="" fillcolor="window">
            <v:imagedata r:id="rId46" o:title="" croptop="4223f" cropbottom="2111f"/>
          </v:shape>
          <o:OLEObject Type="Embed" ProgID="Equation.3" ShapeID="_x0000_i1043" DrawAspect="Content" ObjectID="_1734172885" r:id="rId47"/>
        </w:object>
      </w:r>
      <w:r w:rsidRPr="002E0184">
        <w:rPr>
          <w:rFonts w:ascii="Times New Roman" w:hAnsi="Times New Roman" w:cs="Times New Roman"/>
          <w:sz w:val="28"/>
          <w:szCs w:val="28"/>
        </w:rPr>
        <w:t>,</w:t>
      </w:r>
    </w:p>
    <w:p w14:paraId="5E21A776" w14:textId="77777777" w:rsidR="002E0184" w:rsidRPr="002E0184" w:rsidRDefault="002E0184" w:rsidP="002E0184">
      <w:pPr>
        <w:spacing w:after="0" w:line="360" w:lineRule="auto"/>
        <w:ind w:firstLine="709"/>
        <w:contextualSpacing/>
        <w:jc w:val="both"/>
        <w:rPr>
          <w:rFonts w:ascii="Times New Roman" w:hAnsi="Times New Roman" w:cs="Times New Roman"/>
          <w:sz w:val="28"/>
          <w:szCs w:val="28"/>
        </w:rPr>
      </w:pPr>
      <w:r w:rsidRPr="002E0184">
        <w:rPr>
          <w:rFonts w:ascii="Times New Roman" w:hAnsi="Times New Roman" w:cs="Times New Roman"/>
          <w:sz w:val="28"/>
          <w:szCs w:val="28"/>
        </w:rPr>
        <w:t xml:space="preserve">где </w:t>
      </w:r>
      <w:r w:rsidRPr="002E0184">
        <w:rPr>
          <w:rFonts w:ascii="Times New Roman" w:hAnsi="Times New Roman" w:cs="Times New Roman"/>
          <w:sz w:val="28"/>
          <w:szCs w:val="28"/>
        </w:rPr>
        <w:object w:dxaOrig="795" w:dyaOrig="420" w14:anchorId="6C0F2D68">
          <v:shape id="_x0000_i1044" type="#_x0000_t75" style="width:39.75pt;height:21pt" o:ole="" fillcolor="window">
            <v:imagedata r:id="rId48" o:title=""/>
          </v:shape>
          <o:OLEObject Type="Embed" ProgID="Equation.3" ShapeID="_x0000_i1044" DrawAspect="Content" ObjectID="_1734172886" r:id="rId49"/>
        </w:object>
      </w:r>
      <w:r w:rsidRPr="002E0184">
        <w:rPr>
          <w:rFonts w:ascii="Times New Roman" w:hAnsi="Times New Roman" w:cs="Times New Roman"/>
          <w:sz w:val="28"/>
          <w:szCs w:val="28"/>
        </w:rPr>
        <w:t xml:space="preserve"> - физический объем производства (реализации) различных видов продукции соответственно в отчетном и базисном периодах;</w:t>
      </w:r>
    </w:p>
    <w:p w14:paraId="4C2250C7" w14:textId="594E82C5" w:rsidR="002E0184" w:rsidRPr="002E0184" w:rsidRDefault="002E0184" w:rsidP="002E0184">
      <w:pPr>
        <w:spacing w:after="0" w:line="360" w:lineRule="auto"/>
        <w:ind w:firstLine="709"/>
        <w:contextualSpacing/>
        <w:jc w:val="both"/>
        <w:rPr>
          <w:rFonts w:ascii="Times New Roman" w:hAnsi="Times New Roman" w:cs="Times New Roman"/>
          <w:sz w:val="28"/>
          <w:szCs w:val="28"/>
        </w:rPr>
      </w:pPr>
      <w:r w:rsidRPr="002E0184">
        <w:rPr>
          <w:rFonts w:ascii="Times New Roman" w:hAnsi="Times New Roman" w:cs="Times New Roman"/>
          <w:sz w:val="28"/>
          <w:szCs w:val="28"/>
        </w:rPr>
        <w:object w:dxaOrig="315" w:dyaOrig="420" w14:anchorId="1D4DE360">
          <v:shape id="_x0000_i1045" type="#_x0000_t75" style="width:15.75pt;height:21pt" o:ole="" fillcolor="window">
            <v:imagedata r:id="rId50" o:title=""/>
          </v:shape>
          <o:OLEObject Type="Embed" ProgID="Equation.3" ShapeID="_x0000_i1045" DrawAspect="Content" ObjectID="_1734172887" r:id="rId51"/>
        </w:object>
      </w:r>
      <w:r w:rsidRPr="002E0184">
        <w:rPr>
          <w:rFonts w:ascii="Times New Roman" w:hAnsi="Times New Roman" w:cs="Times New Roman"/>
          <w:sz w:val="28"/>
          <w:szCs w:val="28"/>
        </w:rPr>
        <w:t xml:space="preserve"> - физический объем продукции, впервые произведенной (реализованной) в отчетном периоде;</w:t>
      </w:r>
    </w:p>
    <w:p w14:paraId="5B81C63F" w14:textId="77777777" w:rsidR="002E0184" w:rsidRPr="002E0184" w:rsidRDefault="002E0184" w:rsidP="002E0184">
      <w:pPr>
        <w:spacing w:after="0" w:line="360" w:lineRule="auto"/>
        <w:ind w:firstLine="709"/>
        <w:contextualSpacing/>
        <w:jc w:val="both"/>
        <w:rPr>
          <w:rFonts w:ascii="Times New Roman" w:hAnsi="Times New Roman" w:cs="Times New Roman"/>
          <w:sz w:val="28"/>
          <w:szCs w:val="28"/>
        </w:rPr>
      </w:pPr>
      <w:r w:rsidRPr="002E0184">
        <w:rPr>
          <w:rFonts w:ascii="Times New Roman" w:hAnsi="Times New Roman" w:cs="Times New Roman"/>
          <w:sz w:val="28"/>
          <w:szCs w:val="28"/>
        </w:rPr>
        <w:object w:dxaOrig="795" w:dyaOrig="420" w14:anchorId="50188ACD">
          <v:shape id="_x0000_i1046" type="#_x0000_t75" style="width:39.75pt;height:21pt" o:ole="" fillcolor="window">
            <v:imagedata r:id="rId52" o:title=""/>
          </v:shape>
          <o:OLEObject Type="Embed" ProgID="Equation.3" ShapeID="_x0000_i1046" DrawAspect="Content" ObjectID="_1734172888" r:id="rId53"/>
        </w:object>
      </w:r>
      <w:r w:rsidRPr="002E0184">
        <w:rPr>
          <w:rFonts w:ascii="Times New Roman" w:hAnsi="Times New Roman" w:cs="Times New Roman"/>
          <w:sz w:val="28"/>
          <w:szCs w:val="28"/>
        </w:rPr>
        <w:t xml:space="preserve"> - цена различных видов продукции соответственно в отчетном и базисном периодах.</w:t>
      </w:r>
    </w:p>
    <w:p w14:paraId="1C9F4491" w14:textId="26F21ACA" w:rsidR="002E0184" w:rsidRDefault="002E0184" w:rsidP="002E0184">
      <w:pPr>
        <w:spacing w:after="0" w:line="360" w:lineRule="auto"/>
        <w:ind w:firstLine="709"/>
        <w:contextualSpacing/>
        <w:jc w:val="both"/>
        <w:rPr>
          <w:rFonts w:ascii="Times New Roman" w:hAnsi="Times New Roman" w:cs="Times New Roman"/>
          <w:sz w:val="28"/>
          <w:szCs w:val="28"/>
        </w:rPr>
      </w:pPr>
      <w:r w:rsidRPr="002E0184">
        <w:rPr>
          <w:rFonts w:ascii="Times New Roman" w:hAnsi="Times New Roman" w:cs="Times New Roman"/>
          <w:sz w:val="28"/>
          <w:szCs w:val="28"/>
        </w:rPr>
        <w:t>Результаты анализа динамики производства и реализации продукции следует представить в табл. 1.3 и 1.4.</w:t>
      </w:r>
    </w:p>
    <w:p w14:paraId="30FA7935" w14:textId="1408C2D5" w:rsidR="001F0DAD" w:rsidRDefault="001F0DAD" w:rsidP="002E0184">
      <w:pPr>
        <w:spacing w:after="0" w:line="360" w:lineRule="auto"/>
        <w:ind w:firstLine="709"/>
        <w:contextualSpacing/>
        <w:jc w:val="both"/>
        <w:rPr>
          <w:rFonts w:ascii="Times New Roman" w:hAnsi="Times New Roman" w:cs="Times New Roman"/>
          <w:sz w:val="28"/>
          <w:szCs w:val="28"/>
        </w:rPr>
      </w:pPr>
    </w:p>
    <w:p w14:paraId="2F2715AC" w14:textId="097730BB" w:rsidR="001F0DAD" w:rsidRDefault="001F0DAD" w:rsidP="002E0184">
      <w:pPr>
        <w:spacing w:after="0" w:line="360" w:lineRule="auto"/>
        <w:ind w:firstLine="709"/>
        <w:contextualSpacing/>
        <w:jc w:val="both"/>
        <w:rPr>
          <w:rFonts w:ascii="Times New Roman" w:hAnsi="Times New Roman" w:cs="Times New Roman"/>
          <w:sz w:val="28"/>
          <w:szCs w:val="28"/>
        </w:rPr>
      </w:pPr>
    </w:p>
    <w:p w14:paraId="3C952B78" w14:textId="41B17F43" w:rsidR="001F0DAD" w:rsidRDefault="001F0DAD" w:rsidP="002E0184">
      <w:pPr>
        <w:spacing w:after="0" w:line="360" w:lineRule="auto"/>
        <w:ind w:firstLine="709"/>
        <w:contextualSpacing/>
        <w:jc w:val="both"/>
        <w:rPr>
          <w:rFonts w:ascii="Times New Roman" w:hAnsi="Times New Roman" w:cs="Times New Roman"/>
          <w:sz w:val="28"/>
          <w:szCs w:val="28"/>
        </w:rPr>
      </w:pPr>
    </w:p>
    <w:p w14:paraId="516BF545" w14:textId="35AD404B" w:rsidR="001F0DAD" w:rsidRDefault="001F0DAD" w:rsidP="002E0184">
      <w:pPr>
        <w:spacing w:after="0" w:line="360" w:lineRule="auto"/>
        <w:ind w:firstLine="709"/>
        <w:contextualSpacing/>
        <w:jc w:val="both"/>
        <w:rPr>
          <w:rFonts w:ascii="Times New Roman" w:hAnsi="Times New Roman" w:cs="Times New Roman"/>
          <w:sz w:val="28"/>
          <w:szCs w:val="28"/>
        </w:rPr>
      </w:pPr>
    </w:p>
    <w:p w14:paraId="52884A1F" w14:textId="77777777" w:rsidR="001F0DAD" w:rsidRPr="002E0184" w:rsidRDefault="001F0DAD" w:rsidP="002E0184">
      <w:pPr>
        <w:spacing w:after="0" w:line="360" w:lineRule="auto"/>
        <w:ind w:firstLine="709"/>
        <w:contextualSpacing/>
        <w:jc w:val="both"/>
        <w:rPr>
          <w:rFonts w:ascii="Times New Roman" w:hAnsi="Times New Roman" w:cs="Times New Roman"/>
          <w:sz w:val="28"/>
          <w:szCs w:val="28"/>
        </w:rPr>
      </w:pPr>
    </w:p>
    <w:p w14:paraId="251634D0" w14:textId="77777777" w:rsidR="002E0184" w:rsidRPr="002E0184" w:rsidRDefault="002E0184" w:rsidP="002E0184">
      <w:pPr>
        <w:spacing w:after="0" w:line="360" w:lineRule="auto"/>
        <w:ind w:firstLine="709"/>
        <w:contextualSpacing/>
        <w:jc w:val="right"/>
        <w:rPr>
          <w:rFonts w:ascii="Times New Roman" w:hAnsi="Times New Roman" w:cs="Times New Roman"/>
          <w:sz w:val="28"/>
          <w:szCs w:val="28"/>
        </w:rPr>
      </w:pPr>
      <w:r w:rsidRPr="002E0184">
        <w:rPr>
          <w:rFonts w:ascii="Times New Roman" w:hAnsi="Times New Roman" w:cs="Times New Roman"/>
          <w:sz w:val="28"/>
          <w:szCs w:val="28"/>
        </w:rPr>
        <w:lastRenderedPageBreak/>
        <w:t>Таблица 1.3</w:t>
      </w:r>
    </w:p>
    <w:p w14:paraId="432C1985" w14:textId="5FF4C3A3" w:rsidR="002E0184" w:rsidRDefault="002E0184" w:rsidP="002E0184">
      <w:pPr>
        <w:spacing w:after="0" w:line="360" w:lineRule="auto"/>
        <w:ind w:firstLine="709"/>
        <w:contextualSpacing/>
        <w:jc w:val="both"/>
        <w:rPr>
          <w:rFonts w:ascii="Times New Roman" w:hAnsi="Times New Roman" w:cs="Times New Roman"/>
          <w:sz w:val="28"/>
          <w:szCs w:val="28"/>
        </w:rPr>
      </w:pPr>
      <w:r w:rsidRPr="002E0184">
        <w:rPr>
          <w:rFonts w:ascii="Times New Roman" w:hAnsi="Times New Roman" w:cs="Times New Roman"/>
          <w:sz w:val="28"/>
          <w:szCs w:val="28"/>
        </w:rPr>
        <w:t>Анализ динамики производства продукции</w:t>
      </w:r>
    </w:p>
    <w:tbl>
      <w:tblPr>
        <w:tblW w:w="5000" w:type="pct"/>
        <w:tblLayout w:type="fixed"/>
        <w:tblLook w:val="04A0" w:firstRow="1" w:lastRow="0" w:firstColumn="1" w:lastColumn="0" w:noHBand="0" w:noVBand="1"/>
      </w:tblPr>
      <w:tblGrid>
        <w:gridCol w:w="1337"/>
        <w:gridCol w:w="925"/>
        <w:gridCol w:w="1138"/>
        <w:gridCol w:w="1134"/>
        <w:gridCol w:w="1134"/>
        <w:gridCol w:w="1559"/>
        <w:gridCol w:w="2118"/>
      </w:tblGrid>
      <w:tr w:rsidR="001F0DAD" w:rsidRPr="001F0DAD" w14:paraId="37E89392" w14:textId="77777777" w:rsidTr="001F0DAD">
        <w:trPr>
          <w:trHeight w:val="20"/>
        </w:trPr>
        <w:tc>
          <w:tcPr>
            <w:tcW w:w="715" w:type="pct"/>
            <w:vMerge w:val="restart"/>
            <w:tcBorders>
              <w:top w:val="single" w:sz="4" w:space="0" w:color="auto"/>
              <w:left w:val="single" w:sz="4" w:space="0" w:color="auto"/>
              <w:bottom w:val="single" w:sz="4" w:space="0" w:color="000000"/>
              <w:right w:val="single" w:sz="4" w:space="0" w:color="auto"/>
            </w:tcBorders>
            <w:noWrap/>
            <w:hideMark/>
          </w:tcPr>
          <w:p w14:paraId="1565865D"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Вид произведенной продукции</w:t>
            </w:r>
          </w:p>
        </w:tc>
        <w:tc>
          <w:tcPr>
            <w:tcW w:w="1104" w:type="pct"/>
            <w:gridSpan w:val="2"/>
            <w:tcBorders>
              <w:top w:val="single" w:sz="4" w:space="0" w:color="auto"/>
              <w:left w:val="nil"/>
              <w:bottom w:val="single" w:sz="4" w:space="0" w:color="000000"/>
              <w:right w:val="single" w:sz="4" w:space="0" w:color="000000"/>
            </w:tcBorders>
            <w:noWrap/>
            <w:hideMark/>
          </w:tcPr>
          <w:p w14:paraId="72E0541B"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 xml:space="preserve">Объем производства, </w:t>
            </w:r>
            <w:proofErr w:type="spellStart"/>
            <w:r w:rsidRPr="001F0DAD">
              <w:rPr>
                <w:rFonts w:ascii="Times New Roman" w:hAnsi="Times New Roman" w:cs="Times New Roman"/>
                <w:sz w:val="24"/>
                <w:szCs w:val="24"/>
              </w:rPr>
              <w:t>тыс.шт</w:t>
            </w:r>
            <w:proofErr w:type="spellEnd"/>
            <w:r w:rsidRPr="001F0DAD">
              <w:rPr>
                <w:rFonts w:ascii="Times New Roman" w:hAnsi="Times New Roman" w:cs="Times New Roman"/>
                <w:sz w:val="24"/>
                <w:szCs w:val="24"/>
              </w:rPr>
              <w:t>.</w:t>
            </w:r>
          </w:p>
        </w:tc>
        <w:tc>
          <w:tcPr>
            <w:tcW w:w="1213" w:type="pct"/>
            <w:gridSpan w:val="2"/>
            <w:tcBorders>
              <w:top w:val="single" w:sz="4" w:space="0" w:color="auto"/>
              <w:left w:val="nil"/>
              <w:bottom w:val="nil"/>
              <w:right w:val="single" w:sz="4" w:space="0" w:color="000000"/>
            </w:tcBorders>
            <w:noWrap/>
            <w:hideMark/>
          </w:tcPr>
          <w:p w14:paraId="23078419"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 xml:space="preserve">Цена реализации </w:t>
            </w:r>
            <w:proofErr w:type="spellStart"/>
            <w:r w:rsidRPr="001F0DAD">
              <w:rPr>
                <w:rFonts w:ascii="Times New Roman" w:hAnsi="Times New Roman" w:cs="Times New Roman"/>
                <w:sz w:val="24"/>
                <w:szCs w:val="24"/>
              </w:rPr>
              <w:t>тыс.руб</w:t>
            </w:r>
            <w:proofErr w:type="spellEnd"/>
            <w:r w:rsidRPr="001F0DAD">
              <w:rPr>
                <w:rFonts w:ascii="Times New Roman" w:hAnsi="Times New Roman" w:cs="Times New Roman"/>
                <w:sz w:val="24"/>
                <w:szCs w:val="24"/>
              </w:rPr>
              <w:t>.</w:t>
            </w:r>
          </w:p>
        </w:tc>
        <w:tc>
          <w:tcPr>
            <w:tcW w:w="834" w:type="pct"/>
            <w:vMerge w:val="restart"/>
            <w:tcBorders>
              <w:top w:val="single" w:sz="4" w:space="0" w:color="auto"/>
              <w:left w:val="nil"/>
              <w:bottom w:val="nil"/>
              <w:right w:val="single" w:sz="4" w:space="0" w:color="000000"/>
            </w:tcBorders>
            <w:noWrap/>
            <w:hideMark/>
          </w:tcPr>
          <w:p w14:paraId="72638952"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 xml:space="preserve">Стоимость производства в базисном периоде </w:t>
            </w:r>
            <w:proofErr w:type="spellStart"/>
            <w:r w:rsidRPr="001F0DAD">
              <w:rPr>
                <w:rFonts w:ascii="Times New Roman" w:hAnsi="Times New Roman" w:cs="Times New Roman"/>
                <w:sz w:val="24"/>
                <w:szCs w:val="24"/>
              </w:rPr>
              <w:t>млн.руб</w:t>
            </w:r>
            <w:proofErr w:type="spellEnd"/>
            <w:r w:rsidRPr="001F0DAD">
              <w:rPr>
                <w:rFonts w:ascii="Times New Roman" w:hAnsi="Times New Roman" w:cs="Times New Roman"/>
                <w:sz w:val="24"/>
                <w:szCs w:val="24"/>
              </w:rPr>
              <w:t>.</w:t>
            </w:r>
          </w:p>
        </w:tc>
        <w:tc>
          <w:tcPr>
            <w:tcW w:w="1133" w:type="pct"/>
            <w:vMerge w:val="restart"/>
            <w:tcBorders>
              <w:top w:val="single" w:sz="4" w:space="0" w:color="auto"/>
              <w:left w:val="nil"/>
              <w:bottom w:val="nil"/>
              <w:right w:val="single" w:sz="4" w:space="0" w:color="000000"/>
            </w:tcBorders>
            <w:noWrap/>
            <w:hideMark/>
          </w:tcPr>
          <w:p w14:paraId="6F98119C"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 xml:space="preserve">Стоимость производства отчетного периода в ценах базисного периода, </w:t>
            </w:r>
            <w:proofErr w:type="spellStart"/>
            <w:r w:rsidRPr="001F0DAD">
              <w:rPr>
                <w:rFonts w:ascii="Times New Roman" w:hAnsi="Times New Roman" w:cs="Times New Roman"/>
                <w:sz w:val="24"/>
                <w:szCs w:val="24"/>
              </w:rPr>
              <w:t>млн.руб</w:t>
            </w:r>
            <w:proofErr w:type="spellEnd"/>
            <w:r w:rsidRPr="001F0DAD">
              <w:rPr>
                <w:rFonts w:ascii="Times New Roman" w:hAnsi="Times New Roman" w:cs="Times New Roman"/>
                <w:sz w:val="24"/>
                <w:szCs w:val="24"/>
              </w:rPr>
              <w:t>.</w:t>
            </w:r>
          </w:p>
        </w:tc>
      </w:tr>
      <w:tr w:rsidR="001F0DAD" w:rsidRPr="001F0DAD" w14:paraId="2FB6FCD5" w14:textId="77777777" w:rsidTr="001F0DAD">
        <w:trPr>
          <w:trHeight w:val="1020"/>
        </w:trPr>
        <w:tc>
          <w:tcPr>
            <w:tcW w:w="715" w:type="pct"/>
            <w:vMerge/>
            <w:tcBorders>
              <w:top w:val="single" w:sz="4" w:space="0" w:color="auto"/>
              <w:left w:val="single" w:sz="4" w:space="0" w:color="auto"/>
              <w:bottom w:val="single" w:sz="4" w:space="0" w:color="000000"/>
              <w:right w:val="single" w:sz="4" w:space="0" w:color="auto"/>
            </w:tcBorders>
            <w:vAlign w:val="center"/>
            <w:hideMark/>
          </w:tcPr>
          <w:p w14:paraId="7072124A" w14:textId="77777777" w:rsidR="001F0DAD" w:rsidRPr="001F0DAD" w:rsidRDefault="001F0DAD" w:rsidP="001F0DAD">
            <w:pPr>
              <w:spacing w:after="0" w:line="240" w:lineRule="auto"/>
              <w:contextualSpacing/>
              <w:jc w:val="both"/>
              <w:rPr>
                <w:rFonts w:ascii="Times New Roman" w:hAnsi="Times New Roman" w:cs="Times New Roman"/>
                <w:sz w:val="24"/>
                <w:szCs w:val="24"/>
              </w:rPr>
            </w:pPr>
          </w:p>
        </w:tc>
        <w:tc>
          <w:tcPr>
            <w:tcW w:w="495" w:type="pct"/>
            <w:tcBorders>
              <w:top w:val="single" w:sz="4" w:space="0" w:color="000000"/>
              <w:left w:val="nil"/>
              <w:bottom w:val="single" w:sz="4" w:space="0" w:color="auto"/>
              <w:right w:val="single" w:sz="4" w:space="0" w:color="auto"/>
            </w:tcBorders>
            <w:noWrap/>
            <w:hideMark/>
          </w:tcPr>
          <w:p w14:paraId="6334A14F"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базисный</w:t>
            </w:r>
          </w:p>
          <w:p w14:paraId="751D3A6C"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период</w:t>
            </w:r>
          </w:p>
        </w:tc>
        <w:tc>
          <w:tcPr>
            <w:tcW w:w="609" w:type="pct"/>
            <w:tcBorders>
              <w:top w:val="single" w:sz="4" w:space="0" w:color="000000"/>
              <w:left w:val="nil"/>
              <w:bottom w:val="single" w:sz="4" w:space="0" w:color="auto"/>
              <w:right w:val="single" w:sz="4" w:space="0" w:color="auto"/>
            </w:tcBorders>
            <w:noWrap/>
            <w:hideMark/>
          </w:tcPr>
          <w:p w14:paraId="7D57428F"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отчетный</w:t>
            </w:r>
          </w:p>
          <w:p w14:paraId="17A15592"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период</w:t>
            </w:r>
          </w:p>
        </w:tc>
        <w:tc>
          <w:tcPr>
            <w:tcW w:w="607" w:type="pct"/>
            <w:tcBorders>
              <w:top w:val="single" w:sz="4" w:space="0" w:color="auto"/>
              <w:left w:val="nil"/>
              <w:bottom w:val="single" w:sz="4" w:space="0" w:color="auto"/>
              <w:right w:val="single" w:sz="4" w:space="0" w:color="auto"/>
            </w:tcBorders>
            <w:noWrap/>
            <w:hideMark/>
          </w:tcPr>
          <w:p w14:paraId="235C91FD"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базисный</w:t>
            </w:r>
          </w:p>
          <w:p w14:paraId="3159697B"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период</w:t>
            </w:r>
          </w:p>
        </w:tc>
        <w:tc>
          <w:tcPr>
            <w:tcW w:w="607" w:type="pct"/>
            <w:tcBorders>
              <w:top w:val="single" w:sz="4" w:space="0" w:color="auto"/>
              <w:left w:val="nil"/>
              <w:bottom w:val="single" w:sz="4" w:space="0" w:color="auto"/>
              <w:right w:val="single" w:sz="4" w:space="0" w:color="auto"/>
            </w:tcBorders>
            <w:noWrap/>
            <w:hideMark/>
          </w:tcPr>
          <w:p w14:paraId="4E3073F7"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отчетный</w:t>
            </w:r>
          </w:p>
          <w:p w14:paraId="33DDB43B"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период</w:t>
            </w:r>
          </w:p>
        </w:tc>
        <w:tc>
          <w:tcPr>
            <w:tcW w:w="834" w:type="pct"/>
            <w:vMerge/>
            <w:tcBorders>
              <w:top w:val="single" w:sz="4" w:space="0" w:color="auto"/>
              <w:left w:val="nil"/>
              <w:bottom w:val="nil"/>
              <w:right w:val="single" w:sz="4" w:space="0" w:color="000000"/>
            </w:tcBorders>
            <w:vAlign w:val="center"/>
            <w:hideMark/>
          </w:tcPr>
          <w:p w14:paraId="5B580BAE" w14:textId="77777777" w:rsidR="001F0DAD" w:rsidRPr="001F0DAD" w:rsidRDefault="001F0DAD" w:rsidP="001F0DAD">
            <w:pPr>
              <w:spacing w:after="0" w:line="240" w:lineRule="auto"/>
              <w:contextualSpacing/>
              <w:jc w:val="both"/>
              <w:rPr>
                <w:rFonts w:ascii="Times New Roman" w:hAnsi="Times New Roman" w:cs="Times New Roman"/>
                <w:sz w:val="24"/>
                <w:szCs w:val="24"/>
              </w:rPr>
            </w:pPr>
          </w:p>
        </w:tc>
        <w:tc>
          <w:tcPr>
            <w:tcW w:w="1133" w:type="pct"/>
            <w:vMerge/>
            <w:tcBorders>
              <w:top w:val="single" w:sz="4" w:space="0" w:color="auto"/>
              <w:left w:val="nil"/>
              <w:bottom w:val="nil"/>
              <w:right w:val="single" w:sz="4" w:space="0" w:color="000000"/>
            </w:tcBorders>
            <w:vAlign w:val="center"/>
            <w:hideMark/>
          </w:tcPr>
          <w:p w14:paraId="5BC500A7" w14:textId="77777777" w:rsidR="001F0DAD" w:rsidRPr="001F0DAD" w:rsidRDefault="001F0DAD" w:rsidP="001F0DAD">
            <w:pPr>
              <w:spacing w:after="0" w:line="240" w:lineRule="auto"/>
              <w:contextualSpacing/>
              <w:jc w:val="both"/>
              <w:rPr>
                <w:rFonts w:ascii="Times New Roman" w:hAnsi="Times New Roman" w:cs="Times New Roman"/>
                <w:sz w:val="24"/>
                <w:szCs w:val="24"/>
              </w:rPr>
            </w:pPr>
          </w:p>
        </w:tc>
      </w:tr>
      <w:tr w:rsidR="001F0DAD" w:rsidRPr="001F0DAD" w14:paraId="01D8F5C4" w14:textId="77777777" w:rsidTr="001F0DAD">
        <w:trPr>
          <w:trHeight w:val="20"/>
        </w:trPr>
        <w:tc>
          <w:tcPr>
            <w:tcW w:w="715" w:type="pct"/>
            <w:vMerge/>
            <w:tcBorders>
              <w:top w:val="single" w:sz="4" w:space="0" w:color="auto"/>
              <w:left w:val="single" w:sz="4" w:space="0" w:color="auto"/>
              <w:bottom w:val="single" w:sz="4" w:space="0" w:color="000000"/>
              <w:right w:val="single" w:sz="4" w:space="0" w:color="auto"/>
            </w:tcBorders>
            <w:vAlign w:val="center"/>
            <w:hideMark/>
          </w:tcPr>
          <w:p w14:paraId="1A0E3C04" w14:textId="77777777" w:rsidR="001F0DAD" w:rsidRPr="001F0DAD" w:rsidRDefault="001F0DAD" w:rsidP="001F0DAD">
            <w:pPr>
              <w:spacing w:after="0" w:line="240" w:lineRule="auto"/>
              <w:contextualSpacing/>
              <w:jc w:val="both"/>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noWrap/>
            <w:hideMark/>
          </w:tcPr>
          <w:p w14:paraId="2F21279E"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q0</w:t>
            </w:r>
          </w:p>
        </w:tc>
        <w:tc>
          <w:tcPr>
            <w:tcW w:w="609" w:type="pct"/>
            <w:tcBorders>
              <w:top w:val="single" w:sz="4" w:space="0" w:color="auto"/>
              <w:left w:val="nil"/>
              <w:bottom w:val="single" w:sz="4" w:space="0" w:color="auto"/>
              <w:right w:val="single" w:sz="4" w:space="0" w:color="auto"/>
            </w:tcBorders>
            <w:noWrap/>
            <w:hideMark/>
          </w:tcPr>
          <w:p w14:paraId="25F99AC9"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q1</w:t>
            </w:r>
          </w:p>
        </w:tc>
        <w:tc>
          <w:tcPr>
            <w:tcW w:w="607" w:type="pct"/>
            <w:tcBorders>
              <w:top w:val="single" w:sz="4" w:space="0" w:color="auto"/>
              <w:left w:val="nil"/>
              <w:bottom w:val="single" w:sz="4" w:space="0" w:color="auto"/>
              <w:right w:val="single" w:sz="4" w:space="0" w:color="auto"/>
            </w:tcBorders>
            <w:noWrap/>
            <w:hideMark/>
          </w:tcPr>
          <w:p w14:paraId="73B3E84F"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p0</w:t>
            </w:r>
          </w:p>
        </w:tc>
        <w:tc>
          <w:tcPr>
            <w:tcW w:w="607" w:type="pct"/>
            <w:tcBorders>
              <w:top w:val="single" w:sz="4" w:space="0" w:color="auto"/>
              <w:left w:val="nil"/>
              <w:bottom w:val="single" w:sz="4" w:space="0" w:color="auto"/>
              <w:right w:val="single" w:sz="4" w:space="0" w:color="auto"/>
            </w:tcBorders>
            <w:noWrap/>
            <w:hideMark/>
          </w:tcPr>
          <w:p w14:paraId="57E40FFD"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p1</w:t>
            </w:r>
          </w:p>
        </w:tc>
        <w:tc>
          <w:tcPr>
            <w:tcW w:w="834" w:type="pct"/>
            <w:tcBorders>
              <w:top w:val="single" w:sz="4" w:space="0" w:color="auto"/>
              <w:left w:val="nil"/>
              <w:bottom w:val="single" w:sz="4" w:space="0" w:color="auto"/>
              <w:right w:val="single" w:sz="4" w:space="0" w:color="000000"/>
            </w:tcBorders>
            <w:noWrap/>
            <w:hideMark/>
          </w:tcPr>
          <w:p w14:paraId="63464F53"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q0·p0</w:t>
            </w:r>
          </w:p>
        </w:tc>
        <w:tc>
          <w:tcPr>
            <w:tcW w:w="1133" w:type="pct"/>
            <w:tcBorders>
              <w:top w:val="single" w:sz="4" w:space="0" w:color="auto"/>
              <w:left w:val="nil"/>
              <w:bottom w:val="single" w:sz="4" w:space="0" w:color="auto"/>
              <w:right w:val="single" w:sz="4" w:space="0" w:color="000000"/>
            </w:tcBorders>
            <w:noWrap/>
            <w:hideMark/>
          </w:tcPr>
          <w:p w14:paraId="1B5E0B01"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q1·p0</w:t>
            </w:r>
          </w:p>
        </w:tc>
      </w:tr>
      <w:tr w:rsidR="001F0DAD" w:rsidRPr="001F0DAD" w14:paraId="08D445E2" w14:textId="77777777" w:rsidTr="001F0DAD">
        <w:trPr>
          <w:trHeight w:val="20"/>
        </w:trPr>
        <w:tc>
          <w:tcPr>
            <w:tcW w:w="715" w:type="pct"/>
            <w:tcBorders>
              <w:top w:val="nil"/>
              <w:left w:val="single" w:sz="4" w:space="0" w:color="auto"/>
              <w:bottom w:val="single" w:sz="4" w:space="0" w:color="auto"/>
              <w:right w:val="single" w:sz="4" w:space="0" w:color="auto"/>
            </w:tcBorders>
            <w:noWrap/>
          </w:tcPr>
          <w:p w14:paraId="7B590FDB" w14:textId="5390CCEC" w:rsidR="001F0DAD" w:rsidRPr="001F0DAD" w:rsidRDefault="001F0DAD" w:rsidP="001F0DA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Ж</w:t>
            </w:r>
          </w:p>
        </w:tc>
        <w:tc>
          <w:tcPr>
            <w:tcW w:w="495" w:type="pct"/>
            <w:tcBorders>
              <w:top w:val="nil"/>
              <w:left w:val="nil"/>
              <w:bottom w:val="single" w:sz="8" w:space="0" w:color="auto"/>
              <w:right w:val="single" w:sz="8" w:space="0" w:color="auto"/>
            </w:tcBorders>
            <w:shd w:val="clear" w:color="auto" w:fill="auto"/>
            <w:noWrap/>
            <w:vAlign w:val="center"/>
            <w:hideMark/>
          </w:tcPr>
          <w:p w14:paraId="22C2327C" w14:textId="4F6AA9C4"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6,6</w:t>
            </w:r>
          </w:p>
        </w:tc>
        <w:tc>
          <w:tcPr>
            <w:tcW w:w="609" w:type="pct"/>
            <w:tcBorders>
              <w:top w:val="nil"/>
              <w:left w:val="nil"/>
              <w:bottom w:val="single" w:sz="8" w:space="0" w:color="auto"/>
              <w:right w:val="single" w:sz="8" w:space="0" w:color="auto"/>
            </w:tcBorders>
            <w:shd w:val="clear" w:color="auto" w:fill="auto"/>
            <w:noWrap/>
            <w:vAlign w:val="center"/>
            <w:hideMark/>
          </w:tcPr>
          <w:p w14:paraId="0F177513" w14:textId="6FD1ACFB"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6</w:t>
            </w:r>
          </w:p>
        </w:tc>
        <w:tc>
          <w:tcPr>
            <w:tcW w:w="607" w:type="pct"/>
            <w:tcBorders>
              <w:top w:val="nil"/>
              <w:left w:val="nil"/>
              <w:bottom w:val="single" w:sz="8" w:space="0" w:color="auto"/>
              <w:right w:val="single" w:sz="8" w:space="0" w:color="auto"/>
            </w:tcBorders>
            <w:shd w:val="clear" w:color="auto" w:fill="auto"/>
            <w:noWrap/>
            <w:vAlign w:val="center"/>
            <w:hideMark/>
          </w:tcPr>
          <w:p w14:paraId="11F30BF5" w14:textId="6C29541F"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3</w:t>
            </w:r>
          </w:p>
        </w:tc>
        <w:tc>
          <w:tcPr>
            <w:tcW w:w="607" w:type="pct"/>
            <w:tcBorders>
              <w:top w:val="nil"/>
              <w:left w:val="nil"/>
              <w:bottom w:val="single" w:sz="8" w:space="0" w:color="auto"/>
              <w:right w:val="single" w:sz="8" w:space="0" w:color="auto"/>
            </w:tcBorders>
            <w:shd w:val="clear" w:color="auto" w:fill="auto"/>
            <w:noWrap/>
            <w:vAlign w:val="center"/>
            <w:hideMark/>
          </w:tcPr>
          <w:p w14:paraId="341E765E" w14:textId="259FE40D"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2,8</w:t>
            </w:r>
          </w:p>
        </w:tc>
        <w:tc>
          <w:tcPr>
            <w:tcW w:w="834" w:type="pct"/>
            <w:tcBorders>
              <w:top w:val="nil"/>
              <w:left w:val="nil"/>
              <w:bottom w:val="single" w:sz="8" w:space="0" w:color="auto"/>
              <w:right w:val="single" w:sz="8" w:space="0" w:color="000000"/>
            </w:tcBorders>
            <w:shd w:val="clear" w:color="auto" w:fill="auto"/>
            <w:noWrap/>
            <w:vAlign w:val="center"/>
            <w:hideMark/>
          </w:tcPr>
          <w:p w14:paraId="0FAFCF1D" w14:textId="52E22EE8"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19,8</w:t>
            </w:r>
          </w:p>
        </w:tc>
        <w:tc>
          <w:tcPr>
            <w:tcW w:w="1133" w:type="pct"/>
            <w:tcBorders>
              <w:top w:val="nil"/>
              <w:left w:val="nil"/>
              <w:bottom w:val="single" w:sz="8" w:space="0" w:color="auto"/>
              <w:right w:val="single" w:sz="8" w:space="0" w:color="000000"/>
            </w:tcBorders>
            <w:shd w:val="clear" w:color="auto" w:fill="auto"/>
            <w:noWrap/>
            <w:vAlign w:val="center"/>
            <w:hideMark/>
          </w:tcPr>
          <w:p w14:paraId="66A952A4" w14:textId="70AB576C"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18</w:t>
            </w:r>
          </w:p>
        </w:tc>
      </w:tr>
      <w:tr w:rsidR="001F0DAD" w:rsidRPr="001F0DAD" w14:paraId="218025B3" w14:textId="77777777" w:rsidTr="001F0DAD">
        <w:trPr>
          <w:trHeight w:val="20"/>
        </w:trPr>
        <w:tc>
          <w:tcPr>
            <w:tcW w:w="715" w:type="pct"/>
            <w:tcBorders>
              <w:top w:val="nil"/>
              <w:left w:val="single" w:sz="4" w:space="0" w:color="auto"/>
              <w:bottom w:val="single" w:sz="4" w:space="0" w:color="auto"/>
              <w:right w:val="single" w:sz="4" w:space="0" w:color="auto"/>
            </w:tcBorders>
            <w:noWrap/>
          </w:tcPr>
          <w:p w14:paraId="52899C95" w14:textId="751261A8" w:rsidR="001F0DAD" w:rsidRPr="001F0DAD" w:rsidRDefault="001F0DAD" w:rsidP="001F0DA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w:t>
            </w:r>
          </w:p>
        </w:tc>
        <w:tc>
          <w:tcPr>
            <w:tcW w:w="495" w:type="pct"/>
            <w:tcBorders>
              <w:top w:val="nil"/>
              <w:left w:val="nil"/>
              <w:bottom w:val="single" w:sz="8" w:space="0" w:color="auto"/>
              <w:right w:val="single" w:sz="8" w:space="0" w:color="auto"/>
            </w:tcBorders>
            <w:shd w:val="clear" w:color="auto" w:fill="auto"/>
            <w:noWrap/>
            <w:vAlign w:val="center"/>
            <w:hideMark/>
          </w:tcPr>
          <w:p w14:paraId="0448E3CA" w14:textId="26E74E48"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2,8</w:t>
            </w:r>
          </w:p>
        </w:tc>
        <w:tc>
          <w:tcPr>
            <w:tcW w:w="609" w:type="pct"/>
            <w:tcBorders>
              <w:top w:val="nil"/>
              <w:left w:val="nil"/>
              <w:bottom w:val="single" w:sz="8" w:space="0" w:color="auto"/>
              <w:right w:val="single" w:sz="8" w:space="0" w:color="auto"/>
            </w:tcBorders>
            <w:shd w:val="clear" w:color="auto" w:fill="auto"/>
            <w:noWrap/>
            <w:vAlign w:val="center"/>
            <w:hideMark/>
          </w:tcPr>
          <w:p w14:paraId="7B575FD2" w14:textId="7727BD90"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3,4</w:t>
            </w:r>
          </w:p>
        </w:tc>
        <w:tc>
          <w:tcPr>
            <w:tcW w:w="607" w:type="pct"/>
            <w:tcBorders>
              <w:top w:val="nil"/>
              <w:left w:val="nil"/>
              <w:bottom w:val="single" w:sz="8" w:space="0" w:color="auto"/>
              <w:right w:val="single" w:sz="8" w:space="0" w:color="auto"/>
            </w:tcBorders>
            <w:shd w:val="clear" w:color="auto" w:fill="auto"/>
            <w:noWrap/>
            <w:vAlign w:val="center"/>
            <w:hideMark/>
          </w:tcPr>
          <w:p w14:paraId="6203F845" w14:textId="018FB541"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4,5</w:t>
            </w:r>
          </w:p>
        </w:tc>
        <w:tc>
          <w:tcPr>
            <w:tcW w:w="607" w:type="pct"/>
            <w:tcBorders>
              <w:top w:val="nil"/>
              <w:left w:val="nil"/>
              <w:bottom w:val="single" w:sz="8" w:space="0" w:color="auto"/>
              <w:right w:val="single" w:sz="8" w:space="0" w:color="auto"/>
            </w:tcBorders>
            <w:shd w:val="clear" w:color="auto" w:fill="auto"/>
            <w:noWrap/>
            <w:vAlign w:val="center"/>
            <w:hideMark/>
          </w:tcPr>
          <w:p w14:paraId="4D584801" w14:textId="24708E29"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5,4</w:t>
            </w:r>
          </w:p>
        </w:tc>
        <w:tc>
          <w:tcPr>
            <w:tcW w:w="834" w:type="pct"/>
            <w:tcBorders>
              <w:top w:val="nil"/>
              <w:left w:val="nil"/>
              <w:bottom w:val="single" w:sz="8" w:space="0" w:color="auto"/>
              <w:right w:val="single" w:sz="8" w:space="0" w:color="000000"/>
            </w:tcBorders>
            <w:shd w:val="clear" w:color="auto" w:fill="auto"/>
            <w:noWrap/>
            <w:vAlign w:val="center"/>
            <w:hideMark/>
          </w:tcPr>
          <w:p w14:paraId="4ECF3F81" w14:textId="667F02FD"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12,6</w:t>
            </w:r>
          </w:p>
        </w:tc>
        <w:tc>
          <w:tcPr>
            <w:tcW w:w="1133" w:type="pct"/>
            <w:tcBorders>
              <w:top w:val="nil"/>
              <w:left w:val="nil"/>
              <w:bottom w:val="single" w:sz="8" w:space="0" w:color="auto"/>
              <w:right w:val="single" w:sz="8" w:space="0" w:color="000000"/>
            </w:tcBorders>
            <w:shd w:val="clear" w:color="auto" w:fill="auto"/>
            <w:noWrap/>
            <w:vAlign w:val="center"/>
            <w:hideMark/>
          </w:tcPr>
          <w:p w14:paraId="7FC41C57" w14:textId="4755101F"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15,3</w:t>
            </w:r>
          </w:p>
        </w:tc>
      </w:tr>
      <w:tr w:rsidR="001F0DAD" w:rsidRPr="001F0DAD" w14:paraId="7D054512" w14:textId="77777777" w:rsidTr="001F0DAD">
        <w:trPr>
          <w:trHeight w:val="20"/>
        </w:trPr>
        <w:tc>
          <w:tcPr>
            <w:tcW w:w="715" w:type="pct"/>
            <w:tcBorders>
              <w:top w:val="nil"/>
              <w:left w:val="single" w:sz="4" w:space="0" w:color="auto"/>
              <w:bottom w:val="single" w:sz="4" w:space="0" w:color="auto"/>
              <w:right w:val="single" w:sz="4" w:space="0" w:color="auto"/>
            </w:tcBorders>
            <w:noWrap/>
          </w:tcPr>
          <w:p w14:paraId="4C3313AD" w14:textId="5D3967C2" w:rsidR="001F0DAD" w:rsidRPr="001F0DAD" w:rsidRDefault="001F0DAD" w:rsidP="001F0DA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w:t>
            </w:r>
          </w:p>
        </w:tc>
        <w:tc>
          <w:tcPr>
            <w:tcW w:w="495" w:type="pct"/>
            <w:tcBorders>
              <w:top w:val="nil"/>
              <w:left w:val="nil"/>
              <w:bottom w:val="single" w:sz="8" w:space="0" w:color="auto"/>
              <w:right w:val="single" w:sz="8" w:space="0" w:color="auto"/>
            </w:tcBorders>
            <w:shd w:val="clear" w:color="auto" w:fill="auto"/>
            <w:noWrap/>
            <w:vAlign w:val="center"/>
            <w:hideMark/>
          </w:tcPr>
          <w:p w14:paraId="5E86B0E8" w14:textId="45C8C22C"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8</w:t>
            </w:r>
          </w:p>
        </w:tc>
        <w:tc>
          <w:tcPr>
            <w:tcW w:w="609" w:type="pct"/>
            <w:tcBorders>
              <w:top w:val="nil"/>
              <w:left w:val="nil"/>
              <w:bottom w:val="single" w:sz="8" w:space="0" w:color="auto"/>
              <w:right w:val="single" w:sz="8" w:space="0" w:color="auto"/>
            </w:tcBorders>
            <w:shd w:val="clear" w:color="auto" w:fill="auto"/>
            <w:noWrap/>
            <w:vAlign w:val="center"/>
            <w:hideMark/>
          </w:tcPr>
          <w:p w14:paraId="703DA50C" w14:textId="13AED165"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7,5</w:t>
            </w:r>
          </w:p>
        </w:tc>
        <w:tc>
          <w:tcPr>
            <w:tcW w:w="607" w:type="pct"/>
            <w:tcBorders>
              <w:top w:val="nil"/>
              <w:left w:val="nil"/>
              <w:bottom w:val="single" w:sz="8" w:space="0" w:color="auto"/>
              <w:right w:val="single" w:sz="8" w:space="0" w:color="auto"/>
            </w:tcBorders>
            <w:shd w:val="clear" w:color="auto" w:fill="auto"/>
            <w:noWrap/>
            <w:vAlign w:val="center"/>
            <w:hideMark/>
          </w:tcPr>
          <w:p w14:paraId="07F1A55D" w14:textId="0D93AB7B"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2</w:t>
            </w:r>
          </w:p>
        </w:tc>
        <w:tc>
          <w:tcPr>
            <w:tcW w:w="607" w:type="pct"/>
            <w:tcBorders>
              <w:top w:val="nil"/>
              <w:left w:val="nil"/>
              <w:bottom w:val="single" w:sz="8" w:space="0" w:color="auto"/>
              <w:right w:val="single" w:sz="8" w:space="0" w:color="auto"/>
            </w:tcBorders>
            <w:shd w:val="clear" w:color="auto" w:fill="auto"/>
            <w:noWrap/>
            <w:vAlign w:val="center"/>
            <w:hideMark/>
          </w:tcPr>
          <w:p w14:paraId="5C6198C1" w14:textId="58340CD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2,3</w:t>
            </w:r>
          </w:p>
        </w:tc>
        <w:tc>
          <w:tcPr>
            <w:tcW w:w="834" w:type="pct"/>
            <w:tcBorders>
              <w:top w:val="nil"/>
              <w:left w:val="nil"/>
              <w:bottom w:val="single" w:sz="8" w:space="0" w:color="auto"/>
              <w:right w:val="single" w:sz="8" w:space="0" w:color="000000"/>
            </w:tcBorders>
            <w:shd w:val="clear" w:color="auto" w:fill="auto"/>
            <w:noWrap/>
            <w:vAlign w:val="center"/>
            <w:hideMark/>
          </w:tcPr>
          <w:p w14:paraId="272E1841" w14:textId="4F2593AF"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16</w:t>
            </w:r>
          </w:p>
        </w:tc>
        <w:tc>
          <w:tcPr>
            <w:tcW w:w="1133" w:type="pct"/>
            <w:tcBorders>
              <w:top w:val="nil"/>
              <w:left w:val="nil"/>
              <w:bottom w:val="single" w:sz="8" w:space="0" w:color="auto"/>
              <w:right w:val="single" w:sz="8" w:space="0" w:color="000000"/>
            </w:tcBorders>
            <w:shd w:val="clear" w:color="auto" w:fill="auto"/>
            <w:noWrap/>
            <w:vAlign w:val="center"/>
            <w:hideMark/>
          </w:tcPr>
          <w:p w14:paraId="2E653DEC" w14:textId="57DC9B80"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15</w:t>
            </w:r>
          </w:p>
        </w:tc>
      </w:tr>
      <w:tr w:rsidR="001F0DAD" w:rsidRPr="001F0DAD" w14:paraId="6D24F52D" w14:textId="77777777" w:rsidTr="001F0DAD">
        <w:trPr>
          <w:trHeight w:val="20"/>
        </w:trPr>
        <w:tc>
          <w:tcPr>
            <w:tcW w:w="3033" w:type="pct"/>
            <w:gridSpan w:val="5"/>
            <w:tcBorders>
              <w:top w:val="single" w:sz="4" w:space="0" w:color="auto"/>
              <w:left w:val="single" w:sz="4" w:space="0" w:color="auto"/>
              <w:bottom w:val="single" w:sz="4" w:space="0" w:color="auto"/>
              <w:right w:val="nil"/>
            </w:tcBorders>
            <w:noWrap/>
            <w:hideMark/>
          </w:tcPr>
          <w:p w14:paraId="4E37C889"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Итого</w:t>
            </w:r>
          </w:p>
        </w:tc>
        <w:tc>
          <w:tcPr>
            <w:tcW w:w="834" w:type="pct"/>
            <w:tcBorders>
              <w:top w:val="single" w:sz="4" w:space="0" w:color="auto"/>
              <w:left w:val="single" w:sz="4" w:space="0" w:color="auto"/>
              <w:bottom w:val="single" w:sz="4" w:space="0" w:color="auto"/>
              <w:right w:val="single" w:sz="4" w:space="0" w:color="000000"/>
            </w:tcBorders>
            <w:noWrap/>
          </w:tcPr>
          <w:p w14:paraId="4D15197E" w14:textId="2B6DD76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48,4</w:t>
            </w:r>
          </w:p>
        </w:tc>
        <w:tc>
          <w:tcPr>
            <w:tcW w:w="1133" w:type="pct"/>
            <w:tcBorders>
              <w:top w:val="single" w:sz="4" w:space="0" w:color="auto"/>
              <w:left w:val="nil"/>
              <w:bottom w:val="single" w:sz="4" w:space="0" w:color="auto"/>
              <w:right w:val="single" w:sz="4" w:space="0" w:color="000000"/>
            </w:tcBorders>
            <w:noWrap/>
          </w:tcPr>
          <w:p w14:paraId="3D7FDBED" w14:textId="0D562BBB"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48,3</w:t>
            </w:r>
          </w:p>
        </w:tc>
      </w:tr>
      <w:tr w:rsidR="001F0DAD" w:rsidRPr="001F0DAD" w14:paraId="05EAD93B" w14:textId="77777777" w:rsidTr="001F0DAD">
        <w:trPr>
          <w:trHeight w:val="20"/>
        </w:trPr>
        <w:tc>
          <w:tcPr>
            <w:tcW w:w="1819" w:type="pct"/>
            <w:gridSpan w:val="3"/>
            <w:tcBorders>
              <w:top w:val="single" w:sz="4" w:space="0" w:color="auto"/>
              <w:left w:val="single" w:sz="4" w:space="0" w:color="auto"/>
              <w:bottom w:val="single" w:sz="4" w:space="0" w:color="000000"/>
              <w:right w:val="single" w:sz="4" w:space="0" w:color="000000"/>
            </w:tcBorders>
            <w:noWrap/>
            <w:hideMark/>
          </w:tcPr>
          <w:p w14:paraId="3DDEB6A2"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rPr>
              <w:t>Динамики производства продукции, %</w:t>
            </w:r>
          </w:p>
        </w:tc>
        <w:tc>
          <w:tcPr>
            <w:tcW w:w="1213" w:type="pct"/>
            <w:gridSpan w:val="2"/>
            <w:tcBorders>
              <w:top w:val="single" w:sz="4" w:space="0" w:color="auto"/>
              <w:left w:val="nil"/>
              <w:bottom w:val="single" w:sz="4" w:space="0" w:color="000000"/>
              <w:right w:val="single" w:sz="4" w:space="0" w:color="000000"/>
            </w:tcBorders>
            <w:noWrap/>
            <w:hideMark/>
          </w:tcPr>
          <w:p w14:paraId="24114549" w14:textId="77777777" w:rsidR="001F0DAD" w:rsidRPr="001F0DAD" w:rsidRDefault="001F0DAD" w:rsidP="001F0DAD">
            <w:pPr>
              <w:spacing w:after="0" w:line="240" w:lineRule="auto"/>
              <w:contextualSpacing/>
              <w:jc w:val="both"/>
              <w:rPr>
                <w:rFonts w:ascii="Times New Roman" w:hAnsi="Times New Roman" w:cs="Times New Roman"/>
                <w:sz w:val="24"/>
                <w:szCs w:val="24"/>
              </w:rPr>
            </w:pPr>
            <w:r w:rsidRPr="001F0DAD">
              <w:rPr>
                <w:rFonts w:ascii="Times New Roman" w:hAnsi="Times New Roman" w:cs="Times New Roman"/>
                <w:sz w:val="24"/>
                <w:szCs w:val="24"/>
                <w:lang w:val="en-US"/>
              </w:rPr>
              <w:object w:dxaOrig="285" w:dyaOrig="435" w14:anchorId="14C64584">
                <v:shape id="_x0000_i1047" type="#_x0000_t75" style="width:14.25pt;height:21.75pt" o:ole="" fillcolor="window">
                  <v:imagedata r:id="rId54" o:title=""/>
                  <o:lock v:ext="edit" aspectratio="f"/>
                </v:shape>
                <o:OLEObject Type="Embed" ProgID="Equation.DSMT4" ShapeID="_x0000_i1047" DrawAspect="Content" ObjectID="_1734172889" r:id="rId55"/>
              </w:object>
            </w:r>
          </w:p>
        </w:tc>
        <w:tc>
          <w:tcPr>
            <w:tcW w:w="1967" w:type="pct"/>
            <w:gridSpan w:val="2"/>
            <w:tcBorders>
              <w:top w:val="single" w:sz="4" w:space="0" w:color="auto"/>
              <w:left w:val="nil"/>
              <w:bottom w:val="single" w:sz="4" w:space="0" w:color="000000"/>
              <w:right w:val="single" w:sz="4" w:space="0" w:color="000000"/>
            </w:tcBorders>
            <w:noWrap/>
          </w:tcPr>
          <w:p w14:paraId="459BD298" w14:textId="3F777ED8" w:rsidR="001F0DAD" w:rsidRPr="001F0DAD" w:rsidRDefault="001F0DAD" w:rsidP="001F0DA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99,79</w:t>
            </w:r>
          </w:p>
        </w:tc>
      </w:tr>
    </w:tbl>
    <w:p w14:paraId="64198687" w14:textId="33FBAE3D" w:rsidR="002E0184" w:rsidRDefault="002E0184" w:rsidP="002E0184">
      <w:pPr>
        <w:spacing w:after="0" w:line="360" w:lineRule="auto"/>
        <w:ind w:firstLine="709"/>
        <w:contextualSpacing/>
        <w:jc w:val="both"/>
        <w:rPr>
          <w:rFonts w:ascii="Times New Roman" w:hAnsi="Times New Roman" w:cs="Times New Roman"/>
          <w:sz w:val="28"/>
          <w:szCs w:val="28"/>
        </w:rPr>
      </w:pPr>
    </w:p>
    <w:p w14:paraId="0C30BD16" w14:textId="77777777" w:rsidR="001F0DAD" w:rsidRPr="001F0DAD" w:rsidRDefault="001F0DAD" w:rsidP="001F0DAD">
      <w:pPr>
        <w:suppressAutoHyphens/>
        <w:spacing w:after="0" w:line="360" w:lineRule="auto"/>
        <w:ind w:firstLine="709"/>
        <w:jc w:val="right"/>
        <w:rPr>
          <w:rFonts w:ascii="Times New Roman" w:eastAsia="Times New Roman" w:hAnsi="Times New Roman" w:cs="Times New Roman"/>
          <w:sz w:val="28"/>
          <w:szCs w:val="28"/>
          <w:lang w:eastAsia="ru-RU"/>
        </w:rPr>
      </w:pPr>
      <w:r w:rsidRPr="001F0DAD">
        <w:rPr>
          <w:rFonts w:ascii="Times New Roman" w:eastAsia="Times New Roman" w:hAnsi="Times New Roman" w:cs="Times New Roman"/>
          <w:sz w:val="28"/>
          <w:szCs w:val="28"/>
          <w:lang w:eastAsia="ru-RU"/>
        </w:rPr>
        <w:t>Таблица 1.4</w:t>
      </w:r>
    </w:p>
    <w:p w14:paraId="44D2AACA" w14:textId="77777777" w:rsidR="001F0DAD" w:rsidRPr="001F0DAD" w:rsidRDefault="001F0DAD" w:rsidP="001F0DAD">
      <w:pPr>
        <w:suppressAutoHyphens/>
        <w:spacing w:after="0" w:line="360" w:lineRule="auto"/>
        <w:ind w:firstLine="709"/>
        <w:jc w:val="both"/>
        <w:rPr>
          <w:rFonts w:ascii="Times New Roman" w:eastAsia="Times New Roman" w:hAnsi="Times New Roman" w:cs="Times New Roman"/>
          <w:sz w:val="28"/>
          <w:szCs w:val="28"/>
          <w:lang w:eastAsia="ru-RU"/>
        </w:rPr>
      </w:pPr>
      <w:r w:rsidRPr="001F0DAD">
        <w:rPr>
          <w:rFonts w:ascii="Times New Roman" w:eastAsia="Times New Roman" w:hAnsi="Times New Roman" w:cs="Times New Roman"/>
          <w:sz w:val="28"/>
          <w:szCs w:val="28"/>
          <w:lang w:eastAsia="ru-RU"/>
        </w:rPr>
        <w:t>Анализ динамики реализации продукции</w:t>
      </w:r>
    </w:p>
    <w:tbl>
      <w:tblPr>
        <w:tblW w:w="5000" w:type="pct"/>
        <w:tblLayout w:type="fixed"/>
        <w:tblLook w:val="04A0" w:firstRow="1" w:lastRow="0" w:firstColumn="1" w:lastColumn="0" w:noHBand="0" w:noVBand="1"/>
      </w:tblPr>
      <w:tblGrid>
        <w:gridCol w:w="1362"/>
        <w:gridCol w:w="1327"/>
        <w:gridCol w:w="1275"/>
        <w:gridCol w:w="1134"/>
        <w:gridCol w:w="1133"/>
        <w:gridCol w:w="1277"/>
        <w:gridCol w:w="1837"/>
      </w:tblGrid>
      <w:tr w:rsidR="001F0DAD" w:rsidRPr="001F0DAD" w14:paraId="1B2240C1" w14:textId="77777777" w:rsidTr="001F0DAD">
        <w:trPr>
          <w:trHeight w:val="20"/>
        </w:trPr>
        <w:tc>
          <w:tcPr>
            <w:tcW w:w="729" w:type="pct"/>
            <w:vMerge w:val="restart"/>
            <w:tcBorders>
              <w:top w:val="single" w:sz="4" w:space="0" w:color="auto"/>
              <w:left w:val="single" w:sz="4" w:space="0" w:color="auto"/>
              <w:bottom w:val="single" w:sz="4" w:space="0" w:color="000000"/>
              <w:right w:val="single" w:sz="4" w:space="0" w:color="auto"/>
            </w:tcBorders>
            <w:noWrap/>
            <w:hideMark/>
          </w:tcPr>
          <w:p w14:paraId="60EEF141" w14:textId="77777777" w:rsidR="001F0DAD" w:rsidRPr="001F0DAD" w:rsidRDefault="001F0DAD" w:rsidP="001F0DAD">
            <w:pPr>
              <w:spacing w:after="0" w:line="360" w:lineRule="auto"/>
              <w:rPr>
                <w:rFonts w:ascii="Times New Roman" w:eastAsia="Times New Roman" w:hAnsi="Times New Roman" w:cs="Times New Roman"/>
                <w:sz w:val="20"/>
                <w:lang w:eastAsia="ru-RU"/>
              </w:rPr>
            </w:pPr>
            <w:r w:rsidRPr="001F0DAD">
              <w:rPr>
                <w:rFonts w:ascii="Times New Roman" w:eastAsia="Times New Roman" w:hAnsi="Times New Roman" w:cs="Times New Roman"/>
                <w:sz w:val="20"/>
                <w:szCs w:val="24"/>
                <w:lang w:eastAsia="ru-RU"/>
              </w:rPr>
              <w:t>Вид реализованной продукции</w:t>
            </w:r>
          </w:p>
        </w:tc>
        <w:tc>
          <w:tcPr>
            <w:tcW w:w="1392" w:type="pct"/>
            <w:gridSpan w:val="2"/>
            <w:tcBorders>
              <w:top w:val="single" w:sz="4" w:space="0" w:color="auto"/>
              <w:left w:val="nil"/>
              <w:bottom w:val="single" w:sz="4" w:space="0" w:color="000000"/>
              <w:right w:val="single" w:sz="4" w:space="0" w:color="000000"/>
            </w:tcBorders>
            <w:noWrap/>
            <w:hideMark/>
          </w:tcPr>
          <w:p w14:paraId="49AA3DB4" w14:textId="77777777" w:rsidR="001F0DAD" w:rsidRPr="001F0DAD" w:rsidRDefault="001F0DAD" w:rsidP="001F0DAD">
            <w:pPr>
              <w:spacing w:after="0" w:line="360" w:lineRule="auto"/>
              <w:rPr>
                <w:rFonts w:ascii="Times New Roman" w:eastAsia="Times New Roman" w:hAnsi="Times New Roman" w:cs="Times New Roman"/>
                <w:sz w:val="20"/>
                <w:szCs w:val="24"/>
                <w:lang w:eastAsia="ru-RU"/>
              </w:rPr>
            </w:pPr>
            <w:r w:rsidRPr="001F0DAD">
              <w:rPr>
                <w:rFonts w:ascii="Times New Roman" w:eastAsia="Times New Roman" w:hAnsi="Times New Roman" w:cs="Times New Roman"/>
                <w:sz w:val="20"/>
                <w:szCs w:val="24"/>
                <w:lang w:eastAsia="ru-RU"/>
              </w:rPr>
              <w:t xml:space="preserve">Объем реализации, </w:t>
            </w:r>
            <w:proofErr w:type="spellStart"/>
            <w:r w:rsidRPr="001F0DAD">
              <w:rPr>
                <w:rFonts w:ascii="Times New Roman" w:eastAsia="Times New Roman" w:hAnsi="Times New Roman" w:cs="Times New Roman"/>
                <w:sz w:val="20"/>
                <w:szCs w:val="24"/>
                <w:lang w:eastAsia="ru-RU"/>
              </w:rPr>
              <w:t>тыс.шт</w:t>
            </w:r>
            <w:proofErr w:type="spellEnd"/>
            <w:r w:rsidRPr="001F0DAD">
              <w:rPr>
                <w:rFonts w:ascii="Times New Roman" w:eastAsia="Times New Roman" w:hAnsi="Times New Roman" w:cs="Times New Roman"/>
                <w:sz w:val="20"/>
                <w:szCs w:val="24"/>
                <w:lang w:eastAsia="ru-RU"/>
              </w:rPr>
              <w:t>.</w:t>
            </w:r>
          </w:p>
        </w:tc>
        <w:tc>
          <w:tcPr>
            <w:tcW w:w="1213" w:type="pct"/>
            <w:gridSpan w:val="2"/>
            <w:tcBorders>
              <w:top w:val="single" w:sz="4" w:space="0" w:color="auto"/>
              <w:left w:val="nil"/>
              <w:bottom w:val="nil"/>
              <w:right w:val="single" w:sz="4" w:space="0" w:color="000000"/>
            </w:tcBorders>
            <w:noWrap/>
            <w:hideMark/>
          </w:tcPr>
          <w:p w14:paraId="230DFC3B" w14:textId="77777777" w:rsidR="001F0DAD" w:rsidRPr="001F0DAD" w:rsidRDefault="001F0DAD" w:rsidP="001F0DAD">
            <w:pPr>
              <w:spacing w:after="0" w:line="360" w:lineRule="auto"/>
              <w:rPr>
                <w:rFonts w:ascii="Times New Roman" w:eastAsia="Times New Roman" w:hAnsi="Times New Roman" w:cs="Times New Roman"/>
                <w:sz w:val="20"/>
                <w:szCs w:val="24"/>
                <w:lang w:eastAsia="ru-RU"/>
              </w:rPr>
            </w:pPr>
            <w:r w:rsidRPr="001F0DAD">
              <w:rPr>
                <w:rFonts w:ascii="Times New Roman" w:eastAsia="Times New Roman" w:hAnsi="Times New Roman" w:cs="Times New Roman"/>
                <w:sz w:val="20"/>
                <w:szCs w:val="24"/>
                <w:lang w:eastAsia="ru-RU"/>
              </w:rPr>
              <w:t xml:space="preserve">Цена реализации </w:t>
            </w:r>
            <w:proofErr w:type="spellStart"/>
            <w:r w:rsidRPr="001F0DAD">
              <w:rPr>
                <w:rFonts w:ascii="Times New Roman" w:eastAsia="Times New Roman" w:hAnsi="Times New Roman" w:cs="Times New Roman"/>
                <w:sz w:val="20"/>
                <w:szCs w:val="24"/>
                <w:lang w:eastAsia="ru-RU"/>
              </w:rPr>
              <w:t>тыс.руб</w:t>
            </w:r>
            <w:proofErr w:type="spellEnd"/>
            <w:r w:rsidRPr="001F0DAD">
              <w:rPr>
                <w:rFonts w:ascii="Times New Roman" w:eastAsia="Times New Roman" w:hAnsi="Times New Roman" w:cs="Times New Roman"/>
                <w:sz w:val="20"/>
                <w:szCs w:val="24"/>
                <w:lang w:eastAsia="ru-RU"/>
              </w:rPr>
              <w:t>.</w:t>
            </w:r>
          </w:p>
        </w:tc>
        <w:tc>
          <w:tcPr>
            <w:tcW w:w="683" w:type="pct"/>
            <w:vMerge w:val="restart"/>
            <w:tcBorders>
              <w:top w:val="single" w:sz="4" w:space="0" w:color="auto"/>
              <w:left w:val="nil"/>
              <w:bottom w:val="nil"/>
              <w:right w:val="single" w:sz="4" w:space="0" w:color="000000"/>
            </w:tcBorders>
            <w:noWrap/>
            <w:hideMark/>
          </w:tcPr>
          <w:p w14:paraId="6A92351A" w14:textId="77777777" w:rsidR="001F0DAD" w:rsidRPr="001F0DAD" w:rsidRDefault="001F0DAD" w:rsidP="001F0DAD">
            <w:pPr>
              <w:spacing w:after="0" w:line="360" w:lineRule="auto"/>
              <w:rPr>
                <w:rFonts w:ascii="Times New Roman" w:eastAsia="Times New Roman" w:hAnsi="Times New Roman" w:cs="Times New Roman"/>
                <w:sz w:val="20"/>
                <w:szCs w:val="24"/>
                <w:lang w:eastAsia="ru-RU"/>
              </w:rPr>
            </w:pPr>
            <w:r w:rsidRPr="001F0DAD">
              <w:rPr>
                <w:rFonts w:ascii="Times New Roman" w:eastAsia="Times New Roman" w:hAnsi="Times New Roman" w:cs="Times New Roman"/>
                <w:sz w:val="20"/>
                <w:szCs w:val="24"/>
                <w:lang w:eastAsia="ru-RU"/>
              </w:rPr>
              <w:t xml:space="preserve">Стоимость реализации в базисном периоде </w:t>
            </w:r>
            <w:proofErr w:type="spellStart"/>
            <w:r w:rsidRPr="001F0DAD">
              <w:rPr>
                <w:rFonts w:ascii="Times New Roman" w:eastAsia="Times New Roman" w:hAnsi="Times New Roman" w:cs="Times New Roman"/>
                <w:sz w:val="20"/>
                <w:szCs w:val="24"/>
                <w:lang w:eastAsia="ru-RU"/>
              </w:rPr>
              <w:t>млн.руб</w:t>
            </w:r>
            <w:proofErr w:type="spellEnd"/>
            <w:r w:rsidRPr="001F0DAD">
              <w:rPr>
                <w:rFonts w:ascii="Times New Roman" w:eastAsia="Times New Roman" w:hAnsi="Times New Roman" w:cs="Times New Roman"/>
                <w:sz w:val="20"/>
                <w:szCs w:val="24"/>
                <w:lang w:eastAsia="ru-RU"/>
              </w:rPr>
              <w:t>.</w:t>
            </w:r>
          </w:p>
        </w:tc>
        <w:tc>
          <w:tcPr>
            <w:tcW w:w="983" w:type="pct"/>
            <w:vMerge w:val="restart"/>
            <w:tcBorders>
              <w:top w:val="single" w:sz="4" w:space="0" w:color="auto"/>
              <w:left w:val="nil"/>
              <w:bottom w:val="nil"/>
              <w:right w:val="single" w:sz="4" w:space="0" w:color="000000"/>
            </w:tcBorders>
            <w:noWrap/>
            <w:hideMark/>
          </w:tcPr>
          <w:p w14:paraId="060C2634" w14:textId="77777777" w:rsidR="001F0DAD" w:rsidRPr="001F0DAD" w:rsidRDefault="001F0DAD" w:rsidP="001F0DAD">
            <w:pPr>
              <w:spacing w:after="0" w:line="360" w:lineRule="auto"/>
              <w:rPr>
                <w:rFonts w:ascii="Times New Roman" w:eastAsia="Times New Roman" w:hAnsi="Times New Roman" w:cs="Times New Roman"/>
                <w:sz w:val="20"/>
                <w:szCs w:val="24"/>
                <w:lang w:eastAsia="ru-RU"/>
              </w:rPr>
            </w:pPr>
            <w:r w:rsidRPr="001F0DAD">
              <w:rPr>
                <w:rFonts w:ascii="Times New Roman" w:eastAsia="Times New Roman" w:hAnsi="Times New Roman" w:cs="Times New Roman"/>
                <w:sz w:val="20"/>
                <w:szCs w:val="24"/>
                <w:lang w:eastAsia="ru-RU"/>
              </w:rPr>
              <w:t xml:space="preserve">Стоимость реализации отчетного периода в ценах базисного периода, </w:t>
            </w:r>
            <w:proofErr w:type="spellStart"/>
            <w:r w:rsidRPr="001F0DAD">
              <w:rPr>
                <w:rFonts w:ascii="Times New Roman" w:eastAsia="Times New Roman" w:hAnsi="Times New Roman" w:cs="Times New Roman"/>
                <w:sz w:val="20"/>
                <w:szCs w:val="24"/>
                <w:lang w:eastAsia="ru-RU"/>
              </w:rPr>
              <w:t>млн.руб</w:t>
            </w:r>
            <w:proofErr w:type="spellEnd"/>
            <w:r w:rsidRPr="001F0DAD">
              <w:rPr>
                <w:rFonts w:ascii="Times New Roman" w:eastAsia="Times New Roman" w:hAnsi="Times New Roman" w:cs="Times New Roman"/>
                <w:sz w:val="20"/>
                <w:szCs w:val="24"/>
                <w:lang w:eastAsia="ru-RU"/>
              </w:rPr>
              <w:t>.</w:t>
            </w:r>
          </w:p>
        </w:tc>
      </w:tr>
      <w:tr w:rsidR="001F0DAD" w:rsidRPr="001F0DAD" w14:paraId="4AD79084" w14:textId="77777777" w:rsidTr="001F0DAD">
        <w:trPr>
          <w:trHeight w:val="20"/>
        </w:trPr>
        <w:tc>
          <w:tcPr>
            <w:tcW w:w="729" w:type="pct"/>
            <w:vMerge/>
            <w:tcBorders>
              <w:top w:val="single" w:sz="4" w:space="0" w:color="auto"/>
              <w:left w:val="single" w:sz="4" w:space="0" w:color="auto"/>
              <w:bottom w:val="single" w:sz="4" w:space="0" w:color="000000"/>
              <w:right w:val="single" w:sz="4" w:space="0" w:color="auto"/>
            </w:tcBorders>
            <w:vAlign w:val="center"/>
            <w:hideMark/>
          </w:tcPr>
          <w:p w14:paraId="0C1AF7DF" w14:textId="77777777" w:rsidR="001F0DAD" w:rsidRPr="001F0DAD" w:rsidRDefault="001F0DAD" w:rsidP="001F0DAD">
            <w:pPr>
              <w:spacing w:after="0" w:line="240" w:lineRule="auto"/>
              <w:rPr>
                <w:rFonts w:ascii="Times New Roman" w:eastAsia="Times New Roman" w:hAnsi="Times New Roman" w:cs="Times New Roman"/>
                <w:sz w:val="20"/>
                <w:lang w:eastAsia="ru-RU"/>
              </w:rPr>
            </w:pPr>
          </w:p>
        </w:tc>
        <w:tc>
          <w:tcPr>
            <w:tcW w:w="710" w:type="pct"/>
            <w:tcBorders>
              <w:top w:val="single" w:sz="4" w:space="0" w:color="000000"/>
              <w:left w:val="nil"/>
              <w:bottom w:val="single" w:sz="4" w:space="0" w:color="auto"/>
              <w:right w:val="single" w:sz="4" w:space="0" w:color="auto"/>
            </w:tcBorders>
            <w:noWrap/>
            <w:hideMark/>
          </w:tcPr>
          <w:p w14:paraId="01A3CBA1" w14:textId="77777777" w:rsidR="001F0DAD" w:rsidRPr="001F0DAD" w:rsidRDefault="001F0DAD" w:rsidP="001F0DAD">
            <w:pPr>
              <w:spacing w:after="0" w:line="360" w:lineRule="auto"/>
              <w:rPr>
                <w:rFonts w:ascii="Times New Roman" w:eastAsia="Times New Roman" w:hAnsi="Times New Roman" w:cs="Times New Roman"/>
                <w:sz w:val="20"/>
                <w:lang w:eastAsia="ru-RU"/>
              </w:rPr>
            </w:pPr>
            <w:r w:rsidRPr="001F0DAD">
              <w:rPr>
                <w:rFonts w:ascii="Times New Roman" w:eastAsia="Times New Roman" w:hAnsi="Times New Roman" w:cs="Times New Roman"/>
                <w:sz w:val="20"/>
                <w:lang w:eastAsia="ru-RU"/>
              </w:rPr>
              <w:t>базисный</w:t>
            </w:r>
          </w:p>
          <w:p w14:paraId="03C79A03" w14:textId="77777777" w:rsidR="001F0DAD" w:rsidRPr="001F0DAD" w:rsidRDefault="001F0DAD" w:rsidP="001F0DAD">
            <w:pPr>
              <w:spacing w:after="0" w:line="360" w:lineRule="auto"/>
              <w:rPr>
                <w:rFonts w:ascii="Times New Roman" w:eastAsia="Times New Roman" w:hAnsi="Times New Roman" w:cs="Times New Roman"/>
                <w:sz w:val="20"/>
                <w:lang w:eastAsia="ru-RU"/>
              </w:rPr>
            </w:pPr>
            <w:r w:rsidRPr="001F0DAD">
              <w:rPr>
                <w:rFonts w:ascii="Times New Roman" w:eastAsia="Times New Roman" w:hAnsi="Times New Roman" w:cs="Times New Roman"/>
                <w:sz w:val="20"/>
                <w:lang w:eastAsia="ru-RU"/>
              </w:rPr>
              <w:t>период</w:t>
            </w:r>
          </w:p>
        </w:tc>
        <w:tc>
          <w:tcPr>
            <w:tcW w:w="682" w:type="pct"/>
            <w:tcBorders>
              <w:top w:val="single" w:sz="4" w:space="0" w:color="000000"/>
              <w:left w:val="nil"/>
              <w:bottom w:val="single" w:sz="4" w:space="0" w:color="auto"/>
              <w:right w:val="single" w:sz="4" w:space="0" w:color="auto"/>
            </w:tcBorders>
            <w:noWrap/>
            <w:hideMark/>
          </w:tcPr>
          <w:p w14:paraId="1B6C1340" w14:textId="77777777" w:rsidR="001F0DAD" w:rsidRPr="001F0DAD" w:rsidRDefault="001F0DAD" w:rsidP="001F0DAD">
            <w:pPr>
              <w:spacing w:after="0" w:line="360" w:lineRule="auto"/>
              <w:rPr>
                <w:rFonts w:ascii="Times New Roman" w:eastAsia="Times New Roman" w:hAnsi="Times New Roman" w:cs="Times New Roman"/>
                <w:sz w:val="20"/>
                <w:lang w:eastAsia="ru-RU"/>
              </w:rPr>
            </w:pPr>
            <w:r w:rsidRPr="001F0DAD">
              <w:rPr>
                <w:rFonts w:ascii="Times New Roman" w:eastAsia="Times New Roman" w:hAnsi="Times New Roman" w:cs="Times New Roman"/>
                <w:sz w:val="20"/>
                <w:lang w:eastAsia="ru-RU"/>
              </w:rPr>
              <w:t>отчетный</w:t>
            </w:r>
          </w:p>
          <w:p w14:paraId="1C2B3907" w14:textId="77777777" w:rsidR="001F0DAD" w:rsidRPr="001F0DAD" w:rsidRDefault="001F0DAD" w:rsidP="001F0DAD">
            <w:pPr>
              <w:spacing w:after="0" w:line="360" w:lineRule="auto"/>
              <w:rPr>
                <w:rFonts w:ascii="Times New Roman" w:eastAsia="Times New Roman" w:hAnsi="Times New Roman" w:cs="Times New Roman"/>
                <w:sz w:val="20"/>
                <w:lang w:eastAsia="ru-RU"/>
              </w:rPr>
            </w:pPr>
            <w:r w:rsidRPr="001F0DAD">
              <w:rPr>
                <w:rFonts w:ascii="Times New Roman" w:eastAsia="Times New Roman" w:hAnsi="Times New Roman" w:cs="Times New Roman"/>
                <w:sz w:val="20"/>
                <w:lang w:eastAsia="ru-RU"/>
              </w:rPr>
              <w:t>период</w:t>
            </w:r>
          </w:p>
        </w:tc>
        <w:tc>
          <w:tcPr>
            <w:tcW w:w="607" w:type="pct"/>
            <w:tcBorders>
              <w:top w:val="single" w:sz="4" w:space="0" w:color="auto"/>
              <w:left w:val="nil"/>
              <w:bottom w:val="single" w:sz="4" w:space="0" w:color="auto"/>
              <w:right w:val="single" w:sz="4" w:space="0" w:color="auto"/>
            </w:tcBorders>
            <w:noWrap/>
            <w:hideMark/>
          </w:tcPr>
          <w:p w14:paraId="413793A1" w14:textId="77777777" w:rsidR="001F0DAD" w:rsidRPr="001F0DAD" w:rsidRDefault="001F0DAD" w:rsidP="001F0DAD">
            <w:pPr>
              <w:spacing w:after="0" w:line="360" w:lineRule="auto"/>
              <w:rPr>
                <w:rFonts w:ascii="Times New Roman" w:eastAsia="Times New Roman" w:hAnsi="Times New Roman" w:cs="Times New Roman"/>
                <w:sz w:val="20"/>
                <w:lang w:eastAsia="ru-RU"/>
              </w:rPr>
            </w:pPr>
            <w:r w:rsidRPr="001F0DAD">
              <w:rPr>
                <w:rFonts w:ascii="Times New Roman" w:eastAsia="Times New Roman" w:hAnsi="Times New Roman" w:cs="Times New Roman"/>
                <w:sz w:val="20"/>
                <w:lang w:eastAsia="ru-RU"/>
              </w:rPr>
              <w:t>базисный</w:t>
            </w:r>
          </w:p>
          <w:p w14:paraId="0C274DAA" w14:textId="77777777" w:rsidR="001F0DAD" w:rsidRPr="001F0DAD" w:rsidRDefault="001F0DAD" w:rsidP="001F0DAD">
            <w:pPr>
              <w:spacing w:after="0" w:line="360" w:lineRule="auto"/>
              <w:rPr>
                <w:rFonts w:ascii="Times New Roman" w:eastAsia="Times New Roman" w:hAnsi="Times New Roman" w:cs="Times New Roman"/>
                <w:sz w:val="20"/>
                <w:lang w:eastAsia="ru-RU"/>
              </w:rPr>
            </w:pPr>
            <w:r w:rsidRPr="001F0DAD">
              <w:rPr>
                <w:rFonts w:ascii="Times New Roman" w:eastAsia="Times New Roman" w:hAnsi="Times New Roman" w:cs="Times New Roman"/>
                <w:sz w:val="20"/>
                <w:lang w:eastAsia="ru-RU"/>
              </w:rPr>
              <w:t>период</w:t>
            </w:r>
          </w:p>
        </w:tc>
        <w:tc>
          <w:tcPr>
            <w:tcW w:w="606" w:type="pct"/>
            <w:tcBorders>
              <w:top w:val="single" w:sz="4" w:space="0" w:color="auto"/>
              <w:left w:val="nil"/>
              <w:bottom w:val="single" w:sz="4" w:space="0" w:color="auto"/>
              <w:right w:val="single" w:sz="4" w:space="0" w:color="auto"/>
            </w:tcBorders>
            <w:noWrap/>
            <w:hideMark/>
          </w:tcPr>
          <w:p w14:paraId="5ADB172C" w14:textId="77777777" w:rsidR="001F0DAD" w:rsidRPr="001F0DAD" w:rsidRDefault="001F0DAD" w:rsidP="001F0DAD">
            <w:pPr>
              <w:spacing w:after="0" w:line="360" w:lineRule="auto"/>
              <w:rPr>
                <w:rFonts w:ascii="Times New Roman" w:eastAsia="Times New Roman" w:hAnsi="Times New Roman" w:cs="Times New Roman"/>
                <w:sz w:val="20"/>
                <w:lang w:eastAsia="ru-RU"/>
              </w:rPr>
            </w:pPr>
            <w:r w:rsidRPr="001F0DAD">
              <w:rPr>
                <w:rFonts w:ascii="Times New Roman" w:eastAsia="Times New Roman" w:hAnsi="Times New Roman" w:cs="Times New Roman"/>
                <w:sz w:val="20"/>
                <w:lang w:eastAsia="ru-RU"/>
              </w:rPr>
              <w:t>отчетный</w:t>
            </w:r>
          </w:p>
          <w:p w14:paraId="2214D777" w14:textId="77777777" w:rsidR="001F0DAD" w:rsidRPr="001F0DAD" w:rsidRDefault="001F0DAD" w:rsidP="001F0DAD">
            <w:pPr>
              <w:spacing w:after="0" w:line="360" w:lineRule="auto"/>
              <w:rPr>
                <w:rFonts w:ascii="Times New Roman" w:eastAsia="Times New Roman" w:hAnsi="Times New Roman" w:cs="Times New Roman"/>
                <w:sz w:val="20"/>
                <w:lang w:eastAsia="ru-RU"/>
              </w:rPr>
            </w:pPr>
            <w:r w:rsidRPr="001F0DAD">
              <w:rPr>
                <w:rFonts w:ascii="Times New Roman" w:eastAsia="Times New Roman" w:hAnsi="Times New Roman" w:cs="Times New Roman"/>
                <w:sz w:val="20"/>
                <w:lang w:eastAsia="ru-RU"/>
              </w:rPr>
              <w:t>период</w:t>
            </w:r>
          </w:p>
        </w:tc>
        <w:tc>
          <w:tcPr>
            <w:tcW w:w="683" w:type="pct"/>
            <w:vMerge/>
            <w:tcBorders>
              <w:top w:val="single" w:sz="4" w:space="0" w:color="auto"/>
              <w:left w:val="nil"/>
              <w:bottom w:val="nil"/>
              <w:right w:val="single" w:sz="4" w:space="0" w:color="000000"/>
            </w:tcBorders>
            <w:vAlign w:val="center"/>
            <w:hideMark/>
          </w:tcPr>
          <w:p w14:paraId="149AB9F6" w14:textId="77777777" w:rsidR="001F0DAD" w:rsidRPr="001F0DAD" w:rsidRDefault="001F0DAD" w:rsidP="001F0DAD">
            <w:pPr>
              <w:spacing w:after="0" w:line="240" w:lineRule="auto"/>
              <w:rPr>
                <w:rFonts w:ascii="Times New Roman" w:eastAsia="Times New Roman" w:hAnsi="Times New Roman" w:cs="Times New Roman"/>
                <w:sz w:val="20"/>
                <w:szCs w:val="24"/>
                <w:lang w:eastAsia="ru-RU"/>
              </w:rPr>
            </w:pPr>
          </w:p>
        </w:tc>
        <w:tc>
          <w:tcPr>
            <w:tcW w:w="983" w:type="pct"/>
            <w:vMerge/>
            <w:tcBorders>
              <w:top w:val="single" w:sz="4" w:space="0" w:color="auto"/>
              <w:left w:val="nil"/>
              <w:bottom w:val="nil"/>
              <w:right w:val="single" w:sz="4" w:space="0" w:color="000000"/>
            </w:tcBorders>
            <w:vAlign w:val="center"/>
            <w:hideMark/>
          </w:tcPr>
          <w:p w14:paraId="0EDCE205" w14:textId="77777777" w:rsidR="001F0DAD" w:rsidRPr="001F0DAD" w:rsidRDefault="001F0DAD" w:rsidP="001F0DAD">
            <w:pPr>
              <w:spacing w:after="0" w:line="240" w:lineRule="auto"/>
              <w:rPr>
                <w:rFonts w:ascii="Times New Roman" w:eastAsia="Times New Roman" w:hAnsi="Times New Roman" w:cs="Times New Roman"/>
                <w:sz w:val="20"/>
                <w:szCs w:val="24"/>
                <w:lang w:eastAsia="ru-RU"/>
              </w:rPr>
            </w:pPr>
          </w:p>
        </w:tc>
      </w:tr>
      <w:tr w:rsidR="001F0DAD" w:rsidRPr="001F0DAD" w14:paraId="2A7F81FA" w14:textId="77777777" w:rsidTr="001F0DAD">
        <w:trPr>
          <w:trHeight w:val="20"/>
        </w:trPr>
        <w:tc>
          <w:tcPr>
            <w:tcW w:w="729" w:type="pct"/>
            <w:vMerge/>
            <w:tcBorders>
              <w:top w:val="single" w:sz="4" w:space="0" w:color="auto"/>
              <w:left w:val="single" w:sz="4" w:space="0" w:color="auto"/>
              <w:bottom w:val="single" w:sz="4" w:space="0" w:color="000000"/>
              <w:right w:val="single" w:sz="4" w:space="0" w:color="auto"/>
            </w:tcBorders>
            <w:vAlign w:val="center"/>
            <w:hideMark/>
          </w:tcPr>
          <w:p w14:paraId="4ACFE25B" w14:textId="77777777" w:rsidR="001F0DAD" w:rsidRPr="001F0DAD" w:rsidRDefault="001F0DAD" w:rsidP="001F0DAD">
            <w:pPr>
              <w:spacing w:after="0" w:line="240" w:lineRule="auto"/>
              <w:rPr>
                <w:rFonts w:ascii="Times New Roman" w:eastAsia="Times New Roman" w:hAnsi="Times New Roman" w:cs="Times New Roman"/>
                <w:sz w:val="20"/>
                <w:lang w:eastAsia="ru-RU"/>
              </w:rPr>
            </w:pPr>
          </w:p>
        </w:tc>
        <w:tc>
          <w:tcPr>
            <w:tcW w:w="710" w:type="pct"/>
            <w:tcBorders>
              <w:top w:val="single" w:sz="4" w:space="0" w:color="auto"/>
              <w:left w:val="nil"/>
              <w:bottom w:val="single" w:sz="4" w:space="0" w:color="auto"/>
              <w:right w:val="single" w:sz="4" w:space="0" w:color="auto"/>
            </w:tcBorders>
            <w:noWrap/>
            <w:hideMark/>
          </w:tcPr>
          <w:p w14:paraId="242BA510" w14:textId="77777777" w:rsidR="001F0DAD" w:rsidRPr="001F0DAD" w:rsidRDefault="001F0DAD" w:rsidP="001F0DAD">
            <w:pPr>
              <w:spacing w:after="0" w:line="360" w:lineRule="auto"/>
              <w:rPr>
                <w:rFonts w:ascii="Times New Roman" w:eastAsia="Times New Roman" w:hAnsi="Times New Roman" w:cs="Times New Roman"/>
                <w:sz w:val="20"/>
                <w:szCs w:val="28"/>
                <w:lang w:eastAsia="ru-RU"/>
              </w:rPr>
            </w:pPr>
            <w:r w:rsidRPr="001F0DAD">
              <w:rPr>
                <w:rFonts w:ascii="Times New Roman" w:eastAsia="Times New Roman" w:hAnsi="Times New Roman" w:cs="Times New Roman"/>
                <w:sz w:val="20"/>
                <w:szCs w:val="28"/>
                <w:lang w:eastAsia="ru-RU"/>
              </w:rPr>
              <w:t>q0</w:t>
            </w:r>
          </w:p>
        </w:tc>
        <w:tc>
          <w:tcPr>
            <w:tcW w:w="682" w:type="pct"/>
            <w:tcBorders>
              <w:top w:val="single" w:sz="4" w:space="0" w:color="auto"/>
              <w:left w:val="nil"/>
              <w:bottom w:val="single" w:sz="4" w:space="0" w:color="auto"/>
              <w:right w:val="single" w:sz="4" w:space="0" w:color="auto"/>
            </w:tcBorders>
            <w:noWrap/>
            <w:hideMark/>
          </w:tcPr>
          <w:p w14:paraId="39680EC9" w14:textId="77777777" w:rsidR="001F0DAD" w:rsidRPr="001F0DAD" w:rsidRDefault="001F0DAD" w:rsidP="001F0DAD">
            <w:pPr>
              <w:spacing w:after="0" w:line="360" w:lineRule="auto"/>
              <w:rPr>
                <w:rFonts w:ascii="Times New Roman" w:eastAsia="Times New Roman" w:hAnsi="Times New Roman" w:cs="Times New Roman"/>
                <w:sz w:val="20"/>
                <w:szCs w:val="28"/>
                <w:lang w:eastAsia="ru-RU"/>
              </w:rPr>
            </w:pPr>
            <w:r w:rsidRPr="001F0DAD">
              <w:rPr>
                <w:rFonts w:ascii="Times New Roman" w:eastAsia="Times New Roman" w:hAnsi="Times New Roman" w:cs="Times New Roman"/>
                <w:sz w:val="20"/>
                <w:szCs w:val="28"/>
                <w:lang w:eastAsia="ru-RU"/>
              </w:rPr>
              <w:t>q1</w:t>
            </w:r>
          </w:p>
        </w:tc>
        <w:tc>
          <w:tcPr>
            <w:tcW w:w="607" w:type="pct"/>
            <w:tcBorders>
              <w:top w:val="single" w:sz="4" w:space="0" w:color="auto"/>
              <w:left w:val="nil"/>
              <w:bottom w:val="single" w:sz="4" w:space="0" w:color="auto"/>
              <w:right w:val="single" w:sz="4" w:space="0" w:color="auto"/>
            </w:tcBorders>
            <w:noWrap/>
            <w:hideMark/>
          </w:tcPr>
          <w:p w14:paraId="680C02CB" w14:textId="77777777" w:rsidR="001F0DAD" w:rsidRPr="001F0DAD" w:rsidRDefault="001F0DAD" w:rsidP="001F0DAD">
            <w:pPr>
              <w:spacing w:after="0" w:line="360" w:lineRule="auto"/>
              <w:rPr>
                <w:rFonts w:ascii="Times New Roman" w:eastAsia="Times New Roman" w:hAnsi="Times New Roman" w:cs="Times New Roman"/>
                <w:sz w:val="20"/>
                <w:szCs w:val="28"/>
                <w:lang w:eastAsia="ru-RU"/>
              </w:rPr>
            </w:pPr>
            <w:r w:rsidRPr="001F0DAD">
              <w:rPr>
                <w:rFonts w:ascii="Times New Roman" w:eastAsia="Times New Roman" w:hAnsi="Times New Roman" w:cs="Times New Roman"/>
                <w:sz w:val="20"/>
                <w:szCs w:val="28"/>
                <w:lang w:eastAsia="ru-RU"/>
              </w:rPr>
              <w:t>p0</w:t>
            </w:r>
          </w:p>
        </w:tc>
        <w:tc>
          <w:tcPr>
            <w:tcW w:w="606" w:type="pct"/>
            <w:tcBorders>
              <w:top w:val="single" w:sz="4" w:space="0" w:color="auto"/>
              <w:left w:val="nil"/>
              <w:bottom w:val="single" w:sz="4" w:space="0" w:color="auto"/>
              <w:right w:val="single" w:sz="4" w:space="0" w:color="auto"/>
            </w:tcBorders>
            <w:noWrap/>
            <w:hideMark/>
          </w:tcPr>
          <w:p w14:paraId="2FD4146B" w14:textId="77777777" w:rsidR="001F0DAD" w:rsidRPr="001F0DAD" w:rsidRDefault="001F0DAD" w:rsidP="001F0DAD">
            <w:pPr>
              <w:spacing w:after="0" w:line="360" w:lineRule="auto"/>
              <w:rPr>
                <w:rFonts w:ascii="Times New Roman" w:eastAsia="Times New Roman" w:hAnsi="Times New Roman" w:cs="Times New Roman"/>
                <w:sz w:val="20"/>
                <w:szCs w:val="28"/>
                <w:lang w:eastAsia="ru-RU"/>
              </w:rPr>
            </w:pPr>
            <w:r w:rsidRPr="001F0DAD">
              <w:rPr>
                <w:rFonts w:ascii="Times New Roman" w:eastAsia="Times New Roman" w:hAnsi="Times New Roman" w:cs="Times New Roman"/>
                <w:sz w:val="20"/>
                <w:szCs w:val="28"/>
                <w:lang w:eastAsia="ru-RU"/>
              </w:rPr>
              <w:t>p1</w:t>
            </w:r>
          </w:p>
        </w:tc>
        <w:tc>
          <w:tcPr>
            <w:tcW w:w="683" w:type="pct"/>
            <w:tcBorders>
              <w:top w:val="single" w:sz="4" w:space="0" w:color="auto"/>
              <w:left w:val="nil"/>
              <w:bottom w:val="single" w:sz="4" w:space="0" w:color="auto"/>
              <w:right w:val="single" w:sz="4" w:space="0" w:color="000000"/>
            </w:tcBorders>
            <w:noWrap/>
            <w:hideMark/>
          </w:tcPr>
          <w:p w14:paraId="76200B35" w14:textId="77777777" w:rsidR="001F0DAD" w:rsidRPr="001F0DAD" w:rsidRDefault="001F0DAD" w:rsidP="001F0DAD">
            <w:pPr>
              <w:spacing w:after="0" w:line="360" w:lineRule="auto"/>
              <w:rPr>
                <w:rFonts w:ascii="Times New Roman" w:eastAsia="Times New Roman" w:hAnsi="Times New Roman" w:cs="Times New Roman"/>
                <w:sz w:val="20"/>
                <w:szCs w:val="28"/>
                <w:lang w:eastAsia="ru-RU"/>
              </w:rPr>
            </w:pPr>
            <w:r w:rsidRPr="001F0DAD">
              <w:rPr>
                <w:rFonts w:ascii="Times New Roman" w:eastAsia="Times New Roman" w:hAnsi="Times New Roman" w:cs="Times New Roman"/>
                <w:sz w:val="20"/>
                <w:szCs w:val="28"/>
                <w:lang w:eastAsia="ru-RU"/>
              </w:rPr>
              <w:t>q0·p0</w:t>
            </w:r>
          </w:p>
        </w:tc>
        <w:tc>
          <w:tcPr>
            <w:tcW w:w="983" w:type="pct"/>
            <w:tcBorders>
              <w:top w:val="single" w:sz="4" w:space="0" w:color="auto"/>
              <w:left w:val="nil"/>
              <w:bottom w:val="single" w:sz="4" w:space="0" w:color="auto"/>
              <w:right w:val="single" w:sz="4" w:space="0" w:color="000000"/>
            </w:tcBorders>
            <w:noWrap/>
            <w:hideMark/>
          </w:tcPr>
          <w:p w14:paraId="465AF540" w14:textId="77777777" w:rsidR="001F0DAD" w:rsidRPr="001F0DAD" w:rsidRDefault="001F0DAD" w:rsidP="001F0DAD">
            <w:pPr>
              <w:spacing w:after="0" w:line="360" w:lineRule="auto"/>
              <w:rPr>
                <w:rFonts w:ascii="Times New Roman" w:eastAsia="Times New Roman" w:hAnsi="Times New Roman" w:cs="Times New Roman"/>
                <w:sz w:val="20"/>
                <w:szCs w:val="28"/>
                <w:lang w:eastAsia="ru-RU"/>
              </w:rPr>
            </w:pPr>
            <w:r w:rsidRPr="001F0DAD">
              <w:rPr>
                <w:rFonts w:ascii="Times New Roman" w:eastAsia="Times New Roman" w:hAnsi="Times New Roman" w:cs="Times New Roman"/>
                <w:sz w:val="20"/>
                <w:szCs w:val="28"/>
                <w:lang w:eastAsia="ru-RU"/>
              </w:rPr>
              <w:t>q1·p0</w:t>
            </w:r>
          </w:p>
        </w:tc>
      </w:tr>
      <w:tr w:rsidR="001F0DAD" w:rsidRPr="001F0DAD" w14:paraId="18C87CF0" w14:textId="77777777" w:rsidTr="00167F7E">
        <w:trPr>
          <w:trHeight w:val="20"/>
        </w:trPr>
        <w:tc>
          <w:tcPr>
            <w:tcW w:w="729" w:type="pct"/>
            <w:tcBorders>
              <w:top w:val="nil"/>
              <w:left w:val="single" w:sz="4" w:space="0" w:color="auto"/>
              <w:bottom w:val="single" w:sz="4" w:space="0" w:color="auto"/>
              <w:right w:val="single" w:sz="4" w:space="0" w:color="auto"/>
            </w:tcBorders>
            <w:noWrap/>
          </w:tcPr>
          <w:p w14:paraId="78AA129B" w14:textId="1C7866BF"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8CCC1" w14:textId="346972FD"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6,4</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13F3D91D" w14:textId="12C618D5"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6</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14:paraId="0CDCEE94" w14:textId="7EECC32B"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3</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14:paraId="12B94A5B" w14:textId="429152FC"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2,8</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69664D70" w14:textId="3D9519F0"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19,2</w:t>
            </w:r>
          </w:p>
        </w:tc>
        <w:tc>
          <w:tcPr>
            <w:tcW w:w="983" w:type="pct"/>
            <w:tcBorders>
              <w:top w:val="single" w:sz="4" w:space="0" w:color="auto"/>
              <w:left w:val="nil"/>
              <w:bottom w:val="single" w:sz="4" w:space="0" w:color="auto"/>
              <w:right w:val="single" w:sz="4" w:space="0" w:color="auto"/>
            </w:tcBorders>
            <w:shd w:val="clear" w:color="auto" w:fill="auto"/>
            <w:noWrap/>
            <w:vAlign w:val="bottom"/>
            <w:hideMark/>
          </w:tcPr>
          <w:p w14:paraId="14B5AD5D" w14:textId="4C4A6F43"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18</w:t>
            </w:r>
          </w:p>
        </w:tc>
      </w:tr>
      <w:tr w:rsidR="001F0DAD" w:rsidRPr="001F0DAD" w14:paraId="588886BE" w14:textId="77777777" w:rsidTr="00167F7E">
        <w:trPr>
          <w:trHeight w:val="20"/>
        </w:trPr>
        <w:tc>
          <w:tcPr>
            <w:tcW w:w="729" w:type="pct"/>
            <w:tcBorders>
              <w:top w:val="nil"/>
              <w:left w:val="single" w:sz="4" w:space="0" w:color="auto"/>
              <w:bottom w:val="single" w:sz="4" w:space="0" w:color="auto"/>
              <w:right w:val="single" w:sz="4" w:space="0" w:color="auto"/>
            </w:tcBorders>
            <w:noWrap/>
          </w:tcPr>
          <w:p w14:paraId="5E6DC6D9" w14:textId="520A776A"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tc>
        <w:tc>
          <w:tcPr>
            <w:tcW w:w="710" w:type="pct"/>
            <w:tcBorders>
              <w:top w:val="nil"/>
              <w:left w:val="single" w:sz="4" w:space="0" w:color="auto"/>
              <w:bottom w:val="single" w:sz="4" w:space="0" w:color="auto"/>
              <w:right w:val="single" w:sz="4" w:space="0" w:color="auto"/>
            </w:tcBorders>
            <w:shd w:val="clear" w:color="auto" w:fill="auto"/>
            <w:noWrap/>
            <w:vAlign w:val="bottom"/>
            <w:hideMark/>
          </w:tcPr>
          <w:p w14:paraId="34724D7F" w14:textId="04334ACB"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3,4</w:t>
            </w:r>
          </w:p>
        </w:tc>
        <w:tc>
          <w:tcPr>
            <w:tcW w:w="682" w:type="pct"/>
            <w:tcBorders>
              <w:top w:val="nil"/>
              <w:left w:val="nil"/>
              <w:bottom w:val="single" w:sz="4" w:space="0" w:color="auto"/>
              <w:right w:val="single" w:sz="4" w:space="0" w:color="auto"/>
            </w:tcBorders>
            <w:shd w:val="clear" w:color="auto" w:fill="auto"/>
            <w:noWrap/>
            <w:vAlign w:val="bottom"/>
            <w:hideMark/>
          </w:tcPr>
          <w:p w14:paraId="2013D2BC" w14:textId="3D6F39D7"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3,7</w:t>
            </w:r>
          </w:p>
        </w:tc>
        <w:tc>
          <w:tcPr>
            <w:tcW w:w="607" w:type="pct"/>
            <w:tcBorders>
              <w:top w:val="nil"/>
              <w:left w:val="nil"/>
              <w:bottom w:val="single" w:sz="4" w:space="0" w:color="auto"/>
              <w:right w:val="single" w:sz="4" w:space="0" w:color="auto"/>
            </w:tcBorders>
            <w:shd w:val="clear" w:color="auto" w:fill="auto"/>
            <w:noWrap/>
            <w:vAlign w:val="bottom"/>
            <w:hideMark/>
          </w:tcPr>
          <w:p w14:paraId="338848B8" w14:textId="0B3726D3"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4,5</w:t>
            </w:r>
          </w:p>
        </w:tc>
        <w:tc>
          <w:tcPr>
            <w:tcW w:w="606" w:type="pct"/>
            <w:tcBorders>
              <w:top w:val="nil"/>
              <w:left w:val="nil"/>
              <w:bottom w:val="single" w:sz="4" w:space="0" w:color="auto"/>
              <w:right w:val="single" w:sz="4" w:space="0" w:color="auto"/>
            </w:tcBorders>
            <w:shd w:val="clear" w:color="auto" w:fill="auto"/>
            <w:noWrap/>
            <w:vAlign w:val="bottom"/>
            <w:hideMark/>
          </w:tcPr>
          <w:p w14:paraId="0E5A8D31" w14:textId="6BD53920"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5,4</w:t>
            </w:r>
          </w:p>
        </w:tc>
        <w:tc>
          <w:tcPr>
            <w:tcW w:w="683" w:type="pct"/>
            <w:tcBorders>
              <w:top w:val="nil"/>
              <w:left w:val="nil"/>
              <w:bottom w:val="single" w:sz="4" w:space="0" w:color="auto"/>
              <w:right w:val="single" w:sz="4" w:space="0" w:color="auto"/>
            </w:tcBorders>
            <w:shd w:val="clear" w:color="auto" w:fill="auto"/>
            <w:noWrap/>
            <w:vAlign w:val="bottom"/>
            <w:hideMark/>
          </w:tcPr>
          <w:p w14:paraId="42E75C2E" w14:textId="303BA2A9"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15,3</w:t>
            </w:r>
          </w:p>
        </w:tc>
        <w:tc>
          <w:tcPr>
            <w:tcW w:w="983" w:type="pct"/>
            <w:tcBorders>
              <w:top w:val="nil"/>
              <w:left w:val="nil"/>
              <w:bottom w:val="single" w:sz="4" w:space="0" w:color="auto"/>
              <w:right w:val="single" w:sz="4" w:space="0" w:color="auto"/>
            </w:tcBorders>
            <w:shd w:val="clear" w:color="auto" w:fill="auto"/>
            <w:noWrap/>
            <w:vAlign w:val="bottom"/>
            <w:hideMark/>
          </w:tcPr>
          <w:p w14:paraId="40C82036" w14:textId="665ED6D8"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16,65</w:t>
            </w:r>
          </w:p>
        </w:tc>
      </w:tr>
      <w:tr w:rsidR="001F0DAD" w:rsidRPr="001F0DAD" w14:paraId="777199EA" w14:textId="77777777" w:rsidTr="00167F7E">
        <w:trPr>
          <w:trHeight w:val="20"/>
        </w:trPr>
        <w:tc>
          <w:tcPr>
            <w:tcW w:w="729" w:type="pct"/>
            <w:tcBorders>
              <w:top w:val="nil"/>
              <w:left w:val="single" w:sz="4" w:space="0" w:color="auto"/>
              <w:bottom w:val="single" w:sz="4" w:space="0" w:color="auto"/>
              <w:right w:val="single" w:sz="4" w:space="0" w:color="auto"/>
            </w:tcBorders>
            <w:noWrap/>
          </w:tcPr>
          <w:p w14:paraId="08A5F9AC" w14:textId="76940907"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710" w:type="pct"/>
            <w:tcBorders>
              <w:top w:val="nil"/>
              <w:left w:val="single" w:sz="4" w:space="0" w:color="auto"/>
              <w:bottom w:val="single" w:sz="4" w:space="0" w:color="auto"/>
              <w:right w:val="single" w:sz="4" w:space="0" w:color="auto"/>
            </w:tcBorders>
            <w:shd w:val="clear" w:color="auto" w:fill="auto"/>
            <w:noWrap/>
            <w:vAlign w:val="bottom"/>
            <w:hideMark/>
          </w:tcPr>
          <w:p w14:paraId="6267FC5F" w14:textId="44F2C531"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7,1</w:t>
            </w:r>
          </w:p>
        </w:tc>
        <w:tc>
          <w:tcPr>
            <w:tcW w:w="682" w:type="pct"/>
            <w:tcBorders>
              <w:top w:val="nil"/>
              <w:left w:val="nil"/>
              <w:bottom w:val="single" w:sz="4" w:space="0" w:color="auto"/>
              <w:right w:val="single" w:sz="4" w:space="0" w:color="auto"/>
            </w:tcBorders>
            <w:shd w:val="clear" w:color="auto" w:fill="auto"/>
            <w:noWrap/>
            <w:vAlign w:val="bottom"/>
            <w:hideMark/>
          </w:tcPr>
          <w:p w14:paraId="4A49ADE4" w14:textId="48EEA956"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6,4</w:t>
            </w:r>
          </w:p>
        </w:tc>
        <w:tc>
          <w:tcPr>
            <w:tcW w:w="607" w:type="pct"/>
            <w:tcBorders>
              <w:top w:val="nil"/>
              <w:left w:val="nil"/>
              <w:bottom w:val="single" w:sz="4" w:space="0" w:color="auto"/>
              <w:right w:val="single" w:sz="4" w:space="0" w:color="auto"/>
            </w:tcBorders>
            <w:shd w:val="clear" w:color="auto" w:fill="auto"/>
            <w:noWrap/>
            <w:vAlign w:val="bottom"/>
            <w:hideMark/>
          </w:tcPr>
          <w:p w14:paraId="07A0D474" w14:textId="54BBB8FD"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40032AB3" w14:textId="6A973421"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2,3</w:t>
            </w:r>
          </w:p>
        </w:tc>
        <w:tc>
          <w:tcPr>
            <w:tcW w:w="683" w:type="pct"/>
            <w:tcBorders>
              <w:top w:val="nil"/>
              <w:left w:val="nil"/>
              <w:bottom w:val="single" w:sz="4" w:space="0" w:color="auto"/>
              <w:right w:val="single" w:sz="4" w:space="0" w:color="auto"/>
            </w:tcBorders>
            <w:shd w:val="clear" w:color="auto" w:fill="auto"/>
            <w:noWrap/>
            <w:vAlign w:val="bottom"/>
            <w:hideMark/>
          </w:tcPr>
          <w:p w14:paraId="5489F695" w14:textId="350910DC"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14,2</w:t>
            </w:r>
          </w:p>
        </w:tc>
        <w:tc>
          <w:tcPr>
            <w:tcW w:w="983" w:type="pct"/>
            <w:tcBorders>
              <w:top w:val="nil"/>
              <w:left w:val="nil"/>
              <w:bottom w:val="single" w:sz="4" w:space="0" w:color="auto"/>
              <w:right w:val="single" w:sz="4" w:space="0" w:color="auto"/>
            </w:tcBorders>
            <w:shd w:val="clear" w:color="auto" w:fill="auto"/>
            <w:noWrap/>
            <w:vAlign w:val="bottom"/>
            <w:hideMark/>
          </w:tcPr>
          <w:p w14:paraId="4BC59F00" w14:textId="091971AD"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Calibri" w:hAnsi="Calibri" w:cs="Calibri"/>
                <w:color w:val="000000"/>
              </w:rPr>
              <w:t>12,8</w:t>
            </w:r>
          </w:p>
        </w:tc>
      </w:tr>
      <w:tr w:rsidR="001F0DAD" w:rsidRPr="001F0DAD" w14:paraId="745575B9" w14:textId="77777777" w:rsidTr="001F0DAD">
        <w:trPr>
          <w:trHeight w:val="20"/>
        </w:trPr>
        <w:tc>
          <w:tcPr>
            <w:tcW w:w="3334" w:type="pct"/>
            <w:gridSpan w:val="5"/>
            <w:tcBorders>
              <w:top w:val="single" w:sz="4" w:space="0" w:color="auto"/>
              <w:left w:val="single" w:sz="4" w:space="0" w:color="auto"/>
              <w:bottom w:val="single" w:sz="4" w:space="0" w:color="auto"/>
              <w:right w:val="nil"/>
            </w:tcBorders>
            <w:noWrap/>
            <w:hideMark/>
          </w:tcPr>
          <w:p w14:paraId="5C2A9AD2" w14:textId="77777777" w:rsidR="001F0DAD" w:rsidRPr="001F0DAD" w:rsidRDefault="001F0DAD" w:rsidP="001F0DAD">
            <w:pPr>
              <w:spacing w:after="0" w:line="360" w:lineRule="auto"/>
              <w:rPr>
                <w:rFonts w:ascii="Times New Roman" w:eastAsia="Times New Roman" w:hAnsi="Times New Roman" w:cs="Times New Roman"/>
                <w:sz w:val="20"/>
                <w:szCs w:val="24"/>
                <w:lang w:eastAsia="ru-RU"/>
              </w:rPr>
            </w:pPr>
            <w:r w:rsidRPr="001F0DAD">
              <w:rPr>
                <w:rFonts w:ascii="Times New Roman" w:eastAsia="Times New Roman" w:hAnsi="Times New Roman" w:cs="Times New Roman"/>
                <w:sz w:val="20"/>
                <w:szCs w:val="24"/>
                <w:lang w:eastAsia="ru-RU"/>
              </w:rPr>
              <w:t>Итого</w:t>
            </w:r>
          </w:p>
        </w:tc>
        <w:tc>
          <w:tcPr>
            <w:tcW w:w="683" w:type="pct"/>
            <w:tcBorders>
              <w:top w:val="single" w:sz="4" w:space="0" w:color="auto"/>
              <w:left w:val="single" w:sz="4" w:space="0" w:color="auto"/>
              <w:bottom w:val="single" w:sz="4" w:space="0" w:color="auto"/>
              <w:right w:val="single" w:sz="4" w:space="0" w:color="000000"/>
            </w:tcBorders>
            <w:noWrap/>
          </w:tcPr>
          <w:p w14:paraId="69824B05" w14:textId="0E2DE5C6"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48,7</w:t>
            </w:r>
          </w:p>
        </w:tc>
        <w:tc>
          <w:tcPr>
            <w:tcW w:w="983" w:type="pct"/>
            <w:tcBorders>
              <w:top w:val="single" w:sz="4" w:space="0" w:color="auto"/>
              <w:left w:val="nil"/>
              <w:bottom w:val="single" w:sz="4" w:space="0" w:color="auto"/>
              <w:right w:val="single" w:sz="4" w:space="0" w:color="000000"/>
            </w:tcBorders>
            <w:noWrap/>
          </w:tcPr>
          <w:p w14:paraId="4684EBC3" w14:textId="1D13E6B8" w:rsidR="001F0DAD" w:rsidRPr="001F0DAD" w:rsidRDefault="001F0DAD" w:rsidP="001F0DAD">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47,45</w:t>
            </w:r>
          </w:p>
        </w:tc>
      </w:tr>
      <w:tr w:rsidR="001F0DAD" w:rsidRPr="001F0DAD" w14:paraId="3D808DAE" w14:textId="77777777" w:rsidTr="001F0DAD">
        <w:trPr>
          <w:trHeight w:val="20"/>
        </w:trPr>
        <w:tc>
          <w:tcPr>
            <w:tcW w:w="2121" w:type="pct"/>
            <w:gridSpan w:val="3"/>
            <w:tcBorders>
              <w:top w:val="single" w:sz="4" w:space="0" w:color="auto"/>
              <w:left w:val="single" w:sz="4" w:space="0" w:color="auto"/>
              <w:bottom w:val="single" w:sz="4" w:space="0" w:color="000000"/>
              <w:right w:val="single" w:sz="4" w:space="0" w:color="000000"/>
            </w:tcBorders>
            <w:noWrap/>
            <w:hideMark/>
          </w:tcPr>
          <w:p w14:paraId="0D922AE7" w14:textId="77777777" w:rsidR="001F0DAD" w:rsidRPr="001F0DAD" w:rsidRDefault="001F0DAD" w:rsidP="001F0DAD">
            <w:pPr>
              <w:spacing w:after="0" w:line="360" w:lineRule="auto"/>
              <w:rPr>
                <w:rFonts w:ascii="Times New Roman" w:eastAsia="Times New Roman" w:hAnsi="Times New Roman" w:cs="Times New Roman"/>
                <w:sz w:val="20"/>
                <w:szCs w:val="24"/>
                <w:lang w:eastAsia="ru-RU"/>
              </w:rPr>
            </w:pPr>
            <w:r w:rsidRPr="001F0DAD">
              <w:rPr>
                <w:rFonts w:ascii="Times New Roman" w:eastAsia="Times New Roman" w:hAnsi="Times New Roman" w:cs="Times New Roman"/>
                <w:sz w:val="20"/>
                <w:szCs w:val="24"/>
                <w:lang w:eastAsia="ru-RU"/>
              </w:rPr>
              <w:t>Динамики реализации продукции, %</w:t>
            </w:r>
          </w:p>
        </w:tc>
        <w:tc>
          <w:tcPr>
            <w:tcW w:w="1213" w:type="pct"/>
            <w:gridSpan w:val="2"/>
            <w:tcBorders>
              <w:top w:val="single" w:sz="4" w:space="0" w:color="auto"/>
              <w:left w:val="nil"/>
              <w:bottom w:val="single" w:sz="4" w:space="0" w:color="000000"/>
              <w:right w:val="single" w:sz="4" w:space="0" w:color="000000"/>
            </w:tcBorders>
            <w:noWrap/>
            <w:hideMark/>
          </w:tcPr>
          <w:p w14:paraId="3B849A96" w14:textId="77777777" w:rsidR="001F0DAD" w:rsidRPr="001F0DAD" w:rsidRDefault="001F0DAD" w:rsidP="001F0DAD">
            <w:pPr>
              <w:spacing w:after="0" w:line="360" w:lineRule="auto"/>
              <w:rPr>
                <w:rFonts w:ascii="Times New Roman" w:eastAsia="Times New Roman" w:hAnsi="Times New Roman" w:cs="Times New Roman"/>
                <w:sz w:val="20"/>
                <w:szCs w:val="24"/>
                <w:lang w:eastAsia="ru-RU"/>
              </w:rPr>
            </w:pPr>
            <w:r w:rsidRPr="001F0DAD">
              <w:rPr>
                <w:rFonts w:ascii="Times New Roman" w:eastAsia="Times New Roman" w:hAnsi="Times New Roman" w:cs="Times New Roman"/>
                <w:sz w:val="20"/>
                <w:szCs w:val="24"/>
                <w:lang w:val="en-US" w:eastAsia="ru-RU"/>
              </w:rPr>
              <w:object w:dxaOrig="285" w:dyaOrig="435" w14:anchorId="50F2C307">
                <v:shape id="_x0000_i1048" type="#_x0000_t75" style="width:14.25pt;height:21.75pt" o:ole="" fillcolor="window">
                  <v:imagedata r:id="rId54" o:title=""/>
                  <o:lock v:ext="edit" aspectratio="f"/>
                </v:shape>
                <o:OLEObject Type="Embed" ProgID="Equation.DSMT4" ShapeID="_x0000_i1048" DrawAspect="Content" ObjectID="_1734172890" r:id="rId56"/>
              </w:object>
            </w:r>
          </w:p>
        </w:tc>
        <w:tc>
          <w:tcPr>
            <w:tcW w:w="1666" w:type="pct"/>
            <w:gridSpan w:val="2"/>
            <w:tcBorders>
              <w:top w:val="single" w:sz="4" w:space="0" w:color="auto"/>
              <w:left w:val="nil"/>
              <w:bottom w:val="single" w:sz="4" w:space="0" w:color="000000"/>
              <w:right w:val="single" w:sz="4" w:space="0" w:color="000000"/>
            </w:tcBorders>
            <w:noWrap/>
          </w:tcPr>
          <w:p w14:paraId="692B4EF2" w14:textId="6A92E4F2" w:rsidR="001F0DAD" w:rsidRPr="001F0DAD" w:rsidRDefault="001F0DAD" w:rsidP="001F0DAD">
            <w:pPr>
              <w:spacing w:after="0" w:line="36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97,43</w:t>
            </w:r>
          </w:p>
        </w:tc>
      </w:tr>
    </w:tbl>
    <w:p w14:paraId="59581880" w14:textId="206613FF" w:rsidR="002E0184" w:rsidRDefault="002E0184" w:rsidP="002E0184">
      <w:pPr>
        <w:spacing w:after="0" w:line="360" w:lineRule="auto"/>
        <w:ind w:firstLine="709"/>
        <w:contextualSpacing/>
        <w:jc w:val="both"/>
        <w:rPr>
          <w:rFonts w:ascii="Times New Roman" w:hAnsi="Times New Roman" w:cs="Times New Roman"/>
          <w:sz w:val="28"/>
          <w:szCs w:val="28"/>
        </w:rPr>
      </w:pPr>
    </w:p>
    <w:p w14:paraId="108B7E9E" w14:textId="77777777" w:rsidR="00C500AF" w:rsidRPr="00C500AF" w:rsidRDefault="00C500AF" w:rsidP="00C500AF">
      <w:pPr>
        <w:spacing w:after="0" w:line="360" w:lineRule="auto"/>
        <w:ind w:firstLine="709"/>
        <w:contextualSpacing/>
        <w:jc w:val="both"/>
        <w:rPr>
          <w:rFonts w:ascii="Times New Roman" w:hAnsi="Times New Roman" w:cs="Times New Roman"/>
          <w:sz w:val="28"/>
          <w:szCs w:val="28"/>
        </w:rPr>
      </w:pPr>
      <w:r w:rsidRPr="00C500AF">
        <w:rPr>
          <w:rFonts w:ascii="Times New Roman" w:hAnsi="Times New Roman" w:cs="Times New Roman"/>
          <w:sz w:val="28"/>
          <w:szCs w:val="28"/>
        </w:rPr>
        <w:t xml:space="preserve">Для оценки </w:t>
      </w:r>
      <w:r w:rsidRPr="00C500AF">
        <w:rPr>
          <w:rFonts w:ascii="Times New Roman" w:hAnsi="Times New Roman" w:cs="Times New Roman"/>
          <w:sz w:val="28"/>
          <w:szCs w:val="28"/>
          <w:u w:val="single"/>
        </w:rPr>
        <w:t>выполнения плана по производству и реализации продукции</w:t>
      </w:r>
      <w:r w:rsidRPr="00C500AF">
        <w:rPr>
          <w:rFonts w:ascii="Times New Roman" w:hAnsi="Times New Roman" w:cs="Times New Roman"/>
          <w:sz w:val="28"/>
          <w:szCs w:val="28"/>
        </w:rPr>
        <w:t xml:space="preserve"> используется формула:</w:t>
      </w:r>
    </w:p>
    <w:p w14:paraId="528523A7" w14:textId="77777777" w:rsidR="00C500AF" w:rsidRPr="00C500AF" w:rsidRDefault="00C500AF" w:rsidP="00C500AF">
      <w:pPr>
        <w:spacing w:after="0" w:line="360" w:lineRule="auto"/>
        <w:ind w:firstLine="709"/>
        <w:contextualSpacing/>
        <w:jc w:val="both"/>
        <w:rPr>
          <w:rFonts w:ascii="Times New Roman" w:hAnsi="Times New Roman" w:cs="Times New Roman"/>
          <w:sz w:val="28"/>
          <w:szCs w:val="28"/>
        </w:rPr>
      </w:pPr>
    </w:p>
    <w:p w14:paraId="58B5969B" w14:textId="77777777" w:rsidR="00C500AF" w:rsidRPr="00C500AF" w:rsidRDefault="00C500AF" w:rsidP="00C500AF">
      <w:pPr>
        <w:spacing w:after="0" w:line="360" w:lineRule="auto"/>
        <w:ind w:firstLine="709"/>
        <w:contextualSpacing/>
        <w:jc w:val="center"/>
        <w:rPr>
          <w:rFonts w:ascii="Times New Roman" w:hAnsi="Times New Roman" w:cs="Times New Roman"/>
          <w:sz w:val="28"/>
          <w:szCs w:val="28"/>
        </w:rPr>
      </w:pPr>
      <w:r w:rsidRPr="00C500AF">
        <w:rPr>
          <w:rFonts w:ascii="Times New Roman" w:hAnsi="Times New Roman" w:cs="Times New Roman"/>
          <w:sz w:val="28"/>
          <w:szCs w:val="28"/>
        </w:rPr>
        <w:br w:type="page"/>
      </w:r>
      <w:r w:rsidRPr="00C500AF">
        <w:rPr>
          <w:rFonts w:ascii="Times New Roman" w:hAnsi="Times New Roman" w:cs="Times New Roman"/>
          <w:sz w:val="28"/>
          <w:szCs w:val="28"/>
          <w:lang w:val="en-US"/>
        </w:rPr>
        <w:object w:dxaOrig="4560" w:dyaOrig="945" w14:anchorId="1735DCB9">
          <v:shape id="_x0000_i1049" type="#_x0000_t75" style="width:228pt;height:47.25pt" o:ole="" fillcolor="window">
            <v:imagedata r:id="rId57" o:title=""/>
          </v:shape>
          <o:OLEObject Type="Embed" ProgID="Equation.DSMT4" ShapeID="_x0000_i1049" DrawAspect="Content" ObjectID="_1734172891" r:id="rId58"/>
        </w:object>
      </w:r>
      <w:r w:rsidRPr="00C500AF">
        <w:rPr>
          <w:rFonts w:ascii="Times New Roman" w:hAnsi="Times New Roman" w:cs="Times New Roman"/>
          <w:sz w:val="28"/>
          <w:szCs w:val="28"/>
        </w:rPr>
        <w:t>,</w:t>
      </w:r>
    </w:p>
    <w:p w14:paraId="495FA973" w14:textId="77777777" w:rsidR="00C500AF" w:rsidRPr="00C500AF" w:rsidRDefault="00C500AF" w:rsidP="00C500AF">
      <w:pPr>
        <w:spacing w:after="0" w:line="360" w:lineRule="auto"/>
        <w:ind w:firstLine="709"/>
        <w:contextualSpacing/>
        <w:jc w:val="both"/>
        <w:rPr>
          <w:rFonts w:ascii="Times New Roman" w:hAnsi="Times New Roman" w:cs="Times New Roman"/>
          <w:sz w:val="28"/>
          <w:szCs w:val="28"/>
        </w:rPr>
      </w:pPr>
    </w:p>
    <w:p w14:paraId="75F48541" w14:textId="77777777" w:rsidR="00C500AF" w:rsidRPr="00C500AF" w:rsidRDefault="00C500AF" w:rsidP="00C500AF">
      <w:pPr>
        <w:spacing w:after="0" w:line="360" w:lineRule="auto"/>
        <w:ind w:firstLine="709"/>
        <w:contextualSpacing/>
        <w:jc w:val="both"/>
        <w:rPr>
          <w:rFonts w:ascii="Times New Roman" w:hAnsi="Times New Roman" w:cs="Times New Roman"/>
          <w:sz w:val="28"/>
          <w:szCs w:val="28"/>
        </w:rPr>
      </w:pPr>
      <w:r w:rsidRPr="00C500AF">
        <w:rPr>
          <w:rFonts w:ascii="Times New Roman" w:hAnsi="Times New Roman" w:cs="Times New Roman"/>
          <w:sz w:val="28"/>
          <w:szCs w:val="28"/>
        </w:rPr>
        <w:t xml:space="preserve">где </w:t>
      </w:r>
      <w:r w:rsidRPr="00C500AF">
        <w:rPr>
          <w:rFonts w:ascii="Times New Roman" w:hAnsi="Times New Roman" w:cs="Times New Roman"/>
          <w:sz w:val="28"/>
          <w:szCs w:val="28"/>
        </w:rPr>
        <w:object w:dxaOrig="1125" w:dyaOrig="480" w14:anchorId="086159CF">
          <v:shape id="_x0000_i1050" type="#_x0000_t75" style="width:56.25pt;height:24pt" o:ole="" fillcolor="window">
            <v:imagedata r:id="rId59" o:title=""/>
          </v:shape>
          <o:OLEObject Type="Embed" ProgID="Equation.DSMT4" ShapeID="_x0000_i1050" DrawAspect="Content" ObjectID="_1734172892" r:id="rId60"/>
        </w:object>
      </w:r>
      <w:r w:rsidRPr="00C500AF">
        <w:rPr>
          <w:rFonts w:ascii="Times New Roman" w:hAnsi="Times New Roman" w:cs="Times New Roman"/>
          <w:sz w:val="28"/>
          <w:szCs w:val="28"/>
        </w:rPr>
        <w:t xml:space="preserve"> - объем производства (реализации) продукции соответственно фактический и по плану;</w:t>
      </w:r>
    </w:p>
    <w:p w14:paraId="40A8FEB5" w14:textId="77777777" w:rsidR="00C500AF" w:rsidRPr="00C500AF" w:rsidRDefault="00C500AF" w:rsidP="00C500AF">
      <w:pPr>
        <w:spacing w:after="0" w:line="360" w:lineRule="auto"/>
        <w:ind w:firstLine="709"/>
        <w:contextualSpacing/>
        <w:jc w:val="both"/>
        <w:rPr>
          <w:rFonts w:ascii="Times New Roman" w:hAnsi="Times New Roman" w:cs="Times New Roman"/>
          <w:sz w:val="28"/>
          <w:szCs w:val="28"/>
        </w:rPr>
      </w:pPr>
      <w:r w:rsidRPr="00C500AF">
        <w:rPr>
          <w:rFonts w:ascii="Times New Roman" w:hAnsi="Times New Roman" w:cs="Times New Roman"/>
          <w:sz w:val="28"/>
          <w:szCs w:val="28"/>
        </w:rPr>
        <w:object w:dxaOrig="1020" w:dyaOrig="480" w14:anchorId="19BF214F">
          <v:shape id="_x0000_i1051" type="#_x0000_t75" style="width:51pt;height:24pt" o:ole="" fillcolor="window">
            <v:imagedata r:id="rId61" o:title=""/>
          </v:shape>
          <o:OLEObject Type="Embed" ProgID="Equation.DSMT4" ShapeID="_x0000_i1051" DrawAspect="Content" ObjectID="_1734172893" r:id="rId62"/>
        </w:object>
      </w:r>
      <w:r w:rsidRPr="00C500AF">
        <w:rPr>
          <w:rFonts w:ascii="Times New Roman" w:hAnsi="Times New Roman" w:cs="Times New Roman"/>
          <w:sz w:val="28"/>
          <w:szCs w:val="28"/>
        </w:rPr>
        <w:t xml:space="preserve"> - объем производства (реализации) различных видов продукции в натуральном выражении соответственно фактический и по плану;</w:t>
      </w:r>
    </w:p>
    <w:p w14:paraId="2E403567" w14:textId="77777777" w:rsidR="00C500AF" w:rsidRPr="00C500AF" w:rsidRDefault="00C500AF" w:rsidP="00C500AF">
      <w:pPr>
        <w:spacing w:after="0" w:line="360" w:lineRule="auto"/>
        <w:ind w:firstLine="709"/>
        <w:contextualSpacing/>
        <w:jc w:val="both"/>
        <w:rPr>
          <w:rFonts w:ascii="Times New Roman" w:hAnsi="Times New Roman" w:cs="Times New Roman"/>
          <w:sz w:val="28"/>
          <w:szCs w:val="28"/>
        </w:rPr>
      </w:pPr>
      <w:r w:rsidRPr="00C500AF">
        <w:rPr>
          <w:rFonts w:ascii="Times New Roman" w:hAnsi="Times New Roman" w:cs="Times New Roman"/>
          <w:sz w:val="28"/>
          <w:szCs w:val="28"/>
        </w:rPr>
        <w:object w:dxaOrig="1020" w:dyaOrig="480" w14:anchorId="546D95A3">
          <v:shape id="_x0000_i1052" type="#_x0000_t75" style="width:51pt;height:24pt" o:ole="" fillcolor="window">
            <v:imagedata r:id="rId63" o:title=""/>
          </v:shape>
          <o:OLEObject Type="Embed" ProgID="Equation.DSMT4" ShapeID="_x0000_i1052" DrawAspect="Content" ObjectID="_1734172894" r:id="rId64"/>
        </w:object>
      </w:r>
      <w:r w:rsidRPr="00C500AF">
        <w:rPr>
          <w:rFonts w:ascii="Times New Roman" w:hAnsi="Times New Roman" w:cs="Times New Roman"/>
          <w:sz w:val="28"/>
          <w:szCs w:val="28"/>
        </w:rPr>
        <w:t xml:space="preserve"> - цена реализации различных видов продукции соответственно фактическая и по плану.</w:t>
      </w:r>
    </w:p>
    <w:p w14:paraId="704D8D7A" w14:textId="77777777" w:rsidR="00C500AF" w:rsidRPr="00C500AF" w:rsidRDefault="00C500AF" w:rsidP="00C500AF">
      <w:pPr>
        <w:spacing w:after="0" w:line="360" w:lineRule="auto"/>
        <w:ind w:firstLine="709"/>
        <w:contextualSpacing/>
        <w:jc w:val="both"/>
        <w:rPr>
          <w:rFonts w:ascii="Times New Roman" w:hAnsi="Times New Roman" w:cs="Times New Roman"/>
          <w:sz w:val="28"/>
          <w:szCs w:val="28"/>
        </w:rPr>
      </w:pPr>
      <w:r w:rsidRPr="00C500AF">
        <w:rPr>
          <w:rFonts w:ascii="Times New Roman" w:hAnsi="Times New Roman" w:cs="Times New Roman"/>
          <w:sz w:val="28"/>
          <w:szCs w:val="28"/>
        </w:rPr>
        <w:t xml:space="preserve">В анализе производства и реализации продукции важным является не только общий объем выпуска, но и какой именно продукции выпущено. Для этого определяется </w:t>
      </w:r>
      <w:r w:rsidRPr="00C500AF">
        <w:rPr>
          <w:rFonts w:ascii="Times New Roman" w:hAnsi="Times New Roman" w:cs="Times New Roman"/>
          <w:sz w:val="28"/>
          <w:szCs w:val="28"/>
          <w:u w:val="single"/>
        </w:rPr>
        <w:t>показатель выполнения плана по ассортименту</w:t>
      </w:r>
      <w:r w:rsidRPr="00C500AF">
        <w:rPr>
          <w:rFonts w:ascii="Times New Roman" w:hAnsi="Times New Roman" w:cs="Times New Roman"/>
          <w:sz w:val="28"/>
          <w:szCs w:val="28"/>
        </w:rPr>
        <w:t>:</w:t>
      </w:r>
    </w:p>
    <w:p w14:paraId="6A397216" w14:textId="77777777" w:rsidR="00C500AF" w:rsidRPr="00C500AF" w:rsidRDefault="00C500AF" w:rsidP="00C500AF">
      <w:pPr>
        <w:spacing w:after="0" w:line="360" w:lineRule="auto"/>
        <w:ind w:firstLine="709"/>
        <w:contextualSpacing/>
        <w:jc w:val="both"/>
        <w:rPr>
          <w:rFonts w:ascii="Times New Roman" w:hAnsi="Times New Roman" w:cs="Times New Roman"/>
          <w:sz w:val="28"/>
          <w:szCs w:val="28"/>
        </w:rPr>
      </w:pPr>
    </w:p>
    <w:p w14:paraId="38DA9E11" w14:textId="77777777" w:rsidR="00C500AF" w:rsidRPr="00C500AF" w:rsidRDefault="00C500AF" w:rsidP="00C500AF">
      <w:pPr>
        <w:spacing w:after="0" w:line="360" w:lineRule="auto"/>
        <w:ind w:firstLine="709"/>
        <w:contextualSpacing/>
        <w:jc w:val="center"/>
        <w:rPr>
          <w:rFonts w:ascii="Times New Roman" w:hAnsi="Times New Roman" w:cs="Times New Roman"/>
          <w:sz w:val="28"/>
          <w:szCs w:val="28"/>
        </w:rPr>
      </w:pPr>
      <w:r w:rsidRPr="00C500AF">
        <w:rPr>
          <w:rFonts w:ascii="Times New Roman" w:hAnsi="Times New Roman" w:cs="Times New Roman"/>
          <w:sz w:val="28"/>
          <w:szCs w:val="28"/>
          <w:lang w:val="en-US"/>
        </w:rPr>
        <w:object w:dxaOrig="2265" w:dyaOrig="1035" w14:anchorId="0B126210">
          <v:shape id="_x0000_i1053" type="#_x0000_t75" style="width:113.25pt;height:51.75pt" o:ole="" fillcolor="window">
            <v:imagedata r:id="rId65" o:title=""/>
          </v:shape>
          <o:OLEObject Type="Embed" ProgID="Equation.DSMT4" ShapeID="_x0000_i1053" DrawAspect="Content" ObjectID="_1734172895" r:id="rId66"/>
        </w:object>
      </w:r>
      <w:r w:rsidRPr="00C500AF">
        <w:rPr>
          <w:rFonts w:ascii="Times New Roman" w:hAnsi="Times New Roman" w:cs="Times New Roman"/>
          <w:sz w:val="28"/>
          <w:szCs w:val="28"/>
        </w:rPr>
        <w:t>,</w:t>
      </w:r>
    </w:p>
    <w:p w14:paraId="35EED77B" w14:textId="77777777" w:rsidR="00C500AF" w:rsidRPr="00C500AF" w:rsidRDefault="00C500AF" w:rsidP="00C500AF">
      <w:pPr>
        <w:spacing w:after="0" w:line="360" w:lineRule="auto"/>
        <w:ind w:firstLine="709"/>
        <w:contextualSpacing/>
        <w:jc w:val="both"/>
        <w:rPr>
          <w:rFonts w:ascii="Times New Roman" w:hAnsi="Times New Roman" w:cs="Times New Roman"/>
          <w:sz w:val="28"/>
          <w:szCs w:val="28"/>
        </w:rPr>
      </w:pPr>
      <w:r w:rsidRPr="00C500AF">
        <w:rPr>
          <w:rFonts w:ascii="Times New Roman" w:hAnsi="Times New Roman" w:cs="Times New Roman"/>
          <w:sz w:val="28"/>
          <w:szCs w:val="28"/>
        </w:rPr>
        <w:t xml:space="preserve">где </w:t>
      </w:r>
      <w:r w:rsidRPr="00C500AF">
        <w:rPr>
          <w:rFonts w:ascii="Times New Roman" w:hAnsi="Times New Roman" w:cs="Times New Roman"/>
          <w:sz w:val="28"/>
          <w:szCs w:val="28"/>
        </w:rPr>
        <w:object w:dxaOrig="495" w:dyaOrig="600" w14:anchorId="5B48BD1A">
          <v:shape id="_x0000_i1054" type="#_x0000_t75" style="width:24.75pt;height:30pt" o:ole="" fillcolor="window">
            <v:imagedata r:id="rId67" o:title=""/>
          </v:shape>
          <o:OLEObject Type="Embed" ProgID="Equation.DSMT4" ShapeID="_x0000_i1054" DrawAspect="Content" ObjectID="_1734172896" r:id="rId68"/>
        </w:object>
      </w:r>
      <w:r w:rsidRPr="00C500AF">
        <w:rPr>
          <w:rFonts w:ascii="Times New Roman" w:hAnsi="Times New Roman" w:cs="Times New Roman"/>
          <w:sz w:val="28"/>
          <w:szCs w:val="28"/>
        </w:rPr>
        <w:t xml:space="preserve"> - фактический объем производства (реализации) различных видов продукции в натуральном выражении в пределах плана.</w:t>
      </w:r>
    </w:p>
    <w:p w14:paraId="26CD5357" w14:textId="77777777" w:rsidR="00C500AF" w:rsidRPr="00C500AF" w:rsidRDefault="00C500AF" w:rsidP="00C500AF">
      <w:pPr>
        <w:spacing w:after="0" w:line="360" w:lineRule="auto"/>
        <w:ind w:firstLine="709"/>
        <w:contextualSpacing/>
        <w:jc w:val="both"/>
        <w:rPr>
          <w:rFonts w:ascii="Times New Roman" w:hAnsi="Times New Roman" w:cs="Times New Roman"/>
          <w:sz w:val="28"/>
          <w:szCs w:val="28"/>
        </w:rPr>
      </w:pPr>
      <w:r w:rsidRPr="00C500AF">
        <w:rPr>
          <w:rFonts w:ascii="Times New Roman" w:hAnsi="Times New Roman" w:cs="Times New Roman"/>
          <w:sz w:val="28"/>
          <w:szCs w:val="28"/>
        </w:rPr>
        <w:t>Результаты оценки выполнения плана производства и реализации продукции представлены в табл. 1.5 и 1.6.</w:t>
      </w:r>
    </w:p>
    <w:p w14:paraId="1DEC15BE" w14:textId="77777777" w:rsidR="00C500AF" w:rsidRDefault="00C500AF" w:rsidP="00C500AF">
      <w:pPr>
        <w:spacing w:after="0" w:line="360" w:lineRule="auto"/>
        <w:ind w:firstLine="709"/>
        <w:contextualSpacing/>
        <w:jc w:val="right"/>
        <w:rPr>
          <w:rFonts w:ascii="Times New Roman" w:hAnsi="Times New Roman" w:cs="Times New Roman"/>
          <w:sz w:val="28"/>
          <w:szCs w:val="28"/>
        </w:rPr>
        <w:sectPr w:rsidR="00C500AF" w:rsidSect="002E0184">
          <w:pgSz w:w="11906" w:h="16838"/>
          <w:pgMar w:top="1134" w:right="850" w:bottom="1134" w:left="1701" w:header="708" w:footer="708" w:gutter="0"/>
          <w:cols w:space="708"/>
          <w:titlePg/>
          <w:docGrid w:linePitch="360"/>
        </w:sectPr>
      </w:pPr>
    </w:p>
    <w:p w14:paraId="40FC2857" w14:textId="421AEC67" w:rsidR="00C500AF" w:rsidRPr="00C500AF" w:rsidRDefault="00C500AF" w:rsidP="00C500AF">
      <w:pPr>
        <w:spacing w:after="0" w:line="360" w:lineRule="auto"/>
        <w:ind w:firstLine="709"/>
        <w:contextualSpacing/>
        <w:jc w:val="right"/>
        <w:rPr>
          <w:rFonts w:ascii="Times New Roman" w:hAnsi="Times New Roman" w:cs="Times New Roman"/>
          <w:sz w:val="28"/>
          <w:szCs w:val="28"/>
        </w:rPr>
      </w:pPr>
      <w:r w:rsidRPr="00C500AF">
        <w:rPr>
          <w:rFonts w:ascii="Times New Roman" w:hAnsi="Times New Roman" w:cs="Times New Roman"/>
          <w:sz w:val="28"/>
          <w:szCs w:val="28"/>
        </w:rPr>
        <w:lastRenderedPageBreak/>
        <w:t>Таблица 1.5</w:t>
      </w:r>
    </w:p>
    <w:p w14:paraId="0719EFB0" w14:textId="24A46826" w:rsidR="001F0DAD" w:rsidRDefault="00C500AF" w:rsidP="00C500AF">
      <w:pPr>
        <w:spacing w:after="0" w:line="360" w:lineRule="auto"/>
        <w:ind w:firstLine="709"/>
        <w:contextualSpacing/>
        <w:jc w:val="center"/>
        <w:rPr>
          <w:rFonts w:ascii="Times New Roman" w:hAnsi="Times New Roman" w:cs="Times New Roman"/>
          <w:sz w:val="28"/>
          <w:szCs w:val="28"/>
        </w:rPr>
      </w:pPr>
      <w:r w:rsidRPr="00C500AF">
        <w:rPr>
          <w:rFonts w:ascii="Times New Roman" w:hAnsi="Times New Roman" w:cs="Times New Roman"/>
          <w:sz w:val="28"/>
          <w:szCs w:val="28"/>
        </w:rPr>
        <w:t>Оценка выполнения плана производства продукции</w:t>
      </w:r>
    </w:p>
    <w:tbl>
      <w:tblPr>
        <w:tblW w:w="14732" w:type="dxa"/>
        <w:tblLayout w:type="fixed"/>
        <w:tblLook w:val="04A0" w:firstRow="1" w:lastRow="0" w:firstColumn="1" w:lastColumn="0" w:noHBand="0" w:noVBand="1"/>
      </w:tblPr>
      <w:tblGrid>
        <w:gridCol w:w="1550"/>
        <w:gridCol w:w="992"/>
        <w:gridCol w:w="1134"/>
        <w:gridCol w:w="2410"/>
        <w:gridCol w:w="992"/>
        <w:gridCol w:w="850"/>
        <w:gridCol w:w="1985"/>
        <w:gridCol w:w="2268"/>
        <w:gridCol w:w="2551"/>
      </w:tblGrid>
      <w:tr w:rsidR="00C500AF" w:rsidRPr="00C500AF" w14:paraId="13E43C10" w14:textId="77777777" w:rsidTr="00C500AF">
        <w:trPr>
          <w:trHeight w:val="315"/>
        </w:trPr>
        <w:tc>
          <w:tcPr>
            <w:tcW w:w="15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B429D95"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Вид произведенной продукции</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5A45F48"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 xml:space="preserve">Объем производства, </w:t>
            </w:r>
            <w:proofErr w:type="spellStart"/>
            <w:r w:rsidRPr="00C500AF">
              <w:rPr>
                <w:rFonts w:ascii="Times New Roman" w:eastAsia="Times New Roman" w:hAnsi="Times New Roman" w:cs="Times New Roman"/>
                <w:sz w:val="20"/>
                <w:lang w:eastAsia="ru-RU"/>
              </w:rPr>
              <w:t>тыс.шт</w:t>
            </w:r>
            <w:proofErr w:type="spellEnd"/>
            <w:r w:rsidRPr="00C500AF">
              <w:rPr>
                <w:rFonts w:ascii="Times New Roman" w:eastAsia="Times New Roman" w:hAnsi="Times New Roman" w:cs="Times New Roman"/>
                <w:sz w:val="20"/>
                <w:lang w:eastAsia="ru-RU"/>
              </w:rPr>
              <w:t>.</w:t>
            </w:r>
          </w:p>
        </w:tc>
        <w:tc>
          <w:tcPr>
            <w:tcW w:w="2410" w:type="dxa"/>
            <w:vMerge w:val="restart"/>
            <w:tcBorders>
              <w:top w:val="single" w:sz="8" w:space="0" w:color="auto"/>
              <w:left w:val="nil"/>
              <w:bottom w:val="single" w:sz="8" w:space="0" w:color="000000"/>
              <w:right w:val="single" w:sz="8" w:space="0" w:color="000000"/>
            </w:tcBorders>
            <w:shd w:val="clear" w:color="auto" w:fill="auto"/>
            <w:noWrap/>
            <w:vAlign w:val="center"/>
            <w:hideMark/>
          </w:tcPr>
          <w:p w14:paraId="4DE81FCD"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 xml:space="preserve">Фактический объем производства в пределах плана, </w:t>
            </w:r>
            <w:proofErr w:type="spellStart"/>
            <w:r w:rsidRPr="00C500AF">
              <w:rPr>
                <w:rFonts w:ascii="Times New Roman" w:eastAsia="Times New Roman" w:hAnsi="Times New Roman" w:cs="Times New Roman"/>
                <w:sz w:val="20"/>
                <w:lang w:eastAsia="ru-RU"/>
              </w:rPr>
              <w:t>тыс.шт</w:t>
            </w:r>
            <w:proofErr w:type="spellEnd"/>
            <w:r w:rsidRPr="00C500AF">
              <w:rPr>
                <w:rFonts w:ascii="Times New Roman" w:eastAsia="Times New Roman" w:hAnsi="Times New Roman" w:cs="Times New Roman"/>
                <w:sz w:val="20"/>
                <w:lang w:eastAsia="ru-RU"/>
              </w:rPr>
              <w:t>.</w:t>
            </w:r>
          </w:p>
        </w:tc>
        <w:tc>
          <w:tcPr>
            <w:tcW w:w="184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D18E2B9"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 xml:space="preserve">Цена реализации, </w:t>
            </w:r>
            <w:proofErr w:type="spellStart"/>
            <w:r w:rsidRPr="00C500AF">
              <w:rPr>
                <w:rFonts w:ascii="Times New Roman" w:eastAsia="Times New Roman" w:hAnsi="Times New Roman" w:cs="Times New Roman"/>
                <w:sz w:val="20"/>
                <w:lang w:eastAsia="ru-RU"/>
              </w:rPr>
              <w:t>тыс.руб</w:t>
            </w:r>
            <w:proofErr w:type="spellEnd"/>
            <w:r w:rsidRPr="00C500AF">
              <w:rPr>
                <w:rFonts w:ascii="Times New Roman" w:eastAsia="Times New Roman" w:hAnsi="Times New Roman" w:cs="Times New Roman"/>
                <w:sz w:val="20"/>
                <w:lang w:eastAsia="ru-RU"/>
              </w:rPr>
              <w:t>.</w:t>
            </w:r>
          </w:p>
        </w:tc>
        <w:tc>
          <w:tcPr>
            <w:tcW w:w="1985" w:type="dxa"/>
            <w:vMerge w:val="restart"/>
            <w:tcBorders>
              <w:top w:val="single" w:sz="8" w:space="0" w:color="auto"/>
              <w:left w:val="nil"/>
              <w:bottom w:val="single" w:sz="8" w:space="0" w:color="000000"/>
              <w:right w:val="single" w:sz="8" w:space="0" w:color="000000"/>
            </w:tcBorders>
            <w:shd w:val="clear" w:color="auto" w:fill="auto"/>
            <w:noWrap/>
            <w:vAlign w:val="center"/>
            <w:hideMark/>
          </w:tcPr>
          <w:p w14:paraId="1EBEB896"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 xml:space="preserve">Стоимость производства по плану, </w:t>
            </w:r>
            <w:proofErr w:type="spellStart"/>
            <w:r w:rsidRPr="00C500AF">
              <w:rPr>
                <w:rFonts w:ascii="Times New Roman" w:eastAsia="Times New Roman" w:hAnsi="Times New Roman" w:cs="Times New Roman"/>
                <w:sz w:val="20"/>
                <w:lang w:eastAsia="ru-RU"/>
              </w:rPr>
              <w:t>млн.руб</w:t>
            </w:r>
            <w:proofErr w:type="spellEnd"/>
            <w:r w:rsidRPr="00C500AF">
              <w:rPr>
                <w:rFonts w:ascii="Times New Roman" w:eastAsia="Times New Roman" w:hAnsi="Times New Roman" w:cs="Times New Roman"/>
                <w:sz w:val="20"/>
                <w:lang w:eastAsia="ru-RU"/>
              </w:rPr>
              <w:t>.</w:t>
            </w:r>
          </w:p>
        </w:tc>
        <w:tc>
          <w:tcPr>
            <w:tcW w:w="2268"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14:paraId="15BC231E"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 xml:space="preserve">Фактическая стоимость производства, </w:t>
            </w:r>
            <w:proofErr w:type="spellStart"/>
            <w:r w:rsidRPr="00C500AF">
              <w:rPr>
                <w:rFonts w:ascii="Times New Roman" w:eastAsia="Times New Roman" w:hAnsi="Times New Roman" w:cs="Times New Roman"/>
                <w:sz w:val="20"/>
                <w:lang w:eastAsia="ru-RU"/>
              </w:rPr>
              <w:t>млн.руб</w:t>
            </w:r>
            <w:proofErr w:type="spellEnd"/>
            <w:r w:rsidRPr="00C500AF">
              <w:rPr>
                <w:rFonts w:ascii="Times New Roman" w:eastAsia="Times New Roman" w:hAnsi="Times New Roman" w:cs="Times New Roman"/>
                <w:sz w:val="20"/>
                <w:lang w:eastAsia="ru-RU"/>
              </w:rPr>
              <w:t>.</w:t>
            </w:r>
          </w:p>
        </w:tc>
        <w:tc>
          <w:tcPr>
            <w:tcW w:w="2551"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14:paraId="6D9BFA75"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 xml:space="preserve">Фактическая стоимость производства в пределах плана, </w:t>
            </w:r>
            <w:proofErr w:type="spellStart"/>
            <w:r w:rsidRPr="00C500AF">
              <w:rPr>
                <w:rFonts w:ascii="Times New Roman" w:eastAsia="Times New Roman" w:hAnsi="Times New Roman" w:cs="Times New Roman"/>
                <w:sz w:val="20"/>
                <w:lang w:eastAsia="ru-RU"/>
              </w:rPr>
              <w:t>млн.руб</w:t>
            </w:r>
            <w:proofErr w:type="spellEnd"/>
            <w:r w:rsidRPr="00C500AF">
              <w:rPr>
                <w:rFonts w:ascii="Times New Roman" w:eastAsia="Times New Roman" w:hAnsi="Times New Roman" w:cs="Times New Roman"/>
                <w:sz w:val="20"/>
                <w:lang w:eastAsia="ru-RU"/>
              </w:rPr>
              <w:t>.,</w:t>
            </w:r>
          </w:p>
        </w:tc>
      </w:tr>
      <w:tr w:rsidR="00C500AF" w:rsidRPr="00C500AF" w14:paraId="216BBDD0" w14:textId="77777777" w:rsidTr="00C500AF">
        <w:trPr>
          <w:trHeight w:val="315"/>
        </w:trPr>
        <w:tc>
          <w:tcPr>
            <w:tcW w:w="1550" w:type="dxa"/>
            <w:vMerge/>
            <w:tcBorders>
              <w:top w:val="single" w:sz="8" w:space="0" w:color="auto"/>
              <w:left w:val="single" w:sz="8" w:space="0" w:color="auto"/>
              <w:bottom w:val="single" w:sz="8" w:space="0" w:color="000000"/>
              <w:right w:val="single" w:sz="8" w:space="0" w:color="auto"/>
            </w:tcBorders>
            <w:vAlign w:val="center"/>
            <w:hideMark/>
          </w:tcPr>
          <w:p w14:paraId="35E0F879"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shd w:val="clear" w:color="auto" w:fill="auto"/>
            <w:noWrap/>
            <w:vAlign w:val="center"/>
            <w:hideMark/>
          </w:tcPr>
          <w:p w14:paraId="12A8F873"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по плану</w:t>
            </w:r>
          </w:p>
        </w:tc>
        <w:tc>
          <w:tcPr>
            <w:tcW w:w="1134" w:type="dxa"/>
            <w:tcBorders>
              <w:top w:val="nil"/>
              <w:left w:val="nil"/>
              <w:bottom w:val="single" w:sz="8" w:space="0" w:color="auto"/>
              <w:right w:val="single" w:sz="8" w:space="0" w:color="auto"/>
            </w:tcBorders>
            <w:shd w:val="clear" w:color="auto" w:fill="auto"/>
            <w:noWrap/>
            <w:vAlign w:val="center"/>
            <w:hideMark/>
          </w:tcPr>
          <w:p w14:paraId="775019FB"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факт.</w:t>
            </w:r>
          </w:p>
        </w:tc>
        <w:tc>
          <w:tcPr>
            <w:tcW w:w="2410" w:type="dxa"/>
            <w:vMerge/>
            <w:tcBorders>
              <w:top w:val="single" w:sz="8" w:space="0" w:color="auto"/>
              <w:left w:val="nil"/>
              <w:bottom w:val="single" w:sz="8" w:space="0" w:color="000000"/>
              <w:right w:val="single" w:sz="8" w:space="0" w:color="000000"/>
            </w:tcBorders>
            <w:vAlign w:val="center"/>
            <w:hideMark/>
          </w:tcPr>
          <w:p w14:paraId="5701B9F4"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shd w:val="clear" w:color="auto" w:fill="auto"/>
            <w:noWrap/>
            <w:vAlign w:val="center"/>
            <w:hideMark/>
          </w:tcPr>
          <w:p w14:paraId="7847A492"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по плану</w:t>
            </w:r>
          </w:p>
        </w:tc>
        <w:tc>
          <w:tcPr>
            <w:tcW w:w="850" w:type="dxa"/>
            <w:tcBorders>
              <w:top w:val="nil"/>
              <w:left w:val="nil"/>
              <w:bottom w:val="single" w:sz="8" w:space="0" w:color="auto"/>
              <w:right w:val="single" w:sz="8" w:space="0" w:color="auto"/>
            </w:tcBorders>
            <w:shd w:val="clear" w:color="auto" w:fill="auto"/>
            <w:noWrap/>
            <w:vAlign w:val="center"/>
            <w:hideMark/>
          </w:tcPr>
          <w:p w14:paraId="6F817A8F"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факт.</w:t>
            </w:r>
          </w:p>
        </w:tc>
        <w:tc>
          <w:tcPr>
            <w:tcW w:w="1985" w:type="dxa"/>
            <w:vMerge/>
            <w:tcBorders>
              <w:top w:val="single" w:sz="8" w:space="0" w:color="auto"/>
              <w:left w:val="nil"/>
              <w:bottom w:val="single" w:sz="8" w:space="0" w:color="000000"/>
              <w:right w:val="single" w:sz="8" w:space="0" w:color="000000"/>
            </w:tcBorders>
            <w:vAlign w:val="center"/>
            <w:hideMark/>
          </w:tcPr>
          <w:p w14:paraId="5547B429"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
        </w:tc>
        <w:tc>
          <w:tcPr>
            <w:tcW w:w="2268" w:type="dxa"/>
            <w:vMerge/>
            <w:tcBorders>
              <w:top w:val="single" w:sz="8" w:space="0" w:color="auto"/>
              <w:left w:val="single" w:sz="8" w:space="0" w:color="000000"/>
              <w:bottom w:val="single" w:sz="8" w:space="0" w:color="000000"/>
              <w:right w:val="single" w:sz="8" w:space="0" w:color="000000"/>
            </w:tcBorders>
            <w:vAlign w:val="center"/>
            <w:hideMark/>
          </w:tcPr>
          <w:p w14:paraId="3AD77E9C"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
        </w:tc>
        <w:tc>
          <w:tcPr>
            <w:tcW w:w="2551" w:type="dxa"/>
            <w:vMerge/>
            <w:tcBorders>
              <w:top w:val="single" w:sz="8" w:space="0" w:color="auto"/>
              <w:left w:val="single" w:sz="8" w:space="0" w:color="000000"/>
              <w:bottom w:val="single" w:sz="8" w:space="0" w:color="000000"/>
              <w:right w:val="single" w:sz="8" w:space="0" w:color="000000"/>
            </w:tcBorders>
            <w:vAlign w:val="center"/>
            <w:hideMark/>
          </w:tcPr>
          <w:p w14:paraId="7820E7DB"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
        </w:tc>
      </w:tr>
      <w:tr w:rsidR="00C500AF" w:rsidRPr="00C500AF" w14:paraId="16866A16" w14:textId="77777777" w:rsidTr="00C500AF">
        <w:trPr>
          <w:trHeight w:val="315"/>
        </w:trPr>
        <w:tc>
          <w:tcPr>
            <w:tcW w:w="1550" w:type="dxa"/>
            <w:vMerge/>
            <w:tcBorders>
              <w:top w:val="single" w:sz="8" w:space="0" w:color="auto"/>
              <w:left w:val="single" w:sz="8" w:space="0" w:color="auto"/>
              <w:bottom w:val="single" w:sz="8" w:space="0" w:color="000000"/>
              <w:right w:val="single" w:sz="8" w:space="0" w:color="auto"/>
            </w:tcBorders>
            <w:vAlign w:val="center"/>
            <w:hideMark/>
          </w:tcPr>
          <w:p w14:paraId="3D5D94C7"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shd w:val="clear" w:color="auto" w:fill="auto"/>
            <w:noWrap/>
            <w:vAlign w:val="center"/>
            <w:hideMark/>
          </w:tcPr>
          <w:p w14:paraId="4A216352"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roofErr w:type="spellStart"/>
            <w:r w:rsidRPr="00C500AF">
              <w:rPr>
                <w:rFonts w:ascii="Times New Roman" w:eastAsia="Times New Roman" w:hAnsi="Times New Roman" w:cs="Times New Roman"/>
                <w:sz w:val="20"/>
                <w:szCs w:val="28"/>
                <w:lang w:eastAsia="ru-RU"/>
              </w:rPr>
              <w:t>qпл</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7DEC1022"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roofErr w:type="spellStart"/>
            <w:r w:rsidRPr="00C500AF">
              <w:rPr>
                <w:rFonts w:ascii="Times New Roman" w:eastAsia="Times New Roman" w:hAnsi="Times New Roman" w:cs="Times New Roman"/>
                <w:sz w:val="20"/>
                <w:szCs w:val="28"/>
                <w:lang w:eastAsia="ru-RU"/>
              </w:rPr>
              <w:t>qф</w:t>
            </w:r>
            <w:proofErr w:type="spellEnd"/>
          </w:p>
        </w:tc>
        <w:tc>
          <w:tcPr>
            <w:tcW w:w="2410" w:type="dxa"/>
            <w:tcBorders>
              <w:top w:val="nil"/>
              <w:left w:val="nil"/>
              <w:bottom w:val="single" w:sz="8" w:space="0" w:color="auto"/>
              <w:right w:val="single" w:sz="8" w:space="0" w:color="000000"/>
            </w:tcBorders>
            <w:shd w:val="clear" w:color="auto" w:fill="auto"/>
            <w:noWrap/>
            <w:vAlign w:val="center"/>
            <w:hideMark/>
          </w:tcPr>
          <w:p w14:paraId="6433F644"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roofErr w:type="spellStart"/>
            <w:r w:rsidRPr="00C500AF">
              <w:rPr>
                <w:rFonts w:ascii="Times New Roman" w:eastAsia="Times New Roman" w:hAnsi="Times New Roman" w:cs="Times New Roman"/>
                <w:sz w:val="20"/>
                <w:szCs w:val="28"/>
                <w:lang w:eastAsia="ru-RU"/>
              </w:rPr>
              <w:t>qфпл</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14:paraId="387B69BE"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roofErr w:type="spellStart"/>
            <w:r w:rsidRPr="00C500AF">
              <w:rPr>
                <w:rFonts w:ascii="Times New Roman" w:eastAsia="Times New Roman" w:hAnsi="Times New Roman" w:cs="Times New Roman"/>
                <w:sz w:val="20"/>
                <w:szCs w:val="28"/>
                <w:lang w:eastAsia="ru-RU"/>
              </w:rPr>
              <w:t>pпл</w:t>
            </w:r>
            <w:proofErr w:type="spellEnd"/>
          </w:p>
        </w:tc>
        <w:tc>
          <w:tcPr>
            <w:tcW w:w="850" w:type="dxa"/>
            <w:tcBorders>
              <w:top w:val="nil"/>
              <w:left w:val="nil"/>
              <w:bottom w:val="single" w:sz="8" w:space="0" w:color="auto"/>
              <w:right w:val="single" w:sz="8" w:space="0" w:color="auto"/>
            </w:tcBorders>
            <w:shd w:val="clear" w:color="auto" w:fill="auto"/>
            <w:noWrap/>
            <w:vAlign w:val="center"/>
            <w:hideMark/>
          </w:tcPr>
          <w:p w14:paraId="71946C19"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roofErr w:type="spellStart"/>
            <w:r w:rsidRPr="00C500AF">
              <w:rPr>
                <w:rFonts w:ascii="Times New Roman" w:eastAsia="Times New Roman" w:hAnsi="Times New Roman" w:cs="Times New Roman"/>
                <w:sz w:val="20"/>
                <w:szCs w:val="28"/>
                <w:lang w:eastAsia="ru-RU"/>
              </w:rPr>
              <w:t>pф</w:t>
            </w:r>
            <w:proofErr w:type="spellEnd"/>
          </w:p>
        </w:tc>
        <w:tc>
          <w:tcPr>
            <w:tcW w:w="1985" w:type="dxa"/>
            <w:tcBorders>
              <w:top w:val="nil"/>
              <w:left w:val="nil"/>
              <w:bottom w:val="single" w:sz="8" w:space="0" w:color="auto"/>
              <w:right w:val="single" w:sz="8" w:space="0" w:color="000000"/>
            </w:tcBorders>
            <w:shd w:val="clear" w:color="auto" w:fill="auto"/>
            <w:noWrap/>
            <w:vAlign w:val="center"/>
            <w:hideMark/>
          </w:tcPr>
          <w:p w14:paraId="6603DF42"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roofErr w:type="spellStart"/>
            <w:r w:rsidRPr="00C500AF">
              <w:rPr>
                <w:rFonts w:ascii="Times New Roman" w:eastAsia="Times New Roman" w:hAnsi="Times New Roman" w:cs="Times New Roman"/>
                <w:sz w:val="20"/>
                <w:szCs w:val="28"/>
                <w:lang w:eastAsia="ru-RU"/>
              </w:rPr>
              <w:t>qпл·pпл</w:t>
            </w:r>
            <w:proofErr w:type="spellEnd"/>
          </w:p>
        </w:tc>
        <w:tc>
          <w:tcPr>
            <w:tcW w:w="2268" w:type="dxa"/>
            <w:tcBorders>
              <w:top w:val="nil"/>
              <w:left w:val="nil"/>
              <w:bottom w:val="single" w:sz="8" w:space="0" w:color="auto"/>
              <w:right w:val="single" w:sz="8" w:space="0" w:color="000000"/>
            </w:tcBorders>
            <w:shd w:val="clear" w:color="auto" w:fill="auto"/>
            <w:noWrap/>
            <w:vAlign w:val="center"/>
            <w:hideMark/>
          </w:tcPr>
          <w:p w14:paraId="3D98E1A2"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roofErr w:type="spellStart"/>
            <w:r w:rsidRPr="00C500AF">
              <w:rPr>
                <w:rFonts w:ascii="Times New Roman" w:eastAsia="Times New Roman" w:hAnsi="Times New Roman" w:cs="Times New Roman"/>
                <w:sz w:val="20"/>
                <w:szCs w:val="28"/>
                <w:lang w:eastAsia="ru-RU"/>
              </w:rPr>
              <w:t>qф·pф</w:t>
            </w:r>
            <w:proofErr w:type="spellEnd"/>
          </w:p>
        </w:tc>
        <w:tc>
          <w:tcPr>
            <w:tcW w:w="2551" w:type="dxa"/>
            <w:tcBorders>
              <w:top w:val="nil"/>
              <w:left w:val="nil"/>
              <w:bottom w:val="single" w:sz="8" w:space="0" w:color="auto"/>
              <w:right w:val="single" w:sz="8" w:space="0" w:color="000000"/>
            </w:tcBorders>
            <w:shd w:val="clear" w:color="auto" w:fill="auto"/>
            <w:noWrap/>
            <w:vAlign w:val="center"/>
            <w:hideMark/>
          </w:tcPr>
          <w:p w14:paraId="2D14EAF4"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proofErr w:type="spellStart"/>
            <w:r w:rsidRPr="00C500AF">
              <w:rPr>
                <w:rFonts w:ascii="Times New Roman" w:eastAsia="Times New Roman" w:hAnsi="Times New Roman" w:cs="Times New Roman"/>
                <w:sz w:val="20"/>
                <w:szCs w:val="28"/>
                <w:lang w:eastAsia="ru-RU"/>
              </w:rPr>
              <w:t>qфпл·pпл</w:t>
            </w:r>
            <w:proofErr w:type="spellEnd"/>
          </w:p>
        </w:tc>
      </w:tr>
      <w:tr w:rsidR="00C500AF" w:rsidRPr="00C500AF" w14:paraId="225B6A17" w14:textId="77777777" w:rsidTr="00C500AF">
        <w:trPr>
          <w:trHeight w:val="315"/>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3DA0807F"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Ж</w:t>
            </w:r>
          </w:p>
        </w:tc>
        <w:tc>
          <w:tcPr>
            <w:tcW w:w="992" w:type="dxa"/>
            <w:tcBorders>
              <w:top w:val="nil"/>
              <w:left w:val="nil"/>
              <w:bottom w:val="single" w:sz="8" w:space="0" w:color="auto"/>
              <w:right w:val="single" w:sz="8" w:space="0" w:color="auto"/>
            </w:tcBorders>
            <w:shd w:val="clear" w:color="auto" w:fill="auto"/>
            <w:noWrap/>
            <w:vAlign w:val="center"/>
            <w:hideMark/>
          </w:tcPr>
          <w:p w14:paraId="516E4BF2"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6,4</w:t>
            </w:r>
          </w:p>
        </w:tc>
        <w:tc>
          <w:tcPr>
            <w:tcW w:w="1134" w:type="dxa"/>
            <w:tcBorders>
              <w:top w:val="nil"/>
              <w:left w:val="nil"/>
              <w:bottom w:val="single" w:sz="8" w:space="0" w:color="auto"/>
              <w:right w:val="single" w:sz="8" w:space="0" w:color="auto"/>
            </w:tcBorders>
            <w:shd w:val="clear" w:color="auto" w:fill="auto"/>
            <w:noWrap/>
            <w:vAlign w:val="center"/>
            <w:hideMark/>
          </w:tcPr>
          <w:p w14:paraId="0F646B84"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6</w:t>
            </w:r>
          </w:p>
        </w:tc>
        <w:tc>
          <w:tcPr>
            <w:tcW w:w="2410" w:type="dxa"/>
            <w:tcBorders>
              <w:top w:val="nil"/>
              <w:left w:val="nil"/>
              <w:bottom w:val="single" w:sz="8" w:space="0" w:color="auto"/>
              <w:right w:val="single" w:sz="8" w:space="0" w:color="000000"/>
            </w:tcBorders>
            <w:shd w:val="clear" w:color="auto" w:fill="auto"/>
            <w:noWrap/>
            <w:vAlign w:val="center"/>
            <w:hideMark/>
          </w:tcPr>
          <w:p w14:paraId="1A7D704F"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6</w:t>
            </w:r>
          </w:p>
        </w:tc>
        <w:tc>
          <w:tcPr>
            <w:tcW w:w="992" w:type="dxa"/>
            <w:tcBorders>
              <w:top w:val="nil"/>
              <w:left w:val="nil"/>
              <w:bottom w:val="single" w:sz="8" w:space="0" w:color="auto"/>
              <w:right w:val="single" w:sz="8" w:space="0" w:color="auto"/>
            </w:tcBorders>
            <w:shd w:val="clear" w:color="auto" w:fill="auto"/>
            <w:noWrap/>
            <w:vAlign w:val="center"/>
            <w:hideMark/>
          </w:tcPr>
          <w:p w14:paraId="594A59DE"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3</w:t>
            </w:r>
          </w:p>
        </w:tc>
        <w:tc>
          <w:tcPr>
            <w:tcW w:w="850" w:type="dxa"/>
            <w:tcBorders>
              <w:top w:val="nil"/>
              <w:left w:val="nil"/>
              <w:bottom w:val="single" w:sz="8" w:space="0" w:color="auto"/>
              <w:right w:val="single" w:sz="8" w:space="0" w:color="auto"/>
            </w:tcBorders>
            <w:shd w:val="clear" w:color="auto" w:fill="auto"/>
            <w:noWrap/>
            <w:vAlign w:val="center"/>
            <w:hideMark/>
          </w:tcPr>
          <w:p w14:paraId="14668B51"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2,8</w:t>
            </w:r>
          </w:p>
        </w:tc>
        <w:tc>
          <w:tcPr>
            <w:tcW w:w="1985" w:type="dxa"/>
            <w:tcBorders>
              <w:top w:val="nil"/>
              <w:left w:val="nil"/>
              <w:bottom w:val="single" w:sz="8" w:space="0" w:color="auto"/>
              <w:right w:val="single" w:sz="8" w:space="0" w:color="000000"/>
            </w:tcBorders>
            <w:shd w:val="clear" w:color="auto" w:fill="auto"/>
            <w:noWrap/>
            <w:vAlign w:val="center"/>
            <w:hideMark/>
          </w:tcPr>
          <w:p w14:paraId="3CFB6AF5"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19,2</w:t>
            </w:r>
          </w:p>
        </w:tc>
        <w:tc>
          <w:tcPr>
            <w:tcW w:w="2268" w:type="dxa"/>
            <w:tcBorders>
              <w:top w:val="nil"/>
              <w:left w:val="nil"/>
              <w:bottom w:val="single" w:sz="8" w:space="0" w:color="auto"/>
              <w:right w:val="single" w:sz="8" w:space="0" w:color="000000"/>
            </w:tcBorders>
            <w:shd w:val="clear" w:color="auto" w:fill="auto"/>
            <w:noWrap/>
            <w:vAlign w:val="center"/>
            <w:hideMark/>
          </w:tcPr>
          <w:p w14:paraId="14430C41"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16,8</w:t>
            </w:r>
          </w:p>
        </w:tc>
        <w:tc>
          <w:tcPr>
            <w:tcW w:w="2551" w:type="dxa"/>
            <w:tcBorders>
              <w:top w:val="nil"/>
              <w:left w:val="nil"/>
              <w:bottom w:val="single" w:sz="8" w:space="0" w:color="auto"/>
              <w:right w:val="single" w:sz="8" w:space="0" w:color="000000"/>
            </w:tcBorders>
            <w:shd w:val="clear" w:color="auto" w:fill="auto"/>
            <w:noWrap/>
            <w:vAlign w:val="center"/>
            <w:hideMark/>
          </w:tcPr>
          <w:p w14:paraId="6B39C585"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18</w:t>
            </w:r>
          </w:p>
        </w:tc>
      </w:tr>
      <w:tr w:rsidR="00C500AF" w:rsidRPr="00C500AF" w14:paraId="70AC341B" w14:textId="77777777" w:rsidTr="00C500AF">
        <w:trPr>
          <w:trHeight w:val="315"/>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2801C80D"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З</w:t>
            </w:r>
          </w:p>
        </w:tc>
        <w:tc>
          <w:tcPr>
            <w:tcW w:w="992" w:type="dxa"/>
            <w:tcBorders>
              <w:top w:val="nil"/>
              <w:left w:val="nil"/>
              <w:bottom w:val="single" w:sz="8" w:space="0" w:color="auto"/>
              <w:right w:val="single" w:sz="8" w:space="0" w:color="auto"/>
            </w:tcBorders>
            <w:shd w:val="clear" w:color="auto" w:fill="auto"/>
            <w:noWrap/>
            <w:vAlign w:val="center"/>
            <w:hideMark/>
          </w:tcPr>
          <w:p w14:paraId="67647070"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3,4</w:t>
            </w:r>
          </w:p>
        </w:tc>
        <w:tc>
          <w:tcPr>
            <w:tcW w:w="1134" w:type="dxa"/>
            <w:tcBorders>
              <w:top w:val="nil"/>
              <w:left w:val="nil"/>
              <w:bottom w:val="single" w:sz="8" w:space="0" w:color="auto"/>
              <w:right w:val="single" w:sz="8" w:space="0" w:color="auto"/>
            </w:tcBorders>
            <w:shd w:val="clear" w:color="auto" w:fill="auto"/>
            <w:noWrap/>
            <w:vAlign w:val="center"/>
            <w:hideMark/>
          </w:tcPr>
          <w:p w14:paraId="133A711A"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3,4</w:t>
            </w:r>
          </w:p>
        </w:tc>
        <w:tc>
          <w:tcPr>
            <w:tcW w:w="2410" w:type="dxa"/>
            <w:tcBorders>
              <w:top w:val="nil"/>
              <w:left w:val="nil"/>
              <w:bottom w:val="single" w:sz="8" w:space="0" w:color="auto"/>
              <w:right w:val="single" w:sz="8" w:space="0" w:color="000000"/>
            </w:tcBorders>
            <w:shd w:val="clear" w:color="auto" w:fill="auto"/>
            <w:noWrap/>
            <w:vAlign w:val="center"/>
            <w:hideMark/>
          </w:tcPr>
          <w:p w14:paraId="4411A1F3"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3,4</w:t>
            </w:r>
          </w:p>
        </w:tc>
        <w:tc>
          <w:tcPr>
            <w:tcW w:w="992" w:type="dxa"/>
            <w:tcBorders>
              <w:top w:val="nil"/>
              <w:left w:val="nil"/>
              <w:bottom w:val="single" w:sz="8" w:space="0" w:color="auto"/>
              <w:right w:val="single" w:sz="8" w:space="0" w:color="auto"/>
            </w:tcBorders>
            <w:shd w:val="clear" w:color="auto" w:fill="auto"/>
            <w:noWrap/>
            <w:vAlign w:val="center"/>
            <w:hideMark/>
          </w:tcPr>
          <w:p w14:paraId="737EC742"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5</w:t>
            </w:r>
          </w:p>
        </w:tc>
        <w:tc>
          <w:tcPr>
            <w:tcW w:w="850" w:type="dxa"/>
            <w:tcBorders>
              <w:top w:val="nil"/>
              <w:left w:val="nil"/>
              <w:bottom w:val="single" w:sz="8" w:space="0" w:color="auto"/>
              <w:right w:val="single" w:sz="8" w:space="0" w:color="auto"/>
            </w:tcBorders>
            <w:shd w:val="clear" w:color="auto" w:fill="auto"/>
            <w:noWrap/>
            <w:vAlign w:val="center"/>
            <w:hideMark/>
          </w:tcPr>
          <w:p w14:paraId="61AF22F7"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5,4</w:t>
            </w:r>
          </w:p>
        </w:tc>
        <w:tc>
          <w:tcPr>
            <w:tcW w:w="1985" w:type="dxa"/>
            <w:tcBorders>
              <w:top w:val="nil"/>
              <w:left w:val="nil"/>
              <w:bottom w:val="single" w:sz="8" w:space="0" w:color="auto"/>
              <w:right w:val="single" w:sz="8" w:space="0" w:color="000000"/>
            </w:tcBorders>
            <w:shd w:val="clear" w:color="auto" w:fill="auto"/>
            <w:noWrap/>
            <w:vAlign w:val="center"/>
            <w:hideMark/>
          </w:tcPr>
          <w:p w14:paraId="16DD3E77"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17</w:t>
            </w:r>
          </w:p>
        </w:tc>
        <w:tc>
          <w:tcPr>
            <w:tcW w:w="2268" w:type="dxa"/>
            <w:tcBorders>
              <w:top w:val="nil"/>
              <w:left w:val="nil"/>
              <w:bottom w:val="single" w:sz="8" w:space="0" w:color="auto"/>
              <w:right w:val="single" w:sz="8" w:space="0" w:color="000000"/>
            </w:tcBorders>
            <w:shd w:val="clear" w:color="auto" w:fill="auto"/>
            <w:noWrap/>
            <w:vAlign w:val="center"/>
            <w:hideMark/>
          </w:tcPr>
          <w:p w14:paraId="40B221D0"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18,36</w:t>
            </w:r>
          </w:p>
        </w:tc>
        <w:tc>
          <w:tcPr>
            <w:tcW w:w="2551" w:type="dxa"/>
            <w:tcBorders>
              <w:top w:val="nil"/>
              <w:left w:val="nil"/>
              <w:bottom w:val="single" w:sz="8" w:space="0" w:color="auto"/>
              <w:right w:val="single" w:sz="8" w:space="0" w:color="000000"/>
            </w:tcBorders>
            <w:shd w:val="clear" w:color="auto" w:fill="auto"/>
            <w:noWrap/>
            <w:vAlign w:val="center"/>
            <w:hideMark/>
          </w:tcPr>
          <w:p w14:paraId="0CC80673"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17</w:t>
            </w:r>
          </w:p>
        </w:tc>
      </w:tr>
      <w:tr w:rsidR="00C500AF" w:rsidRPr="00C500AF" w14:paraId="1524CE0B" w14:textId="77777777" w:rsidTr="00C500AF">
        <w:trPr>
          <w:trHeight w:val="315"/>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1957D0D8"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 xml:space="preserve">И </w:t>
            </w:r>
          </w:p>
        </w:tc>
        <w:tc>
          <w:tcPr>
            <w:tcW w:w="992" w:type="dxa"/>
            <w:tcBorders>
              <w:top w:val="nil"/>
              <w:left w:val="nil"/>
              <w:bottom w:val="single" w:sz="8" w:space="0" w:color="auto"/>
              <w:right w:val="single" w:sz="8" w:space="0" w:color="auto"/>
            </w:tcBorders>
            <w:shd w:val="clear" w:color="auto" w:fill="auto"/>
            <w:noWrap/>
            <w:vAlign w:val="center"/>
            <w:hideMark/>
          </w:tcPr>
          <w:p w14:paraId="58F3AAA3"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8,5</w:t>
            </w:r>
          </w:p>
        </w:tc>
        <w:tc>
          <w:tcPr>
            <w:tcW w:w="1134" w:type="dxa"/>
            <w:tcBorders>
              <w:top w:val="nil"/>
              <w:left w:val="nil"/>
              <w:bottom w:val="single" w:sz="8" w:space="0" w:color="auto"/>
              <w:right w:val="single" w:sz="8" w:space="0" w:color="auto"/>
            </w:tcBorders>
            <w:shd w:val="clear" w:color="auto" w:fill="auto"/>
            <w:noWrap/>
            <w:vAlign w:val="center"/>
            <w:hideMark/>
          </w:tcPr>
          <w:p w14:paraId="16E60396"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7,5</w:t>
            </w:r>
          </w:p>
        </w:tc>
        <w:tc>
          <w:tcPr>
            <w:tcW w:w="2410" w:type="dxa"/>
            <w:tcBorders>
              <w:top w:val="nil"/>
              <w:left w:val="nil"/>
              <w:bottom w:val="single" w:sz="8" w:space="0" w:color="auto"/>
              <w:right w:val="single" w:sz="8" w:space="0" w:color="000000"/>
            </w:tcBorders>
            <w:shd w:val="clear" w:color="auto" w:fill="auto"/>
            <w:noWrap/>
            <w:vAlign w:val="center"/>
            <w:hideMark/>
          </w:tcPr>
          <w:p w14:paraId="11245934"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7,5</w:t>
            </w:r>
          </w:p>
        </w:tc>
        <w:tc>
          <w:tcPr>
            <w:tcW w:w="992" w:type="dxa"/>
            <w:tcBorders>
              <w:top w:val="nil"/>
              <w:left w:val="nil"/>
              <w:bottom w:val="single" w:sz="8" w:space="0" w:color="auto"/>
              <w:right w:val="single" w:sz="8" w:space="0" w:color="auto"/>
            </w:tcBorders>
            <w:shd w:val="clear" w:color="auto" w:fill="auto"/>
            <w:noWrap/>
            <w:vAlign w:val="center"/>
            <w:hideMark/>
          </w:tcPr>
          <w:p w14:paraId="3A7ECCD9"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2</w:t>
            </w:r>
          </w:p>
        </w:tc>
        <w:tc>
          <w:tcPr>
            <w:tcW w:w="850" w:type="dxa"/>
            <w:tcBorders>
              <w:top w:val="nil"/>
              <w:left w:val="nil"/>
              <w:bottom w:val="single" w:sz="8" w:space="0" w:color="auto"/>
              <w:right w:val="single" w:sz="8" w:space="0" w:color="auto"/>
            </w:tcBorders>
            <w:shd w:val="clear" w:color="auto" w:fill="auto"/>
            <w:noWrap/>
            <w:vAlign w:val="center"/>
            <w:hideMark/>
          </w:tcPr>
          <w:p w14:paraId="2D857A13"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2,3</w:t>
            </w:r>
          </w:p>
        </w:tc>
        <w:tc>
          <w:tcPr>
            <w:tcW w:w="1985" w:type="dxa"/>
            <w:tcBorders>
              <w:top w:val="nil"/>
              <w:left w:val="nil"/>
              <w:bottom w:val="single" w:sz="8" w:space="0" w:color="auto"/>
              <w:right w:val="single" w:sz="8" w:space="0" w:color="000000"/>
            </w:tcBorders>
            <w:shd w:val="clear" w:color="auto" w:fill="auto"/>
            <w:noWrap/>
            <w:vAlign w:val="center"/>
            <w:hideMark/>
          </w:tcPr>
          <w:p w14:paraId="74A8EB30"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17</w:t>
            </w:r>
          </w:p>
        </w:tc>
        <w:tc>
          <w:tcPr>
            <w:tcW w:w="2268" w:type="dxa"/>
            <w:tcBorders>
              <w:top w:val="nil"/>
              <w:left w:val="nil"/>
              <w:bottom w:val="single" w:sz="8" w:space="0" w:color="auto"/>
              <w:right w:val="single" w:sz="8" w:space="0" w:color="000000"/>
            </w:tcBorders>
            <w:shd w:val="clear" w:color="auto" w:fill="auto"/>
            <w:noWrap/>
            <w:vAlign w:val="center"/>
            <w:hideMark/>
          </w:tcPr>
          <w:p w14:paraId="0F538ACC"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17,25</w:t>
            </w:r>
          </w:p>
        </w:tc>
        <w:tc>
          <w:tcPr>
            <w:tcW w:w="2551" w:type="dxa"/>
            <w:tcBorders>
              <w:top w:val="nil"/>
              <w:left w:val="nil"/>
              <w:bottom w:val="single" w:sz="8" w:space="0" w:color="auto"/>
              <w:right w:val="single" w:sz="8" w:space="0" w:color="000000"/>
            </w:tcBorders>
            <w:shd w:val="clear" w:color="auto" w:fill="auto"/>
            <w:noWrap/>
            <w:vAlign w:val="center"/>
            <w:hideMark/>
          </w:tcPr>
          <w:p w14:paraId="13007F6A"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15</w:t>
            </w:r>
          </w:p>
        </w:tc>
      </w:tr>
      <w:tr w:rsidR="00C500AF" w:rsidRPr="00C500AF" w14:paraId="17BBB704" w14:textId="77777777" w:rsidTr="00C500AF">
        <w:trPr>
          <w:trHeight w:val="315"/>
        </w:trPr>
        <w:tc>
          <w:tcPr>
            <w:tcW w:w="792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0128E1"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Итого</w:t>
            </w:r>
          </w:p>
        </w:tc>
        <w:tc>
          <w:tcPr>
            <w:tcW w:w="1985" w:type="dxa"/>
            <w:tcBorders>
              <w:top w:val="nil"/>
              <w:left w:val="nil"/>
              <w:bottom w:val="single" w:sz="8" w:space="0" w:color="auto"/>
              <w:right w:val="single" w:sz="8" w:space="0" w:color="000000"/>
            </w:tcBorders>
            <w:shd w:val="clear" w:color="auto" w:fill="auto"/>
            <w:noWrap/>
            <w:vAlign w:val="center"/>
            <w:hideMark/>
          </w:tcPr>
          <w:p w14:paraId="078A1203"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53,2</w:t>
            </w:r>
          </w:p>
        </w:tc>
        <w:tc>
          <w:tcPr>
            <w:tcW w:w="2268" w:type="dxa"/>
            <w:tcBorders>
              <w:top w:val="nil"/>
              <w:left w:val="nil"/>
              <w:bottom w:val="single" w:sz="8" w:space="0" w:color="auto"/>
              <w:right w:val="single" w:sz="8" w:space="0" w:color="000000"/>
            </w:tcBorders>
            <w:shd w:val="clear" w:color="auto" w:fill="auto"/>
            <w:noWrap/>
            <w:vAlign w:val="center"/>
            <w:hideMark/>
          </w:tcPr>
          <w:p w14:paraId="56E1C180"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52,41</w:t>
            </w:r>
          </w:p>
        </w:tc>
        <w:tc>
          <w:tcPr>
            <w:tcW w:w="2551" w:type="dxa"/>
            <w:tcBorders>
              <w:top w:val="nil"/>
              <w:left w:val="nil"/>
              <w:bottom w:val="single" w:sz="8" w:space="0" w:color="auto"/>
              <w:right w:val="single" w:sz="8" w:space="0" w:color="000000"/>
            </w:tcBorders>
            <w:shd w:val="clear" w:color="auto" w:fill="auto"/>
            <w:noWrap/>
            <w:vAlign w:val="center"/>
            <w:hideMark/>
          </w:tcPr>
          <w:p w14:paraId="2DC91F1F"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50</w:t>
            </w:r>
          </w:p>
        </w:tc>
      </w:tr>
      <w:tr w:rsidR="00C500AF" w:rsidRPr="00C500AF" w14:paraId="0F32E6AA" w14:textId="77777777" w:rsidTr="00C500AF">
        <w:trPr>
          <w:trHeight w:val="407"/>
        </w:trPr>
        <w:tc>
          <w:tcPr>
            <w:tcW w:w="608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68C443"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Выполнение плана по производству продукции, %</w:t>
            </w:r>
          </w:p>
        </w:tc>
        <w:tc>
          <w:tcPr>
            <w:tcW w:w="1842" w:type="dxa"/>
            <w:gridSpan w:val="2"/>
            <w:tcBorders>
              <w:top w:val="nil"/>
              <w:left w:val="nil"/>
              <w:bottom w:val="nil"/>
              <w:right w:val="single" w:sz="8" w:space="0" w:color="000000"/>
            </w:tcBorders>
            <w:shd w:val="clear" w:color="auto" w:fill="auto"/>
            <w:noWrap/>
            <w:vAlign w:val="bottom"/>
            <w:hideMark/>
          </w:tcPr>
          <w:p w14:paraId="654710EB" w14:textId="7CF38284" w:rsidR="00C500AF" w:rsidRPr="00FF189C" w:rsidRDefault="00FF189C" w:rsidP="00FF189C">
            <w:pPr>
              <w:spacing w:after="0" w:line="240" w:lineRule="auto"/>
              <w:jc w:val="center"/>
              <w:rPr>
                <w:rFonts w:ascii="Times New Roman" w:eastAsia="Times New Roman" w:hAnsi="Times New Roman" w:cs="Times New Roman"/>
                <w:color w:val="000000"/>
                <w:sz w:val="28"/>
                <w:szCs w:val="28"/>
                <w:lang w:eastAsia="ru-RU"/>
              </w:rPr>
            </w:pPr>
            <w:r w:rsidRPr="00FF189C">
              <w:rPr>
                <w:rFonts w:ascii="Times New Roman" w:eastAsia="Times New Roman" w:hAnsi="Times New Roman" w:cs="Times New Roman"/>
                <w:color w:val="000000"/>
                <w:sz w:val="28"/>
                <w:szCs w:val="28"/>
                <w:lang w:val="en-US" w:eastAsia="ru-RU"/>
              </w:rPr>
              <w:t>I</w:t>
            </w:r>
            <w:proofErr w:type="spellStart"/>
            <w:r w:rsidRPr="00FF189C">
              <w:rPr>
                <w:rFonts w:ascii="Times New Roman" w:eastAsia="Times New Roman" w:hAnsi="Times New Roman" w:cs="Times New Roman"/>
                <w:color w:val="000000"/>
                <w:sz w:val="28"/>
                <w:szCs w:val="28"/>
                <w:vertAlign w:val="subscript"/>
                <w:lang w:eastAsia="ru-RU"/>
              </w:rPr>
              <w:t>пл</w:t>
            </w:r>
            <w:proofErr w:type="spellEnd"/>
          </w:p>
        </w:tc>
        <w:tc>
          <w:tcPr>
            <w:tcW w:w="680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2610612" w14:textId="77777777" w:rsidR="00C500AF" w:rsidRPr="00C500AF" w:rsidRDefault="00C500AF" w:rsidP="00C500AF">
            <w:pPr>
              <w:spacing w:after="0" w:line="240" w:lineRule="auto"/>
              <w:jc w:val="right"/>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szCs w:val="24"/>
                <w:lang w:eastAsia="ru-RU"/>
              </w:rPr>
              <w:t>98,52</w:t>
            </w:r>
          </w:p>
        </w:tc>
      </w:tr>
      <w:tr w:rsidR="00C500AF" w:rsidRPr="00C500AF" w14:paraId="5A45525F" w14:textId="77777777" w:rsidTr="00C500AF">
        <w:trPr>
          <w:trHeight w:val="315"/>
        </w:trPr>
        <w:tc>
          <w:tcPr>
            <w:tcW w:w="608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C7C0A1" w14:textId="77777777" w:rsidR="00C500AF" w:rsidRPr="00C500AF" w:rsidRDefault="00C500AF" w:rsidP="00C500AF">
            <w:pPr>
              <w:spacing w:after="0" w:line="240" w:lineRule="auto"/>
              <w:rPr>
                <w:rFonts w:ascii="Times New Roman" w:eastAsia="Times New Roman" w:hAnsi="Times New Roman" w:cs="Times New Roman"/>
                <w:sz w:val="20"/>
                <w:szCs w:val="20"/>
                <w:lang w:eastAsia="ru-RU"/>
              </w:rPr>
            </w:pPr>
            <w:r w:rsidRPr="00C500AF">
              <w:rPr>
                <w:rFonts w:ascii="Times New Roman" w:eastAsia="Times New Roman" w:hAnsi="Times New Roman" w:cs="Times New Roman"/>
                <w:sz w:val="20"/>
                <w:lang w:eastAsia="ru-RU"/>
              </w:rPr>
              <w:t>Выполнение плана производства по ассортименту, в долях</w:t>
            </w:r>
          </w:p>
        </w:tc>
        <w:tc>
          <w:tcPr>
            <w:tcW w:w="1842" w:type="dxa"/>
            <w:gridSpan w:val="2"/>
            <w:tcBorders>
              <w:top w:val="single" w:sz="8" w:space="0" w:color="auto"/>
              <w:left w:val="nil"/>
              <w:bottom w:val="single" w:sz="8" w:space="0" w:color="auto"/>
              <w:right w:val="single" w:sz="8" w:space="0" w:color="000000"/>
            </w:tcBorders>
            <w:shd w:val="clear" w:color="auto" w:fill="auto"/>
            <w:noWrap/>
            <w:hideMark/>
          </w:tcPr>
          <w:p w14:paraId="4035B528" w14:textId="15C24FEF" w:rsidR="00C500AF" w:rsidRPr="00FF189C" w:rsidRDefault="00FF189C" w:rsidP="00FF189C">
            <w:pPr>
              <w:spacing w:after="0" w:line="240" w:lineRule="auto"/>
              <w:jc w:val="center"/>
              <w:rPr>
                <w:rFonts w:ascii="Times New Roman" w:eastAsia="Times New Roman" w:hAnsi="Times New Roman" w:cs="Times New Roman"/>
                <w:sz w:val="28"/>
                <w:szCs w:val="28"/>
                <w:lang w:eastAsia="ru-RU"/>
              </w:rPr>
            </w:pPr>
            <w:proofErr w:type="spellStart"/>
            <w:r w:rsidRPr="00FF189C">
              <w:rPr>
                <w:rFonts w:ascii="Times New Roman" w:eastAsia="Times New Roman" w:hAnsi="Times New Roman" w:cs="Times New Roman"/>
                <w:sz w:val="28"/>
                <w:szCs w:val="28"/>
                <w:lang w:eastAsia="ru-RU"/>
              </w:rPr>
              <w:t>I</w:t>
            </w:r>
            <w:r w:rsidRPr="00FF189C">
              <w:rPr>
                <w:rFonts w:ascii="Times New Roman" w:eastAsia="Times New Roman" w:hAnsi="Times New Roman" w:cs="Times New Roman"/>
                <w:sz w:val="28"/>
                <w:szCs w:val="28"/>
                <w:vertAlign w:val="subscript"/>
                <w:lang w:eastAsia="ru-RU"/>
              </w:rPr>
              <w:t>асс</w:t>
            </w:r>
            <w:proofErr w:type="spellEnd"/>
          </w:p>
        </w:tc>
        <w:tc>
          <w:tcPr>
            <w:tcW w:w="680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773A31C" w14:textId="553F9AA5" w:rsidR="00C500AF" w:rsidRPr="00C500AF" w:rsidRDefault="00C500AF" w:rsidP="00C500AF">
            <w:pPr>
              <w:spacing w:after="0" w:line="240" w:lineRule="auto"/>
              <w:jc w:val="right"/>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r w:rsidRPr="00C500AF">
              <w:rPr>
                <w:rFonts w:ascii="Times New Roman" w:eastAsia="Times New Roman" w:hAnsi="Times New Roman" w:cs="Times New Roman"/>
                <w:sz w:val="20"/>
                <w:szCs w:val="24"/>
                <w:lang w:eastAsia="ru-RU"/>
              </w:rPr>
              <w:t>9398</w:t>
            </w:r>
          </w:p>
        </w:tc>
      </w:tr>
    </w:tbl>
    <w:p w14:paraId="4D86C9ED" w14:textId="376A784D" w:rsidR="00C500AF" w:rsidRPr="00C500AF" w:rsidRDefault="00C500AF" w:rsidP="008D4B3E">
      <w:pPr>
        <w:spacing w:after="0" w:line="360" w:lineRule="auto"/>
        <w:contextualSpacing/>
        <w:jc w:val="right"/>
        <w:rPr>
          <w:rFonts w:ascii="Times New Roman" w:hAnsi="Times New Roman" w:cs="Times New Roman"/>
          <w:sz w:val="28"/>
          <w:szCs w:val="28"/>
        </w:rPr>
      </w:pPr>
      <w:r w:rsidRPr="00C500AF">
        <w:rPr>
          <w:rFonts w:ascii="Times New Roman" w:hAnsi="Times New Roman" w:cs="Times New Roman"/>
          <w:sz w:val="28"/>
          <w:szCs w:val="28"/>
        </w:rPr>
        <w:t>Таблица 1.</w:t>
      </w:r>
      <w:r w:rsidR="008D4B3E">
        <w:rPr>
          <w:rFonts w:ascii="Times New Roman" w:hAnsi="Times New Roman" w:cs="Times New Roman"/>
          <w:sz w:val="28"/>
          <w:szCs w:val="28"/>
        </w:rPr>
        <w:t>6</w:t>
      </w:r>
    </w:p>
    <w:p w14:paraId="62FA45A1" w14:textId="3154742E" w:rsidR="00C500AF" w:rsidRDefault="008D4B3E" w:rsidP="008D4B3E">
      <w:pPr>
        <w:spacing w:after="0" w:line="360" w:lineRule="auto"/>
        <w:ind w:firstLine="709"/>
        <w:contextualSpacing/>
        <w:jc w:val="center"/>
        <w:rPr>
          <w:rFonts w:ascii="Times New Roman" w:hAnsi="Times New Roman" w:cs="Times New Roman"/>
          <w:sz w:val="28"/>
          <w:szCs w:val="28"/>
        </w:rPr>
      </w:pPr>
      <w:r w:rsidRPr="008D4B3E">
        <w:rPr>
          <w:rFonts w:ascii="Times New Roman" w:hAnsi="Times New Roman" w:cs="Times New Roman"/>
          <w:sz w:val="28"/>
          <w:szCs w:val="28"/>
        </w:rPr>
        <w:t>Оценка выполнения плана реализации продукции</w:t>
      </w:r>
    </w:p>
    <w:tbl>
      <w:tblPr>
        <w:tblStyle w:val="a9"/>
        <w:tblW w:w="14737" w:type="dxa"/>
        <w:tblLayout w:type="fixed"/>
        <w:tblLook w:val="04A0" w:firstRow="1" w:lastRow="0" w:firstColumn="1" w:lastColumn="0" w:noHBand="0" w:noVBand="1"/>
      </w:tblPr>
      <w:tblGrid>
        <w:gridCol w:w="1555"/>
        <w:gridCol w:w="992"/>
        <w:gridCol w:w="850"/>
        <w:gridCol w:w="1843"/>
        <w:gridCol w:w="1276"/>
        <w:gridCol w:w="1538"/>
        <w:gridCol w:w="1722"/>
        <w:gridCol w:w="2126"/>
        <w:gridCol w:w="2835"/>
      </w:tblGrid>
      <w:tr w:rsidR="008D4B3E" w:rsidRPr="008D4B3E" w14:paraId="734127B7" w14:textId="77777777" w:rsidTr="008D4B3E">
        <w:trPr>
          <w:trHeight w:val="315"/>
        </w:trPr>
        <w:tc>
          <w:tcPr>
            <w:tcW w:w="1555" w:type="dxa"/>
            <w:vMerge w:val="restart"/>
            <w:noWrap/>
            <w:hideMark/>
          </w:tcPr>
          <w:p w14:paraId="4A4A8006"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Вид реализованной продукции</w:t>
            </w:r>
          </w:p>
        </w:tc>
        <w:tc>
          <w:tcPr>
            <w:tcW w:w="1842" w:type="dxa"/>
            <w:gridSpan w:val="2"/>
            <w:noWrap/>
            <w:hideMark/>
          </w:tcPr>
          <w:p w14:paraId="271E474A"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 xml:space="preserve">Объем реализации, </w:t>
            </w:r>
            <w:proofErr w:type="spellStart"/>
            <w:r w:rsidRPr="008D4B3E">
              <w:rPr>
                <w:rFonts w:ascii="Times New Roman" w:hAnsi="Times New Roman" w:cs="Times New Roman"/>
                <w:sz w:val="20"/>
                <w:szCs w:val="20"/>
              </w:rPr>
              <w:t>тыс.шт</w:t>
            </w:r>
            <w:proofErr w:type="spellEnd"/>
            <w:r w:rsidRPr="008D4B3E">
              <w:rPr>
                <w:rFonts w:ascii="Times New Roman" w:hAnsi="Times New Roman" w:cs="Times New Roman"/>
                <w:sz w:val="20"/>
                <w:szCs w:val="20"/>
              </w:rPr>
              <w:t>.</w:t>
            </w:r>
          </w:p>
        </w:tc>
        <w:tc>
          <w:tcPr>
            <w:tcW w:w="1843" w:type="dxa"/>
            <w:vMerge w:val="restart"/>
            <w:noWrap/>
            <w:hideMark/>
          </w:tcPr>
          <w:p w14:paraId="4FA1A4F1"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 xml:space="preserve">Фактический объем реализации в пределах плана, </w:t>
            </w:r>
            <w:proofErr w:type="spellStart"/>
            <w:r w:rsidRPr="008D4B3E">
              <w:rPr>
                <w:rFonts w:ascii="Times New Roman" w:hAnsi="Times New Roman" w:cs="Times New Roman"/>
                <w:sz w:val="20"/>
                <w:szCs w:val="20"/>
              </w:rPr>
              <w:t>тыс.шт</w:t>
            </w:r>
            <w:proofErr w:type="spellEnd"/>
            <w:r w:rsidRPr="008D4B3E">
              <w:rPr>
                <w:rFonts w:ascii="Times New Roman" w:hAnsi="Times New Roman" w:cs="Times New Roman"/>
                <w:sz w:val="20"/>
                <w:szCs w:val="20"/>
              </w:rPr>
              <w:t>.</w:t>
            </w:r>
          </w:p>
        </w:tc>
        <w:tc>
          <w:tcPr>
            <w:tcW w:w="2814" w:type="dxa"/>
            <w:gridSpan w:val="2"/>
            <w:noWrap/>
            <w:hideMark/>
          </w:tcPr>
          <w:p w14:paraId="0741A133"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 xml:space="preserve">Цена реализации, </w:t>
            </w:r>
            <w:proofErr w:type="spellStart"/>
            <w:r w:rsidRPr="008D4B3E">
              <w:rPr>
                <w:rFonts w:ascii="Times New Roman" w:hAnsi="Times New Roman" w:cs="Times New Roman"/>
                <w:sz w:val="20"/>
                <w:szCs w:val="20"/>
              </w:rPr>
              <w:t>тыс.руб</w:t>
            </w:r>
            <w:proofErr w:type="spellEnd"/>
            <w:r w:rsidRPr="008D4B3E">
              <w:rPr>
                <w:rFonts w:ascii="Times New Roman" w:hAnsi="Times New Roman" w:cs="Times New Roman"/>
                <w:sz w:val="20"/>
                <w:szCs w:val="20"/>
              </w:rPr>
              <w:t>.</w:t>
            </w:r>
          </w:p>
        </w:tc>
        <w:tc>
          <w:tcPr>
            <w:tcW w:w="1722" w:type="dxa"/>
            <w:vMerge w:val="restart"/>
            <w:noWrap/>
            <w:hideMark/>
          </w:tcPr>
          <w:p w14:paraId="7BD1C75D"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 xml:space="preserve">Стоимость реализации по плану, </w:t>
            </w:r>
            <w:proofErr w:type="spellStart"/>
            <w:r w:rsidRPr="008D4B3E">
              <w:rPr>
                <w:rFonts w:ascii="Times New Roman" w:hAnsi="Times New Roman" w:cs="Times New Roman"/>
                <w:sz w:val="20"/>
                <w:szCs w:val="20"/>
              </w:rPr>
              <w:t>млн.руб</w:t>
            </w:r>
            <w:proofErr w:type="spellEnd"/>
            <w:r w:rsidRPr="008D4B3E">
              <w:rPr>
                <w:rFonts w:ascii="Times New Roman" w:hAnsi="Times New Roman" w:cs="Times New Roman"/>
                <w:sz w:val="20"/>
                <w:szCs w:val="20"/>
              </w:rPr>
              <w:t>.</w:t>
            </w:r>
          </w:p>
        </w:tc>
        <w:tc>
          <w:tcPr>
            <w:tcW w:w="2126" w:type="dxa"/>
            <w:vMerge w:val="restart"/>
            <w:noWrap/>
            <w:hideMark/>
          </w:tcPr>
          <w:p w14:paraId="39DA3093"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 xml:space="preserve">Фактическая стоимость реализации, </w:t>
            </w:r>
            <w:proofErr w:type="spellStart"/>
            <w:r w:rsidRPr="008D4B3E">
              <w:rPr>
                <w:rFonts w:ascii="Times New Roman" w:hAnsi="Times New Roman" w:cs="Times New Roman"/>
                <w:sz w:val="20"/>
                <w:szCs w:val="20"/>
              </w:rPr>
              <w:t>млн.руб</w:t>
            </w:r>
            <w:proofErr w:type="spellEnd"/>
            <w:r w:rsidRPr="008D4B3E">
              <w:rPr>
                <w:rFonts w:ascii="Times New Roman" w:hAnsi="Times New Roman" w:cs="Times New Roman"/>
                <w:sz w:val="20"/>
                <w:szCs w:val="20"/>
              </w:rPr>
              <w:t>.</w:t>
            </w:r>
          </w:p>
        </w:tc>
        <w:tc>
          <w:tcPr>
            <w:tcW w:w="2835" w:type="dxa"/>
            <w:vMerge w:val="restart"/>
            <w:noWrap/>
            <w:hideMark/>
          </w:tcPr>
          <w:p w14:paraId="02863F90"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 xml:space="preserve">Фактическая стоимость реализации в пределах плана, </w:t>
            </w:r>
            <w:proofErr w:type="spellStart"/>
            <w:r w:rsidRPr="008D4B3E">
              <w:rPr>
                <w:rFonts w:ascii="Times New Roman" w:hAnsi="Times New Roman" w:cs="Times New Roman"/>
                <w:sz w:val="20"/>
                <w:szCs w:val="20"/>
              </w:rPr>
              <w:t>млн.руб</w:t>
            </w:r>
            <w:proofErr w:type="spellEnd"/>
            <w:r w:rsidRPr="008D4B3E">
              <w:rPr>
                <w:rFonts w:ascii="Times New Roman" w:hAnsi="Times New Roman" w:cs="Times New Roman"/>
                <w:sz w:val="20"/>
                <w:szCs w:val="20"/>
              </w:rPr>
              <w:t>.,</w:t>
            </w:r>
          </w:p>
        </w:tc>
      </w:tr>
      <w:tr w:rsidR="008D4B3E" w:rsidRPr="008D4B3E" w14:paraId="3C1CC851" w14:textId="77777777" w:rsidTr="008D4B3E">
        <w:trPr>
          <w:trHeight w:val="315"/>
        </w:trPr>
        <w:tc>
          <w:tcPr>
            <w:tcW w:w="1555" w:type="dxa"/>
            <w:vMerge/>
            <w:hideMark/>
          </w:tcPr>
          <w:p w14:paraId="259D7E5C" w14:textId="77777777" w:rsidR="008D4B3E" w:rsidRPr="008D4B3E" w:rsidRDefault="008D4B3E" w:rsidP="008D4B3E">
            <w:pPr>
              <w:contextualSpacing/>
              <w:jc w:val="both"/>
              <w:rPr>
                <w:rFonts w:ascii="Times New Roman" w:hAnsi="Times New Roman" w:cs="Times New Roman"/>
                <w:sz w:val="20"/>
                <w:szCs w:val="20"/>
              </w:rPr>
            </w:pPr>
          </w:p>
        </w:tc>
        <w:tc>
          <w:tcPr>
            <w:tcW w:w="992" w:type="dxa"/>
            <w:noWrap/>
            <w:hideMark/>
          </w:tcPr>
          <w:p w14:paraId="260568F7"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по плану</w:t>
            </w:r>
          </w:p>
        </w:tc>
        <w:tc>
          <w:tcPr>
            <w:tcW w:w="850" w:type="dxa"/>
            <w:noWrap/>
            <w:hideMark/>
          </w:tcPr>
          <w:p w14:paraId="38988188"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факт.</w:t>
            </w:r>
          </w:p>
        </w:tc>
        <w:tc>
          <w:tcPr>
            <w:tcW w:w="1843" w:type="dxa"/>
            <w:vMerge/>
            <w:hideMark/>
          </w:tcPr>
          <w:p w14:paraId="4DAE01EB" w14:textId="77777777" w:rsidR="008D4B3E" w:rsidRPr="008D4B3E" w:rsidRDefault="008D4B3E" w:rsidP="008D4B3E">
            <w:pPr>
              <w:contextualSpacing/>
              <w:jc w:val="both"/>
              <w:rPr>
                <w:rFonts w:ascii="Times New Roman" w:hAnsi="Times New Roman" w:cs="Times New Roman"/>
                <w:sz w:val="20"/>
                <w:szCs w:val="20"/>
              </w:rPr>
            </w:pPr>
          </w:p>
        </w:tc>
        <w:tc>
          <w:tcPr>
            <w:tcW w:w="1276" w:type="dxa"/>
            <w:noWrap/>
            <w:hideMark/>
          </w:tcPr>
          <w:p w14:paraId="278C6119"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по плану</w:t>
            </w:r>
          </w:p>
        </w:tc>
        <w:tc>
          <w:tcPr>
            <w:tcW w:w="1538" w:type="dxa"/>
            <w:noWrap/>
            <w:hideMark/>
          </w:tcPr>
          <w:p w14:paraId="4F75D5EC"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факт.</w:t>
            </w:r>
          </w:p>
        </w:tc>
        <w:tc>
          <w:tcPr>
            <w:tcW w:w="1722" w:type="dxa"/>
            <w:vMerge/>
            <w:hideMark/>
          </w:tcPr>
          <w:p w14:paraId="769C9067" w14:textId="77777777" w:rsidR="008D4B3E" w:rsidRPr="008D4B3E" w:rsidRDefault="008D4B3E" w:rsidP="008D4B3E">
            <w:pPr>
              <w:contextualSpacing/>
              <w:jc w:val="both"/>
              <w:rPr>
                <w:rFonts w:ascii="Times New Roman" w:hAnsi="Times New Roman" w:cs="Times New Roman"/>
                <w:sz w:val="20"/>
                <w:szCs w:val="20"/>
              </w:rPr>
            </w:pPr>
          </w:p>
        </w:tc>
        <w:tc>
          <w:tcPr>
            <w:tcW w:w="2126" w:type="dxa"/>
            <w:vMerge/>
            <w:hideMark/>
          </w:tcPr>
          <w:p w14:paraId="6F5CBF2B" w14:textId="77777777" w:rsidR="008D4B3E" w:rsidRPr="008D4B3E" w:rsidRDefault="008D4B3E" w:rsidP="008D4B3E">
            <w:pPr>
              <w:contextualSpacing/>
              <w:jc w:val="both"/>
              <w:rPr>
                <w:rFonts w:ascii="Times New Roman" w:hAnsi="Times New Roman" w:cs="Times New Roman"/>
                <w:sz w:val="20"/>
                <w:szCs w:val="20"/>
              </w:rPr>
            </w:pPr>
          </w:p>
        </w:tc>
        <w:tc>
          <w:tcPr>
            <w:tcW w:w="2835" w:type="dxa"/>
            <w:vMerge/>
            <w:hideMark/>
          </w:tcPr>
          <w:p w14:paraId="541EC949" w14:textId="77777777" w:rsidR="008D4B3E" w:rsidRPr="008D4B3E" w:rsidRDefault="008D4B3E" w:rsidP="008D4B3E">
            <w:pPr>
              <w:contextualSpacing/>
              <w:jc w:val="both"/>
              <w:rPr>
                <w:rFonts w:ascii="Times New Roman" w:hAnsi="Times New Roman" w:cs="Times New Roman"/>
                <w:sz w:val="20"/>
                <w:szCs w:val="20"/>
              </w:rPr>
            </w:pPr>
          </w:p>
        </w:tc>
      </w:tr>
      <w:tr w:rsidR="008D4B3E" w:rsidRPr="008D4B3E" w14:paraId="5B0DFCFE" w14:textId="77777777" w:rsidTr="008D4B3E">
        <w:trPr>
          <w:trHeight w:val="315"/>
        </w:trPr>
        <w:tc>
          <w:tcPr>
            <w:tcW w:w="1555" w:type="dxa"/>
            <w:vMerge/>
            <w:hideMark/>
          </w:tcPr>
          <w:p w14:paraId="373D9A40" w14:textId="77777777" w:rsidR="008D4B3E" w:rsidRPr="008D4B3E" w:rsidRDefault="008D4B3E" w:rsidP="008D4B3E">
            <w:pPr>
              <w:contextualSpacing/>
              <w:jc w:val="both"/>
              <w:rPr>
                <w:rFonts w:ascii="Times New Roman" w:hAnsi="Times New Roman" w:cs="Times New Roman"/>
                <w:sz w:val="20"/>
                <w:szCs w:val="20"/>
              </w:rPr>
            </w:pPr>
          </w:p>
        </w:tc>
        <w:tc>
          <w:tcPr>
            <w:tcW w:w="992" w:type="dxa"/>
            <w:noWrap/>
            <w:hideMark/>
          </w:tcPr>
          <w:p w14:paraId="51536663" w14:textId="77777777" w:rsidR="008D4B3E" w:rsidRPr="008D4B3E" w:rsidRDefault="008D4B3E" w:rsidP="008D4B3E">
            <w:pPr>
              <w:contextualSpacing/>
              <w:jc w:val="both"/>
              <w:rPr>
                <w:rFonts w:ascii="Times New Roman" w:hAnsi="Times New Roman" w:cs="Times New Roman"/>
                <w:sz w:val="20"/>
                <w:szCs w:val="20"/>
              </w:rPr>
            </w:pPr>
            <w:proofErr w:type="spellStart"/>
            <w:r w:rsidRPr="008D4B3E">
              <w:rPr>
                <w:rFonts w:ascii="Times New Roman" w:hAnsi="Times New Roman" w:cs="Times New Roman"/>
                <w:sz w:val="20"/>
                <w:szCs w:val="20"/>
              </w:rPr>
              <w:t>qпл</w:t>
            </w:r>
            <w:proofErr w:type="spellEnd"/>
          </w:p>
        </w:tc>
        <w:tc>
          <w:tcPr>
            <w:tcW w:w="850" w:type="dxa"/>
            <w:noWrap/>
            <w:hideMark/>
          </w:tcPr>
          <w:p w14:paraId="078BB557" w14:textId="77777777" w:rsidR="008D4B3E" w:rsidRPr="008D4B3E" w:rsidRDefault="008D4B3E" w:rsidP="008D4B3E">
            <w:pPr>
              <w:contextualSpacing/>
              <w:jc w:val="both"/>
              <w:rPr>
                <w:rFonts w:ascii="Times New Roman" w:hAnsi="Times New Roman" w:cs="Times New Roman"/>
                <w:sz w:val="20"/>
                <w:szCs w:val="20"/>
              </w:rPr>
            </w:pPr>
            <w:proofErr w:type="spellStart"/>
            <w:r w:rsidRPr="008D4B3E">
              <w:rPr>
                <w:rFonts w:ascii="Times New Roman" w:hAnsi="Times New Roman" w:cs="Times New Roman"/>
                <w:sz w:val="20"/>
                <w:szCs w:val="20"/>
              </w:rPr>
              <w:t>qф</w:t>
            </w:r>
            <w:proofErr w:type="spellEnd"/>
          </w:p>
        </w:tc>
        <w:tc>
          <w:tcPr>
            <w:tcW w:w="1843" w:type="dxa"/>
            <w:noWrap/>
            <w:hideMark/>
          </w:tcPr>
          <w:p w14:paraId="15B88820" w14:textId="77777777" w:rsidR="008D4B3E" w:rsidRPr="008D4B3E" w:rsidRDefault="008D4B3E" w:rsidP="008D4B3E">
            <w:pPr>
              <w:contextualSpacing/>
              <w:jc w:val="both"/>
              <w:rPr>
                <w:rFonts w:ascii="Times New Roman" w:hAnsi="Times New Roman" w:cs="Times New Roman"/>
                <w:sz w:val="20"/>
                <w:szCs w:val="20"/>
              </w:rPr>
            </w:pPr>
            <w:proofErr w:type="spellStart"/>
            <w:r w:rsidRPr="008D4B3E">
              <w:rPr>
                <w:rFonts w:ascii="Times New Roman" w:hAnsi="Times New Roman" w:cs="Times New Roman"/>
                <w:sz w:val="20"/>
                <w:szCs w:val="20"/>
              </w:rPr>
              <w:t>qфпл</w:t>
            </w:r>
            <w:proofErr w:type="spellEnd"/>
          </w:p>
        </w:tc>
        <w:tc>
          <w:tcPr>
            <w:tcW w:w="1276" w:type="dxa"/>
            <w:noWrap/>
            <w:hideMark/>
          </w:tcPr>
          <w:p w14:paraId="634AEBF8" w14:textId="77777777" w:rsidR="008D4B3E" w:rsidRPr="008D4B3E" w:rsidRDefault="008D4B3E" w:rsidP="008D4B3E">
            <w:pPr>
              <w:contextualSpacing/>
              <w:jc w:val="both"/>
              <w:rPr>
                <w:rFonts w:ascii="Times New Roman" w:hAnsi="Times New Roman" w:cs="Times New Roman"/>
                <w:sz w:val="20"/>
                <w:szCs w:val="20"/>
              </w:rPr>
            </w:pPr>
            <w:proofErr w:type="spellStart"/>
            <w:r w:rsidRPr="008D4B3E">
              <w:rPr>
                <w:rFonts w:ascii="Times New Roman" w:hAnsi="Times New Roman" w:cs="Times New Roman"/>
                <w:sz w:val="20"/>
                <w:szCs w:val="20"/>
              </w:rPr>
              <w:t>pпл</w:t>
            </w:r>
            <w:proofErr w:type="spellEnd"/>
          </w:p>
        </w:tc>
        <w:tc>
          <w:tcPr>
            <w:tcW w:w="1538" w:type="dxa"/>
            <w:noWrap/>
            <w:hideMark/>
          </w:tcPr>
          <w:p w14:paraId="4C4B79B6" w14:textId="77777777" w:rsidR="008D4B3E" w:rsidRPr="008D4B3E" w:rsidRDefault="008D4B3E" w:rsidP="008D4B3E">
            <w:pPr>
              <w:contextualSpacing/>
              <w:jc w:val="both"/>
              <w:rPr>
                <w:rFonts w:ascii="Times New Roman" w:hAnsi="Times New Roman" w:cs="Times New Roman"/>
                <w:sz w:val="20"/>
                <w:szCs w:val="20"/>
              </w:rPr>
            </w:pPr>
            <w:proofErr w:type="spellStart"/>
            <w:r w:rsidRPr="008D4B3E">
              <w:rPr>
                <w:rFonts w:ascii="Times New Roman" w:hAnsi="Times New Roman" w:cs="Times New Roman"/>
                <w:sz w:val="20"/>
                <w:szCs w:val="20"/>
              </w:rPr>
              <w:t>pф</w:t>
            </w:r>
            <w:proofErr w:type="spellEnd"/>
          </w:p>
        </w:tc>
        <w:tc>
          <w:tcPr>
            <w:tcW w:w="1722" w:type="dxa"/>
            <w:noWrap/>
            <w:hideMark/>
          </w:tcPr>
          <w:p w14:paraId="0689152F" w14:textId="77777777" w:rsidR="008D4B3E" w:rsidRPr="008D4B3E" w:rsidRDefault="008D4B3E" w:rsidP="008D4B3E">
            <w:pPr>
              <w:contextualSpacing/>
              <w:jc w:val="both"/>
              <w:rPr>
                <w:rFonts w:ascii="Times New Roman" w:hAnsi="Times New Roman" w:cs="Times New Roman"/>
                <w:sz w:val="20"/>
                <w:szCs w:val="20"/>
              </w:rPr>
            </w:pPr>
            <w:proofErr w:type="spellStart"/>
            <w:r w:rsidRPr="008D4B3E">
              <w:rPr>
                <w:rFonts w:ascii="Times New Roman" w:hAnsi="Times New Roman" w:cs="Times New Roman"/>
                <w:sz w:val="20"/>
                <w:szCs w:val="20"/>
              </w:rPr>
              <w:t>qпл·pпл</w:t>
            </w:r>
            <w:proofErr w:type="spellEnd"/>
          </w:p>
        </w:tc>
        <w:tc>
          <w:tcPr>
            <w:tcW w:w="2126" w:type="dxa"/>
            <w:noWrap/>
            <w:hideMark/>
          </w:tcPr>
          <w:p w14:paraId="53FE6C49" w14:textId="77777777" w:rsidR="008D4B3E" w:rsidRPr="008D4B3E" w:rsidRDefault="008D4B3E" w:rsidP="008D4B3E">
            <w:pPr>
              <w:contextualSpacing/>
              <w:jc w:val="both"/>
              <w:rPr>
                <w:rFonts w:ascii="Times New Roman" w:hAnsi="Times New Roman" w:cs="Times New Roman"/>
                <w:sz w:val="20"/>
                <w:szCs w:val="20"/>
              </w:rPr>
            </w:pPr>
            <w:proofErr w:type="spellStart"/>
            <w:r w:rsidRPr="008D4B3E">
              <w:rPr>
                <w:rFonts w:ascii="Times New Roman" w:hAnsi="Times New Roman" w:cs="Times New Roman"/>
                <w:sz w:val="20"/>
                <w:szCs w:val="20"/>
              </w:rPr>
              <w:t>qф·pф</w:t>
            </w:r>
            <w:proofErr w:type="spellEnd"/>
          </w:p>
        </w:tc>
        <w:tc>
          <w:tcPr>
            <w:tcW w:w="2835" w:type="dxa"/>
            <w:noWrap/>
            <w:hideMark/>
          </w:tcPr>
          <w:p w14:paraId="628D1FE8" w14:textId="77777777" w:rsidR="008D4B3E" w:rsidRPr="008D4B3E" w:rsidRDefault="008D4B3E" w:rsidP="008D4B3E">
            <w:pPr>
              <w:contextualSpacing/>
              <w:jc w:val="both"/>
              <w:rPr>
                <w:rFonts w:ascii="Times New Roman" w:hAnsi="Times New Roman" w:cs="Times New Roman"/>
                <w:sz w:val="20"/>
                <w:szCs w:val="20"/>
              </w:rPr>
            </w:pPr>
            <w:proofErr w:type="spellStart"/>
            <w:r w:rsidRPr="008D4B3E">
              <w:rPr>
                <w:rFonts w:ascii="Times New Roman" w:hAnsi="Times New Roman" w:cs="Times New Roman"/>
                <w:sz w:val="20"/>
                <w:szCs w:val="20"/>
              </w:rPr>
              <w:t>qфпл·pпл</w:t>
            </w:r>
            <w:proofErr w:type="spellEnd"/>
          </w:p>
        </w:tc>
      </w:tr>
      <w:tr w:rsidR="008D4B3E" w:rsidRPr="008D4B3E" w14:paraId="2F56B40A" w14:textId="77777777" w:rsidTr="008D4B3E">
        <w:trPr>
          <w:trHeight w:val="315"/>
        </w:trPr>
        <w:tc>
          <w:tcPr>
            <w:tcW w:w="1555" w:type="dxa"/>
            <w:noWrap/>
            <w:hideMark/>
          </w:tcPr>
          <w:p w14:paraId="42AF83D3"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Ж</w:t>
            </w:r>
          </w:p>
        </w:tc>
        <w:tc>
          <w:tcPr>
            <w:tcW w:w="992" w:type="dxa"/>
            <w:noWrap/>
            <w:hideMark/>
          </w:tcPr>
          <w:p w14:paraId="6261108A"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5,8</w:t>
            </w:r>
          </w:p>
        </w:tc>
        <w:tc>
          <w:tcPr>
            <w:tcW w:w="850" w:type="dxa"/>
            <w:noWrap/>
            <w:hideMark/>
          </w:tcPr>
          <w:p w14:paraId="40C464A3"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6</w:t>
            </w:r>
          </w:p>
        </w:tc>
        <w:tc>
          <w:tcPr>
            <w:tcW w:w="1843" w:type="dxa"/>
            <w:noWrap/>
            <w:hideMark/>
          </w:tcPr>
          <w:p w14:paraId="49558746"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5,8</w:t>
            </w:r>
          </w:p>
        </w:tc>
        <w:tc>
          <w:tcPr>
            <w:tcW w:w="1276" w:type="dxa"/>
            <w:noWrap/>
            <w:hideMark/>
          </w:tcPr>
          <w:p w14:paraId="71335BE6"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3</w:t>
            </w:r>
          </w:p>
        </w:tc>
        <w:tc>
          <w:tcPr>
            <w:tcW w:w="1538" w:type="dxa"/>
            <w:noWrap/>
            <w:hideMark/>
          </w:tcPr>
          <w:p w14:paraId="5A596DBB"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2,8</w:t>
            </w:r>
          </w:p>
        </w:tc>
        <w:tc>
          <w:tcPr>
            <w:tcW w:w="1722" w:type="dxa"/>
            <w:noWrap/>
            <w:hideMark/>
          </w:tcPr>
          <w:p w14:paraId="33D37D6B"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17,4</w:t>
            </w:r>
          </w:p>
        </w:tc>
        <w:tc>
          <w:tcPr>
            <w:tcW w:w="2126" w:type="dxa"/>
            <w:noWrap/>
            <w:hideMark/>
          </w:tcPr>
          <w:p w14:paraId="537F4D95"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16,8</w:t>
            </w:r>
          </w:p>
        </w:tc>
        <w:tc>
          <w:tcPr>
            <w:tcW w:w="2835" w:type="dxa"/>
            <w:noWrap/>
            <w:hideMark/>
          </w:tcPr>
          <w:p w14:paraId="55D0338E"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17,4</w:t>
            </w:r>
          </w:p>
        </w:tc>
      </w:tr>
      <w:tr w:rsidR="008D4B3E" w:rsidRPr="008D4B3E" w14:paraId="30DCBA7F" w14:textId="77777777" w:rsidTr="008D4B3E">
        <w:trPr>
          <w:trHeight w:val="315"/>
        </w:trPr>
        <w:tc>
          <w:tcPr>
            <w:tcW w:w="1555" w:type="dxa"/>
            <w:noWrap/>
            <w:hideMark/>
          </w:tcPr>
          <w:p w14:paraId="2C45BB3A"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З</w:t>
            </w:r>
          </w:p>
        </w:tc>
        <w:tc>
          <w:tcPr>
            <w:tcW w:w="992" w:type="dxa"/>
            <w:noWrap/>
            <w:hideMark/>
          </w:tcPr>
          <w:p w14:paraId="0A2C6083"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3,6</w:t>
            </w:r>
          </w:p>
        </w:tc>
        <w:tc>
          <w:tcPr>
            <w:tcW w:w="850" w:type="dxa"/>
            <w:noWrap/>
            <w:hideMark/>
          </w:tcPr>
          <w:p w14:paraId="637F3D28"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3,7</w:t>
            </w:r>
          </w:p>
        </w:tc>
        <w:tc>
          <w:tcPr>
            <w:tcW w:w="1843" w:type="dxa"/>
            <w:noWrap/>
            <w:hideMark/>
          </w:tcPr>
          <w:p w14:paraId="235A10E2"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3,6</w:t>
            </w:r>
          </w:p>
        </w:tc>
        <w:tc>
          <w:tcPr>
            <w:tcW w:w="1276" w:type="dxa"/>
            <w:noWrap/>
            <w:hideMark/>
          </w:tcPr>
          <w:p w14:paraId="5146706A"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5</w:t>
            </w:r>
          </w:p>
        </w:tc>
        <w:tc>
          <w:tcPr>
            <w:tcW w:w="1538" w:type="dxa"/>
            <w:noWrap/>
            <w:hideMark/>
          </w:tcPr>
          <w:p w14:paraId="165362D5"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5,4</w:t>
            </w:r>
          </w:p>
        </w:tc>
        <w:tc>
          <w:tcPr>
            <w:tcW w:w="1722" w:type="dxa"/>
            <w:noWrap/>
            <w:hideMark/>
          </w:tcPr>
          <w:p w14:paraId="1803546E"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18</w:t>
            </w:r>
          </w:p>
        </w:tc>
        <w:tc>
          <w:tcPr>
            <w:tcW w:w="2126" w:type="dxa"/>
            <w:noWrap/>
            <w:hideMark/>
          </w:tcPr>
          <w:p w14:paraId="52CACBA3"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19,98</w:t>
            </w:r>
          </w:p>
        </w:tc>
        <w:tc>
          <w:tcPr>
            <w:tcW w:w="2835" w:type="dxa"/>
            <w:noWrap/>
            <w:hideMark/>
          </w:tcPr>
          <w:p w14:paraId="48F31796"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18</w:t>
            </w:r>
          </w:p>
        </w:tc>
      </w:tr>
      <w:tr w:rsidR="008D4B3E" w:rsidRPr="008D4B3E" w14:paraId="0FEFB19E" w14:textId="77777777" w:rsidTr="008D4B3E">
        <w:trPr>
          <w:trHeight w:val="315"/>
        </w:trPr>
        <w:tc>
          <w:tcPr>
            <w:tcW w:w="1555" w:type="dxa"/>
            <w:noWrap/>
            <w:hideMark/>
          </w:tcPr>
          <w:p w14:paraId="1EEB6E49"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 xml:space="preserve">И </w:t>
            </w:r>
          </w:p>
        </w:tc>
        <w:tc>
          <w:tcPr>
            <w:tcW w:w="992" w:type="dxa"/>
            <w:noWrap/>
            <w:hideMark/>
          </w:tcPr>
          <w:p w14:paraId="48F29952"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7,7</w:t>
            </w:r>
          </w:p>
        </w:tc>
        <w:tc>
          <w:tcPr>
            <w:tcW w:w="850" w:type="dxa"/>
            <w:noWrap/>
            <w:hideMark/>
          </w:tcPr>
          <w:p w14:paraId="1DF0BE7A"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6,4</w:t>
            </w:r>
          </w:p>
        </w:tc>
        <w:tc>
          <w:tcPr>
            <w:tcW w:w="1843" w:type="dxa"/>
            <w:noWrap/>
            <w:hideMark/>
          </w:tcPr>
          <w:p w14:paraId="37C80013"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6,4</w:t>
            </w:r>
          </w:p>
        </w:tc>
        <w:tc>
          <w:tcPr>
            <w:tcW w:w="1276" w:type="dxa"/>
            <w:noWrap/>
            <w:hideMark/>
          </w:tcPr>
          <w:p w14:paraId="0EB7A3C2"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2</w:t>
            </w:r>
          </w:p>
        </w:tc>
        <w:tc>
          <w:tcPr>
            <w:tcW w:w="1538" w:type="dxa"/>
            <w:noWrap/>
            <w:hideMark/>
          </w:tcPr>
          <w:p w14:paraId="36120E90"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2,3</w:t>
            </w:r>
          </w:p>
        </w:tc>
        <w:tc>
          <w:tcPr>
            <w:tcW w:w="1722" w:type="dxa"/>
            <w:noWrap/>
            <w:hideMark/>
          </w:tcPr>
          <w:p w14:paraId="6DC56FEB"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15,4</w:t>
            </w:r>
          </w:p>
        </w:tc>
        <w:tc>
          <w:tcPr>
            <w:tcW w:w="2126" w:type="dxa"/>
            <w:noWrap/>
            <w:hideMark/>
          </w:tcPr>
          <w:p w14:paraId="4A6380C2"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14,72</w:t>
            </w:r>
          </w:p>
        </w:tc>
        <w:tc>
          <w:tcPr>
            <w:tcW w:w="2835" w:type="dxa"/>
            <w:noWrap/>
            <w:hideMark/>
          </w:tcPr>
          <w:p w14:paraId="664F6C04"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12,8</w:t>
            </w:r>
          </w:p>
        </w:tc>
      </w:tr>
      <w:tr w:rsidR="008D4B3E" w:rsidRPr="008D4B3E" w14:paraId="17586B8A" w14:textId="77777777" w:rsidTr="008D4B3E">
        <w:trPr>
          <w:trHeight w:val="315"/>
        </w:trPr>
        <w:tc>
          <w:tcPr>
            <w:tcW w:w="8054" w:type="dxa"/>
            <w:gridSpan w:val="6"/>
            <w:noWrap/>
            <w:hideMark/>
          </w:tcPr>
          <w:p w14:paraId="797DBDE8"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Итого</w:t>
            </w:r>
          </w:p>
        </w:tc>
        <w:tc>
          <w:tcPr>
            <w:tcW w:w="1722" w:type="dxa"/>
            <w:noWrap/>
            <w:hideMark/>
          </w:tcPr>
          <w:p w14:paraId="67EB605E"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50,8</w:t>
            </w:r>
          </w:p>
        </w:tc>
        <w:tc>
          <w:tcPr>
            <w:tcW w:w="2126" w:type="dxa"/>
            <w:noWrap/>
            <w:hideMark/>
          </w:tcPr>
          <w:p w14:paraId="4BDCF65A"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51,5</w:t>
            </w:r>
          </w:p>
        </w:tc>
        <w:tc>
          <w:tcPr>
            <w:tcW w:w="2835" w:type="dxa"/>
            <w:noWrap/>
            <w:hideMark/>
          </w:tcPr>
          <w:p w14:paraId="76E3AC5D"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48,2</w:t>
            </w:r>
          </w:p>
        </w:tc>
      </w:tr>
      <w:tr w:rsidR="008D4B3E" w:rsidRPr="008D4B3E" w14:paraId="49BACEC6" w14:textId="77777777" w:rsidTr="008D4B3E">
        <w:trPr>
          <w:trHeight w:val="315"/>
        </w:trPr>
        <w:tc>
          <w:tcPr>
            <w:tcW w:w="5240" w:type="dxa"/>
            <w:gridSpan w:val="4"/>
            <w:noWrap/>
            <w:hideMark/>
          </w:tcPr>
          <w:p w14:paraId="36225B6F"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Выполнение плана по реализации продукции, %</w:t>
            </w:r>
          </w:p>
        </w:tc>
        <w:tc>
          <w:tcPr>
            <w:tcW w:w="2814" w:type="dxa"/>
            <w:gridSpan w:val="2"/>
            <w:noWrap/>
            <w:hideMark/>
          </w:tcPr>
          <w:p w14:paraId="5F1A840B" w14:textId="389AC8E4" w:rsidR="008D4B3E" w:rsidRPr="00FF189C" w:rsidRDefault="00FF189C" w:rsidP="00FF189C">
            <w:pPr>
              <w:contextualSpacing/>
              <w:jc w:val="center"/>
              <w:rPr>
                <w:rFonts w:ascii="Times New Roman" w:hAnsi="Times New Roman" w:cs="Times New Roman"/>
                <w:sz w:val="28"/>
                <w:szCs w:val="28"/>
              </w:rPr>
            </w:pPr>
            <w:r w:rsidRPr="00FF189C">
              <w:rPr>
                <w:rFonts w:ascii="Times New Roman" w:hAnsi="Times New Roman" w:cs="Times New Roman"/>
                <w:sz w:val="28"/>
                <w:szCs w:val="28"/>
                <w:lang w:val="en-US"/>
              </w:rPr>
              <w:t>I</w:t>
            </w:r>
            <w:proofErr w:type="spellStart"/>
            <w:r w:rsidRPr="00FF189C">
              <w:rPr>
                <w:rFonts w:ascii="Times New Roman" w:hAnsi="Times New Roman" w:cs="Times New Roman"/>
                <w:sz w:val="28"/>
                <w:szCs w:val="28"/>
                <w:vertAlign w:val="subscript"/>
              </w:rPr>
              <w:t>пл</w:t>
            </w:r>
            <w:proofErr w:type="spellEnd"/>
          </w:p>
          <w:p w14:paraId="60B70028" w14:textId="77777777" w:rsidR="008D4B3E" w:rsidRPr="00FF189C" w:rsidRDefault="008D4B3E" w:rsidP="00FF189C">
            <w:pPr>
              <w:contextualSpacing/>
              <w:jc w:val="center"/>
              <w:rPr>
                <w:rFonts w:ascii="Times New Roman" w:hAnsi="Times New Roman" w:cs="Times New Roman"/>
                <w:sz w:val="28"/>
                <w:szCs w:val="28"/>
              </w:rPr>
            </w:pPr>
          </w:p>
        </w:tc>
        <w:tc>
          <w:tcPr>
            <w:tcW w:w="6683" w:type="dxa"/>
            <w:gridSpan w:val="3"/>
            <w:noWrap/>
            <w:hideMark/>
          </w:tcPr>
          <w:p w14:paraId="678DE5EE" w14:textId="77777777" w:rsidR="008D4B3E" w:rsidRPr="008D4B3E" w:rsidRDefault="008D4B3E" w:rsidP="008D4B3E">
            <w:pPr>
              <w:contextualSpacing/>
              <w:jc w:val="right"/>
              <w:rPr>
                <w:rFonts w:ascii="Times New Roman" w:hAnsi="Times New Roman" w:cs="Times New Roman"/>
                <w:sz w:val="20"/>
                <w:szCs w:val="20"/>
              </w:rPr>
            </w:pPr>
            <w:r w:rsidRPr="008D4B3E">
              <w:rPr>
                <w:rFonts w:ascii="Times New Roman" w:hAnsi="Times New Roman" w:cs="Times New Roman"/>
                <w:sz w:val="20"/>
                <w:szCs w:val="20"/>
              </w:rPr>
              <w:t>101,38</w:t>
            </w:r>
          </w:p>
        </w:tc>
      </w:tr>
      <w:tr w:rsidR="008D4B3E" w:rsidRPr="008D4B3E" w14:paraId="46725705" w14:textId="77777777" w:rsidTr="008D4B3E">
        <w:trPr>
          <w:trHeight w:val="315"/>
        </w:trPr>
        <w:tc>
          <w:tcPr>
            <w:tcW w:w="5240" w:type="dxa"/>
            <w:gridSpan w:val="4"/>
            <w:noWrap/>
            <w:hideMark/>
          </w:tcPr>
          <w:p w14:paraId="1E9B70AD" w14:textId="77777777" w:rsidR="008D4B3E" w:rsidRPr="008D4B3E" w:rsidRDefault="008D4B3E" w:rsidP="008D4B3E">
            <w:pPr>
              <w:contextualSpacing/>
              <w:jc w:val="both"/>
              <w:rPr>
                <w:rFonts w:ascii="Times New Roman" w:hAnsi="Times New Roman" w:cs="Times New Roman"/>
                <w:sz w:val="20"/>
                <w:szCs w:val="20"/>
              </w:rPr>
            </w:pPr>
            <w:r w:rsidRPr="008D4B3E">
              <w:rPr>
                <w:rFonts w:ascii="Times New Roman" w:hAnsi="Times New Roman" w:cs="Times New Roman"/>
                <w:sz w:val="20"/>
                <w:szCs w:val="20"/>
              </w:rPr>
              <w:t>Выполнение плана реализации по ассортименту, в долях</w:t>
            </w:r>
          </w:p>
        </w:tc>
        <w:tc>
          <w:tcPr>
            <w:tcW w:w="2814" w:type="dxa"/>
            <w:gridSpan w:val="2"/>
            <w:noWrap/>
            <w:hideMark/>
          </w:tcPr>
          <w:p w14:paraId="4C3E6228" w14:textId="47ABE622" w:rsidR="008D4B3E" w:rsidRPr="00FF189C" w:rsidRDefault="00FF189C" w:rsidP="00FF189C">
            <w:pPr>
              <w:contextualSpacing/>
              <w:jc w:val="center"/>
              <w:rPr>
                <w:rFonts w:ascii="Times New Roman" w:hAnsi="Times New Roman" w:cs="Times New Roman"/>
                <w:sz w:val="28"/>
                <w:szCs w:val="28"/>
              </w:rPr>
            </w:pPr>
            <w:proofErr w:type="spellStart"/>
            <w:r w:rsidRPr="00FF189C">
              <w:rPr>
                <w:rFonts w:ascii="Times New Roman" w:hAnsi="Times New Roman" w:cs="Times New Roman"/>
                <w:sz w:val="28"/>
                <w:szCs w:val="28"/>
              </w:rPr>
              <w:t>I</w:t>
            </w:r>
            <w:r w:rsidRPr="00FF189C">
              <w:rPr>
                <w:rFonts w:ascii="Times New Roman" w:hAnsi="Times New Roman" w:cs="Times New Roman"/>
                <w:sz w:val="28"/>
                <w:szCs w:val="28"/>
                <w:vertAlign w:val="subscript"/>
              </w:rPr>
              <w:t>асс</w:t>
            </w:r>
            <w:proofErr w:type="spellEnd"/>
          </w:p>
        </w:tc>
        <w:tc>
          <w:tcPr>
            <w:tcW w:w="6683" w:type="dxa"/>
            <w:gridSpan w:val="3"/>
            <w:noWrap/>
            <w:hideMark/>
          </w:tcPr>
          <w:p w14:paraId="1048730C" w14:textId="77777777" w:rsidR="008D4B3E" w:rsidRPr="008D4B3E" w:rsidRDefault="008D4B3E" w:rsidP="008D4B3E">
            <w:pPr>
              <w:contextualSpacing/>
              <w:jc w:val="right"/>
              <w:rPr>
                <w:rFonts w:ascii="Times New Roman" w:hAnsi="Times New Roman" w:cs="Times New Roman"/>
                <w:sz w:val="20"/>
                <w:szCs w:val="20"/>
              </w:rPr>
            </w:pPr>
            <w:r w:rsidRPr="008D4B3E">
              <w:rPr>
                <w:rFonts w:ascii="Times New Roman" w:hAnsi="Times New Roman" w:cs="Times New Roman"/>
                <w:sz w:val="20"/>
                <w:szCs w:val="20"/>
              </w:rPr>
              <w:t>0,9488</w:t>
            </w:r>
          </w:p>
        </w:tc>
      </w:tr>
    </w:tbl>
    <w:p w14:paraId="0EC767A5" w14:textId="48864B0E" w:rsidR="008D4B3E" w:rsidRDefault="008D4B3E" w:rsidP="008D4B3E">
      <w:pPr>
        <w:spacing w:after="0" w:line="360" w:lineRule="auto"/>
        <w:contextualSpacing/>
        <w:jc w:val="both"/>
        <w:rPr>
          <w:rFonts w:ascii="Times New Roman" w:hAnsi="Times New Roman" w:cs="Times New Roman"/>
          <w:sz w:val="28"/>
          <w:szCs w:val="28"/>
        </w:rPr>
        <w:sectPr w:rsidR="008D4B3E" w:rsidSect="00C500AF">
          <w:pgSz w:w="16838" w:h="11906" w:orient="landscape"/>
          <w:pgMar w:top="1701" w:right="1134" w:bottom="851" w:left="1134" w:header="709" w:footer="709" w:gutter="0"/>
          <w:cols w:space="708"/>
          <w:titlePg/>
          <w:docGrid w:linePitch="360"/>
        </w:sectPr>
      </w:pPr>
    </w:p>
    <w:p w14:paraId="3E59DA38" w14:textId="108BE76A" w:rsidR="00D757DA" w:rsidRDefault="00C85C3D" w:rsidP="00D757DA">
      <w:pPr>
        <w:spacing w:after="0" w:line="360" w:lineRule="auto"/>
        <w:ind w:firstLine="709"/>
        <w:contextualSpacing/>
        <w:jc w:val="both"/>
        <w:rPr>
          <w:rFonts w:ascii="Times New Roman" w:hAnsi="Times New Roman" w:cs="Times New Roman"/>
          <w:sz w:val="28"/>
          <w:szCs w:val="28"/>
        </w:rPr>
      </w:pPr>
      <w:r w:rsidRPr="00C85C3D">
        <w:rPr>
          <w:rFonts w:ascii="Times New Roman" w:hAnsi="Times New Roman" w:cs="Times New Roman"/>
          <w:sz w:val="28"/>
          <w:szCs w:val="28"/>
        </w:rPr>
        <w:lastRenderedPageBreak/>
        <w:t>Проанализировав производство и реализацию продукции, можно отметить, что наблюдается увеличение валовой продукции, изменение остатков незавершенного производства, полуфабрикатов и готовой продукции, продукции отгруженной, но не оплаченной, а также наблюдается снижение реализованной продукции.</w:t>
      </w:r>
    </w:p>
    <w:p w14:paraId="63EDE51C" w14:textId="20BD12EE" w:rsidR="00C85C3D" w:rsidRDefault="002C53CB" w:rsidP="00D757DA">
      <w:pPr>
        <w:spacing w:after="0" w:line="360" w:lineRule="auto"/>
        <w:ind w:firstLine="709"/>
        <w:contextualSpacing/>
        <w:jc w:val="both"/>
        <w:rPr>
          <w:rFonts w:ascii="Times New Roman" w:hAnsi="Times New Roman" w:cs="Times New Roman"/>
          <w:sz w:val="28"/>
          <w:szCs w:val="28"/>
        </w:rPr>
      </w:pPr>
      <w:r w:rsidRPr="002C53CB">
        <w:rPr>
          <w:rFonts w:ascii="Times New Roman" w:hAnsi="Times New Roman" w:cs="Times New Roman"/>
          <w:sz w:val="28"/>
          <w:szCs w:val="28"/>
        </w:rPr>
        <w:t>Из таблиц 1.5 и 1.6 видно, что предприятие перевыполнило план по реализации продукции, что означает увеличение выручки и прибыли.</w:t>
      </w:r>
    </w:p>
    <w:p w14:paraId="6EC30103" w14:textId="77777777" w:rsidR="00C85C3D" w:rsidRPr="00D757DA" w:rsidRDefault="00C85C3D" w:rsidP="00D757DA">
      <w:pPr>
        <w:spacing w:after="0" w:line="360" w:lineRule="auto"/>
        <w:ind w:firstLine="709"/>
        <w:contextualSpacing/>
        <w:jc w:val="both"/>
        <w:rPr>
          <w:rFonts w:ascii="Times New Roman" w:hAnsi="Times New Roman" w:cs="Times New Roman"/>
          <w:sz w:val="28"/>
          <w:szCs w:val="28"/>
        </w:rPr>
      </w:pPr>
    </w:p>
    <w:p w14:paraId="5EEBED72" w14:textId="18156B77" w:rsidR="00D757DA" w:rsidRPr="002C53CB" w:rsidRDefault="00D757DA" w:rsidP="002C53CB">
      <w:pPr>
        <w:pStyle w:val="2"/>
        <w:jc w:val="center"/>
        <w:rPr>
          <w:rFonts w:ascii="Times New Roman" w:hAnsi="Times New Roman" w:cs="Times New Roman"/>
          <w:b/>
          <w:bCs/>
          <w:color w:val="auto"/>
          <w:sz w:val="28"/>
          <w:szCs w:val="28"/>
        </w:rPr>
      </w:pPr>
      <w:bookmarkStart w:id="3" w:name="_Toc123172566"/>
      <w:r w:rsidRPr="002C53CB">
        <w:rPr>
          <w:rFonts w:ascii="Times New Roman" w:hAnsi="Times New Roman" w:cs="Times New Roman"/>
          <w:b/>
          <w:bCs/>
          <w:color w:val="auto"/>
          <w:sz w:val="28"/>
          <w:szCs w:val="28"/>
        </w:rPr>
        <w:t>1.2 Анализ ритмичности работы предприятия</w:t>
      </w:r>
      <w:bookmarkEnd w:id="3"/>
    </w:p>
    <w:p w14:paraId="08C874E6" w14:textId="0D3945AB" w:rsidR="00D757DA" w:rsidRDefault="00D757DA" w:rsidP="00D757DA">
      <w:pPr>
        <w:spacing w:after="0" w:line="360" w:lineRule="auto"/>
        <w:ind w:firstLine="709"/>
        <w:contextualSpacing/>
        <w:jc w:val="both"/>
        <w:rPr>
          <w:rFonts w:ascii="Times New Roman" w:hAnsi="Times New Roman" w:cs="Times New Roman"/>
          <w:sz w:val="28"/>
          <w:szCs w:val="28"/>
        </w:rPr>
      </w:pPr>
    </w:p>
    <w:p w14:paraId="22C74549" w14:textId="77777777" w:rsidR="007330BF" w:rsidRPr="007330BF" w:rsidRDefault="007330BF" w:rsidP="007330BF">
      <w:pPr>
        <w:spacing w:after="0" w:line="360" w:lineRule="auto"/>
        <w:ind w:firstLine="709"/>
        <w:contextualSpacing/>
        <w:jc w:val="both"/>
        <w:rPr>
          <w:rFonts w:ascii="Times New Roman" w:hAnsi="Times New Roman" w:cs="Times New Roman"/>
          <w:sz w:val="28"/>
          <w:szCs w:val="28"/>
        </w:rPr>
      </w:pPr>
      <w:r w:rsidRPr="007330BF">
        <w:rPr>
          <w:rFonts w:ascii="Times New Roman" w:hAnsi="Times New Roman" w:cs="Times New Roman"/>
          <w:sz w:val="28"/>
          <w:szCs w:val="28"/>
        </w:rPr>
        <w:t xml:space="preserve">При изучении деятельности предприятия необходимо анализировать ритмичность производства и реализации продукции. </w:t>
      </w:r>
      <w:r w:rsidRPr="007330BF">
        <w:rPr>
          <w:rFonts w:ascii="Times New Roman" w:hAnsi="Times New Roman" w:cs="Times New Roman"/>
          <w:iCs/>
          <w:sz w:val="28"/>
          <w:szCs w:val="28"/>
        </w:rPr>
        <w:t xml:space="preserve">Ритмичность </w:t>
      </w:r>
      <w:r w:rsidRPr="007330BF">
        <w:rPr>
          <w:rFonts w:ascii="Times New Roman" w:hAnsi="Times New Roman" w:cs="Times New Roman"/>
          <w:bCs/>
          <w:iCs/>
          <w:sz w:val="28"/>
          <w:szCs w:val="28"/>
        </w:rPr>
        <w:t>представляет собой</w:t>
      </w:r>
      <w:r w:rsidRPr="007330BF">
        <w:rPr>
          <w:rFonts w:ascii="Times New Roman" w:hAnsi="Times New Roman" w:cs="Times New Roman"/>
          <w:bCs/>
          <w:sz w:val="28"/>
          <w:szCs w:val="28"/>
        </w:rPr>
        <w:t xml:space="preserve"> </w:t>
      </w:r>
      <w:r w:rsidRPr="007330BF">
        <w:rPr>
          <w:rFonts w:ascii="Times New Roman" w:hAnsi="Times New Roman" w:cs="Times New Roman"/>
          <w:bCs/>
          <w:iCs/>
          <w:sz w:val="28"/>
          <w:szCs w:val="28"/>
        </w:rPr>
        <w:t>равномерное производство (реализацию) продукции в соответствии с графиком в объеме и ассортименте, предусмотренных планом.</w:t>
      </w:r>
    </w:p>
    <w:p w14:paraId="51B9BDD6" w14:textId="77777777" w:rsidR="007330BF" w:rsidRPr="007330BF" w:rsidRDefault="007330BF" w:rsidP="007330BF">
      <w:pPr>
        <w:spacing w:after="0" w:line="360" w:lineRule="auto"/>
        <w:ind w:firstLine="709"/>
        <w:contextualSpacing/>
        <w:jc w:val="both"/>
        <w:rPr>
          <w:rFonts w:ascii="Times New Roman" w:hAnsi="Times New Roman" w:cs="Times New Roman"/>
          <w:bCs/>
          <w:iCs/>
          <w:sz w:val="28"/>
          <w:szCs w:val="28"/>
        </w:rPr>
      </w:pPr>
      <w:r w:rsidRPr="007330BF">
        <w:rPr>
          <w:rFonts w:ascii="Times New Roman" w:hAnsi="Times New Roman" w:cs="Times New Roman"/>
          <w:sz w:val="28"/>
          <w:szCs w:val="28"/>
        </w:rPr>
        <w:t>Для оценки выполнения плана по ритмичности работы предприятия используются прямые и косвенные показатели. К п</w:t>
      </w:r>
      <w:r w:rsidRPr="007330BF">
        <w:rPr>
          <w:rFonts w:ascii="Times New Roman" w:hAnsi="Times New Roman" w:cs="Times New Roman"/>
          <w:bCs/>
          <w:iCs/>
          <w:sz w:val="28"/>
          <w:szCs w:val="28"/>
        </w:rPr>
        <w:t>рямым показателям относятся:</w:t>
      </w:r>
    </w:p>
    <w:p w14:paraId="5DB49D0C" w14:textId="77777777" w:rsidR="007330BF" w:rsidRPr="007330BF" w:rsidRDefault="007330BF" w:rsidP="007330BF">
      <w:pPr>
        <w:numPr>
          <w:ilvl w:val="0"/>
          <w:numId w:val="2"/>
        </w:numPr>
        <w:tabs>
          <w:tab w:val="num" w:pos="851"/>
        </w:tabs>
        <w:spacing w:after="0" w:line="360" w:lineRule="auto"/>
        <w:ind w:left="0" w:firstLine="851"/>
        <w:contextualSpacing/>
        <w:jc w:val="both"/>
        <w:rPr>
          <w:rFonts w:ascii="Times New Roman" w:hAnsi="Times New Roman" w:cs="Times New Roman"/>
          <w:bCs/>
          <w:iCs/>
          <w:sz w:val="28"/>
          <w:szCs w:val="28"/>
        </w:rPr>
      </w:pPr>
      <w:r w:rsidRPr="007330BF">
        <w:rPr>
          <w:rFonts w:ascii="Times New Roman" w:hAnsi="Times New Roman" w:cs="Times New Roman"/>
          <w:bCs/>
          <w:iCs/>
          <w:sz w:val="28"/>
          <w:szCs w:val="28"/>
          <w:u w:val="single"/>
        </w:rPr>
        <w:t>коэффициент ритмичности</w:t>
      </w:r>
      <w:r w:rsidRPr="007330BF">
        <w:rPr>
          <w:rFonts w:ascii="Times New Roman" w:hAnsi="Times New Roman" w:cs="Times New Roman"/>
          <w:bCs/>
          <w:iCs/>
          <w:sz w:val="28"/>
          <w:szCs w:val="28"/>
        </w:rPr>
        <w:t>, характеризующий процент производства (реализации) продукции в сроки, установленные планом-графиком, определяется:</w:t>
      </w:r>
    </w:p>
    <w:p w14:paraId="74F9BB2F" w14:textId="77777777" w:rsidR="007330BF" w:rsidRPr="007330BF" w:rsidRDefault="007330BF" w:rsidP="00FF189C">
      <w:pPr>
        <w:spacing w:after="0" w:line="360" w:lineRule="auto"/>
        <w:ind w:firstLine="709"/>
        <w:contextualSpacing/>
        <w:jc w:val="center"/>
        <w:rPr>
          <w:rFonts w:ascii="Times New Roman" w:hAnsi="Times New Roman" w:cs="Times New Roman"/>
          <w:bCs/>
          <w:iCs/>
          <w:sz w:val="28"/>
          <w:szCs w:val="28"/>
        </w:rPr>
      </w:pPr>
      <w:r w:rsidRPr="007330BF">
        <w:rPr>
          <w:rFonts w:ascii="Times New Roman" w:hAnsi="Times New Roman" w:cs="Times New Roman"/>
          <w:bCs/>
          <w:iCs/>
          <w:sz w:val="28"/>
          <w:szCs w:val="28"/>
          <w:lang w:val="en-US"/>
        </w:rPr>
        <w:object w:dxaOrig="4245" w:dyaOrig="945" w14:anchorId="5390EDE9">
          <v:shape id="_x0000_i1055" type="#_x0000_t75" style="width:212.25pt;height:47.25pt" o:ole="">
            <v:imagedata r:id="rId69" o:title="" croptop="3378f" cropbottom="3378f"/>
            <o:lock v:ext="edit" aspectratio="f"/>
          </v:shape>
          <o:OLEObject Type="Embed" ProgID="Equation.3" ShapeID="_x0000_i1055" DrawAspect="Content" ObjectID="_1734172897" r:id="rId70"/>
        </w:object>
      </w:r>
      <w:r w:rsidRPr="007330BF">
        <w:rPr>
          <w:rFonts w:ascii="Times New Roman" w:hAnsi="Times New Roman" w:cs="Times New Roman"/>
          <w:bCs/>
          <w:iCs/>
          <w:sz w:val="28"/>
          <w:szCs w:val="28"/>
        </w:rPr>
        <w:t>,</w:t>
      </w:r>
    </w:p>
    <w:p w14:paraId="2B8EF482" w14:textId="77777777" w:rsidR="007330BF" w:rsidRPr="007330BF" w:rsidRDefault="007330BF" w:rsidP="007330BF">
      <w:pPr>
        <w:spacing w:after="0" w:line="360" w:lineRule="auto"/>
        <w:ind w:firstLine="709"/>
        <w:contextualSpacing/>
        <w:jc w:val="both"/>
        <w:rPr>
          <w:rFonts w:ascii="Times New Roman" w:hAnsi="Times New Roman" w:cs="Times New Roman"/>
          <w:bCs/>
          <w:iCs/>
          <w:sz w:val="28"/>
          <w:szCs w:val="28"/>
        </w:rPr>
      </w:pPr>
      <w:r w:rsidRPr="007330BF">
        <w:rPr>
          <w:rFonts w:ascii="Times New Roman" w:hAnsi="Times New Roman" w:cs="Times New Roman"/>
          <w:bCs/>
          <w:iCs/>
          <w:sz w:val="28"/>
          <w:szCs w:val="28"/>
        </w:rPr>
        <w:t xml:space="preserve">где             </w:t>
      </w:r>
      <w:r w:rsidRPr="007330BF">
        <w:rPr>
          <w:rFonts w:ascii="Times New Roman" w:hAnsi="Times New Roman" w:cs="Times New Roman"/>
          <w:bCs/>
          <w:iCs/>
          <w:sz w:val="28"/>
          <w:szCs w:val="28"/>
        </w:rPr>
        <w:object w:dxaOrig="240" w:dyaOrig="285" w14:anchorId="7A03DB28">
          <v:shape id="_x0000_i1056" type="#_x0000_t75" style="width:12pt;height:14.25pt" o:ole="">
            <v:imagedata r:id="rId71" o:title=""/>
          </v:shape>
          <o:OLEObject Type="Embed" ProgID="Equation.3" ShapeID="_x0000_i1056" DrawAspect="Content" ObjectID="_1734172898" r:id="rId72"/>
        </w:object>
      </w:r>
      <w:r w:rsidRPr="007330BF">
        <w:rPr>
          <w:rFonts w:ascii="Times New Roman" w:hAnsi="Times New Roman" w:cs="Times New Roman"/>
          <w:bCs/>
          <w:iCs/>
          <w:sz w:val="28"/>
          <w:szCs w:val="28"/>
        </w:rPr>
        <w:t xml:space="preserve">  -  количество рассматриваемых периодов времени;</w:t>
      </w:r>
    </w:p>
    <w:p w14:paraId="2646F193" w14:textId="1D638F27" w:rsidR="007330BF" w:rsidRPr="007330BF" w:rsidRDefault="007330BF" w:rsidP="007330BF">
      <w:pPr>
        <w:spacing w:after="0" w:line="360" w:lineRule="auto"/>
        <w:ind w:firstLine="709"/>
        <w:contextualSpacing/>
        <w:jc w:val="both"/>
        <w:rPr>
          <w:rFonts w:ascii="Times New Roman" w:hAnsi="Times New Roman" w:cs="Times New Roman"/>
          <w:bCs/>
          <w:iCs/>
          <w:sz w:val="28"/>
          <w:szCs w:val="28"/>
        </w:rPr>
      </w:pPr>
      <w:r w:rsidRPr="007330BF">
        <w:rPr>
          <w:rFonts w:ascii="Times New Roman" w:hAnsi="Times New Roman" w:cs="Times New Roman"/>
          <w:bCs/>
          <w:iCs/>
          <w:sz w:val="28"/>
          <w:szCs w:val="28"/>
          <w:lang w:val="en-US"/>
        </w:rPr>
        <w:object w:dxaOrig="1125" w:dyaOrig="540" w14:anchorId="00FB93BB">
          <v:shape id="_x0000_i1057" type="#_x0000_t75" style="width:56.25pt;height:27pt" o:ole="">
            <v:imagedata r:id="rId73" o:title=""/>
          </v:shape>
          <o:OLEObject Type="Embed" ProgID="Equation.3" ShapeID="_x0000_i1057" DrawAspect="Content" ObjectID="_1734172899" r:id="rId74"/>
        </w:object>
      </w:r>
      <w:r w:rsidRPr="007330BF">
        <w:rPr>
          <w:rFonts w:ascii="Times New Roman" w:hAnsi="Times New Roman" w:cs="Times New Roman"/>
          <w:bCs/>
          <w:iCs/>
          <w:sz w:val="28"/>
          <w:szCs w:val="28"/>
        </w:rPr>
        <w:t xml:space="preserve">  -  объем производства (реализации) продукции за период времени </w:t>
      </w:r>
      <w:r w:rsidRPr="007330BF">
        <w:rPr>
          <w:rFonts w:ascii="Times New Roman" w:hAnsi="Times New Roman" w:cs="Times New Roman"/>
          <w:bCs/>
          <w:iCs/>
          <w:sz w:val="28"/>
          <w:szCs w:val="28"/>
        </w:rPr>
        <w:object w:dxaOrig="165" w:dyaOrig="285" w14:anchorId="4E5F2CB2">
          <v:shape id="_x0000_i1058" type="#_x0000_t75" style="width:8.25pt;height:14.25pt" o:ole="">
            <v:imagedata r:id="rId75" o:title=""/>
          </v:shape>
          <o:OLEObject Type="Embed" ProgID="Equation.3" ShapeID="_x0000_i1058" DrawAspect="Content" ObjectID="_1734172900" r:id="rId76"/>
        </w:object>
      </w:r>
      <w:r w:rsidRPr="007330BF">
        <w:rPr>
          <w:rFonts w:ascii="Times New Roman" w:hAnsi="Times New Roman" w:cs="Times New Roman"/>
          <w:bCs/>
          <w:iCs/>
          <w:sz w:val="28"/>
          <w:szCs w:val="28"/>
        </w:rPr>
        <w:t xml:space="preserve"> соответственно фактический и по плану;</w:t>
      </w:r>
    </w:p>
    <w:p w14:paraId="0AAE5FC9" w14:textId="0F778B16" w:rsidR="007330BF" w:rsidRPr="007330BF" w:rsidRDefault="007330BF" w:rsidP="007330BF">
      <w:pPr>
        <w:spacing w:after="0" w:line="360" w:lineRule="auto"/>
        <w:ind w:firstLine="709"/>
        <w:contextualSpacing/>
        <w:jc w:val="both"/>
        <w:rPr>
          <w:rFonts w:ascii="Times New Roman" w:hAnsi="Times New Roman" w:cs="Times New Roman"/>
          <w:bCs/>
          <w:iCs/>
          <w:sz w:val="28"/>
          <w:szCs w:val="28"/>
        </w:rPr>
      </w:pPr>
      <w:r w:rsidRPr="007330BF">
        <w:rPr>
          <w:rFonts w:ascii="Times New Roman" w:hAnsi="Times New Roman" w:cs="Times New Roman"/>
          <w:bCs/>
          <w:iCs/>
          <w:sz w:val="28"/>
          <w:szCs w:val="28"/>
          <w:lang w:val="en-US"/>
        </w:rPr>
        <w:object w:dxaOrig="1125" w:dyaOrig="480" w14:anchorId="3442989C">
          <v:shape id="_x0000_i1059" type="#_x0000_t75" style="width:56.25pt;height:24pt" o:ole="">
            <v:imagedata r:id="rId77" o:title=""/>
          </v:shape>
          <o:OLEObject Type="Embed" ProgID="Equation.3" ShapeID="_x0000_i1059" DrawAspect="Content" ObjectID="_1734172901" r:id="rId78"/>
        </w:object>
      </w:r>
      <w:r w:rsidRPr="007330BF">
        <w:rPr>
          <w:rFonts w:ascii="Times New Roman" w:hAnsi="Times New Roman" w:cs="Times New Roman"/>
          <w:bCs/>
          <w:iCs/>
          <w:sz w:val="28"/>
          <w:szCs w:val="28"/>
        </w:rPr>
        <w:t xml:space="preserve">  -  общий объем производства (реализации) продукции соответственно фактический и по плану;</w:t>
      </w:r>
    </w:p>
    <w:p w14:paraId="5E9D4B27" w14:textId="77777777" w:rsidR="007330BF" w:rsidRPr="007330BF" w:rsidRDefault="007330BF" w:rsidP="007330BF">
      <w:pPr>
        <w:numPr>
          <w:ilvl w:val="0"/>
          <w:numId w:val="2"/>
        </w:numPr>
        <w:tabs>
          <w:tab w:val="num" w:pos="851"/>
        </w:tabs>
        <w:spacing w:after="0" w:line="360" w:lineRule="auto"/>
        <w:ind w:left="0" w:firstLine="851"/>
        <w:contextualSpacing/>
        <w:jc w:val="both"/>
        <w:rPr>
          <w:rFonts w:ascii="Times New Roman" w:hAnsi="Times New Roman" w:cs="Times New Roman"/>
          <w:bCs/>
          <w:iCs/>
          <w:sz w:val="28"/>
          <w:szCs w:val="28"/>
        </w:rPr>
      </w:pPr>
      <w:r w:rsidRPr="007330BF">
        <w:rPr>
          <w:rFonts w:ascii="Times New Roman" w:hAnsi="Times New Roman" w:cs="Times New Roman"/>
          <w:bCs/>
          <w:iCs/>
          <w:sz w:val="28"/>
          <w:szCs w:val="28"/>
          <w:u w:val="single"/>
        </w:rPr>
        <w:lastRenderedPageBreak/>
        <w:t>коэффициент вариации</w:t>
      </w:r>
      <w:r w:rsidRPr="007330BF">
        <w:rPr>
          <w:rFonts w:ascii="Times New Roman" w:hAnsi="Times New Roman" w:cs="Times New Roman"/>
          <w:bCs/>
          <w:iCs/>
          <w:sz w:val="28"/>
          <w:szCs w:val="28"/>
        </w:rPr>
        <w:t>, характеризующий процент отклонения производства (реализации) продукции от объемов, установленных планом-графиком, определяется:</w:t>
      </w:r>
    </w:p>
    <w:p w14:paraId="53590CA8" w14:textId="77777777" w:rsidR="007330BF" w:rsidRPr="007330BF" w:rsidRDefault="007330BF" w:rsidP="007330BF">
      <w:pPr>
        <w:spacing w:after="0" w:line="360" w:lineRule="auto"/>
        <w:ind w:firstLine="709"/>
        <w:contextualSpacing/>
        <w:jc w:val="center"/>
        <w:rPr>
          <w:rFonts w:ascii="Times New Roman" w:hAnsi="Times New Roman" w:cs="Times New Roman"/>
          <w:bCs/>
          <w:iCs/>
          <w:sz w:val="28"/>
          <w:szCs w:val="28"/>
        </w:rPr>
      </w:pPr>
      <w:r w:rsidRPr="007330BF">
        <w:rPr>
          <w:rFonts w:ascii="Times New Roman" w:hAnsi="Times New Roman" w:cs="Times New Roman"/>
          <w:bCs/>
          <w:iCs/>
          <w:sz w:val="28"/>
          <w:szCs w:val="28"/>
        </w:rPr>
        <w:object w:dxaOrig="3900" w:dyaOrig="1800" w14:anchorId="79E565D8">
          <v:shape id="_x0000_i1060" type="#_x0000_t75" style="width:195pt;height:90pt" o:ole="">
            <v:imagedata r:id="rId79" o:title="" croptop="968f"/>
            <o:lock v:ext="edit" aspectratio="f"/>
          </v:shape>
          <o:OLEObject Type="Embed" ProgID="Equation.3" ShapeID="_x0000_i1060" DrawAspect="Content" ObjectID="_1734172902" r:id="rId80"/>
        </w:object>
      </w:r>
      <w:r w:rsidRPr="007330BF">
        <w:rPr>
          <w:rFonts w:ascii="Times New Roman" w:hAnsi="Times New Roman" w:cs="Times New Roman"/>
          <w:bCs/>
          <w:iCs/>
          <w:sz w:val="28"/>
          <w:szCs w:val="28"/>
        </w:rPr>
        <w:t>;</w:t>
      </w:r>
    </w:p>
    <w:p w14:paraId="1A475BAE" w14:textId="77777777" w:rsidR="007330BF" w:rsidRPr="007330BF" w:rsidRDefault="007330BF" w:rsidP="007330BF">
      <w:pPr>
        <w:numPr>
          <w:ilvl w:val="0"/>
          <w:numId w:val="2"/>
        </w:numPr>
        <w:tabs>
          <w:tab w:val="num" w:pos="851"/>
        </w:tabs>
        <w:spacing w:after="0" w:line="360" w:lineRule="auto"/>
        <w:ind w:left="0" w:firstLine="851"/>
        <w:contextualSpacing/>
        <w:jc w:val="both"/>
        <w:rPr>
          <w:rFonts w:ascii="Times New Roman" w:hAnsi="Times New Roman" w:cs="Times New Roman"/>
          <w:sz w:val="28"/>
          <w:szCs w:val="28"/>
        </w:rPr>
      </w:pPr>
      <w:r w:rsidRPr="007330BF">
        <w:rPr>
          <w:rFonts w:ascii="Times New Roman" w:hAnsi="Times New Roman" w:cs="Times New Roman"/>
          <w:sz w:val="28"/>
          <w:szCs w:val="28"/>
        </w:rPr>
        <w:t xml:space="preserve">коэффициент аритмичности, </w:t>
      </w:r>
      <w:r w:rsidRPr="007330BF">
        <w:rPr>
          <w:rFonts w:ascii="Times New Roman" w:hAnsi="Times New Roman" w:cs="Times New Roman"/>
          <w:bCs/>
          <w:iCs/>
          <w:sz w:val="28"/>
          <w:szCs w:val="28"/>
        </w:rPr>
        <w:t>характеризующий отклонение производства (реализации) продукции от объемов, установленных планом-графиком, определяется:</w:t>
      </w:r>
    </w:p>
    <w:p w14:paraId="3E94E319" w14:textId="77777777" w:rsidR="007330BF" w:rsidRPr="007330BF" w:rsidRDefault="007330BF" w:rsidP="007330BF">
      <w:pPr>
        <w:spacing w:after="0" w:line="360" w:lineRule="auto"/>
        <w:ind w:firstLine="709"/>
        <w:contextualSpacing/>
        <w:jc w:val="center"/>
        <w:rPr>
          <w:rFonts w:ascii="Times New Roman" w:hAnsi="Times New Roman" w:cs="Times New Roman"/>
          <w:bCs/>
          <w:iCs/>
          <w:sz w:val="28"/>
          <w:szCs w:val="28"/>
        </w:rPr>
      </w:pPr>
      <w:r w:rsidRPr="007330BF">
        <w:rPr>
          <w:rFonts w:ascii="Times New Roman" w:hAnsi="Times New Roman" w:cs="Times New Roman"/>
          <w:bCs/>
          <w:iCs/>
          <w:sz w:val="28"/>
          <w:szCs w:val="28"/>
        </w:rPr>
        <w:object w:dxaOrig="2535" w:dyaOrig="960" w14:anchorId="7081131D">
          <v:shape id="_x0000_i1061" type="#_x0000_t75" style="width:126.75pt;height:48pt" o:ole="">
            <v:imagedata r:id="rId81" o:title="" croptop="3378f" cropbottom="1689f"/>
            <o:lock v:ext="edit" aspectratio="f"/>
          </v:shape>
          <o:OLEObject Type="Embed" ProgID="Equation.3" ShapeID="_x0000_i1061" DrawAspect="Content" ObjectID="_1734172903" r:id="rId82"/>
        </w:object>
      </w:r>
      <w:r w:rsidRPr="007330BF">
        <w:rPr>
          <w:rFonts w:ascii="Times New Roman" w:hAnsi="Times New Roman" w:cs="Times New Roman"/>
          <w:bCs/>
          <w:iCs/>
          <w:sz w:val="28"/>
          <w:szCs w:val="28"/>
        </w:rPr>
        <w:t>.</w:t>
      </w:r>
    </w:p>
    <w:p w14:paraId="70D91B75" w14:textId="77777777" w:rsidR="007330BF" w:rsidRPr="007330BF" w:rsidRDefault="007330BF" w:rsidP="007330BF">
      <w:pPr>
        <w:spacing w:after="0" w:line="360" w:lineRule="auto"/>
        <w:ind w:firstLine="709"/>
        <w:contextualSpacing/>
        <w:jc w:val="both"/>
        <w:rPr>
          <w:rFonts w:ascii="Times New Roman" w:hAnsi="Times New Roman" w:cs="Times New Roman"/>
          <w:bCs/>
          <w:iCs/>
          <w:sz w:val="28"/>
          <w:szCs w:val="28"/>
        </w:rPr>
      </w:pPr>
      <w:r w:rsidRPr="007330BF">
        <w:rPr>
          <w:rFonts w:ascii="Times New Roman" w:hAnsi="Times New Roman" w:cs="Times New Roman"/>
          <w:bCs/>
          <w:iCs/>
          <w:sz w:val="28"/>
          <w:szCs w:val="28"/>
        </w:rPr>
        <w:t>Ритмичность производства и реализации определяется по каждому виду продукции. Полученные результаты следует представить в табл. 1.7 и 1.8.</w:t>
      </w:r>
    </w:p>
    <w:p w14:paraId="687D7AA2" w14:textId="77777777" w:rsidR="00167F7E" w:rsidRDefault="00167F7E" w:rsidP="007330BF">
      <w:pPr>
        <w:spacing w:after="0" w:line="360" w:lineRule="auto"/>
        <w:ind w:firstLine="709"/>
        <w:contextualSpacing/>
        <w:jc w:val="right"/>
        <w:rPr>
          <w:rFonts w:ascii="Times New Roman" w:hAnsi="Times New Roman" w:cs="Times New Roman"/>
          <w:sz w:val="28"/>
          <w:szCs w:val="28"/>
        </w:rPr>
        <w:sectPr w:rsidR="00167F7E" w:rsidSect="002E0184">
          <w:pgSz w:w="11906" w:h="16838"/>
          <w:pgMar w:top="1134" w:right="850" w:bottom="1134" w:left="1701" w:header="708" w:footer="708" w:gutter="0"/>
          <w:cols w:space="708"/>
          <w:titlePg/>
          <w:docGrid w:linePitch="360"/>
        </w:sectPr>
      </w:pPr>
    </w:p>
    <w:p w14:paraId="53FF4E7D" w14:textId="50CD2125" w:rsidR="007330BF" w:rsidRPr="007330BF" w:rsidRDefault="007330BF" w:rsidP="007330BF">
      <w:pPr>
        <w:spacing w:after="0" w:line="360" w:lineRule="auto"/>
        <w:ind w:firstLine="709"/>
        <w:contextualSpacing/>
        <w:jc w:val="right"/>
        <w:rPr>
          <w:rFonts w:ascii="Times New Roman" w:hAnsi="Times New Roman" w:cs="Times New Roman"/>
          <w:sz w:val="28"/>
          <w:szCs w:val="28"/>
        </w:rPr>
      </w:pPr>
      <w:r w:rsidRPr="007330BF">
        <w:rPr>
          <w:rFonts w:ascii="Times New Roman" w:hAnsi="Times New Roman" w:cs="Times New Roman"/>
          <w:sz w:val="28"/>
          <w:szCs w:val="28"/>
        </w:rPr>
        <w:lastRenderedPageBreak/>
        <w:t>Таблица 1.7</w:t>
      </w:r>
    </w:p>
    <w:p w14:paraId="0472FC56" w14:textId="151D2DE7" w:rsidR="007330BF" w:rsidRPr="007330BF" w:rsidRDefault="007330BF" w:rsidP="007330BF">
      <w:pPr>
        <w:spacing w:after="0" w:line="360" w:lineRule="auto"/>
        <w:ind w:firstLine="709"/>
        <w:contextualSpacing/>
        <w:jc w:val="center"/>
        <w:rPr>
          <w:rFonts w:ascii="Times New Roman" w:hAnsi="Times New Roman" w:cs="Times New Roman"/>
          <w:sz w:val="28"/>
          <w:szCs w:val="28"/>
        </w:rPr>
      </w:pPr>
      <w:r w:rsidRPr="007330BF">
        <w:rPr>
          <w:rFonts w:ascii="Times New Roman" w:hAnsi="Times New Roman" w:cs="Times New Roman"/>
          <w:sz w:val="28"/>
          <w:szCs w:val="28"/>
        </w:rPr>
        <w:t>Анализ ритмичности производства продукции</w:t>
      </w:r>
    </w:p>
    <w:tbl>
      <w:tblPr>
        <w:tblW w:w="14591" w:type="dxa"/>
        <w:tblLook w:val="04A0" w:firstRow="1" w:lastRow="0" w:firstColumn="1" w:lastColumn="0" w:noHBand="0" w:noVBand="1"/>
      </w:tblPr>
      <w:tblGrid>
        <w:gridCol w:w="1691"/>
        <w:gridCol w:w="1843"/>
        <w:gridCol w:w="1134"/>
        <w:gridCol w:w="992"/>
        <w:gridCol w:w="1713"/>
        <w:gridCol w:w="1396"/>
        <w:gridCol w:w="2420"/>
        <w:gridCol w:w="1701"/>
        <w:gridCol w:w="1701"/>
      </w:tblGrid>
      <w:tr w:rsidR="00167F7E" w:rsidRPr="00167F7E" w14:paraId="403FABA8" w14:textId="77777777" w:rsidTr="00167F7E">
        <w:trPr>
          <w:trHeight w:val="510"/>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BB134B"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lang w:eastAsia="ru-RU"/>
              </w:rPr>
              <w:t>Вид произведенной продукции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E000F0"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lang w:eastAsia="ru-RU"/>
              </w:rPr>
              <w:t>Квартал</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909EC0"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lang w:eastAsia="ru-RU"/>
              </w:rPr>
              <w:t xml:space="preserve">Объем производства, </w:t>
            </w:r>
            <w:proofErr w:type="spellStart"/>
            <w:r w:rsidRPr="00167F7E">
              <w:rPr>
                <w:rFonts w:ascii="Times New Roman" w:eastAsia="Times New Roman" w:hAnsi="Times New Roman" w:cs="Times New Roman"/>
                <w:sz w:val="20"/>
                <w:lang w:eastAsia="ru-RU"/>
              </w:rPr>
              <w:t>тыс.шт</w:t>
            </w:r>
            <w:proofErr w:type="spellEnd"/>
            <w:r w:rsidRPr="00167F7E">
              <w:rPr>
                <w:rFonts w:ascii="Times New Roman" w:eastAsia="Times New Roman" w:hAnsi="Times New Roman" w:cs="Times New Roman"/>
                <w:sz w:val="20"/>
                <w:lang w:eastAsia="ru-RU"/>
              </w:rPr>
              <w:t>.</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701FE" w14:textId="6DD5AE13" w:rsidR="00167F7E" w:rsidRPr="00167F7E" w:rsidRDefault="00FF189C" w:rsidP="00167F7E">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44"/>
                <w:lang w:eastAsia="ru-RU"/>
              </w:rPr>
              <w:object w:dxaOrig="960" w:dyaOrig="855" w14:anchorId="7DA63F41">
                <v:shape id="_x0000_i1504" type="#_x0000_t75" style="width:48pt;height:42.75pt" o:ole="">
                  <v:imagedata r:id="rId83" o:title=""/>
                  <o:lock v:ext="edit" aspectratio="f"/>
                </v:shape>
                <o:OLEObject Type="Embed" ProgID="Equation.3" ShapeID="_x0000_i1504" DrawAspect="Content" ObjectID="_1734172904" r:id="rId84"/>
              </w:object>
            </w:r>
          </w:p>
          <w:p w14:paraId="670C7A49" w14:textId="77777777" w:rsidR="00167F7E" w:rsidRPr="00167F7E" w:rsidRDefault="00167F7E" w:rsidP="00167F7E">
            <w:pPr>
              <w:spacing w:after="0" w:line="240" w:lineRule="auto"/>
              <w:rPr>
                <w:rFonts w:ascii="Calibri" w:eastAsia="Times New Roman" w:hAnsi="Calibri" w:cs="Calibri"/>
                <w:color w:val="000000"/>
                <w:lang w:eastAsia="ru-RU"/>
              </w:rPr>
            </w:pP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BC3CBA" w14:textId="4E692318"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color w:val="000000"/>
                <w:position w:val="-38"/>
                <w:lang w:eastAsia="ru-RU"/>
              </w:rPr>
              <w:object w:dxaOrig="1035" w:dyaOrig="795" w14:anchorId="10BA194C">
                <v:shape id="_x0000_i1506" type="#_x0000_t75" style="width:51.75pt;height:39.75pt" o:ole="">
                  <v:imagedata r:id="rId85" o:title=""/>
                  <o:lock v:ext="edit" aspectratio="f"/>
                </v:shape>
                <o:OLEObject Type="Embed" ProgID="Equation.3" ShapeID="_x0000_i1506" DrawAspect="Content" ObjectID="_1734172905" r:id="rId86"/>
              </w:objec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728F3A" w14:textId="7B073BD9"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color w:val="000000"/>
                <w:position w:val="-46"/>
                <w:lang w:eastAsia="ru-RU"/>
              </w:rPr>
              <w:object w:dxaOrig="1620" w:dyaOrig="855" w14:anchorId="0150277B">
                <v:shape id="_x0000_i1508" type="#_x0000_t75" style="width:81pt;height:42.75pt" o:ole="">
                  <v:imagedata r:id="rId87" o:title=""/>
                  <o:lock v:ext="edit" aspectratio="f"/>
                </v:shape>
                <o:OLEObject Type="Embed" ProgID="Equation.3" ShapeID="_x0000_i1508" DrawAspect="Content" ObjectID="_1734172906" r:id="rId88"/>
              </w:objec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D6DE0" w14:textId="4C8B4027" w:rsidR="00167F7E" w:rsidRPr="00167F7E" w:rsidRDefault="00FF189C" w:rsidP="00167F7E">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46"/>
                <w:lang w:eastAsia="ru-RU"/>
              </w:rPr>
              <w:object w:dxaOrig="870" w:dyaOrig="855" w14:anchorId="51307F2A">
                <v:shape id="_x0000_i1510" type="#_x0000_t75" style="width:43.5pt;height:42.75pt" o:ole="">
                  <v:imagedata r:id="rId89" o:title=""/>
                  <o:lock v:ext="edit" aspectratio="f"/>
                </v:shape>
                <o:OLEObject Type="Embed" ProgID="Equation.3" ShapeID="_x0000_i1510" DrawAspect="Content" ObjectID="_1734172907" r:id="rId90"/>
              </w:object>
            </w:r>
          </w:p>
          <w:p w14:paraId="3E92B3BC" w14:textId="77777777" w:rsidR="00167F7E" w:rsidRPr="00167F7E" w:rsidRDefault="00167F7E" w:rsidP="00167F7E">
            <w:pPr>
              <w:spacing w:after="0" w:line="240" w:lineRule="auto"/>
              <w:rPr>
                <w:rFonts w:ascii="Calibri" w:eastAsia="Times New Roman" w:hAnsi="Calibri" w:cs="Calibri"/>
                <w:color w:val="000000"/>
                <w:lang w:eastAsia="ru-RU"/>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602F3" w14:textId="3BA07288" w:rsidR="00167F7E" w:rsidRPr="00167F7E" w:rsidRDefault="00FF189C" w:rsidP="00167F7E">
            <w:pPr>
              <w:spacing w:after="0" w:line="240" w:lineRule="auto"/>
              <w:rPr>
                <w:rFonts w:ascii="Calibri" w:eastAsia="Times New Roman" w:hAnsi="Calibri" w:cs="Calibri"/>
                <w:color w:val="000000"/>
                <w:lang w:eastAsia="ru-RU"/>
              </w:rPr>
            </w:pPr>
            <w:r>
              <w:rPr>
                <w:rFonts w:ascii="Times New Roman" w:eastAsia="Times New Roman" w:hAnsi="Times New Roman" w:cs="Times New Roman"/>
                <w:bCs/>
                <w:iCs/>
                <w:color w:val="000000"/>
                <w:position w:val="-16"/>
                <w:sz w:val="28"/>
                <w:szCs w:val="28"/>
                <w:lang w:eastAsia="ru-RU"/>
              </w:rPr>
              <w:object w:dxaOrig="1275" w:dyaOrig="495" w14:anchorId="4ABFD022">
                <v:shape id="_x0000_i1512" type="#_x0000_t75" style="width:63.75pt;height:24.75pt" o:ole="">
                  <v:imagedata r:id="rId91" o:title="" croptop="1199f"/>
                  <o:lock v:ext="edit" aspectratio="f"/>
                </v:shape>
                <o:OLEObject Type="Embed" ProgID="Equation.3" ShapeID="_x0000_i1512" DrawAspect="Content" ObjectID="_1734172908" r:id="rId92"/>
              </w:object>
            </w:r>
          </w:p>
          <w:p w14:paraId="08124723" w14:textId="77777777" w:rsidR="00167F7E" w:rsidRPr="00167F7E" w:rsidRDefault="00167F7E" w:rsidP="00167F7E">
            <w:pPr>
              <w:spacing w:after="0" w:line="240" w:lineRule="auto"/>
              <w:rPr>
                <w:rFonts w:ascii="Calibri" w:eastAsia="Times New Roman" w:hAnsi="Calibri" w:cs="Calibri"/>
                <w:color w:val="000000"/>
                <w:lang w:eastAsia="ru-RU"/>
              </w:rPr>
            </w:pPr>
          </w:p>
        </w:tc>
      </w:tr>
      <w:tr w:rsidR="00167F7E" w:rsidRPr="00167F7E" w14:paraId="3A572630"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5A930BC"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6BF7AEF"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BE61D"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lang w:eastAsia="ru-RU"/>
              </w:rPr>
              <w:t>по плану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79E5C"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lang w:eastAsia="ru-RU"/>
              </w:rPr>
              <w:t>факт.</w:t>
            </w:r>
          </w:p>
        </w:tc>
        <w:tc>
          <w:tcPr>
            <w:tcW w:w="1713" w:type="dxa"/>
            <w:vMerge/>
            <w:tcBorders>
              <w:top w:val="single" w:sz="4" w:space="0" w:color="auto"/>
              <w:left w:val="single" w:sz="4" w:space="0" w:color="auto"/>
              <w:bottom w:val="single" w:sz="4" w:space="0" w:color="auto"/>
              <w:right w:val="single" w:sz="4" w:space="0" w:color="auto"/>
            </w:tcBorders>
            <w:vAlign w:val="center"/>
            <w:hideMark/>
          </w:tcPr>
          <w:p w14:paraId="0222EF44" w14:textId="77777777" w:rsidR="00167F7E" w:rsidRPr="00167F7E" w:rsidRDefault="00167F7E" w:rsidP="00167F7E">
            <w:pPr>
              <w:spacing w:after="0" w:line="240" w:lineRule="auto"/>
              <w:rPr>
                <w:rFonts w:ascii="Calibri" w:eastAsia="Times New Roman" w:hAnsi="Calibri" w:cs="Calibri"/>
                <w:color w:val="000000"/>
                <w:lang w:eastAsia="ru-RU"/>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1141ADE4"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1FB8CCEC"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F9A30B3" w14:textId="77777777" w:rsidR="00167F7E" w:rsidRPr="00167F7E" w:rsidRDefault="00167F7E" w:rsidP="00167F7E">
            <w:pPr>
              <w:spacing w:after="0" w:line="240" w:lineRule="auto"/>
              <w:rPr>
                <w:rFonts w:ascii="Calibri" w:eastAsia="Times New Roman" w:hAnsi="Calibri" w:cs="Calibri"/>
                <w:color w:val="00000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94AEC47" w14:textId="77777777" w:rsidR="00167F7E" w:rsidRPr="00167F7E" w:rsidRDefault="00167F7E" w:rsidP="00167F7E">
            <w:pPr>
              <w:spacing w:after="0" w:line="240" w:lineRule="auto"/>
              <w:rPr>
                <w:rFonts w:ascii="Calibri" w:eastAsia="Times New Roman" w:hAnsi="Calibri" w:cs="Calibri"/>
                <w:color w:val="000000"/>
                <w:lang w:eastAsia="ru-RU"/>
              </w:rPr>
            </w:pPr>
          </w:p>
        </w:tc>
      </w:tr>
      <w:tr w:rsidR="00167F7E" w:rsidRPr="00167F7E" w14:paraId="4392022C" w14:textId="77777777" w:rsidTr="00167F7E">
        <w:trPr>
          <w:trHeight w:val="315"/>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60DF16"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8"/>
                <w:lang w:eastAsia="ru-RU"/>
              </w:rPr>
              <w:t>Ж</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B107A"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40F15"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36EBA"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1,5</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B7DBC" w14:textId="70B6DA73"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3568E"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C8DC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8FA5D"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0,0625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9BC84"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0,01</w:t>
            </w:r>
          </w:p>
        </w:tc>
      </w:tr>
      <w:tr w:rsidR="00167F7E" w:rsidRPr="00167F7E" w14:paraId="0C4C15C6"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536A333E"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CA286"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3AFB8"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8F2CC"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1,5</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7447E" w14:textId="14234046"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B5B14"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20F25"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BC21A"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0,0625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23A1C"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0,01</w:t>
            </w:r>
          </w:p>
        </w:tc>
      </w:tr>
      <w:tr w:rsidR="00167F7E" w:rsidRPr="00167F7E" w14:paraId="43D1C338"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5DEBF8FC"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BD442"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AB35C"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F798E"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1,5</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73213" w14:textId="492D1199"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8E116"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FEF32"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821B7"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0,0625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22712"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0,01</w:t>
            </w:r>
          </w:p>
        </w:tc>
      </w:tr>
      <w:tr w:rsidR="00167F7E" w:rsidRPr="00167F7E" w14:paraId="4E968C41"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13B018D"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75FA1"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C826D"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44865"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1,5</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A1865" w14:textId="252268E4"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69C08"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CA15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77168"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0,0625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69B75"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0,01</w:t>
            </w:r>
          </w:p>
        </w:tc>
      </w:tr>
      <w:tr w:rsidR="00167F7E" w:rsidRPr="00167F7E" w14:paraId="57B0AD99"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008F6EA9"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50318"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45DF4"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51B64"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6</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8A0E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100</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2CB9A"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100</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99BD1"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B59FC"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7EB74"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0,04</w:t>
            </w:r>
          </w:p>
        </w:tc>
      </w:tr>
      <w:tr w:rsidR="00167F7E" w:rsidRPr="00167F7E" w14:paraId="24A11C94" w14:textId="77777777" w:rsidTr="00167F7E">
        <w:trPr>
          <w:trHeight w:val="331"/>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3000B0AF"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6E4D8"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В среднем за квартал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5FFF2"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8B9B5"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949F2"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67FB0"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D5450"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83E95"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5927A"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0,01</w:t>
            </w:r>
          </w:p>
        </w:tc>
      </w:tr>
      <w:tr w:rsidR="00167F7E" w:rsidRPr="00167F7E" w14:paraId="1A8AB01E" w14:textId="77777777" w:rsidTr="00167F7E">
        <w:trPr>
          <w:trHeight w:val="400"/>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53D20D77"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56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5B74CF"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Коэффициент ритмичности, %</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CF63A" w14:textId="4F1B942E" w:rsidR="00167F7E" w:rsidRPr="00167F7E" w:rsidRDefault="00167F7E" w:rsidP="00167F7E">
            <w:pPr>
              <w:spacing w:after="0" w:line="240" w:lineRule="auto"/>
              <w:rPr>
                <w:rFonts w:ascii="Calibri" w:eastAsia="Times New Roman" w:hAnsi="Calibri" w:cs="Calibri"/>
                <w:color w:val="000000"/>
                <w:lang w:eastAsia="ru-RU"/>
              </w:rPr>
            </w:pPr>
          </w:p>
          <w:p w14:paraId="4FE28846" w14:textId="19817669" w:rsidR="00167F7E" w:rsidRPr="00167F7E" w:rsidRDefault="00FF189C" w:rsidP="00167F7E">
            <w:pPr>
              <w:spacing w:after="0" w:line="240" w:lineRule="auto"/>
              <w:rPr>
                <w:rFonts w:ascii="Calibri" w:eastAsia="Times New Roman" w:hAnsi="Calibri" w:cs="Calibri"/>
                <w:color w:val="000000"/>
                <w:lang w:eastAsia="ru-RU"/>
              </w:rPr>
            </w:pPr>
            <w:r>
              <w:rPr>
                <w:rFonts w:ascii="Times New Roman" w:eastAsia="Times New Roman" w:hAnsi="Times New Roman" w:cs="Times New Roman"/>
                <w:bCs/>
                <w:iCs/>
                <w:color w:val="000000"/>
                <w:position w:val="-22"/>
                <w:sz w:val="28"/>
                <w:szCs w:val="28"/>
                <w:lang w:val="en-US" w:eastAsia="ru-RU"/>
              </w:rPr>
              <w:object w:dxaOrig="675" w:dyaOrig="390" w14:anchorId="089A10C1">
                <v:shape id="_x0000_i1524" type="#_x0000_t75" style="width:33.75pt;height:19.5pt" o:ole="">
                  <v:imagedata r:id="rId93" o:title="" croptop="3099f" cropbottom="3099f"/>
                  <o:lock v:ext="edit" aspectratio="f"/>
                </v:shape>
                <o:OLEObject Type="Embed" ProgID="Equation.3" ShapeID="_x0000_i1524" DrawAspect="Content" ObjectID="_1734172909" r:id="rId94"/>
              </w:objec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2B381"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D400B"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EBA37"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r>
      <w:tr w:rsidR="00167F7E" w:rsidRPr="00167F7E" w14:paraId="7DDCA72B"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55932419"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56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DCAB93"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Коэффициент аритмичности, в долях</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14:paraId="14AEEDBD" w14:textId="4E4022B0"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780" w:dyaOrig="390" w14:anchorId="318B7624">
                <v:shape id="_x0000_i1536" type="#_x0000_t75" style="width:39pt;height:19.5pt" o:ole="">
                  <v:imagedata r:id="rId95" o:title="" croptop="3099f" cropbottom="1549f"/>
                  <o:lock v:ext="edit" aspectratio="f"/>
                </v:shape>
                <o:OLEObject Type="Embed" ProgID="Equation.3" ShapeID="_x0000_i1536" DrawAspect="Content" ObjectID="_1734172910" r:id="rId96"/>
              </w:objec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31C24"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B588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14ABA"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r>
      <w:tr w:rsidR="00167F7E" w:rsidRPr="00167F7E" w14:paraId="1781A3DB"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15062884"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56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4D083A"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eastAsia="ru-RU"/>
              </w:rPr>
              <w:t>Коэффициент вариации, %</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14:paraId="2E415C5B" w14:textId="26D1EE9F"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540" w:dyaOrig="420" w14:anchorId="177CB900">
                <v:shape id="_x0000_i1548" type="#_x0000_t75" style="width:27pt;height:21pt" o:ole="">
                  <v:imagedata r:id="rId97" o:title="" croptop="775f"/>
                  <o:lock v:ext="edit" aspectratio="f"/>
                </v:shape>
                <o:OLEObject Type="Embed" ProgID="Equation.3" ShapeID="_x0000_i1548" DrawAspect="Content" ObjectID="_1734172911" r:id="rId98"/>
              </w:objec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0ED3F"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A49BA"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B351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9,88</w:t>
            </w:r>
          </w:p>
        </w:tc>
      </w:tr>
      <w:tr w:rsidR="00167F7E" w:rsidRPr="00167F7E" w14:paraId="150B6FEE" w14:textId="77777777" w:rsidTr="00167F7E">
        <w:trPr>
          <w:trHeight w:val="315"/>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77C7DF"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8"/>
                <w:lang w:eastAsia="ru-RU"/>
              </w:rPr>
              <w:t>З</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BA283"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62FAA"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F6FD0"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15D58"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29,41</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6F08E"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29,41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74D86"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29,41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61AF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6724C"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w:t>
            </w:r>
          </w:p>
        </w:tc>
      </w:tr>
      <w:tr w:rsidR="00167F7E" w:rsidRPr="00167F7E" w14:paraId="1F5F03FC"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72D1B847"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78330"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0AAF8"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BC089"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63CC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29,41</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7A08C"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11,76</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70268"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11,76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4512E"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B4626"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0,36</w:t>
            </w:r>
          </w:p>
        </w:tc>
      </w:tr>
      <w:tr w:rsidR="00167F7E" w:rsidRPr="00167F7E" w14:paraId="711DEF86"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1B28AEC5"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57557"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33FCD"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39A55"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466DA"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29,41</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A86F8"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29,41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8C6C4"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29,41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E0B9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09200"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w:t>
            </w:r>
          </w:p>
        </w:tc>
      </w:tr>
      <w:tr w:rsidR="00167F7E" w:rsidRPr="00167F7E" w14:paraId="2DD6DB93"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247AEC9B"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3B2C7"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E462C"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6E391"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52CDC"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11,76</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6BF13"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29,41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D1CDD"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11,76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8FF69"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B30AB"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0,36</w:t>
            </w:r>
          </w:p>
        </w:tc>
      </w:tr>
      <w:tr w:rsidR="00167F7E" w:rsidRPr="00167F7E" w14:paraId="076B01B6"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26B26CDF"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77204"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DD67A"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9C3B0"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3,4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507B6"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100</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5A39E"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100</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2975B"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51EF3"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14684"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0,72</w:t>
            </w:r>
          </w:p>
        </w:tc>
      </w:tr>
      <w:tr w:rsidR="00167F7E" w:rsidRPr="00167F7E" w14:paraId="2CEFD30A" w14:textId="77777777" w:rsidTr="00167F7E">
        <w:trPr>
          <w:trHeight w:val="342"/>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2F2D48BC"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C0ED0"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В среднем за квартал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13C72"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8B70F"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38586"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66607"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52097"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0190C"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DB32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0,18</w:t>
            </w:r>
          </w:p>
        </w:tc>
      </w:tr>
      <w:tr w:rsidR="00167F7E" w:rsidRPr="00167F7E" w14:paraId="0A52BDC7" w14:textId="77777777" w:rsidTr="00167F7E">
        <w:trPr>
          <w:trHeight w:val="433"/>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077FEC9F"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56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535E6"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Коэффициент ритмичности, %</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1A3DA" w14:textId="7B805F84" w:rsidR="00167F7E" w:rsidRPr="00167F7E" w:rsidRDefault="00167F7E" w:rsidP="00167F7E">
            <w:pPr>
              <w:spacing w:after="0" w:line="240" w:lineRule="auto"/>
              <w:rPr>
                <w:rFonts w:ascii="Calibri" w:eastAsia="Times New Roman" w:hAnsi="Calibri" w:cs="Calibri"/>
                <w:color w:val="000000"/>
                <w:lang w:eastAsia="ru-RU"/>
              </w:rPr>
            </w:pPr>
          </w:p>
          <w:p w14:paraId="6897FED1" w14:textId="70065197" w:rsidR="00167F7E" w:rsidRPr="00167F7E" w:rsidRDefault="00FF189C" w:rsidP="00167F7E">
            <w:pPr>
              <w:spacing w:after="0" w:line="240" w:lineRule="auto"/>
              <w:rPr>
                <w:rFonts w:ascii="Calibri" w:eastAsia="Times New Roman" w:hAnsi="Calibri" w:cs="Calibri"/>
                <w:color w:val="000000"/>
                <w:lang w:eastAsia="ru-RU"/>
              </w:rPr>
            </w:pPr>
            <w:r>
              <w:rPr>
                <w:rFonts w:ascii="Times New Roman" w:eastAsia="Times New Roman" w:hAnsi="Times New Roman" w:cs="Times New Roman"/>
                <w:bCs/>
                <w:iCs/>
                <w:color w:val="000000"/>
                <w:position w:val="-22"/>
                <w:sz w:val="28"/>
                <w:szCs w:val="28"/>
                <w:lang w:val="en-US" w:eastAsia="ru-RU"/>
              </w:rPr>
              <w:object w:dxaOrig="675" w:dyaOrig="390" w14:anchorId="43AA1C23">
                <v:shape id="_x0000_i1526" type="#_x0000_t75" style="width:33.75pt;height:19.5pt" o:ole="">
                  <v:imagedata r:id="rId93" o:title="" croptop="3099f" cropbottom="3099f"/>
                  <o:lock v:ext="edit" aspectratio="f"/>
                </v:shape>
                <o:OLEObject Type="Embed" ProgID="Equation.3" ShapeID="_x0000_i1526" DrawAspect="Content" ObjectID="_1734172912" r:id="rId99"/>
              </w:objec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77B22"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82,35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B8DB5"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84819"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r>
      <w:tr w:rsidR="00167F7E" w:rsidRPr="00167F7E" w14:paraId="344ED625"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234734D7"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56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C2E2C2"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Коэффициент аритмичности, в долях</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14:paraId="388237B2" w14:textId="09A33FB9"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780" w:dyaOrig="390" w14:anchorId="254CAD5B">
                <v:shape id="_x0000_i1538" type="#_x0000_t75" style="width:39pt;height:19.5pt" o:ole="">
                  <v:imagedata r:id="rId95" o:title="" croptop="3099f" cropbottom="1549f"/>
                  <o:lock v:ext="edit" aspectratio="f"/>
                </v:shape>
                <o:OLEObject Type="Embed" ProgID="Equation.3" ShapeID="_x0000_i1538" DrawAspect="Content" ObjectID="_1734172913" r:id="rId100"/>
              </w:objec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F6E05"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CA529"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8ECBC"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r>
      <w:tr w:rsidR="00167F7E" w:rsidRPr="00167F7E" w14:paraId="44B515AD"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4F7A07DB"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56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8C422A"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eastAsia="ru-RU"/>
              </w:rPr>
              <w:t>Коэффициент вариации, %</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14:paraId="7AD3046B" w14:textId="5699E80F"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540" w:dyaOrig="420" w14:anchorId="7DEBB55F">
                <v:shape id="_x0000_i1550" type="#_x0000_t75" style="width:27pt;height:21pt" o:ole="">
                  <v:imagedata r:id="rId97" o:title="" croptop="775f"/>
                  <o:lock v:ext="edit" aspectratio="f"/>
                </v:shape>
                <o:OLEObject Type="Embed" ProgID="Equation.3" ShapeID="_x0000_i1550" DrawAspect="Content" ObjectID="_1734172914" r:id="rId101"/>
              </w:objec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D81CC"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92B93"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996A5"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49,91</w:t>
            </w:r>
          </w:p>
        </w:tc>
      </w:tr>
      <w:tr w:rsidR="00167F7E" w:rsidRPr="00167F7E" w14:paraId="399ECF84" w14:textId="77777777" w:rsidTr="00167F7E">
        <w:trPr>
          <w:trHeight w:val="315"/>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0D709A"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8"/>
                <w:lang w:eastAsia="ru-RU"/>
              </w:rPr>
              <w:lastRenderedPageBreak/>
              <w:t>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5AD39"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31F20"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DEA0A"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2,1</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84C2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28</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F9D03"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24,71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75256"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24,71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E6358"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5DFFC"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w:t>
            </w:r>
          </w:p>
        </w:tc>
      </w:tr>
      <w:tr w:rsidR="00167F7E" w:rsidRPr="00167F7E" w14:paraId="61E2C8CE"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1C8BD64B"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8BED5"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DC513"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E3F9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B88C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26,67</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C4311"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24,71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5C32A"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24,71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CC986"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BD40D"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0,01</w:t>
            </w:r>
          </w:p>
        </w:tc>
      </w:tr>
      <w:tr w:rsidR="00167F7E" w:rsidRPr="00167F7E" w14:paraId="5F1CA3D5"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543E7355"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B5E50"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E2C7B"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D499E"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1,7</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E118F"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22,67</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468A7"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25,88</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F9001"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22,67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45F31"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92B2"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0,25</w:t>
            </w:r>
          </w:p>
        </w:tc>
      </w:tr>
      <w:tr w:rsidR="00167F7E" w:rsidRPr="00167F7E" w14:paraId="4A48B8FB"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8C6152B"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6F6F4"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val="en-US" w:eastAsia="ru-RU"/>
              </w:rPr>
              <w:t>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CAA6E"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33C37"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1,7</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9E65E"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22,67</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77C91"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24,71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28709"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22,67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36599"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D65D8"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0,16</w:t>
            </w:r>
          </w:p>
        </w:tc>
      </w:tr>
      <w:tr w:rsidR="00167F7E" w:rsidRPr="00167F7E" w14:paraId="56563E2A"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2ED40C9"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B436C"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66F5B"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AF032"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7,5</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D64A3"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100</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A9D14"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100</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8D643"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0CBE9"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BA85A"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0,42</w:t>
            </w:r>
          </w:p>
        </w:tc>
      </w:tr>
      <w:tr w:rsidR="00167F7E" w:rsidRPr="00167F7E" w14:paraId="7E2025A6" w14:textId="77777777" w:rsidTr="00167F7E">
        <w:trPr>
          <w:trHeight w:val="461"/>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459BB74F"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43AAE"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lang w:eastAsia="ru-RU"/>
              </w:rPr>
              <w:t>В среднем за квартал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BC4AE"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2,13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52C25"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B4543"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CC932"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F634C"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1362B"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80E7B"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0,105</w:t>
            </w:r>
          </w:p>
        </w:tc>
      </w:tr>
      <w:tr w:rsidR="00167F7E" w:rsidRPr="00167F7E" w14:paraId="58E30739" w14:textId="77777777" w:rsidTr="00167F7E">
        <w:trPr>
          <w:trHeight w:val="412"/>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32514E83"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56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3DBF25"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lang w:eastAsia="ru-RU"/>
              </w:rPr>
              <w:t>Коэффициент ритмичности, %</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ADA2F" w14:textId="77C6E105" w:rsidR="00167F7E" w:rsidRPr="00167F7E" w:rsidRDefault="00167F7E" w:rsidP="00167F7E">
            <w:pPr>
              <w:spacing w:after="0" w:line="240" w:lineRule="auto"/>
              <w:rPr>
                <w:rFonts w:ascii="Calibri" w:eastAsia="Times New Roman" w:hAnsi="Calibri" w:cs="Calibri"/>
                <w:color w:val="000000"/>
                <w:lang w:eastAsia="ru-RU"/>
              </w:rPr>
            </w:pPr>
          </w:p>
          <w:p w14:paraId="2611F91F" w14:textId="7E1AA942" w:rsidR="00167F7E" w:rsidRPr="00167F7E" w:rsidRDefault="00FF189C" w:rsidP="00167F7E">
            <w:pPr>
              <w:spacing w:after="0" w:line="240" w:lineRule="auto"/>
              <w:rPr>
                <w:rFonts w:ascii="Calibri" w:eastAsia="Times New Roman" w:hAnsi="Calibri" w:cs="Calibri"/>
                <w:color w:val="000000"/>
                <w:lang w:eastAsia="ru-RU"/>
              </w:rPr>
            </w:pPr>
            <w:r>
              <w:rPr>
                <w:rFonts w:ascii="Times New Roman" w:eastAsia="Times New Roman" w:hAnsi="Times New Roman" w:cs="Times New Roman"/>
                <w:bCs/>
                <w:iCs/>
                <w:color w:val="000000"/>
                <w:position w:val="-22"/>
                <w:sz w:val="28"/>
                <w:szCs w:val="28"/>
                <w:lang w:val="en-US" w:eastAsia="ru-RU"/>
              </w:rPr>
              <w:object w:dxaOrig="675" w:dyaOrig="390" w14:anchorId="2621E9FF">
                <v:shape id="_x0000_i1528" type="#_x0000_t75" style="width:33.75pt;height:19.5pt" o:ole="">
                  <v:imagedata r:id="rId93" o:title="" croptop="3099f" cropbottom="3099f"/>
                  <o:lock v:ext="edit" aspectratio="f"/>
                </v:shape>
                <o:OLEObject Type="Embed" ProgID="Equation.3" ShapeID="_x0000_i1528" DrawAspect="Content" ObjectID="_1734172915" r:id="rId102"/>
              </w:objec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EE4F8"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94,75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2B53D"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FD95F"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r>
      <w:tr w:rsidR="00167F7E" w:rsidRPr="00167F7E" w14:paraId="54F5892F"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1898FD43"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56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38A7DD"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lang w:eastAsia="ru-RU"/>
              </w:rPr>
              <w:t>Коэффициент аритмичности, в долях</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14:paraId="588CAFC9" w14:textId="1EC96751"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780" w:dyaOrig="390" w14:anchorId="1BA8336C">
                <v:shape id="_x0000_i1540" type="#_x0000_t75" style="width:39pt;height:19.5pt" o:ole="">
                  <v:imagedata r:id="rId95" o:title="" croptop="3099f" cropbottom="1549f"/>
                  <o:lock v:ext="edit" aspectratio="f"/>
                </v:shape>
                <o:OLEObject Type="Embed" ProgID="Equation.3" ShapeID="_x0000_i1540" DrawAspect="Content" ObjectID="_1734172916" r:id="rId103"/>
              </w:objec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09E71"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B2885"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0,47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E5D7F"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r>
      <w:tr w:rsidR="00167F7E" w:rsidRPr="00167F7E" w14:paraId="6C3F9576" w14:textId="77777777" w:rsidTr="00167F7E">
        <w:trPr>
          <w:trHeight w:val="31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A9CA4D1"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p>
        </w:tc>
        <w:tc>
          <w:tcPr>
            <w:tcW w:w="56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6BD07A"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eastAsia="ru-RU"/>
              </w:rPr>
              <w:t>Коэффициент вариации, %</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14:paraId="41299709" w14:textId="7E5B15BA"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540" w:dyaOrig="420" w14:anchorId="540C7E6E">
                <v:shape id="_x0000_i1552" type="#_x0000_t75" style="width:27pt;height:21pt" o:ole="">
                  <v:imagedata r:id="rId97" o:title="" croptop="775f"/>
                  <o:lock v:ext="edit" aspectratio="f"/>
                </v:shape>
                <o:OLEObject Type="Embed" ProgID="Equation.3" ShapeID="_x0000_i1552" DrawAspect="Content" ObjectID="_1734172917" r:id="rId104"/>
              </w:objec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40F61"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EF7A6" w14:textId="77777777" w:rsidR="00167F7E" w:rsidRPr="00167F7E" w:rsidRDefault="00167F7E" w:rsidP="00167F7E">
            <w:pPr>
              <w:spacing w:after="0" w:line="240" w:lineRule="auto"/>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F5513" w14:textId="77777777" w:rsidR="00167F7E" w:rsidRPr="00167F7E" w:rsidRDefault="00167F7E" w:rsidP="00167F7E">
            <w:pPr>
              <w:spacing w:after="0" w:line="240" w:lineRule="auto"/>
              <w:jc w:val="right"/>
              <w:rPr>
                <w:rFonts w:ascii="Times New Roman" w:eastAsia="Times New Roman" w:hAnsi="Times New Roman" w:cs="Times New Roman"/>
                <w:sz w:val="20"/>
                <w:szCs w:val="20"/>
                <w:lang w:eastAsia="ru-RU"/>
              </w:rPr>
            </w:pPr>
            <w:r w:rsidRPr="00167F7E">
              <w:rPr>
                <w:rFonts w:ascii="Times New Roman" w:eastAsia="Times New Roman" w:hAnsi="Times New Roman" w:cs="Times New Roman"/>
                <w:sz w:val="20"/>
                <w:szCs w:val="24"/>
                <w:lang w:eastAsia="ru-RU"/>
              </w:rPr>
              <w:t>15,25</w:t>
            </w:r>
          </w:p>
        </w:tc>
      </w:tr>
    </w:tbl>
    <w:p w14:paraId="693267BE" w14:textId="6FEB5916" w:rsidR="00D757DA" w:rsidRDefault="00D757DA" w:rsidP="00FF189C">
      <w:pPr>
        <w:spacing w:after="0" w:line="360" w:lineRule="auto"/>
        <w:contextualSpacing/>
        <w:jc w:val="both"/>
        <w:rPr>
          <w:rFonts w:ascii="Times New Roman" w:hAnsi="Times New Roman" w:cs="Times New Roman"/>
          <w:sz w:val="28"/>
          <w:szCs w:val="28"/>
        </w:rPr>
      </w:pPr>
    </w:p>
    <w:p w14:paraId="3DD30B33" w14:textId="77777777" w:rsidR="00167F7E" w:rsidRPr="00167F7E" w:rsidRDefault="00167F7E" w:rsidP="00167F7E">
      <w:pPr>
        <w:spacing w:after="0" w:line="360" w:lineRule="auto"/>
        <w:contextualSpacing/>
        <w:jc w:val="right"/>
        <w:rPr>
          <w:rFonts w:ascii="Times New Roman" w:hAnsi="Times New Roman" w:cs="Times New Roman"/>
          <w:sz w:val="28"/>
          <w:szCs w:val="28"/>
        </w:rPr>
      </w:pPr>
      <w:r w:rsidRPr="00167F7E">
        <w:rPr>
          <w:rFonts w:ascii="Times New Roman" w:hAnsi="Times New Roman" w:cs="Times New Roman"/>
          <w:sz w:val="28"/>
          <w:szCs w:val="28"/>
        </w:rPr>
        <w:t>Таблица 1.8</w:t>
      </w:r>
    </w:p>
    <w:p w14:paraId="13F55AC6" w14:textId="164133FE" w:rsidR="00167F7E" w:rsidRDefault="00167F7E" w:rsidP="00CA5410">
      <w:pPr>
        <w:spacing w:after="0" w:line="360" w:lineRule="auto"/>
        <w:ind w:firstLine="709"/>
        <w:contextualSpacing/>
        <w:jc w:val="both"/>
        <w:rPr>
          <w:rFonts w:ascii="Times New Roman" w:hAnsi="Times New Roman" w:cs="Times New Roman"/>
          <w:sz w:val="28"/>
          <w:szCs w:val="28"/>
        </w:rPr>
      </w:pPr>
      <w:r w:rsidRPr="00167F7E">
        <w:rPr>
          <w:rFonts w:ascii="Times New Roman" w:hAnsi="Times New Roman" w:cs="Times New Roman"/>
          <w:sz w:val="28"/>
          <w:szCs w:val="28"/>
        </w:rPr>
        <w:t>Анализ ритмичности реализации продукции</w:t>
      </w:r>
    </w:p>
    <w:tbl>
      <w:tblPr>
        <w:tblW w:w="14591" w:type="dxa"/>
        <w:tblLook w:val="04A0" w:firstRow="1" w:lastRow="0" w:firstColumn="1" w:lastColumn="0" w:noHBand="0" w:noVBand="1"/>
      </w:tblPr>
      <w:tblGrid>
        <w:gridCol w:w="1980"/>
        <w:gridCol w:w="1134"/>
        <w:gridCol w:w="992"/>
        <w:gridCol w:w="1134"/>
        <w:gridCol w:w="1985"/>
        <w:gridCol w:w="1543"/>
        <w:gridCol w:w="2000"/>
        <w:gridCol w:w="1843"/>
        <w:gridCol w:w="1980"/>
      </w:tblGrid>
      <w:tr w:rsidR="00482158" w:rsidRPr="00CA5410" w14:paraId="7A0450F8" w14:textId="77777777" w:rsidTr="00482158">
        <w:trPr>
          <w:trHeight w:val="51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225903"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lang w:eastAsia="ru-RU"/>
              </w:rPr>
              <w:t>Вид реализованной продукции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D95CC"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lang w:eastAsia="ru-RU"/>
              </w:rPr>
              <w:t>Квартал</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28598D"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lang w:eastAsia="ru-RU"/>
              </w:rPr>
              <w:t xml:space="preserve">Объем реализации, </w:t>
            </w:r>
            <w:proofErr w:type="spellStart"/>
            <w:r w:rsidRPr="00CA5410">
              <w:rPr>
                <w:rFonts w:ascii="Times New Roman" w:eastAsia="Times New Roman" w:hAnsi="Times New Roman" w:cs="Times New Roman"/>
                <w:sz w:val="20"/>
                <w:lang w:eastAsia="ru-RU"/>
              </w:rPr>
              <w:t>тыс.шт</w:t>
            </w:r>
            <w:proofErr w:type="spellEnd"/>
            <w:r w:rsidRPr="00CA5410">
              <w:rPr>
                <w:rFonts w:ascii="Times New Roman" w:eastAsia="Times New Roman" w:hAnsi="Times New Roman" w:cs="Times New Roman"/>
                <w:sz w:val="20"/>
                <w:lang w:eastAsia="ru-RU"/>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030AB" w14:textId="397AA495" w:rsidR="00CA5410" w:rsidRPr="00CA5410" w:rsidRDefault="00FF189C" w:rsidP="00CA5410">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44"/>
                <w:lang w:eastAsia="ru-RU"/>
              </w:rPr>
              <w:object w:dxaOrig="960" w:dyaOrig="855" w14:anchorId="7CAAA4A1">
                <v:shape id="_x0000_i1514" type="#_x0000_t75" style="width:48pt;height:42.75pt" o:ole="">
                  <v:imagedata r:id="rId83" o:title=""/>
                  <o:lock v:ext="edit" aspectratio="f"/>
                </v:shape>
                <o:OLEObject Type="Embed" ProgID="Equation.3" ShapeID="_x0000_i1514" DrawAspect="Content" ObjectID="_1734172918" r:id="rId105"/>
              </w:object>
            </w:r>
          </w:p>
          <w:p w14:paraId="6E768044" w14:textId="77777777" w:rsidR="00CA5410" w:rsidRPr="00CA5410" w:rsidRDefault="00CA5410" w:rsidP="00CA5410">
            <w:pPr>
              <w:spacing w:after="0" w:line="240" w:lineRule="auto"/>
              <w:rPr>
                <w:rFonts w:ascii="Calibri" w:eastAsia="Times New Roman" w:hAnsi="Calibri" w:cs="Calibri"/>
                <w:color w:val="000000"/>
                <w:lang w:eastAsia="ru-RU"/>
              </w:rPr>
            </w:pPr>
          </w:p>
        </w:tc>
        <w:tc>
          <w:tcPr>
            <w:tcW w:w="15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3239F5F" w14:textId="52003C79"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color w:val="000000"/>
                <w:position w:val="-38"/>
                <w:lang w:eastAsia="ru-RU"/>
              </w:rPr>
              <w:object w:dxaOrig="1035" w:dyaOrig="795" w14:anchorId="161C2D3D">
                <v:shape id="_x0000_i1516" type="#_x0000_t75" style="width:51.75pt;height:39.75pt" o:ole="">
                  <v:imagedata r:id="rId85" o:title=""/>
                  <o:lock v:ext="edit" aspectratio="f"/>
                </v:shape>
                <o:OLEObject Type="Embed" ProgID="Equation.3" ShapeID="_x0000_i1516" DrawAspect="Content" ObjectID="_1734172919" r:id="rId106"/>
              </w:objec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A5E44B" w14:textId="6AB16A26"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color w:val="000000"/>
                <w:position w:val="-46"/>
                <w:lang w:eastAsia="ru-RU"/>
              </w:rPr>
              <w:object w:dxaOrig="1620" w:dyaOrig="855" w14:anchorId="452D01F8">
                <v:shape id="_x0000_i1518" type="#_x0000_t75" style="width:81pt;height:42.75pt" o:ole="">
                  <v:imagedata r:id="rId87" o:title=""/>
                  <o:lock v:ext="edit" aspectratio="f"/>
                </v:shape>
                <o:OLEObject Type="Embed" ProgID="Equation.3" ShapeID="_x0000_i1518" DrawAspect="Content" ObjectID="_1734172920" r:id="rId107"/>
              </w:objec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3D07D" w14:textId="26369D58" w:rsidR="00CA5410" w:rsidRPr="00CA5410" w:rsidRDefault="00FF189C" w:rsidP="00CA5410">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46"/>
                <w:lang w:eastAsia="ru-RU"/>
              </w:rPr>
              <w:object w:dxaOrig="870" w:dyaOrig="855" w14:anchorId="6B5B3CC1">
                <v:shape id="_x0000_i1520" type="#_x0000_t75" style="width:43.5pt;height:42.75pt" o:ole="">
                  <v:imagedata r:id="rId89" o:title=""/>
                  <o:lock v:ext="edit" aspectratio="f"/>
                </v:shape>
                <o:OLEObject Type="Embed" ProgID="Equation.3" ShapeID="_x0000_i1520" DrawAspect="Content" ObjectID="_1734172921" r:id="rId108"/>
              </w:object>
            </w:r>
          </w:p>
          <w:p w14:paraId="06C2CC5F" w14:textId="77777777" w:rsidR="00CA5410" w:rsidRPr="00CA5410" w:rsidRDefault="00CA5410" w:rsidP="00CA5410">
            <w:pPr>
              <w:spacing w:after="0" w:line="240" w:lineRule="auto"/>
              <w:rPr>
                <w:rFonts w:ascii="Calibri" w:eastAsia="Times New Roman" w:hAnsi="Calibri" w:cs="Calibri"/>
                <w:color w:val="000000"/>
                <w:lang w:eastAsia="ru-RU"/>
              </w:rPr>
            </w:pP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706F7" w14:textId="0B826DB7" w:rsidR="00CA5410" w:rsidRPr="00CA5410" w:rsidRDefault="00FF189C" w:rsidP="00CA5410">
            <w:pPr>
              <w:spacing w:after="0" w:line="240" w:lineRule="auto"/>
              <w:rPr>
                <w:rFonts w:ascii="Calibri" w:eastAsia="Times New Roman" w:hAnsi="Calibri" w:cs="Calibri"/>
                <w:color w:val="000000"/>
                <w:lang w:eastAsia="ru-RU"/>
              </w:rPr>
            </w:pPr>
            <w:r>
              <w:rPr>
                <w:rFonts w:ascii="Times New Roman" w:eastAsia="Times New Roman" w:hAnsi="Times New Roman" w:cs="Times New Roman"/>
                <w:bCs/>
                <w:iCs/>
                <w:color w:val="000000"/>
                <w:position w:val="-16"/>
                <w:sz w:val="28"/>
                <w:szCs w:val="28"/>
                <w:lang w:eastAsia="ru-RU"/>
              </w:rPr>
              <w:object w:dxaOrig="1275" w:dyaOrig="495" w14:anchorId="162B0599">
                <v:shape id="_x0000_i1522" type="#_x0000_t75" style="width:63.75pt;height:24.75pt" o:ole="">
                  <v:imagedata r:id="rId91" o:title="" croptop="1199f"/>
                  <o:lock v:ext="edit" aspectratio="f"/>
                </v:shape>
                <o:OLEObject Type="Embed" ProgID="Equation.3" ShapeID="_x0000_i1522" DrawAspect="Content" ObjectID="_1734172922" r:id="rId109"/>
              </w:object>
            </w:r>
          </w:p>
          <w:p w14:paraId="13CEA7B4" w14:textId="77777777" w:rsidR="00CA5410" w:rsidRPr="00CA5410" w:rsidRDefault="00CA5410" w:rsidP="00CA5410">
            <w:pPr>
              <w:spacing w:after="0" w:line="240" w:lineRule="auto"/>
              <w:rPr>
                <w:rFonts w:ascii="Calibri" w:eastAsia="Times New Roman" w:hAnsi="Calibri" w:cs="Calibri"/>
                <w:color w:val="000000"/>
                <w:lang w:eastAsia="ru-RU"/>
              </w:rPr>
            </w:pPr>
          </w:p>
        </w:tc>
      </w:tr>
      <w:tr w:rsidR="00482158" w:rsidRPr="00CA5410" w14:paraId="5C75B1DA" w14:textId="77777777" w:rsidTr="00482158">
        <w:trPr>
          <w:trHeight w:val="363"/>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2A33D39"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706264"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B5006"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lang w:eastAsia="ru-RU"/>
              </w:rPr>
              <w:t>по плану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9CAC6"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lang w:eastAsia="ru-RU"/>
              </w:rPr>
              <w:t>факт.</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CA4EA8B" w14:textId="77777777" w:rsidR="00CA5410" w:rsidRPr="00CA5410" w:rsidRDefault="00CA5410" w:rsidP="00CA5410">
            <w:pPr>
              <w:spacing w:after="0" w:line="240" w:lineRule="auto"/>
              <w:rPr>
                <w:rFonts w:ascii="Calibri" w:eastAsia="Times New Roman" w:hAnsi="Calibri" w:cs="Calibri"/>
                <w:color w:val="000000"/>
                <w:lang w:eastAsia="ru-RU"/>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14:paraId="7DC69D73"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47934581"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7DE4219" w14:textId="77777777" w:rsidR="00CA5410" w:rsidRPr="00CA5410" w:rsidRDefault="00CA5410" w:rsidP="00CA5410">
            <w:pPr>
              <w:spacing w:after="0" w:line="240" w:lineRule="auto"/>
              <w:rPr>
                <w:rFonts w:ascii="Calibri" w:eastAsia="Times New Roman" w:hAnsi="Calibri" w:cs="Calibri"/>
                <w:color w:val="000000"/>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249AA9ED" w14:textId="77777777" w:rsidR="00CA5410" w:rsidRPr="00CA5410" w:rsidRDefault="00CA5410" w:rsidP="00CA5410">
            <w:pPr>
              <w:spacing w:after="0" w:line="240" w:lineRule="auto"/>
              <w:rPr>
                <w:rFonts w:ascii="Calibri" w:eastAsia="Times New Roman" w:hAnsi="Calibri" w:cs="Calibri"/>
                <w:color w:val="000000"/>
                <w:lang w:eastAsia="ru-RU"/>
              </w:rPr>
            </w:pPr>
          </w:p>
        </w:tc>
      </w:tr>
      <w:tr w:rsidR="00482158" w:rsidRPr="00CA5410" w14:paraId="0300789E" w14:textId="77777777" w:rsidTr="00482158">
        <w:trPr>
          <w:trHeight w:val="31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34E059"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8"/>
                <w:lang w:eastAsia="ru-RU"/>
              </w:rPr>
              <w:t>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F7C3D"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E1C0F"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73480"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61686"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23,33</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AEE9E"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27,14</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0F85E"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23,33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5073C"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0,263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387E0"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0,25</w:t>
            </w:r>
          </w:p>
        </w:tc>
      </w:tr>
      <w:tr w:rsidR="00482158" w:rsidRPr="00CA5410" w14:paraId="6232C5BE"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41FE984"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E3590"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9A02B"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256B5"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5235D"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26,67</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A76CE"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22,86</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CBCBC"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22,86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17AE5"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1,11022E-16</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4941B"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4,93038E-32</w:t>
            </w:r>
          </w:p>
        </w:tc>
      </w:tr>
      <w:tr w:rsidR="00482158" w:rsidRPr="00CA5410" w14:paraId="04D46DB5"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0D906A1"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02AF3"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C8BAA"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6B501"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A9C57"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25</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C7932"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22,86</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2377D"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22,86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79A2D"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0,06</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297C0"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0,01</w:t>
            </w:r>
          </w:p>
        </w:tc>
      </w:tr>
      <w:tr w:rsidR="00482158" w:rsidRPr="00CA5410" w14:paraId="6C4F1AB6"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4815AC5"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4233D"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8B5AC"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E7182"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562E3"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25</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F966D"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27,14</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AA604"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FE02A"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0,21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776A2"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0,16</w:t>
            </w:r>
          </w:p>
        </w:tc>
      </w:tr>
      <w:tr w:rsidR="00482158" w:rsidRPr="00CA5410" w14:paraId="32D7E554"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1C0ADAE"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C5E6"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BF2A8"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8D24D"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8A174"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100</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68B92"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100</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5553B"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94,05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3864A"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36DCC"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0,42</w:t>
            </w:r>
          </w:p>
        </w:tc>
      </w:tr>
      <w:tr w:rsidR="00482158" w:rsidRPr="00CA5410" w14:paraId="272016B2" w14:textId="77777777" w:rsidTr="00482158">
        <w:trPr>
          <w:trHeight w:val="481"/>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F85A687"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248CE"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В среднем за квартал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FF6C8"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B185D"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2B373"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B32CB"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884CA"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B1AB7"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CB673"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0,01</w:t>
            </w:r>
          </w:p>
        </w:tc>
      </w:tr>
      <w:tr w:rsidR="00482158" w:rsidRPr="00CA5410" w14:paraId="763E1C23"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51377FE"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52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EF1022"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Коэффициент ритмичности, %</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ABF6B" w14:textId="3D4F3BD3" w:rsidR="00CA5410" w:rsidRPr="00CA5410" w:rsidRDefault="00CA5410" w:rsidP="00CA5410">
            <w:pPr>
              <w:spacing w:after="0" w:line="240" w:lineRule="auto"/>
              <w:rPr>
                <w:rFonts w:ascii="Calibri" w:eastAsia="Times New Roman" w:hAnsi="Calibri" w:cs="Calibri"/>
                <w:color w:val="000000"/>
                <w:lang w:eastAsia="ru-RU"/>
              </w:rPr>
            </w:pPr>
          </w:p>
          <w:p w14:paraId="4BB4B70E" w14:textId="63EFACE6" w:rsidR="00CA5410" w:rsidRPr="00CA5410" w:rsidRDefault="00FF189C" w:rsidP="00CA5410">
            <w:pPr>
              <w:spacing w:after="0" w:line="240" w:lineRule="auto"/>
              <w:rPr>
                <w:rFonts w:ascii="Calibri" w:eastAsia="Times New Roman" w:hAnsi="Calibri" w:cs="Calibri"/>
                <w:color w:val="000000"/>
                <w:lang w:eastAsia="ru-RU"/>
              </w:rPr>
            </w:pPr>
            <w:r>
              <w:rPr>
                <w:rFonts w:ascii="Times New Roman" w:eastAsia="Times New Roman" w:hAnsi="Times New Roman" w:cs="Times New Roman"/>
                <w:bCs/>
                <w:iCs/>
                <w:color w:val="000000"/>
                <w:position w:val="-22"/>
                <w:sz w:val="28"/>
                <w:szCs w:val="28"/>
                <w:lang w:val="en-US" w:eastAsia="ru-RU"/>
              </w:rPr>
              <w:object w:dxaOrig="675" w:dyaOrig="390" w14:anchorId="7287EF2E">
                <v:shape id="_x0000_i1530" type="#_x0000_t75" style="width:33.75pt;height:19.5pt" o:ole="">
                  <v:imagedata r:id="rId93" o:title="" croptop="3099f" cropbottom="3099f"/>
                  <o:lock v:ext="edit" aspectratio="f"/>
                </v:shape>
                <o:OLEObject Type="Embed" ProgID="Equation.3" ShapeID="_x0000_i1530" DrawAspect="Content" ObjectID="_1734172923" r:id="rId110"/>
              </w:objec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F6F0C"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94,05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40CD5"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D0963"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r>
      <w:tr w:rsidR="00482158" w:rsidRPr="00CA5410" w14:paraId="481CB7D7"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7CA709D"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52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4F014A"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Коэффициент аритмичности, в долях</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3DF14DF2" w14:textId="57AF9EEB"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780" w:dyaOrig="390" w14:anchorId="77E2ED1E">
                <v:shape id="_x0000_i1542" type="#_x0000_t75" style="width:39pt;height:19.5pt" o:ole="">
                  <v:imagedata r:id="rId95" o:title="" croptop="3099f" cropbottom="1549f"/>
                  <o:lock v:ext="edit" aspectratio="f"/>
                </v:shape>
                <o:OLEObject Type="Embed" ProgID="Equation.3" ShapeID="_x0000_i1542" DrawAspect="Content" ObjectID="_1734172924" r:id="rId111"/>
              </w:objec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8237D"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665CE"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0,54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C38D2"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r>
      <w:tr w:rsidR="00482158" w:rsidRPr="00CA5410" w14:paraId="1E7EEE0B"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0C58DFF"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52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E52FC7"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eastAsia="ru-RU"/>
              </w:rPr>
              <w:t>Коэффициент вариации, %</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4466AB5A" w14:textId="34D54DC0"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540" w:dyaOrig="420" w14:anchorId="174E6069">
                <v:shape id="_x0000_i1554" type="#_x0000_t75" style="width:27pt;height:21pt" o:ole="">
                  <v:imagedata r:id="rId97" o:title="" croptop="775f"/>
                  <o:lock v:ext="edit" aspectratio="f"/>
                </v:shape>
                <o:OLEObject Type="Embed" ProgID="Equation.3" ShapeID="_x0000_i1554" DrawAspect="Content" ObjectID="_1734172925" r:id="rId112"/>
              </w:objec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86F2B"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D856E"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4D1BC"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18,52</w:t>
            </w:r>
          </w:p>
        </w:tc>
      </w:tr>
      <w:tr w:rsidR="00482158" w:rsidRPr="00CA5410" w14:paraId="57A398C6" w14:textId="77777777" w:rsidTr="00482158">
        <w:trPr>
          <w:trHeight w:val="31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7EE02F"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8"/>
                <w:lang w:eastAsia="ru-RU"/>
              </w:rPr>
              <w:t>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B29CA"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F057F"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2AE2F"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0FAC5"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25,81</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12C2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29,69</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7FD82"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25,81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52B30"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0,16</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68471"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0,023</w:t>
            </w:r>
          </w:p>
        </w:tc>
      </w:tr>
      <w:tr w:rsidR="00482158" w:rsidRPr="00CA5410" w14:paraId="044EC9A5"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A28C6D6"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0D097"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F0A52"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BC0FD"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74B2E"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38,71</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BF010"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12,50</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58A2D"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12,50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2BD90"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EEF4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0,64</w:t>
            </w:r>
          </w:p>
        </w:tc>
      </w:tr>
      <w:tr w:rsidR="00482158" w:rsidRPr="00CA5410" w14:paraId="3A223D27"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D9A77CF"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33B3C"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42A03"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C9E4B"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157A0"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29,03</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B4754"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29,69</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C2FD1"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29,03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337A6"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AA32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0,0025</w:t>
            </w:r>
          </w:p>
        </w:tc>
      </w:tr>
      <w:tr w:rsidR="00482158" w:rsidRPr="00CA5410" w14:paraId="106E9E73"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E90D22A"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B7CA9"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A2C5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41AB7"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1A3CB"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6,45</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556E5"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28,13</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37937"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6,45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E0DB8"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0,78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1246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0,49</w:t>
            </w:r>
          </w:p>
        </w:tc>
      </w:tr>
      <w:tr w:rsidR="00482158" w:rsidRPr="00CA5410" w14:paraId="73CE308A"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7EC14E22"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F5C92"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F2E60"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2CA7A"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E8D9A"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100</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B1A5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100</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E942A"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6BBD7"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103DE"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1,155</w:t>
            </w:r>
          </w:p>
        </w:tc>
      </w:tr>
      <w:tr w:rsidR="00482158" w:rsidRPr="00CA5410" w14:paraId="146DC037" w14:textId="77777777" w:rsidTr="00482158">
        <w:trPr>
          <w:trHeight w:val="552"/>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829169E"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5883B"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В среднем за квартал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841A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BBE8C"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9C5A4"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01B0B"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A2F37"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22FFD"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7E30A"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0,29</w:t>
            </w:r>
          </w:p>
        </w:tc>
      </w:tr>
      <w:tr w:rsidR="00482158" w:rsidRPr="00CA5410" w14:paraId="7EB2B3A8"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173BFB1"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52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8DCE9A"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Коэффициент ритмичности, %</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BD9F7" w14:textId="476A0749" w:rsidR="00CA5410" w:rsidRPr="00CA5410" w:rsidRDefault="00CA5410" w:rsidP="00CA5410">
            <w:pPr>
              <w:spacing w:after="0" w:line="240" w:lineRule="auto"/>
              <w:rPr>
                <w:rFonts w:ascii="Calibri" w:eastAsia="Times New Roman" w:hAnsi="Calibri" w:cs="Calibri"/>
                <w:color w:val="000000"/>
                <w:lang w:eastAsia="ru-RU"/>
              </w:rPr>
            </w:pPr>
          </w:p>
          <w:p w14:paraId="4A34D28C" w14:textId="74668415" w:rsidR="00CA5410" w:rsidRPr="00CA5410" w:rsidRDefault="00FF189C" w:rsidP="00CA5410">
            <w:pPr>
              <w:spacing w:after="0" w:line="240" w:lineRule="auto"/>
              <w:rPr>
                <w:rFonts w:ascii="Calibri" w:eastAsia="Times New Roman" w:hAnsi="Calibri" w:cs="Calibri"/>
                <w:color w:val="000000"/>
                <w:lang w:eastAsia="ru-RU"/>
              </w:rPr>
            </w:pPr>
            <w:r>
              <w:rPr>
                <w:rFonts w:ascii="Times New Roman" w:eastAsia="Times New Roman" w:hAnsi="Times New Roman" w:cs="Times New Roman"/>
                <w:bCs/>
                <w:iCs/>
                <w:color w:val="000000"/>
                <w:position w:val="-22"/>
                <w:sz w:val="28"/>
                <w:szCs w:val="28"/>
                <w:lang w:val="en-US" w:eastAsia="ru-RU"/>
              </w:rPr>
              <w:object w:dxaOrig="675" w:dyaOrig="390" w14:anchorId="70908C62">
                <v:shape id="_x0000_i1532" type="#_x0000_t75" style="width:33.75pt;height:19.5pt" o:ole="">
                  <v:imagedata r:id="rId93" o:title="" croptop="3099f" cropbottom="3099f"/>
                  <o:lock v:ext="edit" aspectratio="f"/>
                </v:shape>
                <o:OLEObject Type="Embed" ProgID="Equation.3" ShapeID="_x0000_i1532" DrawAspect="Content" ObjectID="_1734172926" r:id="rId113"/>
              </w:objec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E2118"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73,79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8868F"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F0AEB"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r>
      <w:tr w:rsidR="00482158" w:rsidRPr="00CA5410" w14:paraId="6744985F"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8A32F84"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52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629B9E"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Коэффициент аритмичности, в долях</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3CF8CCDF" w14:textId="3BC9FF79"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780" w:dyaOrig="390" w14:anchorId="148B3702">
                <v:shape id="_x0000_i1544" type="#_x0000_t75" style="width:39pt;height:19.5pt" o:ole="">
                  <v:imagedata r:id="rId95" o:title="" croptop="3099f" cropbottom="1549f"/>
                  <o:lock v:ext="edit" aspectratio="f"/>
                </v:shape>
                <o:OLEObject Type="Embed" ProgID="Equation.3" ShapeID="_x0000_i1544" DrawAspect="Content" ObjectID="_1734172927" r:id="rId114"/>
              </w:objec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86400"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11770"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2,99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CE972"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r>
      <w:tr w:rsidR="00482158" w:rsidRPr="00CA5410" w14:paraId="262E8C83"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D966C2C"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52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C0B0E6"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eastAsia="ru-RU"/>
              </w:rPr>
              <w:t>Коэффициент вариации, %</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614F2405" w14:textId="35D32DF2"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540" w:dyaOrig="420" w14:anchorId="24F3BE2B">
                <v:shape id="_x0000_i1556" type="#_x0000_t75" style="width:27pt;height:21pt" o:ole="">
                  <v:imagedata r:id="rId97" o:title="" croptop="775f"/>
                  <o:lock v:ext="edit" aspectratio="f"/>
                </v:shape>
                <o:OLEObject Type="Embed" ProgID="Equation.3" ShapeID="_x0000_i1556" DrawAspect="Content" ObjectID="_1734172928" r:id="rId115"/>
              </w:objec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5C40F"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F5109"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49B17"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67,17</w:t>
            </w:r>
          </w:p>
        </w:tc>
      </w:tr>
      <w:tr w:rsidR="00482158" w:rsidRPr="00CA5410" w14:paraId="252A684A" w14:textId="77777777" w:rsidTr="00482158">
        <w:trPr>
          <w:trHeight w:val="31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1382F"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8"/>
                <w:lang w:eastAsia="ru-RU"/>
              </w:rPr>
              <w:t>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53E91"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DEBD6"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D3C32"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B20A2"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27,33</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FB1DC"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24,73</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6F195"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24,73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E9E80"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0,022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34A6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0,0025</w:t>
            </w:r>
          </w:p>
        </w:tc>
      </w:tr>
      <w:tr w:rsidR="00482158" w:rsidRPr="00CA5410" w14:paraId="736406C7"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6EF9B46"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4B5B5"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B9C1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03F86"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1ECB8"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26,16</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31E32"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24,73</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A255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24,73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7C895"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6E2B5"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0,0025</w:t>
            </w:r>
          </w:p>
        </w:tc>
      </w:tr>
      <w:tr w:rsidR="00482158" w:rsidRPr="00CA5410" w14:paraId="629BEDCC"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F64F601"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E6BFD"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1AAC4"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10396"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1,95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357ED"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22,67</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0EF0B"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25,81</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F71ED"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22,67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297BE"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0,19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43D9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0,2025</w:t>
            </w:r>
          </w:p>
        </w:tc>
      </w:tr>
      <w:tr w:rsidR="00482158" w:rsidRPr="00CA5410" w14:paraId="6BEA3FEB"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2FE9570"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7937F"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val="en-US" w:eastAsia="ru-RU"/>
              </w:rPr>
              <w:t>IV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2569C"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198F4"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5B344"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23,84</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AFD63"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24,73</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795F5"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23,84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0AD6C"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0,11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9E4C6"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0,0625</w:t>
            </w:r>
          </w:p>
        </w:tc>
      </w:tr>
      <w:tr w:rsidR="00482158" w:rsidRPr="00CA5410" w14:paraId="771A0E50"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4A2F8DC"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1C558"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CAE5D"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A071F"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8,6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FE1DD"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100</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8BE90"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100</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38E01"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B8139"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93EC7"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0,27</w:t>
            </w:r>
          </w:p>
        </w:tc>
      </w:tr>
      <w:tr w:rsidR="00482158" w:rsidRPr="00CA5410" w14:paraId="7447EFD8" w14:textId="77777777" w:rsidTr="00482158">
        <w:trPr>
          <w:trHeight w:val="419"/>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DA411D7"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D4BD5"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lang w:eastAsia="ru-RU"/>
              </w:rPr>
              <w:t>В среднем за квартал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30557"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2,33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0C814"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86933"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8C3BC"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9E6F4"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DE871"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B3408"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0,0675</w:t>
            </w:r>
          </w:p>
        </w:tc>
      </w:tr>
      <w:tr w:rsidR="00482158" w:rsidRPr="00CA5410" w14:paraId="2FCF24BF" w14:textId="77777777" w:rsidTr="00482158">
        <w:trPr>
          <w:trHeight w:val="331"/>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6C9229D"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52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419F4C"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lang w:eastAsia="ru-RU"/>
              </w:rPr>
              <w:t>Коэффициент ритмичности, %</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924A4" w14:textId="4E0BE2A7" w:rsidR="00CA5410" w:rsidRPr="00CA5410" w:rsidRDefault="00FF189C" w:rsidP="00CA5410">
            <w:pPr>
              <w:spacing w:after="0" w:line="240" w:lineRule="auto"/>
              <w:rPr>
                <w:rFonts w:ascii="Calibri" w:eastAsia="Times New Roman" w:hAnsi="Calibri" w:cs="Calibri"/>
                <w:color w:val="000000"/>
                <w:lang w:eastAsia="ru-RU"/>
              </w:rPr>
            </w:pPr>
            <w:r>
              <w:rPr>
                <w:rFonts w:ascii="Times New Roman" w:eastAsia="Times New Roman" w:hAnsi="Times New Roman" w:cs="Times New Roman"/>
                <w:bCs/>
                <w:iCs/>
                <w:color w:val="000000"/>
                <w:position w:val="-22"/>
                <w:sz w:val="28"/>
                <w:szCs w:val="28"/>
                <w:lang w:val="en-US" w:eastAsia="ru-RU"/>
              </w:rPr>
              <w:object w:dxaOrig="675" w:dyaOrig="390" w14:anchorId="74C89513">
                <v:shape id="_x0000_i1534" type="#_x0000_t75" style="width:33.75pt;height:19.5pt" o:ole="">
                  <v:imagedata r:id="rId93" o:title="" croptop="3099f" cropbottom="3099f"/>
                  <o:lock v:ext="edit" aspectratio="f"/>
                </v:shape>
                <o:OLEObject Type="Embed" ProgID="Equation.3" ShapeID="_x0000_i1534" DrawAspect="Content" ObjectID="_1734172929" r:id="rId116"/>
              </w:object>
            </w:r>
          </w:p>
          <w:p w14:paraId="66853BB6" w14:textId="77777777" w:rsidR="00CA5410" w:rsidRPr="00CA5410" w:rsidRDefault="00CA5410" w:rsidP="00CA5410">
            <w:pPr>
              <w:spacing w:after="0" w:line="240" w:lineRule="auto"/>
              <w:rPr>
                <w:rFonts w:ascii="Calibri" w:eastAsia="Times New Roman" w:hAnsi="Calibri" w:cs="Calibri"/>
                <w:color w:val="000000"/>
                <w:lang w:eastAsia="ru-RU"/>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0A8F5"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95,97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E91CD"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C344D"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r>
      <w:tr w:rsidR="00482158" w:rsidRPr="00CA5410" w14:paraId="3C722175"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8C184C2"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52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0EEA5A"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lang w:eastAsia="ru-RU"/>
              </w:rPr>
              <w:t>Коэффициент аритмичности, в долях</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1E4183C5" w14:textId="58C2401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780" w:dyaOrig="390" w14:anchorId="26D8730B">
                <v:shape id="_x0000_i1546" type="#_x0000_t75" style="width:39pt;height:19.5pt" o:ole="">
                  <v:imagedata r:id="rId95" o:title="" croptop="3099f" cropbottom="1549f"/>
                  <o:lock v:ext="edit" aspectratio="f"/>
                </v:shape>
                <o:OLEObject Type="Embed" ProgID="Equation.3" ShapeID="_x0000_i1546" DrawAspect="Content" ObjectID="_1734172930" r:id="rId117"/>
              </w:objec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8E6D2"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BE05B"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0,34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AC346"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r>
      <w:tr w:rsidR="00482158" w:rsidRPr="00CA5410" w14:paraId="1038B13E" w14:textId="77777777" w:rsidTr="00482158">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17A54DB"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p>
        </w:tc>
        <w:tc>
          <w:tcPr>
            <w:tcW w:w="52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1616BF"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eastAsia="ru-RU"/>
              </w:rPr>
              <w:t>Коэффициент вариации, %</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63737846" w14:textId="18F805F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0"/>
                <w:lang w:eastAsia="ru-RU"/>
              </w:rPr>
              <w:t> </w:t>
            </w:r>
            <w:r w:rsidR="00FF189C">
              <w:rPr>
                <w:rFonts w:ascii="Times New Roman" w:eastAsia="Times New Roman" w:hAnsi="Times New Roman" w:cs="Times New Roman"/>
                <w:bCs/>
                <w:iCs/>
                <w:color w:val="000000"/>
                <w:position w:val="-22"/>
                <w:sz w:val="28"/>
                <w:szCs w:val="28"/>
                <w:lang w:eastAsia="ru-RU"/>
              </w:rPr>
              <w:object w:dxaOrig="540" w:dyaOrig="420" w14:anchorId="0B09FB3D">
                <v:shape id="_x0000_i1558" type="#_x0000_t75" style="width:27pt;height:21pt" o:ole="">
                  <v:imagedata r:id="rId97" o:title="" croptop="775f"/>
                  <o:lock v:ext="edit" aspectratio="f"/>
                </v:shape>
                <o:OLEObject Type="Embed" ProgID="Equation.3" ShapeID="_x0000_i1558" DrawAspect="Content" ObjectID="_1734172931" r:id="rId118"/>
              </w:objec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A0765"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A9218" w14:textId="77777777" w:rsidR="00CA5410" w:rsidRPr="00CA5410" w:rsidRDefault="00CA5410" w:rsidP="00CA5410">
            <w:pPr>
              <w:spacing w:after="0" w:line="240" w:lineRule="auto"/>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38BD9" w14:textId="77777777" w:rsidR="00CA5410" w:rsidRPr="00CA5410" w:rsidRDefault="00CA5410" w:rsidP="00CA5410">
            <w:pPr>
              <w:spacing w:after="0" w:line="240" w:lineRule="auto"/>
              <w:jc w:val="right"/>
              <w:rPr>
                <w:rFonts w:ascii="Times New Roman" w:eastAsia="Times New Roman" w:hAnsi="Times New Roman" w:cs="Times New Roman"/>
                <w:sz w:val="20"/>
                <w:szCs w:val="20"/>
                <w:lang w:eastAsia="ru-RU"/>
              </w:rPr>
            </w:pPr>
            <w:r w:rsidRPr="00CA5410">
              <w:rPr>
                <w:rFonts w:ascii="Times New Roman" w:eastAsia="Times New Roman" w:hAnsi="Times New Roman" w:cs="Times New Roman"/>
                <w:sz w:val="20"/>
                <w:szCs w:val="24"/>
                <w:lang w:eastAsia="ru-RU"/>
              </w:rPr>
              <w:t>11,17</w:t>
            </w:r>
          </w:p>
        </w:tc>
      </w:tr>
    </w:tbl>
    <w:p w14:paraId="2EAA1A16" w14:textId="4359577C" w:rsidR="00167F7E" w:rsidRDefault="00167F7E" w:rsidP="00167F7E">
      <w:pPr>
        <w:spacing w:after="0" w:line="360" w:lineRule="auto"/>
        <w:contextualSpacing/>
        <w:jc w:val="both"/>
        <w:rPr>
          <w:rFonts w:ascii="Times New Roman" w:hAnsi="Times New Roman" w:cs="Times New Roman"/>
          <w:sz w:val="28"/>
          <w:szCs w:val="28"/>
        </w:rPr>
        <w:sectPr w:rsidR="00167F7E" w:rsidSect="00167F7E">
          <w:pgSz w:w="16838" w:h="11906" w:orient="landscape"/>
          <w:pgMar w:top="1701" w:right="1134" w:bottom="851" w:left="1134" w:header="709" w:footer="709" w:gutter="0"/>
          <w:cols w:space="708"/>
          <w:titlePg/>
          <w:docGrid w:linePitch="360"/>
        </w:sectPr>
      </w:pPr>
    </w:p>
    <w:p w14:paraId="455EDD69" w14:textId="3562253B" w:rsidR="00D757DA" w:rsidRDefault="00482158" w:rsidP="00D757DA">
      <w:pPr>
        <w:spacing w:after="0" w:line="360" w:lineRule="auto"/>
        <w:ind w:firstLine="709"/>
        <w:contextualSpacing/>
        <w:jc w:val="both"/>
        <w:rPr>
          <w:rFonts w:ascii="Times New Roman" w:hAnsi="Times New Roman" w:cs="Times New Roman"/>
          <w:sz w:val="28"/>
          <w:szCs w:val="28"/>
        </w:rPr>
      </w:pPr>
      <w:r w:rsidRPr="00482158">
        <w:rPr>
          <w:rFonts w:ascii="Times New Roman" w:hAnsi="Times New Roman" w:cs="Times New Roman"/>
          <w:sz w:val="28"/>
          <w:szCs w:val="28"/>
        </w:rPr>
        <w:lastRenderedPageBreak/>
        <w:t>Из таблицы 1.7 видно, что коэффициент ритмичности производства продукции по всем изделиям отклоняется не более, чем на 1</w:t>
      </w:r>
      <w:r>
        <w:rPr>
          <w:rFonts w:ascii="Times New Roman" w:hAnsi="Times New Roman" w:cs="Times New Roman"/>
          <w:sz w:val="28"/>
          <w:szCs w:val="28"/>
        </w:rPr>
        <w:t>8</w:t>
      </w:r>
      <w:r w:rsidRPr="00482158">
        <w:rPr>
          <w:rFonts w:ascii="Times New Roman" w:hAnsi="Times New Roman" w:cs="Times New Roman"/>
          <w:sz w:val="28"/>
          <w:szCs w:val="28"/>
        </w:rPr>
        <w:t xml:space="preserve">%. Можно считать, что это неплохой показатель, но производство продукции отстает от графика, тем самым порождая непроизводительные расходы в начале месяца в связи с простоем оборудования, транспорта, рабочей силы, нарушения договорных обязательств по поставкам продукции покупателям, а в конце месяца </w:t>
      </w:r>
      <w:r>
        <w:rPr>
          <w:rFonts w:ascii="Times New Roman" w:hAnsi="Times New Roman" w:cs="Times New Roman"/>
          <w:sz w:val="28"/>
          <w:szCs w:val="28"/>
        </w:rPr>
        <w:t>-</w:t>
      </w:r>
      <w:r w:rsidRPr="00482158">
        <w:rPr>
          <w:rFonts w:ascii="Times New Roman" w:hAnsi="Times New Roman" w:cs="Times New Roman"/>
          <w:sz w:val="28"/>
          <w:szCs w:val="28"/>
        </w:rPr>
        <w:t xml:space="preserve"> непроизводительные расходы связаны со сверхурочными работами, снижением качества выпускаемой продукции.</w:t>
      </w:r>
    </w:p>
    <w:p w14:paraId="0E19834D" w14:textId="53C9DEBE" w:rsidR="00482158" w:rsidRDefault="00482158" w:rsidP="00D757DA">
      <w:pPr>
        <w:spacing w:after="0" w:line="360" w:lineRule="auto"/>
        <w:ind w:firstLine="709"/>
        <w:contextualSpacing/>
        <w:jc w:val="both"/>
        <w:rPr>
          <w:rFonts w:ascii="Times New Roman" w:hAnsi="Times New Roman" w:cs="Times New Roman"/>
          <w:sz w:val="28"/>
          <w:szCs w:val="28"/>
        </w:rPr>
      </w:pPr>
      <w:r w:rsidRPr="00482158">
        <w:rPr>
          <w:rFonts w:ascii="Times New Roman" w:hAnsi="Times New Roman" w:cs="Times New Roman"/>
          <w:sz w:val="28"/>
          <w:szCs w:val="28"/>
        </w:rPr>
        <w:t xml:space="preserve">Из таблицы 1.8 видно, что коэффициент ритмичности реализации продукции имеет отклонение по изделиям </w:t>
      </w:r>
      <w:r>
        <w:rPr>
          <w:rFonts w:ascii="Times New Roman" w:hAnsi="Times New Roman" w:cs="Times New Roman"/>
          <w:sz w:val="28"/>
          <w:szCs w:val="28"/>
        </w:rPr>
        <w:t>Ж</w:t>
      </w:r>
      <w:r w:rsidRPr="00482158">
        <w:rPr>
          <w:rFonts w:ascii="Times New Roman" w:hAnsi="Times New Roman" w:cs="Times New Roman"/>
          <w:sz w:val="28"/>
          <w:szCs w:val="28"/>
        </w:rPr>
        <w:t xml:space="preserve"> и </w:t>
      </w:r>
      <w:proofErr w:type="spellStart"/>
      <w:r>
        <w:rPr>
          <w:rFonts w:ascii="Times New Roman" w:hAnsi="Times New Roman" w:cs="Times New Roman"/>
          <w:sz w:val="28"/>
          <w:szCs w:val="28"/>
        </w:rPr>
        <w:t>И</w:t>
      </w:r>
      <w:proofErr w:type="spellEnd"/>
      <w:r w:rsidRPr="00482158">
        <w:rPr>
          <w:rFonts w:ascii="Times New Roman" w:hAnsi="Times New Roman" w:cs="Times New Roman"/>
          <w:sz w:val="28"/>
          <w:szCs w:val="28"/>
        </w:rPr>
        <w:t xml:space="preserve"> менее 10%, а по изделию </w:t>
      </w:r>
      <w:r>
        <w:rPr>
          <w:rFonts w:ascii="Times New Roman" w:hAnsi="Times New Roman" w:cs="Times New Roman"/>
          <w:sz w:val="28"/>
          <w:szCs w:val="28"/>
        </w:rPr>
        <w:t>З</w:t>
      </w:r>
      <w:r w:rsidRPr="00482158">
        <w:rPr>
          <w:rFonts w:ascii="Times New Roman" w:hAnsi="Times New Roman" w:cs="Times New Roman"/>
          <w:sz w:val="28"/>
          <w:szCs w:val="28"/>
        </w:rPr>
        <w:t xml:space="preserve"> более 10%. Это говорит о том, что не вся продукция реализуется в срок.</w:t>
      </w:r>
    </w:p>
    <w:p w14:paraId="027304DB" w14:textId="37EB5381" w:rsidR="00482158" w:rsidRDefault="00482158" w:rsidP="00D757DA">
      <w:pPr>
        <w:spacing w:after="0" w:line="360" w:lineRule="auto"/>
        <w:ind w:firstLine="709"/>
        <w:contextualSpacing/>
        <w:jc w:val="both"/>
        <w:rPr>
          <w:rFonts w:ascii="Times New Roman" w:hAnsi="Times New Roman" w:cs="Times New Roman"/>
          <w:sz w:val="28"/>
          <w:szCs w:val="28"/>
        </w:rPr>
      </w:pPr>
      <w:r w:rsidRPr="00482158">
        <w:rPr>
          <w:rFonts w:ascii="Times New Roman" w:hAnsi="Times New Roman" w:cs="Times New Roman"/>
          <w:sz w:val="28"/>
          <w:szCs w:val="28"/>
        </w:rPr>
        <w:t>Анализ поквартального выпуска изделий показал, что на коэффициенты, отражающие ритмичность работы предприятия, оказывают воздействие, как недопроизводство, так и перепроизводство продукции, которые, в свою очередь, по-разному влияют на эффективность работы организации. Недопроизводство может обернуться для компании невыполнением договорных обязательств, риском уплаты штрафов за несвоевременную отгрузку продукции, несвоевременным поступлением выручки, замедлением оборачиваемости капитала.</w:t>
      </w:r>
    </w:p>
    <w:p w14:paraId="639864D2" w14:textId="6860B184" w:rsidR="00482158" w:rsidRDefault="00482158" w:rsidP="00D757DA">
      <w:pPr>
        <w:spacing w:after="0" w:line="360" w:lineRule="auto"/>
        <w:ind w:firstLine="709"/>
        <w:contextualSpacing/>
        <w:jc w:val="both"/>
        <w:rPr>
          <w:rFonts w:ascii="Times New Roman" w:hAnsi="Times New Roman" w:cs="Times New Roman"/>
          <w:sz w:val="28"/>
          <w:szCs w:val="28"/>
        </w:rPr>
      </w:pPr>
    </w:p>
    <w:p w14:paraId="6086FE00" w14:textId="59EF5BC5" w:rsidR="00482158" w:rsidRDefault="00482158" w:rsidP="00D757DA">
      <w:pPr>
        <w:spacing w:after="0" w:line="360" w:lineRule="auto"/>
        <w:ind w:firstLine="709"/>
        <w:contextualSpacing/>
        <w:jc w:val="both"/>
        <w:rPr>
          <w:rFonts w:ascii="Times New Roman" w:hAnsi="Times New Roman" w:cs="Times New Roman"/>
          <w:sz w:val="28"/>
          <w:szCs w:val="28"/>
        </w:rPr>
      </w:pPr>
    </w:p>
    <w:p w14:paraId="4EA08196" w14:textId="7E983C58" w:rsidR="00482158" w:rsidRDefault="00482158" w:rsidP="00D757DA">
      <w:pPr>
        <w:spacing w:after="0" w:line="360" w:lineRule="auto"/>
        <w:ind w:firstLine="709"/>
        <w:contextualSpacing/>
        <w:jc w:val="both"/>
        <w:rPr>
          <w:rFonts w:ascii="Times New Roman" w:hAnsi="Times New Roman" w:cs="Times New Roman"/>
          <w:sz w:val="28"/>
          <w:szCs w:val="28"/>
        </w:rPr>
      </w:pPr>
    </w:p>
    <w:p w14:paraId="314FE88B" w14:textId="402FDD3A" w:rsidR="00482158" w:rsidRDefault="00482158" w:rsidP="00D757DA">
      <w:pPr>
        <w:spacing w:after="0" w:line="360" w:lineRule="auto"/>
        <w:ind w:firstLine="709"/>
        <w:contextualSpacing/>
        <w:jc w:val="both"/>
        <w:rPr>
          <w:rFonts w:ascii="Times New Roman" w:hAnsi="Times New Roman" w:cs="Times New Roman"/>
          <w:sz w:val="28"/>
          <w:szCs w:val="28"/>
        </w:rPr>
      </w:pPr>
    </w:p>
    <w:p w14:paraId="0746C826" w14:textId="5F5B3751" w:rsidR="00482158" w:rsidRDefault="00482158" w:rsidP="00D757DA">
      <w:pPr>
        <w:spacing w:after="0" w:line="360" w:lineRule="auto"/>
        <w:ind w:firstLine="709"/>
        <w:contextualSpacing/>
        <w:jc w:val="both"/>
        <w:rPr>
          <w:rFonts w:ascii="Times New Roman" w:hAnsi="Times New Roman" w:cs="Times New Roman"/>
          <w:sz w:val="28"/>
          <w:szCs w:val="28"/>
        </w:rPr>
      </w:pPr>
    </w:p>
    <w:p w14:paraId="4965F9FD" w14:textId="0B076998" w:rsidR="00482158" w:rsidRDefault="00482158" w:rsidP="00D757DA">
      <w:pPr>
        <w:spacing w:after="0" w:line="360" w:lineRule="auto"/>
        <w:ind w:firstLine="709"/>
        <w:contextualSpacing/>
        <w:jc w:val="both"/>
        <w:rPr>
          <w:rFonts w:ascii="Times New Roman" w:hAnsi="Times New Roman" w:cs="Times New Roman"/>
          <w:sz w:val="28"/>
          <w:szCs w:val="28"/>
        </w:rPr>
      </w:pPr>
    </w:p>
    <w:p w14:paraId="366AB3B4" w14:textId="1B531038" w:rsidR="00482158" w:rsidRDefault="00482158" w:rsidP="00D757DA">
      <w:pPr>
        <w:spacing w:after="0" w:line="360" w:lineRule="auto"/>
        <w:ind w:firstLine="709"/>
        <w:contextualSpacing/>
        <w:jc w:val="both"/>
        <w:rPr>
          <w:rFonts w:ascii="Times New Roman" w:hAnsi="Times New Roman" w:cs="Times New Roman"/>
          <w:sz w:val="28"/>
          <w:szCs w:val="28"/>
        </w:rPr>
      </w:pPr>
    </w:p>
    <w:p w14:paraId="5CA1EC8A" w14:textId="5C508F79" w:rsidR="00482158" w:rsidRDefault="00482158" w:rsidP="00D757DA">
      <w:pPr>
        <w:spacing w:after="0" w:line="360" w:lineRule="auto"/>
        <w:ind w:firstLine="709"/>
        <w:contextualSpacing/>
        <w:jc w:val="both"/>
        <w:rPr>
          <w:rFonts w:ascii="Times New Roman" w:hAnsi="Times New Roman" w:cs="Times New Roman"/>
          <w:sz w:val="28"/>
          <w:szCs w:val="28"/>
        </w:rPr>
      </w:pPr>
    </w:p>
    <w:p w14:paraId="199D0F64" w14:textId="6D9D8DC9" w:rsidR="00482158" w:rsidRDefault="00482158" w:rsidP="00D757DA">
      <w:pPr>
        <w:spacing w:after="0" w:line="360" w:lineRule="auto"/>
        <w:ind w:firstLine="709"/>
        <w:contextualSpacing/>
        <w:jc w:val="both"/>
        <w:rPr>
          <w:rFonts w:ascii="Times New Roman" w:hAnsi="Times New Roman" w:cs="Times New Roman"/>
          <w:sz w:val="28"/>
          <w:szCs w:val="28"/>
        </w:rPr>
      </w:pPr>
    </w:p>
    <w:p w14:paraId="50554CC2" w14:textId="5BB0619F" w:rsidR="00482158" w:rsidRDefault="00482158" w:rsidP="00D757DA">
      <w:pPr>
        <w:spacing w:after="0" w:line="360" w:lineRule="auto"/>
        <w:ind w:firstLine="709"/>
        <w:contextualSpacing/>
        <w:jc w:val="both"/>
        <w:rPr>
          <w:rFonts w:ascii="Times New Roman" w:hAnsi="Times New Roman" w:cs="Times New Roman"/>
          <w:sz w:val="28"/>
          <w:szCs w:val="28"/>
        </w:rPr>
      </w:pPr>
    </w:p>
    <w:p w14:paraId="189DED00" w14:textId="77777777" w:rsidR="00482158" w:rsidRPr="00D757DA" w:rsidRDefault="00482158" w:rsidP="00D757DA">
      <w:pPr>
        <w:spacing w:after="0" w:line="360" w:lineRule="auto"/>
        <w:ind w:firstLine="709"/>
        <w:contextualSpacing/>
        <w:jc w:val="both"/>
        <w:rPr>
          <w:rFonts w:ascii="Times New Roman" w:hAnsi="Times New Roman" w:cs="Times New Roman"/>
          <w:sz w:val="28"/>
          <w:szCs w:val="28"/>
        </w:rPr>
      </w:pPr>
    </w:p>
    <w:p w14:paraId="1C01107F" w14:textId="77777777" w:rsidR="00D757DA" w:rsidRPr="00482158" w:rsidRDefault="00D757DA" w:rsidP="00482158">
      <w:pPr>
        <w:pStyle w:val="1"/>
        <w:spacing w:before="0" w:line="360" w:lineRule="auto"/>
        <w:contextualSpacing/>
        <w:jc w:val="center"/>
        <w:rPr>
          <w:rFonts w:ascii="Times New Roman" w:hAnsi="Times New Roman" w:cs="Times New Roman"/>
          <w:b/>
          <w:bCs/>
          <w:color w:val="auto"/>
          <w:sz w:val="28"/>
          <w:szCs w:val="28"/>
        </w:rPr>
      </w:pPr>
      <w:bookmarkStart w:id="4" w:name="_Toc123172567"/>
      <w:r w:rsidRPr="00482158">
        <w:rPr>
          <w:rFonts w:ascii="Times New Roman" w:hAnsi="Times New Roman" w:cs="Times New Roman"/>
          <w:b/>
          <w:bCs/>
          <w:color w:val="auto"/>
          <w:sz w:val="28"/>
          <w:szCs w:val="28"/>
        </w:rPr>
        <w:lastRenderedPageBreak/>
        <w:t>2. Анализ использования материальных ресурсов и состояния их запасов</w:t>
      </w:r>
      <w:bookmarkEnd w:id="4"/>
    </w:p>
    <w:p w14:paraId="6FE2A90F" w14:textId="6360E31A" w:rsidR="00D757DA" w:rsidRPr="00482158" w:rsidRDefault="00D757DA" w:rsidP="00482158">
      <w:pPr>
        <w:pStyle w:val="2"/>
        <w:spacing w:before="0" w:line="360" w:lineRule="auto"/>
        <w:contextualSpacing/>
        <w:jc w:val="center"/>
        <w:rPr>
          <w:rFonts w:ascii="Times New Roman" w:hAnsi="Times New Roman" w:cs="Times New Roman"/>
          <w:b/>
          <w:bCs/>
          <w:color w:val="auto"/>
          <w:sz w:val="28"/>
          <w:szCs w:val="28"/>
        </w:rPr>
      </w:pPr>
      <w:bookmarkStart w:id="5" w:name="_Toc123172568"/>
      <w:r w:rsidRPr="00482158">
        <w:rPr>
          <w:rFonts w:ascii="Times New Roman" w:hAnsi="Times New Roman" w:cs="Times New Roman"/>
          <w:b/>
          <w:bCs/>
          <w:color w:val="auto"/>
          <w:sz w:val="28"/>
          <w:szCs w:val="28"/>
        </w:rPr>
        <w:t>2.1 Анализ обеспеченности предприятия материальными ресурсами</w:t>
      </w:r>
      <w:bookmarkEnd w:id="5"/>
    </w:p>
    <w:p w14:paraId="16F5541C" w14:textId="5CA86CB8" w:rsidR="00D757DA" w:rsidRDefault="00D757DA" w:rsidP="00D757DA">
      <w:pPr>
        <w:spacing w:after="0" w:line="360" w:lineRule="auto"/>
        <w:ind w:firstLine="709"/>
        <w:contextualSpacing/>
        <w:jc w:val="both"/>
        <w:rPr>
          <w:rFonts w:ascii="Times New Roman" w:hAnsi="Times New Roman" w:cs="Times New Roman"/>
          <w:sz w:val="28"/>
          <w:szCs w:val="28"/>
        </w:rPr>
      </w:pPr>
    </w:p>
    <w:p w14:paraId="562858A5"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Под </w:t>
      </w:r>
      <w:r w:rsidRPr="001D2719">
        <w:rPr>
          <w:rFonts w:ascii="Times New Roman" w:hAnsi="Times New Roman" w:cs="Times New Roman"/>
          <w:bCs/>
          <w:sz w:val="28"/>
          <w:szCs w:val="28"/>
        </w:rPr>
        <w:t>материальными ресурсами (производственными запасами) предприятия</w:t>
      </w:r>
      <w:r w:rsidRPr="001D2719">
        <w:rPr>
          <w:rFonts w:ascii="Times New Roman" w:hAnsi="Times New Roman" w:cs="Times New Roman"/>
          <w:sz w:val="28"/>
          <w:szCs w:val="28"/>
        </w:rPr>
        <w:t xml:space="preserve"> будем понимать предметы труда, которые используются в производственном процессе в течение короткого периода времени и целиком переносят свою стоимость на готовый продукт. Для непрерывной работы предприятия необходимо соблюдать полную обеспеченность материальными ресурсами. С этой целью величина материальных ресурсов предприятия определяется в трех оценках: натуральных единицах, стоимостном выражении и днях обеспеченности.</w:t>
      </w:r>
    </w:p>
    <w:p w14:paraId="64DD845C"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Обеспеченность предприятия материальными ресурсами в натуральных единицах устанавливается по каждому их виду на основе определения </w:t>
      </w:r>
      <w:r w:rsidRPr="001D2719">
        <w:rPr>
          <w:rFonts w:ascii="Times New Roman" w:hAnsi="Times New Roman" w:cs="Times New Roman"/>
          <w:sz w:val="28"/>
          <w:szCs w:val="28"/>
          <w:u w:val="single"/>
        </w:rPr>
        <w:t>показателя выполнения плана снабжения по объему</w:t>
      </w:r>
      <w:r w:rsidRPr="001D2719">
        <w:rPr>
          <w:rFonts w:ascii="Times New Roman" w:hAnsi="Times New Roman" w:cs="Times New Roman"/>
          <w:sz w:val="28"/>
          <w:szCs w:val="28"/>
        </w:rPr>
        <w:t>:</w:t>
      </w:r>
    </w:p>
    <w:p w14:paraId="212BB622" w14:textId="77777777" w:rsidR="001D2719" w:rsidRPr="001D2719" w:rsidRDefault="001D2719" w:rsidP="001D2719">
      <w:pPr>
        <w:spacing w:after="0" w:line="360" w:lineRule="auto"/>
        <w:ind w:firstLine="709"/>
        <w:contextualSpacing/>
        <w:jc w:val="center"/>
        <w:rPr>
          <w:rFonts w:ascii="Times New Roman" w:hAnsi="Times New Roman" w:cs="Times New Roman"/>
          <w:sz w:val="28"/>
          <w:szCs w:val="28"/>
        </w:rPr>
      </w:pPr>
      <w:r w:rsidRPr="001D2719">
        <w:rPr>
          <w:rFonts w:ascii="Times New Roman" w:hAnsi="Times New Roman" w:cs="Times New Roman"/>
          <w:sz w:val="28"/>
          <w:szCs w:val="28"/>
          <w:lang w:val="en-US"/>
        </w:rPr>
        <w:object w:dxaOrig="1260" w:dyaOrig="885" w14:anchorId="2DE3306D">
          <v:shape id="_x0000_i1062" type="#_x0000_t75" style="width:63pt;height:44.25pt" o:ole="">
            <v:imagedata r:id="rId119" o:title="" croptop="3953f"/>
          </v:shape>
          <o:OLEObject Type="Embed" ProgID="Equation.3" ShapeID="_x0000_i1062" DrawAspect="Content" ObjectID="_1734172932" r:id="rId120"/>
        </w:object>
      </w:r>
      <w:r w:rsidRPr="001D2719">
        <w:rPr>
          <w:rFonts w:ascii="Times New Roman" w:hAnsi="Times New Roman" w:cs="Times New Roman"/>
          <w:sz w:val="28"/>
          <w:szCs w:val="28"/>
        </w:rPr>
        <w:t>,</w:t>
      </w:r>
    </w:p>
    <w:p w14:paraId="24F701BB"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где  </w:t>
      </w:r>
      <w:r w:rsidRPr="001D2719">
        <w:rPr>
          <w:rFonts w:ascii="Times New Roman" w:hAnsi="Times New Roman" w:cs="Times New Roman"/>
          <w:sz w:val="28"/>
          <w:szCs w:val="28"/>
        </w:rPr>
        <w:object w:dxaOrig="405" w:dyaOrig="480" w14:anchorId="7FC59372">
          <v:shape id="_x0000_i1063" type="#_x0000_t75" style="width:20.25pt;height:24pt" o:ole="" fillcolor="window">
            <v:imagedata r:id="rId121" o:title=""/>
          </v:shape>
          <o:OLEObject Type="Embed" ProgID="Equation.3" ShapeID="_x0000_i1063" DrawAspect="Content" ObjectID="_1734172933" r:id="rId122"/>
        </w:object>
      </w:r>
      <w:r w:rsidRPr="001D2719">
        <w:rPr>
          <w:rFonts w:ascii="Times New Roman" w:hAnsi="Times New Roman" w:cs="Times New Roman"/>
          <w:sz w:val="28"/>
          <w:szCs w:val="28"/>
        </w:rPr>
        <w:t xml:space="preserve">  -  фактический объем поступлений материального ресурса в натуральных единицах;</w:t>
      </w:r>
    </w:p>
    <w:p w14:paraId="330A326F"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object w:dxaOrig="480" w:dyaOrig="420" w14:anchorId="59B6720D">
          <v:shape id="_x0000_i1064" type="#_x0000_t75" style="width:24pt;height:21pt" o:ole="" fillcolor="window">
            <v:imagedata r:id="rId123" o:title=""/>
          </v:shape>
          <o:OLEObject Type="Embed" ProgID="Equation.3" ShapeID="_x0000_i1064" DrawAspect="Content" ObjectID="_1734172934" r:id="rId124"/>
        </w:object>
      </w:r>
      <w:r w:rsidRPr="001D2719">
        <w:rPr>
          <w:rFonts w:ascii="Times New Roman" w:hAnsi="Times New Roman" w:cs="Times New Roman"/>
          <w:sz w:val="28"/>
          <w:szCs w:val="28"/>
        </w:rPr>
        <w:t xml:space="preserve">  -  плановый объем поступлений (потребность) материального ресурса в натуральных единицах.</w:t>
      </w:r>
    </w:p>
    <w:p w14:paraId="293D9B73"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Объем поступлений материального ресурса определяется по формуле:</w:t>
      </w:r>
    </w:p>
    <w:p w14:paraId="3B815D6D" w14:textId="77777777" w:rsidR="001D2719" w:rsidRPr="001D2719" w:rsidRDefault="001D2719" w:rsidP="007567DA">
      <w:pPr>
        <w:spacing w:after="0" w:line="360" w:lineRule="auto"/>
        <w:ind w:firstLine="709"/>
        <w:contextualSpacing/>
        <w:jc w:val="center"/>
        <w:rPr>
          <w:rFonts w:ascii="Times New Roman" w:hAnsi="Times New Roman" w:cs="Times New Roman"/>
          <w:sz w:val="28"/>
          <w:szCs w:val="28"/>
        </w:rPr>
      </w:pPr>
      <w:r w:rsidRPr="001D2719">
        <w:rPr>
          <w:rFonts w:ascii="Times New Roman" w:hAnsi="Times New Roman" w:cs="Times New Roman"/>
          <w:sz w:val="28"/>
          <w:szCs w:val="28"/>
          <w:lang w:val="en-US"/>
        </w:rPr>
        <w:object w:dxaOrig="2460" w:dyaOrig="525" w14:anchorId="47423D74">
          <v:shape id="_x0000_i1065" type="#_x0000_t75" style="width:123pt;height:26.25pt" o:ole="">
            <v:imagedata r:id="rId125" o:title="" croptop="-7747f"/>
            <o:lock v:ext="edit" aspectratio="f"/>
          </v:shape>
          <o:OLEObject Type="Embed" ProgID="Equation.3" ShapeID="_x0000_i1065" DrawAspect="Content" ObjectID="_1734172935" r:id="rId126"/>
        </w:object>
      </w:r>
      <w:r w:rsidRPr="001D2719">
        <w:rPr>
          <w:rFonts w:ascii="Times New Roman" w:hAnsi="Times New Roman" w:cs="Times New Roman"/>
          <w:sz w:val="28"/>
          <w:szCs w:val="28"/>
        </w:rPr>
        <w:t>,</w:t>
      </w:r>
    </w:p>
    <w:p w14:paraId="6CE9DF7C"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где </w:t>
      </w:r>
      <w:r w:rsidRPr="001D2719">
        <w:rPr>
          <w:rFonts w:ascii="Times New Roman" w:hAnsi="Times New Roman" w:cs="Times New Roman"/>
          <w:sz w:val="28"/>
          <w:szCs w:val="28"/>
        </w:rPr>
        <w:object w:dxaOrig="405" w:dyaOrig="465" w14:anchorId="533C7816">
          <v:shape id="_x0000_i1066" type="#_x0000_t75" style="width:20.25pt;height:23.25pt" o:ole="" fillcolor="window">
            <v:imagedata r:id="rId127" o:title=""/>
          </v:shape>
          <o:OLEObject Type="Embed" ProgID="Equation.3" ShapeID="_x0000_i1066" DrawAspect="Content" ObjectID="_1734172936" r:id="rId128"/>
        </w:object>
      </w:r>
      <w:r w:rsidRPr="001D2719">
        <w:rPr>
          <w:rFonts w:ascii="Times New Roman" w:hAnsi="Times New Roman" w:cs="Times New Roman"/>
          <w:sz w:val="28"/>
          <w:szCs w:val="28"/>
        </w:rPr>
        <w:t xml:space="preserve"> - однодневный расход материального ресурса, который определяется:</w:t>
      </w:r>
    </w:p>
    <w:p w14:paraId="632F7D6C" w14:textId="77777777" w:rsidR="001D2719" w:rsidRPr="001D2719" w:rsidRDefault="001D2719" w:rsidP="007567DA">
      <w:pPr>
        <w:spacing w:after="0" w:line="360" w:lineRule="auto"/>
        <w:ind w:firstLine="709"/>
        <w:contextualSpacing/>
        <w:jc w:val="center"/>
        <w:rPr>
          <w:rFonts w:ascii="Times New Roman" w:hAnsi="Times New Roman" w:cs="Times New Roman"/>
          <w:sz w:val="28"/>
          <w:szCs w:val="28"/>
        </w:rPr>
      </w:pPr>
      <w:r w:rsidRPr="001D2719">
        <w:rPr>
          <w:rFonts w:ascii="Times New Roman" w:hAnsi="Times New Roman" w:cs="Times New Roman"/>
          <w:sz w:val="28"/>
          <w:szCs w:val="28"/>
          <w:lang w:val="en-US"/>
        </w:rPr>
        <w:object w:dxaOrig="1155" w:dyaOrig="885" w14:anchorId="51D7C1E0">
          <v:shape id="_x0000_i1067" type="#_x0000_t75" style="width:57.75pt;height:44.25pt" o:ole="">
            <v:imagedata r:id="rId129" o:title="" croptop="3953f"/>
          </v:shape>
          <o:OLEObject Type="Embed" ProgID="Equation.3" ShapeID="_x0000_i1067" DrawAspect="Content" ObjectID="_1734172937" r:id="rId130"/>
        </w:object>
      </w:r>
      <w:r w:rsidRPr="001D2719">
        <w:rPr>
          <w:rFonts w:ascii="Times New Roman" w:hAnsi="Times New Roman" w:cs="Times New Roman"/>
          <w:sz w:val="28"/>
          <w:szCs w:val="28"/>
        </w:rPr>
        <w:t>,</w:t>
      </w:r>
    </w:p>
    <w:p w14:paraId="2FEB8F4C"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где </w:t>
      </w:r>
      <w:r w:rsidRPr="001D2719">
        <w:rPr>
          <w:rFonts w:ascii="Times New Roman" w:hAnsi="Times New Roman" w:cs="Times New Roman"/>
          <w:sz w:val="28"/>
          <w:szCs w:val="28"/>
        </w:rPr>
        <w:object w:dxaOrig="420" w:dyaOrig="420" w14:anchorId="5D359F11">
          <v:shape id="_x0000_i1068" type="#_x0000_t75" style="width:21pt;height:21pt" o:ole="">
            <v:imagedata r:id="rId131" o:title=""/>
          </v:shape>
          <o:OLEObject Type="Embed" ProgID="Equation.3" ShapeID="_x0000_i1068" DrawAspect="Content" ObjectID="_1734172938" r:id="rId132"/>
        </w:object>
      </w:r>
      <w:r w:rsidRPr="001D2719">
        <w:rPr>
          <w:rFonts w:ascii="Times New Roman" w:hAnsi="Times New Roman" w:cs="Times New Roman"/>
          <w:sz w:val="28"/>
          <w:szCs w:val="28"/>
        </w:rPr>
        <w:t xml:space="preserve"> - расход материального ресурса за рассматриваемый период;</w:t>
      </w:r>
    </w:p>
    <w:p w14:paraId="7AE52222"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lang w:val="en-US"/>
        </w:rPr>
        <w:object w:dxaOrig="435" w:dyaOrig="480" w14:anchorId="6D243035">
          <v:shape id="_x0000_i1069" type="#_x0000_t75" style="width:21.75pt;height:24pt" o:ole="">
            <v:imagedata r:id="rId133" o:title=""/>
          </v:shape>
          <o:OLEObject Type="Embed" ProgID="Equation.3" ShapeID="_x0000_i1069" DrawAspect="Content" ObjectID="_1734172939" r:id="rId134"/>
        </w:object>
      </w:r>
      <w:r w:rsidRPr="001D2719">
        <w:rPr>
          <w:rFonts w:ascii="Times New Roman" w:hAnsi="Times New Roman" w:cs="Times New Roman"/>
          <w:sz w:val="28"/>
          <w:szCs w:val="28"/>
        </w:rPr>
        <w:t xml:space="preserve"> - количество рабочих дней в рассматриваемом периоде;</w:t>
      </w:r>
    </w:p>
    <w:p w14:paraId="435B7627"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lang w:val="en-US"/>
        </w:rPr>
        <w:object w:dxaOrig="285" w:dyaOrig="285" w14:anchorId="205A43B6">
          <v:shape id="_x0000_i1070" type="#_x0000_t75" style="width:14.25pt;height:14.25pt" o:ole="">
            <v:imagedata r:id="rId135" o:title=""/>
          </v:shape>
          <o:OLEObject Type="Embed" ProgID="Equation.3" ShapeID="_x0000_i1070" DrawAspect="Content" ObjectID="_1734172940" r:id="rId136"/>
        </w:object>
      </w:r>
      <w:r w:rsidRPr="001D2719">
        <w:rPr>
          <w:rFonts w:ascii="Times New Roman" w:hAnsi="Times New Roman" w:cs="Times New Roman"/>
          <w:sz w:val="28"/>
          <w:szCs w:val="28"/>
        </w:rPr>
        <w:t xml:space="preserve"> - интервал между поставками, </w:t>
      </w:r>
      <w:proofErr w:type="spellStart"/>
      <w:r w:rsidRPr="001D2719">
        <w:rPr>
          <w:rFonts w:ascii="Times New Roman" w:hAnsi="Times New Roman" w:cs="Times New Roman"/>
          <w:sz w:val="28"/>
          <w:szCs w:val="28"/>
        </w:rPr>
        <w:t>дн</w:t>
      </w:r>
      <w:proofErr w:type="spellEnd"/>
      <w:r w:rsidRPr="001D2719">
        <w:rPr>
          <w:rFonts w:ascii="Times New Roman" w:hAnsi="Times New Roman" w:cs="Times New Roman"/>
          <w:sz w:val="28"/>
          <w:szCs w:val="28"/>
        </w:rPr>
        <w:t>.;</w:t>
      </w:r>
    </w:p>
    <w:p w14:paraId="26D07D20"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lang w:val="en-US"/>
        </w:rPr>
        <w:object w:dxaOrig="585" w:dyaOrig="480" w14:anchorId="41E46AAB">
          <v:shape id="_x0000_i1071" type="#_x0000_t75" style="width:29.25pt;height:24pt" o:ole="">
            <v:imagedata r:id="rId137" o:title=""/>
          </v:shape>
          <o:OLEObject Type="Embed" ProgID="Equation.3" ShapeID="_x0000_i1071" DrawAspect="Content" ObjectID="_1734172941" r:id="rId138"/>
        </w:object>
      </w:r>
      <w:r w:rsidRPr="001D2719">
        <w:rPr>
          <w:rFonts w:ascii="Times New Roman" w:hAnsi="Times New Roman" w:cs="Times New Roman"/>
          <w:sz w:val="28"/>
          <w:szCs w:val="28"/>
        </w:rPr>
        <w:t xml:space="preserve"> - коэффициент страхового запаса, в долях.</w:t>
      </w:r>
    </w:p>
    <w:p w14:paraId="275D0EFE"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Обеспеченность предприятия материальными ресурсами в стоимостном выражении устанавливается по всем ресурсам и по каждому их виду на основе определения </w:t>
      </w:r>
      <w:r w:rsidRPr="001D2719">
        <w:rPr>
          <w:rFonts w:ascii="Times New Roman" w:hAnsi="Times New Roman" w:cs="Times New Roman"/>
          <w:sz w:val="28"/>
          <w:szCs w:val="28"/>
          <w:u w:val="single"/>
        </w:rPr>
        <w:t>показателя выполнения плана снабжения по объему</w:t>
      </w:r>
      <w:r w:rsidRPr="001D2719">
        <w:rPr>
          <w:rFonts w:ascii="Times New Roman" w:hAnsi="Times New Roman" w:cs="Times New Roman"/>
          <w:sz w:val="28"/>
          <w:szCs w:val="28"/>
        </w:rPr>
        <w:t>:</w:t>
      </w:r>
    </w:p>
    <w:p w14:paraId="3814DBFF" w14:textId="77777777" w:rsidR="001D2719" w:rsidRPr="001D2719" w:rsidRDefault="001D2719" w:rsidP="007567DA">
      <w:pPr>
        <w:spacing w:after="0" w:line="360" w:lineRule="auto"/>
        <w:ind w:firstLine="709"/>
        <w:contextualSpacing/>
        <w:jc w:val="center"/>
        <w:rPr>
          <w:rFonts w:ascii="Times New Roman" w:hAnsi="Times New Roman" w:cs="Times New Roman"/>
          <w:sz w:val="28"/>
          <w:szCs w:val="28"/>
        </w:rPr>
      </w:pPr>
      <w:r w:rsidRPr="001D2719">
        <w:rPr>
          <w:rFonts w:ascii="Times New Roman" w:hAnsi="Times New Roman" w:cs="Times New Roman"/>
          <w:sz w:val="28"/>
          <w:szCs w:val="28"/>
          <w:lang w:val="en-US"/>
        </w:rPr>
        <w:object w:dxaOrig="2175" w:dyaOrig="945" w14:anchorId="72DCFBE2">
          <v:shape id="_x0000_i1072" type="#_x0000_t75" style="width:108.75pt;height:47.25pt" o:ole="" fillcolor="window">
            <v:imagedata r:id="rId139" o:title=""/>
          </v:shape>
          <o:OLEObject Type="Embed" ProgID="Equation.3" ShapeID="_x0000_i1072" DrawAspect="Content" ObjectID="_1734172942" r:id="rId140"/>
        </w:object>
      </w:r>
      <w:r w:rsidRPr="001D2719">
        <w:rPr>
          <w:rFonts w:ascii="Times New Roman" w:hAnsi="Times New Roman" w:cs="Times New Roman"/>
          <w:sz w:val="28"/>
          <w:szCs w:val="28"/>
        </w:rPr>
        <w:t>,</w:t>
      </w:r>
    </w:p>
    <w:p w14:paraId="1348A88C"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где </w:t>
      </w:r>
      <w:r w:rsidRPr="001D2719">
        <w:rPr>
          <w:rFonts w:ascii="Times New Roman" w:hAnsi="Times New Roman" w:cs="Times New Roman"/>
          <w:sz w:val="28"/>
          <w:szCs w:val="28"/>
        </w:rPr>
        <w:object w:dxaOrig="495" w:dyaOrig="420" w14:anchorId="22B7FE2C">
          <v:shape id="_x0000_i1073" type="#_x0000_t75" style="width:24.75pt;height:21pt" o:ole="" fillcolor="window">
            <v:imagedata r:id="rId141" o:title=""/>
          </v:shape>
          <o:OLEObject Type="Embed" ProgID="Equation.3" ShapeID="_x0000_i1073" DrawAspect="Content" ObjectID="_1734172943" r:id="rId142"/>
        </w:object>
      </w:r>
      <w:r w:rsidRPr="001D2719">
        <w:rPr>
          <w:rFonts w:ascii="Times New Roman" w:hAnsi="Times New Roman" w:cs="Times New Roman"/>
          <w:sz w:val="28"/>
          <w:szCs w:val="28"/>
        </w:rPr>
        <w:t xml:space="preserve">, </w:t>
      </w:r>
      <w:r w:rsidRPr="001D2719">
        <w:rPr>
          <w:rFonts w:ascii="Times New Roman" w:hAnsi="Times New Roman" w:cs="Times New Roman"/>
          <w:sz w:val="28"/>
          <w:szCs w:val="28"/>
        </w:rPr>
        <w:object w:dxaOrig="405" w:dyaOrig="480" w14:anchorId="079E9536">
          <v:shape id="_x0000_i1074" type="#_x0000_t75" style="width:20.25pt;height:24pt" o:ole="" fillcolor="window">
            <v:imagedata r:id="rId143" o:title=""/>
          </v:shape>
          <o:OLEObject Type="Embed" ProgID="Equation.3" ShapeID="_x0000_i1074" DrawAspect="Content" ObjectID="_1734172944" r:id="rId144"/>
        </w:object>
      </w:r>
      <w:r w:rsidRPr="001D2719">
        <w:rPr>
          <w:rFonts w:ascii="Times New Roman" w:hAnsi="Times New Roman" w:cs="Times New Roman"/>
          <w:sz w:val="28"/>
          <w:szCs w:val="28"/>
        </w:rPr>
        <w:t xml:space="preserve">  -  цена материального ресурса по плану и фактически.</w:t>
      </w:r>
    </w:p>
    <w:p w14:paraId="6576AD57"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В анализе обеспеченности предприятия материальными ресурсами важным является не только общий объем снабжения, но и каких именно ресурсов поступило. Для этого определяется </w:t>
      </w:r>
      <w:r w:rsidRPr="001D2719">
        <w:rPr>
          <w:rFonts w:ascii="Times New Roman" w:hAnsi="Times New Roman" w:cs="Times New Roman"/>
          <w:sz w:val="28"/>
          <w:szCs w:val="28"/>
          <w:u w:val="single"/>
        </w:rPr>
        <w:t>показатель выполнения плана снабжения по ассортименту</w:t>
      </w:r>
      <w:r w:rsidRPr="001D2719">
        <w:rPr>
          <w:rFonts w:ascii="Times New Roman" w:hAnsi="Times New Roman" w:cs="Times New Roman"/>
          <w:sz w:val="28"/>
          <w:szCs w:val="28"/>
        </w:rPr>
        <w:t>:</w:t>
      </w:r>
    </w:p>
    <w:p w14:paraId="14E4E270" w14:textId="77777777" w:rsidR="001D2719" w:rsidRPr="001D2719" w:rsidRDefault="001D2719" w:rsidP="007567DA">
      <w:pPr>
        <w:spacing w:after="0" w:line="360" w:lineRule="auto"/>
        <w:ind w:firstLine="709"/>
        <w:contextualSpacing/>
        <w:jc w:val="center"/>
        <w:rPr>
          <w:rFonts w:ascii="Times New Roman" w:hAnsi="Times New Roman" w:cs="Times New Roman"/>
          <w:sz w:val="28"/>
          <w:szCs w:val="28"/>
        </w:rPr>
      </w:pPr>
      <w:r w:rsidRPr="001D2719">
        <w:rPr>
          <w:rFonts w:ascii="Times New Roman" w:hAnsi="Times New Roman" w:cs="Times New Roman"/>
          <w:sz w:val="28"/>
          <w:szCs w:val="28"/>
          <w:lang w:val="en-US"/>
        </w:rPr>
        <w:object w:dxaOrig="2235" w:dyaOrig="915" w14:anchorId="69CEE712">
          <v:shape id="_x0000_i1075" type="#_x0000_t75" style="width:111.75pt;height:45.75pt" o:ole="" fillcolor="window">
            <v:imagedata r:id="rId145" o:title="" croptop="7147f"/>
          </v:shape>
          <o:OLEObject Type="Embed" ProgID="Equation.3" ShapeID="_x0000_i1075" DrawAspect="Content" ObjectID="_1734172945" r:id="rId146"/>
        </w:object>
      </w:r>
      <w:r w:rsidRPr="001D2719">
        <w:rPr>
          <w:rFonts w:ascii="Times New Roman" w:hAnsi="Times New Roman" w:cs="Times New Roman"/>
          <w:sz w:val="28"/>
          <w:szCs w:val="28"/>
        </w:rPr>
        <w:t>,</w:t>
      </w:r>
    </w:p>
    <w:p w14:paraId="2BCF9185" w14:textId="22744FD0"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где  </w:t>
      </w:r>
      <w:r w:rsidRPr="001D2719">
        <w:rPr>
          <w:rFonts w:ascii="Times New Roman" w:hAnsi="Times New Roman" w:cs="Times New Roman"/>
          <w:sz w:val="28"/>
          <w:szCs w:val="28"/>
        </w:rPr>
        <w:object w:dxaOrig="480" w:dyaOrig="600" w14:anchorId="41838F0E">
          <v:shape id="_x0000_i1076" type="#_x0000_t75" style="width:24pt;height:30pt" o:ole="" fillcolor="window">
            <v:imagedata r:id="rId147" o:title=""/>
          </v:shape>
          <o:OLEObject Type="Embed" ProgID="Equation.3" ShapeID="_x0000_i1076" DrawAspect="Content" ObjectID="_1734172946" r:id="rId148"/>
        </w:object>
      </w:r>
      <w:r w:rsidRPr="001D2719">
        <w:rPr>
          <w:rFonts w:ascii="Times New Roman" w:hAnsi="Times New Roman" w:cs="Times New Roman"/>
          <w:sz w:val="28"/>
          <w:szCs w:val="28"/>
        </w:rPr>
        <w:t xml:space="preserve">  -  фактический объем поступлений материальных ресурсов различных видов в натуральных единицах в пределах плана.</w:t>
      </w:r>
    </w:p>
    <w:p w14:paraId="550E62F2"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Обеспеченность предприятия материальными ресурсами в днях устанавливается по каждому их виду на основе определения </w:t>
      </w:r>
      <w:r w:rsidRPr="001D2719">
        <w:rPr>
          <w:rFonts w:ascii="Times New Roman" w:hAnsi="Times New Roman" w:cs="Times New Roman"/>
          <w:sz w:val="28"/>
          <w:szCs w:val="28"/>
          <w:u w:val="single"/>
        </w:rPr>
        <w:t>запаса материальных ресурсов в днях</w:t>
      </w:r>
      <w:r w:rsidRPr="001D2719">
        <w:rPr>
          <w:rFonts w:ascii="Times New Roman" w:hAnsi="Times New Roman" w:cs="Times New Roman"/>
          <w:sz w:val="28"/>
          <w:szCs w:val="28"/>
        </w:rPr>
        <w:t>:</w:t>
      </w:r>
    </w:p>
    <w:p w14:paraId="23F6D0A2" w14:textId="77777777" w:rsidR="001D2719" w:rsidRPr="001D2719" w:rsidRDefault="001D2719" w:rsidP="007567DA">
      <w:pPr>
        <w:spacing w:after="0" w:line="360" w:lineRule="auto"/>
        <w:ind w:firstLine="709"/>
        <w:contextualSpacing/>
        <w:jc w:val="center"/>
        <w:rPr>
          <w:rFonts w:ascii="Times New Roman" w:hAnsi="Times New Roman" w:cs="Times New Roman"/>
          <w:sz w:val="28"/>
          <w:szCs w:val="28"/>
        </w:rPr>
      </w:pPr>
      <w:r w:rsidRPr="001D2719">
        <w:rPr>
          <w:rFonts w:ascii="Times New Roman" w:hAnsi="Times New Roman" w:cs="Times New Roman"/>
          <w:sz w:val="28"/>
          <w:szCs w:val="28"/>
          <w:lang w:val="en-US"/>
        </w:rPr>
        <w:object w:dxaOrig="2340" w:dyaOrig="810" w14:anchorId="6F13ED0A">
          <v:shape id="_x0000_i1077" type="#_x0000_t75" style="width:117pt;height:40.5pt" o:ole="">
            <v:imagedata r:id="rId149" o:title="" croptop="4223f"/>
            <o:lock v:ext="edit" aspectratio="f"/>
          </v:shape>
          <o:OLEObject Type="Embed" ProgID="Equation.3" ShapeID="_x0000_i1077" DrawAspect="Content" ObjectID="_1734172947" r:id="rId150"/>
        </w:object>
      </w:r>
      <w:r w:rsidRPr="001D2719">
        <w:rPr>
          <w:rFonts w:ascii="Times New Roman" w:hAnsi="Times New Roman" w:cs="Times New Roman"/>
          <w:sz w:val="28"/>
          <w:szCs w:val="28"/>
        </w:rPr>
        <w:t>,</w:t>
      </w:r>
    </w:p>
    <w:p w14:paraId="4EAE8DD9"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где  </w:t>
      </w:r>
      <w:r w:rsidRPr="001D2719">
        <w:rPr>
          <w:rFonts w:ascii="Times New Roman" w:hAnsi="Times New Roman" w:cs="Times New Roman"/>
          <w:sz w:val="28"/>
          <w:szCs w:val="28"/>
        </w:rPr>
        <w:object w:dxaOrig="555" w:dyaOrig="480" w14:anchorId="6A799A7B">
          <v:shape id="_x0000_i1078" type="#_x0000_t75" style="width:27.75pt;height:24pt" o:ole="" fillcolor="window">
            <v:imagedata r:id="rId151" o:title=""/>
          </v:shape>
          <o:OLEObject Type="Embed" ProgID="Equation.3" ShapeID="_x0000_i1078" DrawAspect="Content" ObjectID="_1734172948" r:id="rId152"/>
        </w:object>
      </w:r>
      <w:r w:rsidRPr="001D2719">
        <w:rPr>
          <w:rFonts w:ascii="Times New Roman" w:hAnsi="Times New Roman" w:cs="Times New Roman"/>
          <w:sz w:val="28"/>
          <w:szCs w:val="28"/>
        </w:rPr>
        <w:t xml:space="preserve"> - потери при хранении материального ресурса на складе, в долях.</w:t>
      </w:r>
    </w:p>
    <w:p w14:paraId="1984A41D"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 xml:space="preserve">Для анализа обеспеченности предприятия материальными ресурсами количество рабочих дней и коэффициент страхового запаса в плановом и </w:t>
      </w:r>
      <w:r w:rsidRPr="001D2719">
        <w:rPr>
          <w:rFonts w:ascii="Times New Roman" w:hAnsi="Times New Roman" w:cs="Times New Roman"/>
          <w:sz w:val="28"/>
          <w:szCs w:val="28"/>
        </w:rPr>
        <w:lastRenderedPageBreak/>
        <w:t xml:space="preserve">отчетном периодах принять равными соответственно 252, 250 </w:t>
      </w:r>
      <w:proofErr w:type="spellStart"/>
      <w:r w:rsidRPr="001D2719">
        <w:rPr>
          <w:rFonts w:ascii="Times New Roman" w:hAnsi="Times New Roman" w:cs="Times New Roman"/>
          <w:sz w:val="28"/>
          <w:szCs w:val="28"/>
        </w:rPr>
        <w:t>дн</w:t>
      </w:r>
      <w:proofErr w:type="spellEnd"/>
      <w:r w:rsidRPr="001D2719">
        <w:rPr>
          <w:rFonts w:ascii="Times New Roman" w:hAnsi="Times New Roman" w:cs="Times New Roman"/>
          <w:sz w:val="28"/>
          <w:szCs w:val="28"/>
        </w:rPr>
        <w:t>. и 25%, 30 %. Потери при хранении материальных ресурсов на складе в базисном, плановом и отчетном периодах составляют соответственно 7 %, 6 % и 5 %. Полученные результаты следует представить в табл. 2.1.</w:t>
      </w:r>
    </w:p>
    <w:p w14:paraId="10989DB1" w14:textId="77777777" w:rsidR="001D2719" w:rsidRPr="001D2719" w:rsidRDefault="001D2719" w:rsidP="007567DA">
      <w:pPr>
        <w:spacing w:after="0" w:line="360" w:lineRule="auto"/>
        <w:ind w:firstLine="709"/>
        <w:contextualSpacing/>
        <w:jc w:val="right"/>
        <w:rPr>
          <w:rFonts w:ascii="Times New Roman" w:hAnsi="Times New Roman" w:cs="Times New Roman"/>
          <w:sz w:val="28"/>
          <w:szCs w:val="28"/>
        </w:rPr>
      </w:pPr>
      <w:r w:rsidRPr="001D2719">
        <w:rPr>
          <w:rFonts w:ascii="Times New Roman" w:hAnsi="Times New Roman" w:cs="Times New Roman"/>
          <w:sz w:val="28"/>
          <w:szCs w:val="28"/>
        </w:rPr>
        <w:t>Таблица 2.1</w:t>
      </w:r>
    </w:p>
    <w:p w14:paraId="49E648C5" w14:textId="77777777" w:rsidR="001D2719" w:rsidRPr="001D2719" w:rsidRDefault="001D2719" w:rsidP="001D2719">
      <w:pPr>
        <w:spacing w:after="0" w:line="360" w:lineRule="auto"/>
        <w:ind w:firstLine="709"/>
        <w:contextualSpacing/>
        <w:jc w:val="both"/>
        <w:rPr>
          <w:rFonts w:ascii="Times New Roman" w:hAnsi="Times New Roman" w:cs="Times New Roman"/>
          <w:sz w:val="28"/>
          <w:szCs w:val="28"/>
        </w:rPr>
      </w:pPr>
      <w:r w:rsidRPr="001D2719">
        <w:rPr>
          <w:rFonts w:ascii="Times New Roman" w:hAnsi="Times New Roman" w:cs="Times New Roman"/>
          <w:sz w:val="28"/>
          <w:szCs w:val="28"/>
        </w:rPr>
        <w:t>Анализ обеспеченности предприятия материальными ресурсами</w:t>
      </w:r>
    </w:p>
    <w:tbl>
      <w:tblPr>
        <w:tblStyle w:val="a9"/>
        <w:tblW w:w="9351" w:type="dxa"/>
        <w:tblLook w:val="04A0" w:firstRow="1" w:lastRow="0" w:firstColumn="1" w:lastColumn="0" w:noHBand="0" w:noVBand="1"/>
      </w:tblPr>
      <w:tblGrid>
        <w:gridCol w:w="5240"/>
        <w:gridCol w:w="1276"/>
        <w:gridCol w:w="1417"/>
        <w:gridCol w:w="1418"/>
      </w:tblGrid>
      <w:tr w:rsidR="00C50E66" w:rsidRPr="00C50E66" w14:paraId="0C819E71" w14:textId="77777777" w:rsidTr="00C50E66">
        <w:trPr>
          <w:trHeight w:val="300"/>
        </w:trPr>
        <w:tc>
          <w:tcPr>
            <w:tcW w:w="5240" w:type="dxa"/>
            <w:vMerge w:val="restart"/>
            <w:hideMark/>
          </w:tcPr>
          <w:p w14:paraId="37138518"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Показатель</w:t>
            </w:r>
          </w:p>
        </w:tc>
        <w:tc>
          <w:tcPr>
            <w:tcW w:w="1276" w:type="dxa"/>
            <w:hideMark/>
          </w:tcPr>
          <w:p w14:paraId="02E5AA03" w14:textId="77777777" w:rsidR="00C50E66" w:rsidRPr="00C50E66" w:rsidRDefault="00C50E66" w:rsidP="00C50E66">
            <w:pPr>
              <w:contextualSpacing/>
              <w:jc w:val="both"/>
              <w:rPr>
                <w:rFonts w:ascii="Times New Roman" w:hAnsi="Times New Roman" w:cs="Times New Roman"/>
                <w:sz w:val="24"/>
                <w:szCs w:val="24"/>
              </w:rPr>
            </w:pPr>
            <w:proofErr w:type="spellStart"/>
            <w:r w:rsidRPr="00C50E66">
              <w:rPr>
                <w:rFonts w:ascii="Times New Roman" w:hAnsi="Times New Roman" w:cs="Times New Roman"/>
                <w:sz w:val="24"/>
                <w:szCs w:val="24"/>
              </w:rPr>
              <w:t>Усл</w:t>
            </w:r>
            <w:proofErr w:type="spellEnd"/>
            <w:r w:rsidRPr="00C50E66">
              <w:rPr>
                <w:rFonts w:ascii="Times New Roman" w:hAnsi="Times New Roman" w:cs="Times New Roman"/>
                <w:sz w:val="24"/>
                <w:szCs w:val="24"/>
              </w:rPr>
              <w:t>.</w:t>
            </w:r>
          </w:p>
        </w:tc>
        <w:tc>
          <w:tcPr>
            <w:tcW w:w="2835" w:type="dxa"/>
            <w:gridSpan w:val="2"/>
            <w:hideMark/>
          </w:tcPr>
          <w:p w14:paraId="3FB7E2B9" w14:textId="77777777" w:rsidR="00C50E66" w:rsidRPr="00C50E66" w:rsidRDefault="00C50E66" w:rsidP="00C50E66">
            <w:pPr>
              <w:contextualSpacing/>
              <w:jc w:val="center"/>
              <w:rPr>
                <w:rFonts w:ascii="Times New Roman" w:hAnsi="Times New Roman" w:cs="Times New Roman"/>
                <w:sz w:val="24"/>
                <w:szCs w:val="24"/>
              </w:rPr>
            </w:pPr>
            <w:r w:rsidRPr="00C50E66">
              <w:rPr>
                <w:rFonts w:ascii="Times New Roman" w:hAnsi="Times New Roman" w:cs="Times New Roman"/>
                <w:sz w:val="24"/>
                <w:szCs w:val="24"/>
              </w:rPr>
              <w:t>Величина</w:t>
            </w:r>
          </w:p>
        </w:tc>
      </w:tr>
      <w:tr w:rsidR="00C50E66" w:rsidRPr="00C50E66" w14:paraId="23A348A4" w14:textId="77777777" w:rsidTr="00C50E66">
        <w:trPr>
          <w:trHeight w:val="510"/>
        </w:trPr>
        <w:tc>
          <w:tcPr>
            <w:tcW w:w="5240" w:type="dxa"/>
            <w:vMerge/>
            <w:hideMark/>
          </w:tcPr>
          <w:p w14:paraId="63A80740" w14:textId="77777777" w:rsidR="00C50E66" w:rsidRPr="00C50E66" w:rsidRDefault="00C50E66" w:rsidP="00C50E66">
            <w:pPr>
              <w:contextualSpacing/>
              <w:jc w:val="both"/>
              <w:rPr>
                <w:rFonts w:ascii="Times New Roman" w:hAnsi="Times New Roman" w:cs="Times New Roman"/>
                <w:sz w:val="24"/>
                <w:szCs w:val="24"/>
              </w:rPr>
            </w:pPr>
          </w:p>
        </w:tc>
        <w:tc>
          <w:tcPr>
            <w:tcW w:w="1276" w:type="dxa"/>
            <w:hideMark/>
          </w:tcPr>
          <w:p w14:paraId="402B16EA" w14:textId="77777777" w:rsidR="00C50E66" w:rsidRPr="00C50E66" w:rsidRDefault="00C50E66" w:rsidP="00C50E66">
            <w:pPr>
              <w:contextualSpacing/>
              <w:jc w:val="both"/>
              <w:rPr>
                <w:rFonts w:ascii="Times New Roman" w:hAnsi="Times New Roman" w:cs="Times New Roman"/>
                <w:sz w:val="24"/>
                <w:szCs w:val="24"/>
              </w:rPr>
            </w:pPr>
            <w:proofErr w:type="spellStart"/>
            <w:r w:rsidRPr="00C50E66">
              <w:rPr>
                <w:rFonts w:ascii="Times New Roman" w:hAnsi="Times New Roman" w:cs="Times New Roman"/>
                <w:sz w:val="24"/>
                <w:szCs w:val="24"/>
              </w:rPr>
              <w:t>обозн</w:t>
            </w:r>
            <w:proofErr w:type="spellEnd"/>
            <w:r w:rsidRPr="00C50E66">
              <w:rPr>
                <w:rFonts w:ascii="Times New Roman" w:hAnsi="Times New Roman" w:cs="Times New Roman"/>
                <w:sz w:val="24"/>
                <w:szCs w:val="24"/>
              </w:rPr>
              <w:t>.</w:t>
            </w:r>
          </w:p>
        </w:tc>
        <w:tc>
          <w:tcPr>
            <w:tcW w:w="1417" w:type="dxa"/>
            <w:hideMark/>
          </w:tcPr>
          <w:p w14:paraId="501AE1BA"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плановый период</w:t>
            </w:r>
          </w:p>
        </w:tc>
        <w:tc>
          <w:tcPr>
            <w:tcW w:w="1418" w:type="dxa"/>
            <w:hideMark/>
          </w:tcPr>
          <w:p w14:paraId="32528ACA"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отчетный период</w:t>
            </w:r>
          </w:p>
        </w:tc>
      </w:tr>
      <w:tr w:rsidR="00C50E66" w:rsidRPr="00C50E66" w14:paraId="133B5191" w14:textId="77777777" w:rsidTr="00C50E66">
        <w:trPr>
          <w:trHeight w:val="300"/>
        </w:trPr>
        <w:tc>
          <w:tcPr>
            <w:tcW w:w="5240" w:type="dxa"/>
            <w:hideMark/>
          </w:tcPr>
          <w:p w14:paraId="4A268C93"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Однодневный расход:</w:t>
            </w:r>
          </w:p>
        </w:tc>
        <w:tc>
          <w:tcPr>
            <w:tcW w:w="1276" w:type="dxa"/>
            <w:vMerge w:val="restart"/>
            <w:noWrap/>
            <w:hideMark/>
          </w:tcPr>
          <w:p w14:paraId="43EBCACE" w14:textId="01885155"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noProof/>
                <w:sz w:val="24"/>
                <w:szCs w:val="24"/>
              </w:rPr>
              <w:drawing>
                <wp:anchor distT="0" distB="0" distL="114300" distR="114300" simplePos="0" relativeHeight="251696128" behindDoc="0" locked="0" layoutInCell="1" allowOverlap="1" wp14:anchorId="1828DC1B" wp14:editId="26896F87">
                  <wp:simplePos x="0" y="0"/>
                  <wp:positionH relativeFrom="column">
                    <wp:posOffset>0</wp:posOffset>
                  </wp:positionH>
                  <wp:positionV relativeFrom="paragraph">
                    <wp:posOffset>0</wp:posOffset>
                  </wp:positionV>
                  <wp:extent cx="228600" cy="266700"/>
                  <wp:effectExtent l="0" t="0" r="0" b="0"/>
                  <wp:wrapNone/>
                  <wp:docPr id="40" name="Рисунок 40">
                    <a:extLst xmlns:a="http://schemas.openxmlformats.org/drawingml/2006/main">
                      <a:ext uri="{FF2B5EF4-FFF2-40B4-BE49-F238E27FC236}">
                        <a16:creationId xmlns:a16="http://schemas.microsoft.com/office/drawing/2014/main" id="{9EBE6AA1-A73D-4202-AF70-57D170EB4700}"/>
                      </a:ext>
                    </a:extLst>
                  </wp:docPr>
                  <wp:cNvGraphicFramePr/>
                  <a:graphic xmlns:a="http://schemas.openxmlformats.org/drawingml/2006/main">
                    <a:graphicData uri="http://schemas.openxmlformats.org/drawingml/2006/picture">
                      <pic:pic xmlns:pic="http://schemas.openxmlformats.org/drawingml/2006/picture">
                        <pic:nvPicPr>
                          <pic:cNvPr id="2" name="Object 28">
                            <a:extLst>
                              <a:ext uri="{FF2B5EF4-FFF2-40B4-BE49-F238E27FC236}">
                                <a16:creationId xmlns:a16="http://schemas.microsoft.com/office/drawing/2014/main" id="{9EBE6AA1-A73D-4202-AF70-57D170EB4700}"/>
                              </a:ext>
                            </a:extLst>
                          </pic:cNvPr>
                          <pic:cNvPicPr>
                            <a:picLocks noChangeAspect="1"/>
                          </pic:cNvPicPr>
                        </pic:nvPicPr>
                        <pic:blipFill>
                          <a:blip r:embed="rId153"/>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p>
          <w:p w14:paraId="6C04FD77"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167CBF43"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w:t>
            </w:r>
          </w:p>
        </w:tc>
        <w:tc>
          <w:tcPr>
            <w:tcW w:w="1418" w:type="dxa"/>
            <w:hideMark/>
          </w:tcPr>
          <w:p w14:paraId="4AC218B9"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w:t>
            </w:r>
          </w:p>
        </w:tc>
      </w:tr>
      <w:tr w:rsidR="00C50E66" w:rsidRPr="00C50E66" w14:paraId="5F45FBF9" w14:textId="77777777" w:rsidTr="00C50E66">
        <w:trPr>
          <w:trHeight w:val="300"/>
        </w:trPr>
        <w:tc>
          <w:tcPr>
            <w:tcW w:w="5240" w:type="dxa"/>
            <w:hideMark/>
          </w:tcPr>
          <w:p w14:paraId="65B4F1C7"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сырье и материалы, кг.</w:t>
            </w:r>
          </w:p>
        </w:tc>
        <w:tc>
          <w:tcPr>
            <w:tcW w:w="1276" w:type="dxa"/>
            <w:vMerge/>
            <w:hideMark/>
          </w:tcPr>
          <w:p w14:paraId="69AC51C8"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12CA547A"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313,06</w:t>
            </w:r>
          </w:p>
        </w:tc>
        <w:tc>
          <w:tcPr>
            <w:tcW w:w="1418" w:type="dxa"/>
            <w:hideMark/>
          </w:tcPr>
          <w:p w14:paraId="77179898"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302,08</w:t>
            </w:r>
          </w:p>
        </w:tc>
      </w:tr>
      <w:tr w:rsidR="00C50E66" w:rsidRPr="00C50E66" w14:paraId="04658DAA" w14:textId="77777777" w:rsidTr="00C50E66">
        <w:trPr>
          <w:trHeight w:val="300"/>
        </w:trPr>
        <w:tc>
          <w:tcPr>
            <w:tcW w:w="5240" w:type="dxa"/>
            <w:hideMark/>
          </w:tcPr>
          <w:p w14:paraId="1AE069EF"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изделия и полуфабрикаты, шт.</w:t>
            </w:r>
          </w:p>
        </w:tc>
        <w:tc>
          <w:tcPr>
            <w:tcW w:w="1276" w:type="dxa"/>
            <w:vMerge/>
            <w:hideMark/>
          </w:tcPr>
          <w:p w14:paraId="2E4CAD93"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4EAB9946"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65,87</w:t>
            </w:r>
          </w:p>
        </w:tc>
        <w:tc>
          <w:tcPr>
            <w:tcW w:w="1418" w:type="dxa"/>
            <w:hideMark/>
          </w:tcPr>
          <w:p w14:paraId="2823E71A"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78,4</w:t>
            </w:r>
          </w:p>
        </w:tc>
      </w:tr>
      <w:tr w:rsidR="00C50E66" w:rsidRPr="00C50E66" w14:paraId="568E6053" w14:textId="77777777" w:rsidTr="00C50E66">
        <w:trPr>
          <w:trHeight w:val="300"/>
        </w:trPr>
        <w:tc>
          <w:tcPr>
            <w:tcW w:w="5240" w:type="dxa"/>
            <w:hideMark/>
          </w:tcPr>
          <w:p w14:paraId="46F87598"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xml:space="preserve">-          топливо и энергия, </w:t>
            </w:r>
            <w:proofErr w:type="spellStart"/>
            <w:r w:rsidRPr="00C50E66">
              <w:rPr>
                <w:rFonts w:ascii="Times New Roman" w:hAnsi="Times New Roman" w:cs="Times New Roman"/>
                <w:sz w:val="24"/>
                <w:szCs w:val="24"/>
              </w:rPr>
              <w:t>кВт·ч</w:t>
            </w:r>
            <w:proofErr w:type="spellEnd"/>
            <w:r w:rsidRPr="00C50E66">
              <w:rPr>
                <w:rFonts w:ascii="Times New Roman" w:hAnsi="Times New Roman" w:cs="Times New Roman"/>
                <w:sz w:val="24"/>
                <w:szCs w:val="24"/>
              </w:rPr>
              <w:t>.</w:t>
            </w:r>
          </w:p>
        </w:tc>
        <w:tc>
          <w:tcPr>
            <w:tcW w:w="1276" w:type="dxa"/>
            <w:vMerge/>
            <w:hideMark/>
          </w:tcPr>
          <w:p w14:paraId="44C422F5"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337DE992"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12242,06</w:t>
            </w:r>
          </w:p>
        </w:tc>
        <w:tc>
          <w:tcPr>
            <w:tcW w:w="1418" w:type="dxa"/>
            <w:hideMark/>
          </w:tcPr>
          <w:p w14:paraId="00765458"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10688</w:t>
            </w:r>
          </w:p>
        </w:tc>
      </w:tr>
      <w:tr w:rsidR="00C50E66" w:rsidRPr="00C50E66" w14:paraId="6F4E8C74" w14:textId="77777777" w:rsidTr="00C50E66">
        <w:trPr>
          <w:trHeight w:val="357"/>
        </w:trPr>
        <w:tc>
          <w:tcPr>
            <w:tcW w:w="5240" w:type="dxa"/>
            <w:hideMark/>
          </w:tcPr>
          <w:p w14:paraId="2F123E60"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прочие материальные ресурсы, кг.</w:t>
            </w:r>
          </w:p>
        </w:tc>
        <w:tc>
          <w:tcPr>
            <w:tcW w:w="1276" w:type="dxa"/>
            <w:vMerge/>
            <w:hideMark/>
          </w:tcPr>
          <w:p w14:paraId="69EFAF3B"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2B2259C7"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5,16</w:t>
            </w:r>
          </w:p>
        </w:tc>
        <w:tc>
          <w:tcPr>
            <w:tcW w:w="1418" w:type="dxa"/>
            <w:hideMark/>
          </w:tcPr>
          <w:p w14:paraId="5FDAFDFC"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4</w:t>
            </w:r>
          </w:p>
        </w:tc>
      </w:tr>
      <w:tr w:rsidR="00C50E66" w:rsidRPr="00C50E66" w14:paraId="2018C1F1" w14:textId="77777777" w:rsidTr="00C50E66">
        <w:trPr>
          <w:trHeight w:val="300"/>
        </w:trPr>
        <w:tc>
          <w:tcPr>
            <w:tcW w:w="5240" w:type="dxa"/>
            <w:hideMark/>
          </w:tcPr>
          <w:p w14:paraId="336F2B2A"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Объем поступления:</w:t>
            </w:r>
          </w:p>
        </w:tc>
        <w:tc>
          <w:tcPr>
            <w:tcW w:w="1276" w:type="dxa"/>
            <w:vMerge w:val="restart"/>
            <w:noWrap/>
            <w:hideMark/>
          </w:tcPr>
          <w:p w14:paraId="4AD7A8D3" w14:textId="0BCF9C30"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noProof/>
                <w:sz w:val="24"/>
                <w:szCs w:val="24"/>
              </w:rPr>
              <w:drawing>
                <wp:anchor distT="0" distB="0" distL="114300" distR="114300" simplePos="0" relativeHeight="251697152" behindDoc="0" locked="0" layoutInCell="1" allowOverlap="1" wp14:anchorId="7290A4D6" wp14:editId="3EFD05AD">
                  <wp:simplePos x="0" y="0"/>
                  <wp:positionH relativeFrom="column">
                    <wp:posOffset>0</wp:posOffset>
                  </wp:positionH>
                  <wp:positionV relativeFrom="paragraph">
                    <wp:posOffset>0</wp:posOffset>
                  </wp:positionV>
                  <wp:extent cx="142875" cy="180975"/>
                  <wp:effectExtent l="0" t="0" r="0" b="9525"/>
                  <wp:wrapNone/>
                  <wp:docPr id="39" name="Рисунок 39">
                    <a:extLst xmlns:a="http://schemas.openxmlformats.org/drawingml/2006/main">
                      <a:ext uri="{FF2B5EF4-FFF2-40B4-BE49-F238E27FC236}">
                        <a16:creationId xmlns:a16="http://schemas.microsoft.com/office/drawing/2014/main" id="{E2E02C3D-5CA7-4F09-83D9-61E1CC371938}"/>
                      </a:ext>
                    </a:extLst>
                  </wp:docPr>
                  <wp:cNvGraphicFramePr/>
                  <a:graphic xmlns:a="http://schemas.openxmlformats.org/drawingml/2006/main">
                    <a:graphicData uri="http://schemas.openxmlformats.org/drawingml/2006/picture">
                      <pic:pic xmlns:pic="http://schemas.openxmlformats.org/drawingml/2006/picture">
                        <pic:nvPicPr>
                          <pic:cNvPr id="2" name="Object 27">
                            <a:extLst>
                              <a:ext uri="{FF2B5EF4-FFF2-40B4-BE49-F238E27FC236}">
                                <a16:creationId xmlns:a16="http://schemas.microsoft.com/office/drawing/2014/main" id="{E2E02C3D-5CA7-4F09-83D9-61E1CC371938}"/>
                              </a:ext>
                            </a:extLst>
                          </pic:cNvPr>
                          <pic:cNvPicPr>
                            <a:picLocks noChangeAspect="1"/>
                          </pic:cNvPicPr>
                        </pic:nvPicPr>
                        <pic:blipFill>
                          <a:blip r:embed="rId154"/>
                          <a:stretch>
                            <a:fillRect/>
                          </a:stretch>
                        </pic:blipFill>
                        <pic:spPr>
                          <a:xfrm>
                            <a:off x="0" y="0"/>
                            <a:ext cx="142875" cy="180975"/>
                          </a:xfrm>
                          <a:prstGeom prst="rect">
                            <a:avLst/>
                          </a:prstGeom>
                        </pic:spPr>
                      </pic:pic>
                    </a:graphicData>
                  </a:graphic>
                  <wp14:sizeRelH relativeFrom="page">
                    <wp14:pctWidth>0</wp14:pctWidth>
                  </wp14:sizeRelH>
                  <wp14:sizeRelV relativeFrom="page">
                    <wp14:pctHeight>0</wp14:pctHeight>
                  </wp14:sizeRelV>
                </wp:anchor>
              </w:drawing>
            </w:r>
          </w:p>
          <w:p w14:paraId="4BB5BA47"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15B82657"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w:t>
            </w:r>
          </w:p>
        </w:tc>
        <w:tc>
          <w:tcPr>
            <w:tcW w:w="1418" w:type="dxa"/>
            <w:hideMark/>
          </w:tcPr>
          <w:p w14:paraId="54A38456"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w:t>
            </w:r>
          </w:p>
        </w:tc>
      </w:tr>
      <w:tr w:rsidR="00C50E66" w:rsidRPr="00C50E66" w14:paraId="65F6F32D" w14:textId="77777777" w:rsidTr="00C50E66">
        <w:trPr>
          <w:trHeight w:val="300"/>
        </w:trPr>
        <w:tc>
          <w:tcPr>
            <w:tcW w:w="5240" w:type="dxa"/>
            <w:hideMark/>
          </w:tcPr>
          <w:p w14:paraId="70D50733"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сырье и материалы, кг.</w:t>
            </w:r>
          </w:p>
        </w:tc>
        <w:tc>
          <w:tcPr>
            <w:tcW w:w="1276" w:type="dxa"/>
            <w:vMerge/>
            <w:hideMark/>
          </w:tcPr>
          <w:p w14:paraId="378228C3"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176296C9"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5869,79</w:t>
            </w:r>
          </w:p>
        </w:tc>
        <w:tc>
          <w:tcPr>
            <w:tcW w:w="1418" w:type="dxa"/>
            <w:hideMark/>
          </w:tcPr>
          <w:p w14:paraId="3C3F5D9C"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6283,26</w:t>
            </w:r>
          </w:p>
        </w:tc>
      </w:tr>
      <w:tr w:rsidR="00C50E66" w:rsidRPr="00C50E66" w14:paraId="28936FAE" w14:textId="77777777" w:rsidTr="00C50E66">
        <w:trPr>
          <w:trHeight w:val="300"/>
        </w:trPr>
        <w:tc>
          <w:tcPr>
            <w:tcW w:w="5240" w:type="dxa"/>
            <w:hideMark/>
          </w:tcPr>
          <w:p w14:paraId="4DDBE674"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изделия и полуфабрикаты, шт.</w:t>
            </w:r>
          </w:p>
        </w:tc>
        <w:tc>
          <w:tcPr>
            <w:tcW w:w="1276" w:type="dxa"/>
            <w:vMerge/>
            <w:hideMark/>
          </w:tcPr>
          <w:p w14:paraId="0824D992"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08BB58F6"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8234,13</w:t>
            </w:r>
          </w:p>
        </w:tc>
        <w:tc>
          <w:tcPr>
            <w:tcW w:w="1418" w:type="dxa"/>
            <w:hideMark/>
          </w:tcPr>
          <w:p w14:paraId="16507B35"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8153,60</w:t>
            </w:r>
          </w:p>
        </w:tc>
      </w:tr>
      <w:tr w:rsidR="00C50E66" w:rsidRPr="00C50E66" w14:paraId="0057493B" w14:textId="77777777" w:rsidTr="00C50E66">
        <w:trPr>
          <w:trHeight w:val="300"/>
        </w:trPr>
        <w:tc>
          <w:tcPr>
            <w:tcW w:w="5240" w:type="dxa"/>
            <w:hideMark/>
          </w:tcPr>
          <w:p w14:paraId="3B302E5E"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xml:space="preserve">-          топливо и энергия, </w:t>
            </w:r>
            <w:proofErr w:type="spellStart"/>
            <w:r w:rsidRPr="00C50E66">
              <w:rPr>
                <w:rFonts w:ascii="Times New Roman" w:hAnsi="Times New Roman" w:cs="Times New Roman"/>
                <w:sz w:val="24"/>
                <w:szCs w:val="24"/>
              </w:rPr>
              <w:t>кВт·ч</w:t>
            </w:r>
            <w:proofErr w:type="spellEnd"/>
            <w:r w:rsidRPr="00C50E66">
              <w:rPr>
                <w:rFonts w:ascii="Times New Roman" w:hAnsi="Times New Roman" w:cs="Times New Roman"/>
                <w:sz w:val="24"/>
                <w:szCs w:val="24"/>
              </w:rPr>
              <w:t>.</w:t>
            </w:r>
          </w:p>
        </w:tc>
        <w:tc>
          <w:tcPr>
            <w:tcW w:w="1276" w:type="dxa"/>
            <w:vMerge/>
            <w:hideMark/>
          </w:tcPr>
          <w:p w14:paraId="426FA2EA"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4FC9D1E2"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15302,58</w:t>
            </w:r>
          </w:p>
        </w:tc>
        <w:tc>
          <w:tcPr>
            <w:tcW w:w="1418" w:type="dxa"/>
            <w:hideMark/>
          </w:tcPr>
          <w:p w14:paraId="0C85B401"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13894,40</w:t>
            </w:r>
          </w:p>
        </w:tc>
      </w:tr>
      <w:tr w:rsidR="00C50E66" w:rsidRPr="00C50E66" w14:paraId="10333DD7" w14:textId="77777777" w:rsidTr="00C50E66">
        <w:trPr>
          <w:trHeight w:val="309"/>
        </w:trPr>
        <w:tc>
          <w:tcPr>
            <w:tcW w:w="5240" w:type="dxa"/>
            <w:hideMark/>
          </w:tcPr>
          <w:p w14:paraId="2FA11F1F"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прочие материальные ресурсы, кг.</w:t>
            </w:r>
          </w:p>
        </w:tc>
        <w:tc>
          <w:tcPr>
            <w:tcW w:w="1276" w:type="dxa"/>
            <w:vMerge/>
            <w:hideMark/>
          </w:tcPr>
          <w:p w14:paraId="5333B510"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01B61603"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193,45</w:t>
            </w:r>
          </w:p>
        </w:tc>
        <w:tc>
          <w:tcPr>
            <w:tcW w:w="1418" w:type="dxa"/>
            <w:hideMark/>
          </w:tcPr>
          <w:p w14:paraId="4177137B"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130,00</w:t>
            </w:r>
          </w:p>
        </w:tc>
      </w:tr>
      <w:tr w:rsidR="00C50E66" w:rsidRPr="00C50E66" w14:paraId="35C06CB4" w14:textId="77777777" w:rsidTr="00C50E66">
        <w:trPr>
          <w:trHeight w:val="428"/>
        </w:trPr>
        <w:tc>
          <w:tcPr>
            <w:tcW w:w="5240" w:type="dxa"/>
            <w:hideMark/>
          </w:tcPr>
          <w:p w14:paraId="18D817A8"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Цена материального ресурса, руб./ед.:</w:t>
            </w:r>
          </w:p>
        </w:tc>
        <w:tc>
          <w:tcPr>
            <w:tcW w:w="1276" w:type="dxa"/>
            <w:vMerge w:val="restart"/>
            <w:noWrap/>
            <w:hideMark/>
          </w:tcPr>
          <w:p w14:paraId="35104480" w14:textId="361A3634"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noProof/>
                <w:sz w:val="24"/>
                <w:szCs w:val="24"/>
              </w:rPr>
              <w:drawing>
                <wp:anchor distT="0" distB="0" distL="114300" distR="114300" simplePos="0" relativeHeight="251698176" behindDoc="0" locked="0" layoutInCell="1" allowOverlap="1" wp14:anchorId="3210AC51" wp14:editId="0BD644CD">
                  <wp:simplePos x="0" y="0"/>
                  <wp:positionH relativeFrom="column">
                    <wp:posOffset>0</wp:posOffset>
                  </wp:positionH>
                  <wp:positionV relativeFrom="paragraph">
                    <wp:posOffset>0</wp:posOffset>
                  </wp:positionV>
                  <wp:extent cx="142875" cy="180975"/>
                  <wp:effectExtent l="0" t="0" r="0" b="9525"/>
                  <wp:wrapNone/>
                  <wp:docPr id="38" name="Рисунок 38">
                    <a:extLst xmlns:a="http://schemas.openxmlformats.org/drawingml/2006/main">
                      <a:ext uri="{FF2B5EF4-FFF2-40B4-BE49-F238E27FC236}">
                        <a16:creationId xmlns:a16="http://schemas.microsoft.com/office/drawing/2014/main" id="{4E41205F-A556-4099-98F5-6B835CC12B36}"/>
                      </a:ext>
                    </a:extLst>
                  </wp:docPr>
                  <wp:cNvGraphicFramePr/>
                  <a:graphic xmlns:a="http://schemas.openxmlformats.org/drawingml/2006/main">
                    <a:graphicData uri="http://schemas.openxmlformats.org/drawingml/2006/picture">
                      <pic:pic xmlns:pic="http://schemas.openxmlformats.org/drawingml/2006/picture">
                        <pic:nvPicPr>
                          <pic:cNvPr id="2" name="Object 26">
                            <a:extLst>
                              <a:ext uri="{FF2B5EF4-FFF2-40B4-BE49-F238E27FC236}">
                                <a16:creationId xmlns:a16="http://schemas.microsoft.com/office/drawing/2014/main" id="{4E41205F-A556-4099-98F5-6B835CC12B36}"/>
                              </a:ext>
                            </a:extLst>
                          </pic:cNvPr>
                          <pic:cNvPicPr>
                            <a:picLocks noChangeAspect="1"/>
                          </pic:cNvPicPr>
                        </pic:nvPicPr>
                        <pic:blipFill>
                          <a:blip r:embed="rId155"/>
                          <a:stretch>
                            <a:fillRect/>
                          </a:stretch>
                        </pic:blipFill>
                        <pic:spPr>
                          <a:xfrm>
                            <a:off x="0" y="0"/>
                            <a:ext cx="142875" cy="180975"/>
                          </a:xfrm>
                          <a:prstGeom prst="rect">
                            <a:avLst/>
                          </a:prstGeom>
                        </pic:spPr>
                      </pic:pic>
                    </a:graphicData>
                  </a:graphic>
                  <wp14:sizeRelH relativeFrom="page">
                    <wp14:pctWidth>0</wp14:pctWidth>
                  </wp14:sizeRelH>
                  <wp14:sizeRelV relativeFrom="page">
                    <wp14:pctHeight>0</wp14:pctHeight>
                  </wp14:sizeRelV>
                </wp:anchor>
              </w:drawing>
            </w:r>
          </w:p>
          <w:p w14:paraId="4D61E121"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3F068AA0"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w:t>
            </w:r>
          </w:p>
        </w:tc>
        <w:tc>
          <w:tcPr>
            <w:tcW w:w="1418" w:type="dxa"/>
            <w:hideMark/>
          </w:tcPr>
          <w:p w14:paraId="7900FB95"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w:t>
            </w:r>
          </w:p>
        </w:tc>
      </w:tr>
      <w:tr w:rsidR="00C50E66" w:rsidRPr="00C50E66" w14:paraId="77CBE051" w14:textId="77777777" w:rsidTr="00C50E66">
        <w:trPr>
          <w:trHeight w:val="300"/>
        </w:trPr>
        <w:tc>
          <w:tcPr>
            <w:tcW w:w="5240" w:type="dxa"/>
            <w:hideMark/>
          </w:tcPr>
          <w:p w14:paraId="32170CAF"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сырье и материалы</w:t>
            </w:r>
          </w:p>
        </w:tc>
        <w:tc>
          <w:tcPr>
            <w:tcW w:w="1276" w:type="dxa"/>
            <w:vMerge/>
            <w:hideMark/>
          </w:tcPr>
          <w:p w14:paraId="394E6081"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0ED900EB"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41</w:t>
            </w:r>
          </w:p>
        </w:tc>
        <w:tc>
          <w:tcPr>
            <w:tcW w:w="1418" w:type="dxa"/>
            <w:hideMark/>
          </w:tcPr>
          <w:p w14:paraId="3604F8DC"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45</w:t>
            </w:r>
          </w:p>
        </w:tc>
      </w:tr>
      <w:tr w:rsidR="00C50E66" w:rsidRPr="00C50E66" w14:paraId="4803A452" w14:textId="77777777" w:rsidTr="00C50E66">
        <w:trPr>
          <w:trHeight w:val="300"/>
        </w:trPr>
        <w:tc>
          <w:tcPr>
            <w:tcW w:w="5240" w:type="dxa"/>
            <w:hideMark/>
          </w:tcPr>
          <w:p w14:paraId="63697FCE"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изделия и полуфабрикаты</w:t>
            </w:r>
          </w:p>
        </w:tc>
        <w:tc>
          <w:tcPr>
            <w:tcW w:w="1276" w:type="dxa"/>
            <w:vMerge/>
            <w:hideMark/>
          </w:tcPr>
          <w:p w14:paraId="6158EFC1"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2BF2AADD"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350</w:t>
            </w:r>
          </w:p>
        </w:tc>
        <w:tc>
          <w:tcPr>
            <w:tcW w:w="1418" w:type="dxa"/>
            <w:hideMark/>
          </w:tcPr>
          <w:p w14:paraId="17919B68"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360</w:t>
            </w:r>
          </w:p>
        </w:tc>
      </w:tr>
      <w:tr w:rsidR="00C50E66" w:rsidRPr="00C50E66" w14:paraId="73AC760A" w14:textId="77777777" w:rsidTr="00C50E66">
        <w:trPr>
          <w:trHeight w:val="300"/>
        </w:trPr>
        <w:tc>
          <w:tcPr>
            <w:tcW w:w="5240" w:type="dxa"/>
            <w:hideMark/>
          </w:tcPr>
          <w:p w14:paraId="4EC3B8D4"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топливо и энергия</w:t>
            </w:r>
          </w:p>
        </w:tc>
        <w:tc>
          <w:tcPr>
            <w:tcW w:w="1276" w:type="dxa"/>
            <w:vMerge/>
            <w:hideMark/>
          </w:tcPr>
          <w:p w14:paraId="45966B17"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36973589"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2,4</w:t>
            </w:r>
          </w:p>
        </w:tc>
        <w:tc>
          <w:tcPr>
            <w:tcW w:w="1418" w:type="dxa"/>
            <w:hideMark/>
          </w:tcPr>
          <w:p w14:paraId="61ED9CFD"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2,5</w:t>
            </w:r>
          </w:p>
        </w:tc>
      </w:tr>
      <w:tr w:rsidR="00C50E66" w:rsidRPr="00C50E66" w14:paraId="12B6FE4E" w14:textId="77777777" w:rsidTr="00C50E66">
        <w:trPr>
          <w:trHeight w:val="300"/>
        </w:trPr>
        <w:tc>
          <w:tcPr>
            <w:tcW w:w="5240" w:type="dxa"/>
            <w:hideMark/>
          </w:tcPr>
          <w:p w14:paraId="3A395F8F"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lang w:val="en-US"/>
              </w:rPr>
              <w:t xml:space="preserve">-          </w:t>
            </w:r>
            <w:proofErr w:type="spellStart"/>
            <w:r w:rsidRPr="00C50E66">
              <w:rPr>
                <w:rFonts w:ascii="Times New Roman" w:hAnsi="Times New Roman" w:cs="Times New Roman"/>
                <w:sz w:val="24"/>
                <w:szCs w:val="24"/>
                <w:lang w:val="en-US"/>
              </w:rPr>
              <w:t>прочие</w:t>
            </w:r>
            <w:proofErr w:type="spellEnd"/>
            <w:r w:rsidRPr="00C50E66">
              <w:rPr>
                <w:rFonts w:ascii="Times New Roman" w:hAnsi="Times New Roman" w:cs="Times New Roman"/>
                <w:sz w:val="24"/>
                <w:szCs w:val="24"/>
                <w:lang w:val="en-US"/>
              </w:rPr>
              <w:t xml:space="preserve"> </w:t>
            </w:r>
            <w:proofErr w:type="spellStart"/>
            <w:r w:rsidRPr="00C50E66">
              <w:rPr>
                <w:rFonts w:ascii="Times New Roman" w:hAnsi="Times New Roman" w:cs="Times New Roman"/>
                <w:sz w:val="24"/>
                <w:szCs w:val="24"/>
                <w:lang w:val="en-US"/>
              </w:rPr>
              <w:t>материальные</w:t>
            </w:r>
            <w:proofErr w:type="spellEnd"/>
            <w:r w:rsidRPr="00C50E66">
              <w:rPr>
                <w:rFonts w:ascii="Times New Roman" w:hAnsi="Times New Roman" w:cs="Times New Roman"/>
                <w:sz w:val="24"/>
                <w:szCs w:val="24"/>
                <w:lang w:val="en-US"/>
              </w:rPr>
              <w:t xml:space="preserve"> </w:t>
            </w:r>
            <w:proofErr w:type="spellStart"/>
            <w:r w:rsidRPr="00C50E66">
              <w:rPr>
                <w:rFonts w:ascii="Times New Roman" w:hAnsi="Times New Roman" w:cs="Times New Roman"/>
                <w:sz w:val="24"/>
                <w:szCs w:val="24"/>
                <w:lang w:val="en-US"/>
              </w:rPr>
              <w:t>ресурсы</w:t>
            </w:r>
            <w:proofErr w:type="spellEnd"/>
          </w:p>
        </w:tc>
        <w:tc>
          <w:tcPr>
            <w:tcW w:w="1276" w:type="dxa"/>
            <w:vMerge/>
            <w:hideMark/>
          </w:tcPr>
          <w:p w14:paraId="4613C997"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00297B21"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18</w:t>
            </w:r>
          </w:p>
        </w:tc>
        <w:tc>
          <w:tcPr>
            <w:tcW w:w="1418" w:type="dxa"/>
            <w:hideMark/>
          </w:tcPr>
          <w:p w14:paraId="52654939"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16</w:t>
            </w:r>
          </w:p>
        </w:tc>
      </w:tr>
      <w:tr w:rsidR="00C50E66" w:rsidRPr="00C50E66" w14:paraId="5CA0F6C7" w14:textId="77777777" w:rsidTr="00C50E66">
        <w:trPr>
          <w:trHeight w:val="593"/>
        </w:trPr>
        <w:tc>
          <w:tcPr>
            <w:tcW w:w="5240" w:type="dxa"/>
            <w:hideMark/>
          </w:tcPr>
          <w:p w14:paraId="1146BC19"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Выполнение плана снабжения по объему в натуральном выражении, %:</w:t>
            </w:r>
          </w:p>
        </w:tc>
        <w:tc>
          <w:tcPr>
            <w:tcW w:w="1276" w:type="dxa"/>
            <w:vMerge w:val="restart"/>
            <w:noWrap/>
            <w:hideMark/>
          </w:tcPr>
          <w:p w14:paraId="61AAC2AD" w14:textId="77FD233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noProof/>
                <w:sz w:val="24"/>
                <w:szCs w:val="24"/>
              </w:rPr>
              <w:drawing>
                <wp:anchor distT="0" distB="0" distL="114300" distR="114300" simplePos="0" relativeHeight="251699200" behindDoc="0" locked="0" layoutInCell="1" allowOverlap="1" wp14:anchorId="44AF5B98" wp14:editId="63601471">
                  <wp:simplePos x="0" y="0"/>
                  <wp:positionH relativeFrom="column">
                    <wp:posOffset>0</wp:posOffset>
                  </wp:positionH>
                  <wp:positionV relativeFrom="paragraph">
                    <wp:posOffset>0</wp:posOffset>
                  </wp:positionV>
                  <wp:extent cx="238125" cy="238125"/>
                  <wp:effectExtent l="0" t="0" r="9525" b="9525"/>
                  <wp:wrapNone/>
                  <wp:docPr id="37" name="Рисунок 37">
                    <a:extLst xmlns:a="http://schemas.openxmlformats.org/drawingml/2006/main">
                      <a:ext uri="{FF2B5EF4-FFF2-40B4-BE49-F238E27FC236}">
                        <a16:creationId xmlns:a16="http://schemas.microsoft.com/office/drawing/2014/main" id="{B811678A-9364-4E24-8AF8-190BF95DD0C8}"/>
                      </a:ext>
                    </a:extLst>
                  </wp:docPr>
                  <wp:cNvGraphicFramePr/>
                  <a:graphic xmlns:a="http://schemas.openxmlformats.org/drawingml/2006/main">
                    <a:graphicData uri="http://schemas.openxmlformats.org/drawingml/2006/picture">
                      <pic:pic xmlns:pic="http://schemas.openxmlformats.org/drawingml/2006/picture">
                        <pic:nvPicPr>
                          <pic:cNvPr id="2" name="Object 25">
                            <a:extLst>
                              <a:ext uri="{FF2B5EF4-FFF2-40B4-BE49-F238E27FC236}">
                                <a16:creationId xmlns:a16="http://schemas.microsoft.com/office/drawing/2014/main" id="{B811678A-9364-4E24-8AF8-190BF95DD0C8}"/>
                              </a:ext>
                            </a:extLst>
                          </pic:cNvPr>
                          <pic:cNvPicPr>
                            <a:picLocks noChangeAspect="1"/>
                          </pic:cNvPicPr>
                        </pic:nvPicPr>
                        <pic:blipFill>
                          <a:blip r:embed="rId156"/>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p w14:paraId="0E89C340" w14:textId="77777777" w:rsidR="00C50E66" w:rsidRPr="00C50E66" w:rsidRDefault="00C50E66" w:rsidP="00C50E66">
            <w:pPr>
              <w:contextualSpacing/>
              <w:jc w:val="both"/>
              <w:rPr>
                <w:rFonts w:ascii="Times New Roman" w:hAnsi="Times New Roman" w:cs="Times New Roman"/>
                <w:sz w:val="24"/>
                <w:szCs w:val="24"/>
              </w:rPr>
            </w:pPr>
          </w:p>
        </w:tc>
        <w:tc>
          <w:tcPr>
            <w:tcW w:w="2835" w:type="dxa"/>
            <w:gridSpan w:val="2"/>
            <w:hideMark/>
          </w:tcPr>
          <w:p w14:paraId="56141CC8"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w:t>
            </w:r>
          </w:p>
        </w:tc>
      </w:tr>
      <w:tr w:rsidR="00C50E66" w:rsidRPr="00C50E66" w14:paraId="52D28660" w14:textId="77777777" w:rsidTr="00C50E66">
        <w:trPr>
          <w:trHeight w:val="300"/>
        </w:trPr>
        <w:tc>
          <w:tcPr>
            <w:tcW w:w="5240" w:type="dxa"/>
            <w:hideMark/>
          </w:tcPr>
          <w:p w14:paraId="26280D22"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сырье и материалы</w:t>
            </w:r>
          </w:p>
        </w:tc>
        <w:tc>
          <w:tcPr>
            <w:tcW w:w="1276" w:type="dxa"/>
            <w:vMerge/>
            <w:hideMark/>
          </w:tcPr>
          <w:p w14:paraId="698C86D9" w14:textId="77777777" w:rsidR="00C50E66" w:rsidRPr="00C50E66" w:rsidRDefault="00C50E66" w:rsidP="00C50E66">
            <w:pPr>
              <w:contextualSpacing/>
              <w:jc w:val="both"/>
              <w:rPr>
                <w:rFonts w:ascii="Times New Roman" w:hAnsi="Times New Roman" w:cs="Times New Roman"/>
                <w:sz w:val="24"/>
                <w:szCs w:val="24"/>
              </w:rPr>
            </w:pPr>
          </w:p>
        </w:tc>
        <w:tc>
          <w:tcPr>
            <w:tcW w:w="2835" w:type="dxa"/>
            <w:gridSpan w:val="2"/>
            <w:hideMark/>
          </w:tcPr>
          <w:p w14:paraId="4F1E2732"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96,494</w:t>
            </w:r>
          </w:p>
        </w:tc>
      </w:tr>
      <w:tr w:rsidR="00C50E66" w:rsidRPr="00C50E66" w14:paraId="13D244F0" w14:textId="77777777" w:rsidTr="00C50E66">
        <w:trPr>
          <w:trHeight w:val="300"/>
        </w:trPr>
        <w:tc>
          <w:tcPr>
            <w:tcW w:w="5240" w:type="dxa"/>
            <w:hideMark/>
          </w:tcPr>
          <w:p w14:paraId="7179E936"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изделия и полуфабрикаты</w:t>
            </w:r>
          </w:p>
        </w:tc>
        <w:tc>
          <w:tcPr>
            <w:tcW w:w="1276" w:type="dxa"/>
            <w:vMerge/>
            <w:hideMark/>
          </w:tcPr>
          <w:p w14:paraId="6CF4C2BD" w14:textId="77777777" w:rsidR="00C50E66" w:rsidRPr="00C50E66" w:rsidRDefault="00C50E66" w:rsidP="00C50E66">
            <w:pPr>
              <w:contextualSpacing/>
              <w:jc w:val="both"/>
              <w:rPr>
                <w:rFonts w:ascii="Times New Roman" w:hAnsi="Times New Roman" w:cs="Times New Roman"/>
                <w:sz w:val="24"/>
                <w:szCs w:val="24"/>
              </w:rPr>
            </w:pPr>
          </w:p>
        </w:tc>
        <w:tc>
          <w:tcPr>
            <w:tcW w:w="2835" w:type="dxa"/>
            <w:gridSpan w:val="2"/>
            <w:hideMark/>
          </w:tcPr>
          <w:p w14:paraId="04DFABE6"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119,017</w:t>
            </w:r>
          </w:p>
        </w:tc>
      </w:tr>
      <w:tr w:rsidR="00C50E66" w:rsidRPr="00C50E66" w14:paraId="2D12C224" w14:textId="77777777" w:rsidTr="00C50E66">
        <w:trPr>
          <w:trHeight w:val="300"/>
        </w:trPr>
        <w:tc>
          <w:tcPr>
            <w:tcW w:w="5240" w:type="dxa"/>
            <w:hideMark/>
          </w:tcPr>
          <w:p w14:paraId="04AB6F60"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топливо и энергия</w:t>
            </w:r>
          </w:p>
        </w:tc>
        <w:tc>
          <w:tcPr>
            <w:tcW w:w="1276" w:type="dxa"/>
            <w:vMerge/>
            <w:hideMark/>
          </w:tcPr>
          <w:p w14:paraId="3FDC7497" w14:textId="77777777" w:rsidR="00C50E66" w:rsidRPr="00C50E66" w:rsidRDefault="00C50E66" w:rsidP="00C50E66">
            <w:pPr>
              <w:contextualSpacing/>
              <w:jc w:val="both"/>
              <w:rPr>
                <w:rFonts w:ascii="Times New Roman" w:hAnsi="Times New Roman" w:cs="Times New Roman"/>
                <w:sz w:val="24"/>
                <w:szCs w:val="24"/>
              </w:rPr>
            </w:pPr>
          </w:p>
        </w:tc>
        <w:tc>
          <w:tcPr>
            <w:tcW w:w="2835" w:type="dxa"/>
            <w:gridSpan w:val="2"/>
            <w:hideMark/>
          </w:tcPr>
          <w:p w14:paraId="07719FF9"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87,306</w:t>
            </w:r>
          </w:p>
        </w:tc>
      </w:tr>
      <w:tr w:rsidR="00C50E66" w:rsidRPr="00C50E66" w14:paraId="0FDD0935" w14:textId="77777777" w:rsidTr="00C50E66">
        <w:trPr>
          <w:trHeight w:val="300"/>
        </w:trPr>
        <w:tc>
          <w:tcPr>
            <w:tcW w:w="5240" w:type="dxa"/>
            <w:hideMark/>
          </w:tcPr>
          <w:p w14:paraId="43AE98C6"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lang w:val="en-US"/>
              </w:rPr>
              <w:t xml:space="preserve">-          </w:t>
            </w:r>
            <w:proofErr w:type="spellStart"/>
            <w:r w:rsidRPr="00C50E66">
              <w:rPr>
                <w:rFonts w:ascii="Times New Roman" w:hAnsi="Times New Roman" w:cs="Times New Roman"/>
                <w:sz w:val="24"/>
                <w:szCs w:val="24"/>
                <w:lang w:val="en-US"/>
              </w:rPr>
              <w:t>прочие</w:t>
            </w:r>
            <w:proofErr w:type="spellEnd"/>
            <w:r w:rsidRPr="00C50E66">
              <w:rPr>
                <w:rFonts w:ascii="Times New Roman" w:hAnsi="Times New Roman" w:cs="Times New Roman"/>
                <w:sz w:val="24"/>
                <w:szCs w:val="24"/>
                <w:lang w:val="en-US"/>
              </w:rPr>
              <w:t xml:space="preserve"> </w:t>
            </w:r>
            <w:proofErr w:type="spellStart"/>
            <w:r w:rsidRPr="00C50E66">
              <w:rPr>
                <w:rFonts w:ascii="Times New Roman" w:hAnsi="Times New Roman" w:cs="Times New Roman"/>
                <w:sz w:val="24"/>
                <w:szCs w:val="24"/>
                <w:lang w:val="en-US"/>
              </w:rPr>
              <w:t>материальные</w:t>
            </w:r>
            <w:proofErr w:type="spellEnd"/>
            <w:r w:rsidRPr="00C50E66">
              <w:rPr>
                <w:rFonts w:ascii="Times New Roman" w:hAnsi="Times New Roman" w:cs="Times New Roman"/>
                <w:sz w:val="24"/>
                <w:szCs w:val="24"/>
                <w:lang w:val="en-US"/>
              </w:rPr>
              <w:t xml:space="preserve"> </w:t>
            </w:r>
            <w:proofErr w:type="spellStart"/>
            <w:r w:rsidRPr="00C50E66">
              <w:rPr>
                <w:rFonts w:ascii="Times New Roman" w:hAnsi="Times New Roman" w:cs="Times New Roman"/>
                <w:sz w:val="24"/>
                <w:szCs w:val="24"/>
                <w:lang w:val="en-US"/>
              </w:rPr>
              <w:t>ресурсы</w:t>
            </w:r>
            <w:proofErr w:type="spellEnd"/>
          </w:p>
        </w:tc>
        <w:tc>
          <w:tcPr>
            <w:tcW w:w="1276" w:type="dxa"/>
            <w:vMerge/>
            <w:hideMark/>
          </w:tcPr>
          <w:p w14:paraId="1C27B887" w14:textId="77777777" w:rsidR="00C50E66" w:rsidRPr="00C50E66" w:rsidRDefault="00C50E66" w:rsidP="00C50E66">
            <w:pPr>
              <w:contextualSpacing/>
              <w:jc w:val="both"/>
              <w:rPr>
                <w:rFonts w:ascii="Times New Roman" w:hAnsi="Times New Roman" w:cs="Times New Roman"/>
                <w:sz w:val="24"/>
                <w:szCs w:val="24"/>
              </w:rPr>
            </w:pPr>
          </w:p>
        </w:tc>
        <w:tc>
          <w:tcPr>
            <w:tcW w:w="2835" w:type="dxa"/>
            <w:gridSpan w:val="2"/>
            <w:hideMark/>
          </w:tcPr>
          <w:p w14:paraId="3ADEC94B"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77,538</w:t>
            </w:r>
          </w:p>
        </w:tc>
      </w:tr>
      <w:tr w:rsidR="00C50E66" w:rsidRPr="00C50E66" w14:paraId="14D6D39E" w14:textId="77777777" w:rsidTr="00C50E66">
        <w:trPr>
          <w:trHeight w:val="591"/>
        </w:trPr>
        <w:tc>
          <w:tcPr>
            <w:tcW w:w="5240" w:type="dxa"/>
            <w:hideMark/>
          </w:tcPr>
          <w:p w14:paraId="2DB6EA41"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Выполнение плана снабжения по объему в стоимостном выражении, %:</w:t>
            </w:r>
          </w:p>
        </w:tc>
        <w:tc>
          <w:tcPr>
            <w:tcW w:w="1276" w:type="dxa"/>
            <w:vMerge w:val="restart"/>
            <w:noWrap/>
            <w:hideMark/>
          </w:tcPr>
          <w:p w14:paraId="5D459BB3" w14:textId="54809875"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noProof/>
                <w:sz w:val="24"/>
                <w:szCs w:val="24"/>
              </w:rPr>
              <w:drawing>
                <wp:anchor distT="0" distB="0" distL="114300" distR="114300" simplePos="0" relativeHeight="251700224" behindDoc="0" locked="0" layoutInCell="1" allowOverlap="1" wp14:anchorId="1659AA97" wp14:editId="1FF9FD8C">
                  <wp:simplePos x="0" y="0"/>
                  <wp:positionH relativeFrom="column">
                    <wp:posOffset>0</wp:posOffset>
                  </wp:positionH>
                  <wp:positionV relativeFrom="paragraph">
                    <wp:posOffset>0</wp:posOffset>
                  </wp:positionV>
                  <wp:extent cx="238125" cy="238125"/>
                  <wp:effectExtent l="0" t="0" r="9525" b="9525"/>
                  <wp:wrapNone/>
                  <wp:docPr id="36" name="Рисунок 36">
                    <a:extLst xmlns:a="http://schemas.openxmlformats.org/drawingml/2006/main">
                      <a:ext uri="{FF2B5EF4-FFF2-40B4-BE49-F238E27FC236}">
                        <a16:creationId xmlns:a16="http://schemas.microsoft.com/office/drawing/2014/main" id="{A10EB152-7427-4A6C-9074-BFE9DC682ED2}"/>
                      </a:ext>
                    </a:extLst>
                  </wp:docPr>
                  <wp:cNvGraphicFramePr/>
                  <a:graphic xmlns:a="http://schemas.openxmlformats.org/drawingml/2006/main">
                    <a:graphicData uri="http://schemas.openxmlformats.org/drawingml/2006/picture">
                      <pic:pic xmlns:pic="http://schemas.openxmlformats.org/drawingml/2006/picture">
                        <pic:nvPicPr>
                          <pic:cNvPr id="2" name="Object 24">
                            <a:extLst>
                              <a:ext uri="{FF2B5EF4-FFF2-40B4-BE49-F238E27FC236}">
                                <a16:creationId xmlns:a16="http://schemas.microsoft.com/office/drawing/2014/main" id="{A10EB152-7427-4A6C-9074-BFE9DC682ED2}"/>
                              </a:ext>
                            </a:extLst>
                          </pic:cNvPr>
                          <pic:cNvPicPr>
                            <a:picLocks noChangeAspect="1"/>
                          </pic:cNvPicPr>
                        </pic:nvPicPr>
                        <pic:blipFill>
                          <a:blip r:embed="rId156"/>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p w14:paraId="10500C97" w14:textId="77777777" w:rsidR="00C50E66" w:rsidRPr="00C50E66" w:rsidRDefault="00C50E66" w:rsidP="00C50E66">
            <w:pPr>
              <w:contextualSpacing/>
              <w:jc w:val="both"/>
              <w:rPr>
                <w:rFonts w:ascii="Times New Roman" w:hAnsi="Times New Roman" w:cs="Times New Roman"/>
                <w:sz w:val="24"/>
                <w:szCs w:val="24"/>
              </w:rPr>
            </w:pPr>
          </w:p>
        </w:tc>
        <w:tc>
          <w:tcPr>
            <w:tcW w:w="2835" w:type="dxa"/>
            <w:gridSpan w:val="2"/>
            <w:hideMark/>
          </w:tcPr>
          <w:p w14:paraId="69FFC935"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w:t>
            </w:r>
          </w:p>
        </w:tc>
      </w:tr>
      <w:tr w:rsidR="00C50E66" w:rsidRPr="00C50E66" w14:paraId="17F564A3" w14:textId="77777777" w:rsidTr="00C50E66">
        <w:trPr>
          <w:trHeight w:val="300"/>
        </w:trPr>
        <w:tc>
          <w:tcPr>
            <w:tcW w:w="5240" w:type="dxa"/>
            <w:hideMark/>
          </w:tcPr>
          <w:p w14:paraId="10811451"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сырье и материалы</w:t>
            </w:r>
          </w:p>
        </w:tc>
        <w:tc>
          <w:tcPr>
            <w:tcW w:w="1276" w:type="dxa"/>
            <w:vMerge/>
            <w:hideMark/>
          </w:tcPr>
          <w:p w14:paraId="42F51894" w14:textId="77777777" w:rsidR="00C50E66" w:rsidRPr="00C50E66" w:rsidRDefault="00C50E66" w:rsidP="00C50E66">
            <w:pPr>
              <w:contextualSpacing/>
              <w:jc w:val="both"/>
              <w:rPr>
                <w:rFonts w:ascii="Times New Roman" w:hAnsi="Times New Roman" w:cs="Times New Roman"/>
                <w:sz w:val="24"/>
                <w:szCs w:val="24"/>
              </w:rPr>
            </w:pPr>
          </w:p>
        </w:tc>
        <w:tc>
          <w:tcPr>
            <w:tcW w:w="2835" w:type="dxa"/>
            <w:gridSpan w:val="2"/>
            <w:hideMark/>
          </w:tcPr>
          <w:p w14:paraId="4FBCC599"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117,49</w:t>
            </w:r>
          </w:p>
        </w:tc>
      </w:tr>
      <w:tr w:rsidR="00C50E66" w:rsidRPr="00C50E66" w14:paraId="021E1405" w14:textId="77777777" w:rsidTr="00C50E66">
        <w:trPr>
          <w:trHeight w:val="300"/>
        </w:trPr>
        <w:tc>
          <w:tcPr>
            <w:tcW w:w="5240" w:type="dxa"/>
            <w:hideMark/>
          </w:tcPr>
          <w:p w14:paraId="3C2283D4"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изделия и полуфабрикаты</w:t>
            </w:r>
          </w:p>
        </w:tc>
        <w:tc>
          <w:tcPr>
            <w:tcW w:w="1276" w:type="dxa"/>
            <w:vMerge/>
            <w:hideMark/>
          </w:tcPr>
          <w:p w14:paraId="132821DA" w14:textId="77777777" w:rsidR="00C50E66" w:rsidRPr="00C50E66" w:rsidRDefault="00C50E66" w:rsidP="00C50E66">
            <w:pPr>
              <w:contextualSpacing/>
              <w:jc w:val="both"/>
              <w:rPr>
                <w:rFonts w:ascii="Times New Roman" w:hAnsi="Times New Roman" w:cs="Times New Roman"/>
                <w:sz w:val="24"/>
                <w:szCs w:val="24"/>
              </w:rPr>
            </w:pPr>
          </w:p>
        </w:tc>
        <w:tc>
          <w:tcPr>
            <w:tcW w:w="2835" w:type="dxa"/>
            <w:gridSpan w:val="2"/>
            <w:hideMark/>
          </w:tcPr>
          <w:p w14:paraId="05A766C4"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101,85</w:t>
            </w:r>
          </w:p>
        </w:tc>
      </w:tr>
      <w:tr w:rsidR="00C50E66" w:rsidRPr="00C50E66" w14:paraId="5A1749B0" w14:textId="77777777" w:rsidTr="00C50E66">
        <w:trPr>
          <w:trHeight w:val="300"/>
        </w:trPr>
        <w:tc>
          <w:tcPr>
            <w:tcW w:w="5240" w:type="dxa"/>
            <w:hideMark/>
          </w:tcPr>
          <w:p w14:paraId="56F2BABD"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топливо и энергия</w:t>
            </w:r>
          </w:p>
        </w:tc>
        <w:tc>
          <w:tcPr>
            <w:tcW w:w="1276" w:type="dxa"/>
            <w:vMerge/>
            <w:hideMark/>
          </w:tcPr>
          <w:p w14:paraId="38F2C3F9" w14:textId="77777777" w:rsidR="00C50E66" w:rsidRPr="00C50E66" w:rsidRDefault="00C50E66" w:rsidP="00C50E66">
            <w:pPr>
              <w:contextualSpacing/>
              <w:jc w:val="both"/>
              <w:rPr>
                <w:rFonts w:ascii="Times New Roman" w:hAnsi="Times New Roman" w:cs="Times New Roman"/>
                <w:sz w:val="24"/>
                <w:szCs w:val="24"/>
              </w:rPr>
            </w:pPr>
          </w:p>
        </w:tc>
        <w:tc>
          <w:tcPr>
            <w:tcW w:w="2835" w:type="dxa"/>
            <w:gridSpan w:val="2"/>
            <w:hideMark/>
          </w:tcPr>
          <w:p w14:paraId="5454F3BC"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94,58</w:t>
            </w:r>
          </w:p>
        </w:tc>
      </w:tr>
      <w:tr w:rsidR="00C50E66" w:rsidRPr="00C50E66" w14:paraId="5A5CAA4C" w14:textId="77777777" w:rsidTr="00C50E66">
        <w:trPr>
          <w:trHeight w:val="300"/>
        </w:trPr>
        <w:tc>
          <w:tcPr>
            <w:tcW w:w="5240" w:type="dxa"/>
            <w:hideMark/>
          </w:tcPr>
          <w:p w14:paraId="4A72CF56"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прочие материальные ресурсы</w:t>
            </w:r>
          </w:p>
        </w:tc>
        <w:tc>
          <w:tcPr>
            <w:tcW w:w="1276" w:type="dxa"/>
            <w:vMerge/>
            <w:hideMark/>
          </w:tcPr>
          <w:p w14:paraId="3188ED63" w14:textId="77777777" w:rsidR="00C50E66" w:rsidRPr="00C50E66" w:rsidRDefault="00C50E66" w:rsidP="00C50E66">
            <w:pPr>
              <w:contextualSpacing/>
              <w:jc w:val="both"/>
              <w:rPr>
                <w:rFonts w:ascii="Times New Roman" w:hAnsi="Times New Roman" w:cs="Times New Roman"/>
                <w:sz w:val="24"/>
                <w:szCs w:val="24"/>
              </w:rPr>
            </w:pPr>
          </w:p>
        </w:tc>
        <w:tc>
          <w:tcPr>
            <w:tcW w:w="2835" w:type="dxa"/>
            <w:gridSpan w:val="2"/>
            <w:hideMark/>
          </w:tcPr>
          <w:p w14:paraId="6D07ABF4"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59,73</w:t>
            </w:r>
          </w:p>
        </w:tc>
      </w:tr>
      <w:tr w:rsidR="00C50E66" w:rsidRPr="00C50E66" w14:paraId="708DD4F0" w14:textId="77777777" w:rsidTr="00C50E66">
        <w:trPr>
          <w:trHeight w:val="510"/>
        </w:trPr>
        <w:tc>
          <w:tcPr>
            <w:tcW w:w="5240" w:type="dxa"/>
            <w:hideMark/>
          </w:tcPr>
          <w:p w14:paraId="2FFE0CC9"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Выполнение плана снабжения по ассортименту, в долях</w:t>
            </w:r>
          </w:p>
        </w:tc>
        <w:tc>
          <w:tcPr>
            <w:tcW w:w="1276" w:type="dxa"/>
            <w:hideMark/>
          </w:tcPr>
          <w:p w14:paraId="403D596E" w14:textId="03F61B10"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noProof/>
                <w:sz w:val="24"/>
                <w:szCs w:val="24"/>
              </w:rPr>
              <w:drawing>
                <wp:anchor distT="0" distB="0" distL="114300" distR="114300" simplePos="0" relativeHeight="251701248" behindDoc="0" locked="0" layoutInCell="1" allowOverlap="1" wp14:anchorId="08F22A91" wp14:editId="228C85CF">
                  <wp:simplePos x="0" y="0"/>
                  <wp:positionH relativeFrom="column">
                    <wp:posOffset>0</wp:posOffset>
                  </wp:positionH>
                  <wp:positionV relativeFrom="paragraph">
                    <wp:posOffset>0</wp:posOffset>
                  </wp:positionV>
                  <wp:extent cx="304800" cy="238125"/>
                  <wp:effectExtent l="0" t="0" r="0" b="9525"/>
                  <wp:wrapNone/>
                  <wp:docPr id="35" name="Рисунок 35">
                    <a:extLst xmlns:a="http://schemas.openxmlformats.org/drawingml/2006/main">
                      <a:ext uri="{FF2B5EF4-FFF2-40B4-BE49-F238E27FC236}">
                        <a16:creationId xmlns:a16="http://schemas.microsoft.com/office/drawing/2014/main" id="{E0FF7185-1176-4A08-A066-9C068EF2E9C9}"/>
                      </a:ext>
                    </a:extLst>
                  </wp:docPr>
                  <wp:cNvGraphicFramePr/>
                  <a:graphic xmlns:a="http://schemas.openxmlformats.org/drawingml/2006/main">
                    <a:graphicData uri="http://schemas.openxmlformats.org/drawingml/2006/picture">
                      <pic:pic xmlns:pic="http://schemas.openxmlformats.org/drawingml/2006/picture">
                        <pic:nvPicPr>
                          <pic:cNvPr id="2" name="Object 23">
                            <a:extLst>
                              <a:ext uri="{FF2B5EF4-FFF2-40B4-BE49-F238E27FC236}">
                                <a16:creationId xmlns:a16="http://schemas.microsoft.com/office/drawing/2014/main" id="{E0FF7185-1176-4A08-A066-9C068EF2E9C9}"/>
                              </a:ext>
                            </a:extLst>
                          </pic:cNvPr>
                          <pic:cNvPicPr>
                            <a:picLocks noChangeAspect="1"/>
                          </pic:cNvPicPr>
                        </pic:nvPicPr>
                        <pic:blipFill>
                          <a:blip r:embed="rId157"/>
                          <a:stretch>
                            <a:fillRect/>
                          </a:stretch>
                        </pic:blipFill>
                        <pic:spPr>
                          <a:xfrm>
                            <a:off x="0" y="0"/>
                            <a:ext cx="304800" cy="238125"/>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gridSpan w:val="2"/>
            <w:hideMark/>
          </w:tcPr>
          <w:p w14:paraId="0C9CA5B5"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0,99</w:t>
            </w:r>
          </w:p>
        </w:tc>
      </w:tr>
      <w:tr w:rsidR="00C50E66" w:rsidRPr="00C50E66" w14:paraId="136DE4F2" w14:textId="77777777" w:rsidTr="00C50E66">
        <w:trPr>
          <w:trHeight w:val="313"/>
        </w:trPr>
        <w:tc>
          <w:tcPr>
            <w:tcW w:w="5240" w:type="dxa"/>
            <w:hideMark/>
          </w:tcPr>
          <w:p w14:paraId="0C2EE045"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Запас материальных ресурсов в днях:</w:t>
            </w:r>
          </w:p>
        </w:tc>
        <w:tc>
          <w:tcPr>
            <w:tcW w:w="1276" w:type="dxa"/>
            <w:vMerge w:val="restart"/>
            <w:noWrap/>
            <w:hideMark/>
          </w:tcPr>
          <w:p w14:paraId="7D5E6BE3" w14:textId="33D64ACB"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noProof/>
                <w:sz w:val="24"/>
                <w:szCs w:val="24"/>
              </w:rPr>
              <w:drawing>
                <wp:anchor distT="0" distB="0" distL="114300" distR="114300" simplePos="0" relativeHeight="251702272" behindDoc="0" locked="0" layoutInCell="1" allowOverlap="1" wp14:anchorId="4D57A9A2" wp14:editId="36FD709F">
                  <wp:simplePos x="0" y="0"/>
                  <wp:positionH relativeFrom="column">
                    <wp:posOffset>0</wp:posOffset>
                  </wp:positionH>
                  <wp:positionV relativeFrom="paragraph">
                    <wp:posOffset>0</wp:posOffset>
                  </wp:positionV>
                  <wp:extent cx="257175" cy="238125"/>
                  <wp:effectExtent l="0" t="0" r="9525" b="9525"/>
                  <wp:wrapNone/>
                  <wp:docPr id="34" name="Рисунок 34">
                    <a:extLst xmlns:a="http://schemas.openxmlformats.org/drawingml/2006/main">
                      <a:ext uri="{FF2B5EF4-FFF2-40B4-BE49-F238E27FC236}">
                        <a16:creationId xmlns:a16="http://schemas.microsoft.com/office/drawing/2014/main" id="{601A8DB8-EB52-444F-A6D6-793840019441}"/>
                      </a:ext>
                    </a:extLst>
                  </wp:docPr>
                  <wp:cNvGraphicFramePr/>
                  <a:graphic xmlns:a="http://schemas.openxmlformats.org/drawingml/2006/main">
                    <a:graphicData uri="http://schemas.openxmlformats.org/drawingml/2006/picture">
                      <pic:pic xmlns:pic="http://schemas.openxmlformats.org/drawingml/2006/picture">
                        <pic:nvPicPr>
                          <pic:cNvPr id="2" name="Object 22">
                            <a:extLst>
                              <a:ext uri="{FF2B5EF4-FFF2-40B4-BE49-F238E27FC236}">
                                <a16:creationId xmlns:a16="http://schemas.microsoft.com/office/drawing/2014/main" id="{601A8DB8-EB52-444F-A6D6-793840019441}"/>
                              </a:ext>
                            </a:extLst>
                          </pic:cNvPr>
                          <pic:cNvPicPr>
                            <a:picLocks noChangeAspect="1"/>
                          </pic:cNvPicPr>
                        </pic:nvPicPr>
                        <pic:blipFill>
                          <a:blip r:embed="rId158"/>
                          <a:stretch>
                            <a:fillRect/>
                          </a:stretch>
                        </pic:blipFill>
                        <pic:spPr>
                          <a:xfrm>
                            <a:off x="0" y="0"/>
                            <a:ext cx="257175" cy="238125"/>
                          </a:xfrm>
                          <a:prstGeom prst="rect">
                            <a:avLst/>
                          </a:prstGeom>
                        </pic:spPr>
                      </pic:pic>
                    </a:graphicData>
                  </a:graphic>
                  <wp14:sizeRelH relativeFrom="page">
                    <wp14:pctWidth>0</wp14:pctWidth>
                  </wp14:sizeRelH>
                  <wp14:sizeRelV relativeFrom="page">
                    <wp14:pctHeight>0</wp14:pctHeight>
                  </wp14:sizeRelV>
                </wp:anchor>
              </w:drawing>
            </w:r>
          </w:p>
          <w:p w14:paraId="10B31FC0"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42D5B662"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w:t>
            </w:r>
          </w:p>
        </w:tc>
        <w:tc>
          <w:tcPr>
            <w:tcW w:w="1418" w:type="dxa"/>
            <w:hideMark/>
          </w:tcPr>
          <w:p w14:paraId="1BC298D5"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w:t>
            </w:r>
          </w:p>
        </w:tc>
      </w:tr>
      <w:tr w:rsidR="00C50E66" w:rsidRPr="00C50E66" w14:paraId="410E3E0D" w14:textId="77777777" w:rsidTr="00C50E66">
        <w:trPr>
          <w:trHeight w:val="300"/>
        </w:trPr>
        <w:tc>
          <w:tcPr>
            <w:tcW w:w="5240" w:type="dxa"/>
            <w:hideMark/>
          </w:tcPr>
          <w:p w14:paraId="79F4C8EA"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сырье и материалы</w:t>
            </w:r>
          </w:p>
        </w:tc>
        <w:tc>
          <w:tcPr>
            <w:tcW w:w="1276" w:type="dxa"/>
            <w:vMerge/>
            <w:hideMark/>
          </w:tcPr>
          <w:p w14:paraId="3ECCB145"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4DB96C12"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17,69</w:t>
            </w:r>
          </w:p>
        </w:tc>
        <w:tc>
          <w:tcPr>
            <w:tcW w:w="1418" w:type="dxa"/>
            <w:hideMark/>
          </w:tcPr>
          <w:p w14:paraId="5D73DDBB"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19,81</w:t>
            </w:r>
          </w:p>
        </w:tc>
      </w:tr>
      <w:tr w:rsidR="00C50E66" w:rsidRPr="00C50E66" w14:paraId="4B6F55BD" w14:textId="77777777" w:rsidTr="00C50E66">
        <w:trPr>
          <w:trHeight w:val="300"/>
        </w:trPr>
        <w:tc>
          <w:tcPr>
            <w:tcW w:w="5240" w:type="dxa"/>
            <w:hideMark/>
          </w:tcPr>
          <w:p w14:paraId="5A6F60DF"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изделия и полуфабрикаты</w:t>
            </w:r>
          </w:p>
        </w:tc>
        <w:tc>
          <w:tcPr>
            <w:tcW w:w="1276" w:type="dxa"/>
            <w:vMerge/>
            <w:hideMark/>
          </w:tcPr>
          <w:p w14:paraId="7DE43748"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3729B10E"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117,92</w:t>
            </w:r>
          </w:p>
        </w:tc>
        <w:tc>
          <w:tcPr>
            <w:tcW w:w="1418" w:type="dxa"/>
            <w:hideMark/>
          </w:tcPr>
          <w:p w14:paraId="557A2F24"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99,05</w:t>
            </w:r>
          </w:p>
        </w:tc>
      </w:tr>
      <w:tr w:rsidR="00C50E66" w:rsidRPr="00C50E66" w14:paraId="38AF93BD" w14:textId="77777777" w:rsidTr="00C50E66">
        <w:trPr>
          <w:trHeight w:val="300"/>
        </w:trPr>
        <w:tc>
          <w:tcPr>
            <w:tcW w:w="5240" w:type="dxa"/>
            <w:hideMark/>
          </w:tcPr>
          <w:p w14:paraId="09390F73"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          топливо и энергия</w:t>
            </w:r>
          </w:p>
        </w:tc>
        <w:tc>
          <w:tcPr>
            <w:tcW w:w="1276" w:type="dxa"/>
            <w:vMerge/>
            <w:hideMark/>
          </w:tcPr>
          <w:p w14:paraId="6D1275CF"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783E6787"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1,18</w:t>
            </w:r>
          </w:p>
        </w:tc>
        <w:tc>
          <w:tcPr>
            <w:tcW w:w="1418" w:type="dxa"/>
            <w:hideMark/>
          </w:tcPr>
          <w:p w14:paraId="0D16A473"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1,24</w:t>
            </w:r>
          </w:p>
        </w:tc>
      </w:tr>
      <w:tr w:rsidR="00C50E66" w:rsidRPr="00C50E66" w14:paraId="2B4BB399" w14:textId="77777777" w:rsidTr="00C50E66">
        <w:trPr>
          <w:trHeight w:val="300"/>
        </w:trPr>
        <w:tc>
          <w:tcPr>
            <w:tcW w:w="5240" w:type="dxa"/>
            <w:hideMark/>
          </w:tcPr>
          <w:p w14:paraId="42C389D5"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lang w:val="en-US"/>
              </w:rPr>
              <w:t xml:space="preserve">-          </w:t>
            </w:r>
            <w:proofErr w:type="spellStart"/>
            <w:r w:rsidRPr="00C50E66">
              <w:rPr>
                <w:rFonts w:ascii="Times New Roman" w:hAnsi="Times New Roman" w:cs="Times New Roman"/>
                <w:sz w:val="24"/>
                <w:szCs w:val="24"/>
                <w:lang w:val="en-US"/>
              </w:rPr>
              <w:t>прочие</w:t>
            </w:r>
            <w:proofErr w:type="spellEnd"/>
            <w:r w:rsidRPr="00C50E66">
              <w:rPr>
                <w:rFonts w:ascii="Times New Roman" w:hAnsi="Times New Roman" w:cs="Times New Roman"/>
                <w:sz w:val="24"/>
                <w:szCs w:val="24"/>
                <w:lang w:val="en-US"/>
              </w:rPr>
              <w:t xml:space="preserve"> </w:t>
            </w:r>
            <w:proofErr w:type="spellStart"/>
            <w:r w:rsidRPr="00C50E66">
              <w:rPr>
                <w:rFonts w:ascii="Times New Roman" w:hAnsi="Times New Roman" w:cs="Times New Roman"/>
                <w:sz w:val="24"/>
                <w:szCs w:val="24"/>
                <w:lang w:val="en-US"/>
              </w:rPr>
              <w:t>материальные</w:t>
            </w:r>
            <w:proofErr w:type="spellEnd"/>
            <w:r w:rsidRPr="00C50E66">
              <w:rPr>
                <w:rFonts w:ascii="Times New Roman" w:hAnsi="Times New Roman" w:cs="Times New Roman"/>
                <w:sz w:val="24"/>
                <w:szCs w:val="24"/>
                <w:lang w:val="en-US"/>
              </w:rPr>
              <w:t xml:space="preserve"> </w:t>
            </w:r>
            <w:proofErr w:type="spellStart"/>
            <w:r w:rsidRPr="00C50E66">
              <w:rPr>
                <w:rFonts w:ascii="Times New Roman" w:hAnsi="Times New Roman" w:cs="Times New Roman"/>
                <w:sz w:val="24"/>
                <w:szCs w:val="24"/>
                <w:lang w:val="en-US"/>
              </w:rPr>
              <w:t>ресурсы</w:t>
            </w:r>
            <w:proofErr w:type="spellEnd"/>
          </w:p>
        </w:tc>
        <w:tc>
          <w:tcPr>
            <w:tcW w:w="1276" w:type="dxa"/>
            <w:vMerge/>
            <w:hideMark/>
          </w:tcPr>
          <w:p w14:paraId="628B97DA" w14:textId="77777777" w:rsidR="00C50E66" w:rsidRPr="00C50E66" w:rsidRDefault="00C50E66" w:rsidP="00C50E66">
            <w:pPr>
              <w:contextualSpacing/>
              <w:jc w:val="both"/>
              <w:rPr>
                <w:rFonts w:ascii="Times New Roman" w:hAnsi="Times New Roman" w:cs="Times New Roman"/>
                <w:sz w:val="24"/>
                <w:szCs w:val="24"/>
              </w:rPr>
            </w:pPr>
          </w:p>
        </w:tc>
        <w:tc>
          <w:tcPr>
            <w:tcW w:w="1417" w:type="dxa"/>
            <w:hideMark/>
          </w:tcPr>
          <w:p w14:paraId="204D807B"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35,38</w:t>
            </w:r>
          </w:p>
        </w:tc>
        <w:tc>
          <w:tcPr>
            <w:tcW w:w="1418" w:type="dxa"/>
            <w:hideMark/>
          </w:tcPr>
          <w:p w14:paraId="5846B2F1" w14:textId="77777777" w:rsidR="00C50E66" w:rsidRPr="00C50E66" w:rsidRDefault="00C50E66" w:rsidP="00C50E66">
            <w:pPr>
              <w:contextualSpacing/>
              <w:jc w:val="both"/>
              <w:rPr>
                <w:rFonts w:ascii="Times New Roman" w:hAnsi="Times New Roman" w:cs="Times New Roman"/>
                <w:sz w:val="24"/>
                <w:szCs w:val="24"/>
              </w:rPr>
            </w:pPr>
            <w:r w:rsidRPr="00C50E66">
              <w:rPr>
                <w:rFonts w:ascii="Times New Roman" w:hAnsi="Times New Roman" w:cs="Times New Roman"/>
                <w:sz w:val="24"/>
                <w:szCs w:val="24"/>
              </w:rPr>
              <w:t>30,95</w:t>
            </w:r>
          </w:p>
        </w:tc>
      </w:tr>
    </w:tbl>
    <w:p w14:paraId="16597033"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r w:rsidRPr="00C50E66">
        <w:rPr>
          <w:rFonts w:ascii="Times New Roman" w:hAnsi="Times New Roman" w:cs="Times New Roman"/>
          <w:sz w:val="28"/>
          <w:szCs w:val="28"/>
        </w:rPr>
        <w:lastRenderedPageBreak/>
        <w:t xml:space="preserve">Обеспеченность предприятия материальными ресурсами во многом зависит от экономного их использования, в результате чего снижается потребность в ресурсах. </w:t>
      </w:r>
      <w:r w:rsidRPr="00C50E66">
        <w:rPr>
          <w:rFonts w:ascii="Times New Roman" w:hAnsi="Times New Roman" w:cs="Times New Roman"/>
          <w:sz w:val="28"/>
          <w:szCs w:val="28"/>
          <w:u w:val="single"/>
        </w:rPr>
        <w:t>Потребность предприятия в материальных ресурсах</w:t>
      </w:r>
      <w:r w:rsidRPr="00C50E66">
        <w:rPr>
          <w:rFonts w:ascii="Times New Roman" w:hAnsi="Times New Roman" w:cs="Times New Roman"/>
          <w:sz w:val="28"/>
          <w:szCs w:val="28"/>
        </w:rPr>
        <w:t xml:space="preserve"> может быть определена:</w:t>
      </w:r>
    </w:p>
    <w:p w14:paraId="00320742"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p>
    <w:p w14:paraId="1A4D2155"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r w:rsidRPr="00C50E66">
        <w:rPr>
          <w:rFonts w:ascii="Times New Roman" w:hAnsi="Times New Roman" w:cs="Times New Roman"/>
          <w:sz w:val="28"/>
          <w:szCs w:val="28"/>
        </w:rPr>
        <w:object w:dxaOrig="2925" w:dyaOrig="885" w14:anchorId="1A4ADF5F">
          <v:shape id="_x0000_i1079" type="#_x0000_t75" style="width:146.25pt;height:44.25pt" o:ole="">
            <v:imagedata r:id="rId159" o:title=""/>
            <o:lock v:ext="edit" aspectratio="f"/>
          </v:shape>
          <o:OLEObject Type="Embed" ProgID="Equation.DSMT4" ShapeID="_x0000_i1079" DrawAspect="Content" ObjectID="_1734172949" r:id="rId160"/>
        </w:object>
      </w:r>
      <w:r w:rsidRPr="00C50E66">
        <w:rPr>
          <w:rFonts w:ascii="Times New Roman" w:hAnsi="Times New Roman" w:cs="Times New Roman"/>
          <w:sz w:val="28"/>
          <w:szCs w:val="28"/>
        </w:rPr>
        <w:t xml:space="preserve"> или </w:t>
      </w:r>
      <w:r w:rsidRPr="00C50E66">
        <w:rPr>
          <w:rFonts w:ascii="Times New Roman" w:hAnsi="Times New Roman" w:cs="Times New Roman"/>
          <w:sz w:val="28"/>
          <w:szCs w:val="28"/>
        </w:rPr>
        <w:object w:dxaOrig="3285" w:dyaOrig="885" w14:anchorId="4568014C">
          <v:shape id="_x0000_i1080" type="#_x0000_t75" style="width:164.25pt;height:44.25pt" o:ole="">
            <v:imagedata r:id="rId161" o:title=""/>
          </v:shape>
          <o:OLEObject Type="Embed" ProgID="Equation.DSMT4" ShapeID="_x0000_i1080" DrawAspect="Content" ObjectID="_1734172950" r:id="rId162"/>
        </w:object>
      </w:r>
      <w:r w:rsidRPr="00C50E66">
        <w:rPr>
          <w:rFonts w:ascii="Times New Roman" w:hAnsi="Times New Roman" w:cs="Times New Roman"/>
          <w:sz w:val="28"/>
          <w:szCs w:val="28"/>
        </w:rPr>
        <w:t>,</w:t>
      </w:r>
    </w:p>
    <w:p w14:paraId="1C046FC2"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p>
    <w:p w14:paraId="714017F5"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r w:rsidRPr="00C50E66">
        <w:rPr>
          <w:rFonts w:ascii="Times New Roman" w:hAnsi="Times New Roman" w:cs="Times New Roman"/>
          <w:sz w:val="28"/>
          <w:szCs w:val="28"/>
        </w:rPr>
        <w:t xml:space="preserve">где </w:t>
      </w:r>
      <w:r w:rsidRPr="00C50E66">
        <w:rPr>
          <w:rFonts w:ascii="Times New Roman" w:hAnsi="Times New Roman" w:cs="Times New Roman"/>
          <w:sz w:val="28"/>
          <w:szCs w:val="28"/>
        </w:rPr>
        <w:object w:dxaOrig="225" w:dyaOrig="225" w14:anchorId="4206ACE2">
          <v:shape id="_x0000_i1081" type="#_x0000_t75" style="width:11.25pt;height:11.25pt" o:ole="">
            <v:imagedata r:id="rId163" o:title=""/>
          </v:shape>
          <o:OLEObject Type="Embed" ProgID="Equation.DSMT4" ShapeID="_x0000_i1081" DrawAspect="Content" ObjectID="_1734172951" r:id="rId164"/>
        </w:object>
      </w:r>
      <w:r w:rsidRPr="00C50E66">
        <w:rPr>
          <w:rFonts w:ascii="Times New Roman" w:hAnsi="Times New Roman" w:cs="Times New Roman"/>
          <w:sz w:val="28"/>
          <w:szCs w:val="28"/>
        </w:rPr>
        <w:t xml:space="preserve"> - количество видов производимой продукции;</w:t>
      </w:r>
    </w:p>
    <w:p w14:paraId="42E4040C"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r w:rsidRPr="00C50E66">
        <w:rPr>
          <w:rFonts w:ascii="Times New Roman" w:hAnsi="Times New Roman" w:cs="Times New Roman"/>
          <w:sz w:val="28"/>
          <w:szCs w:val="28"/>
          <w:lang w:val="en-US"/>
        </w:rPr>
        <w:object w:dxaOrig="480" w:dyaOrig="420" w14:anchorId="15231FA3">
          <v:shape id="_x0000_i1082" type="#_x0000_t75" style="width:24pt;height:21pt" o:ole="">
            <v:imagedata r:id="rId165" o:title=""/>
          </v:shape>
          <o:OLEObject Type="Embed" ProgID="Equation.DSMT4" ShapeID="_x0000_i1082" DrawAspect="Content" ObjectID="_1734172952" r:id="rId166"/>
        </w:object>
      </w:r>
      <w:r w:rsidRPr="00C50E66">
        <w:rPr>
          <w:rFonts w:ascii="Times New Roman" w:hAnsi="Times New Roman" w:cs="Times New Roman"/>
          <w:sz w:val="28"/>
          <w:szCs w:val="28"/>
        </w:rPr>
        <w:t xml:space="preserve"> - расход материального ресурса при производстве </w:t>
      </w:r>
      <w:proofErr w:type="spellStart"/>
      <w:r w:rsidRPr="00C50E66">
        <w:rPr>
          <w:rFonts w:ascii="Times New Roman" w:hAnsi="Times New Roman" w:cs="Times New Roman"/>
          <w:sz w:val="28"/>
          <w:szCs w:val="28"/>
          <w:lang w:val="en-US"/>
        </w:rPr>
        <w:t>i</w:t>
      </w:r>
      <w:proofErr w:type="spellEnd"/>
      <w:r w:rsidRPr="00C50E66">
        <w:rPr>
          <w:rFonts w:ascii="Times New Roman" w:hAnsi="Times New Roman" w:cs="Times New Roman"/>
          <w:sz w:val="28"/>
          <w:szCs w:val="28"/>
        </w:rPr>
        <w:t>-го вида продукции;</w:t>
      </w:r>
    </w:p>
    <w:p w14:paraId="407C0585"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r w:rsidRPr="00C50E66">
        <w:rPr>
          <w:rFonts w:ascii="Times New Roman" w:hAnsi="Times New Roman" w:cs="Times New Roman"/>
          <w:sz w:val="28"/>
          <w:szCs w:val="28"/>
          <w:lang w:val="en-US"/>
        </w:rPr>
        <w:object w:dxaOrig="315" w:dyaOrig="420" w14:anchorId="7F817944">
          <v:shape id="_x0000_i1083" type="#_x0000_t75" style="width:15.75pt;height:21pt" o:ole="">
            <v:imagedata r:id="rId167" o:title=""/>
          </v:shape>
          <o:OLEObject Type="Embed" ProgID="Equation.DSMT4" ShapeID="_x0000_i1083" DrawAspect="Content" ObjectID="_1734172953" r:id="rId168"/>
        </w:object>
      </w:r>
      <w:r w:rsidRPr="00C50E66">
        <w:rPr>
          <w:rFonts w:ascii="Times New Roman" w:hAnsi="Times New Roman" w:cs="Times New Roman"/>
          <w:sz w:val="28"/>
          <w:szCs w:val="28"/>
        </w:rPr>
        <w:t xml:space="preserve"> - объем производства </w:t>
      </w:r>
      <w:proofErr w:type="spellStart"/>
      <w:r w:rsidRPr="00C50E66">
        <w:rPr>
          <w:rFonts w:ascii="Times New Roman" w:hAnsi="Times New Roman" w:cs="Times New Roman"/>
          <w:sz w:val="28"/>
          <w:szCs w:val="28"/>
          <w:lang w:val="en-US"/>
        </w:rPr>
        <w:t>i</w:t>
      </w:r>
      <w:proofErr w:type="spellEnd"/>
      <w:r w:rsidRPr="00C50E66">
        <w:rPr>
          <w:rFonts w:ascii="Times New Roman" w:hAnsi="Times New Roman" w:cs="Times New Roman"/>
          <w:sz w:val="28"/>
          <w:szCs w:val="28"/>
        </w:rPr>
        <w:t>-го вида продукции в натуральном выражении;</w:t>
      </w:r>
    </w:p>
    <w:p w14:paraId="70EC8BE4"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r w:rsidRPr="00C50E66">
        <w:rPr>
          <w:rFonts w:ascii="Times New Roman" w:hAnsi="Times New Roman" w:cs="Times New Roman"/>
          <w:sz w:val="28"/>
          <w:szCs w:val="28"/>
        </w:rPr>
        <w:object w:dxaOrig="285" w:dyaOrig="345" w14:anchorId="251629BB">
          <v:shape id="_x0000_i1084" type="#_x0000_t75" style="width:14.25pt;height:17.25pt" o:ole="">
            <v:imagedata r:id="rId169" o:title=""/>
          </v:shape>
          <o:OLEObject Type="Embed" ProgID="Equation.DSMT4" ShapeID="_x0000_i1084" DrawAspect="Content" ObjectID="_1734172954" r:id="rId170"/>
        </w:object>
      </w:r>
      <w:r w:rsidRPr="00C50E66">
        <w:rPr>
          <w:rFonts w:ascii="Times New Roman" w:hAnsi="Times New Roman" w:cs="Times New Roman"/>
          <w:sz w:val="28"/>
          <w:szCs w:val="28"/>
        </w:rPr>
        <w:t xml:space="preserve"> - общий объем производства продукции в натуральном выражении;</w:t>
      </w:r>
    </w:p>
    <w:p w14:paraId="3DBF9C18"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r w:rsidRPr="00C50E66">
        <w:rPr>
          <w:rFonts w:ascii="Times New Roman" w:hAnsi="Times New Roman" w:cs="Times New Roman"/>
          <w:sz w:val="28"/>
          <w:szCs w:val="28"/>
          <w:lang w:val="en-US"/>
        </w:rPr>
        <w:object w:dxaOrig="315" w:dyaOrig="420" w14:anchorId="5E4BA081">
          <v:shape id="_x0000_i1085" type="#_x0000_t75" style="width:15.75pt;height:21pt" o:ole="">
            <v:imagedata r:id="rId171" o:title=""/>
          </v:shape>
          <o:OLEObject Type="Embed" ProgID="Equation.DSMT4" ShapeID="_x0000_i1085" DrawAspect="Content" ObjectID="_1734172955" r:id="rId172"/>
        </w:object>
      </w:r>
      <w:r w:rsidRPr="00C50E66">
        <w:rPr>
          <w:rFonts w:ascii="Times New Roman" w:hAnsi="Times New Roman" w:cs="Times New Roman"/>
          <w:sz w:val="28"/>
          <w:szCs w:val="28"/>
        </w:rPr>
        <w:t xml:space="preserve"> - структура </w:t>
      </w:r>
      <w:proofErr w:type="spellStart"/>
      <w:r w:rsidRPr="00C50E66">
        <w:rPr>
          <w:rFonts w:ascii="Times New Roman" w:hAnsi="Times New Roman" w:cs="Times New Roman"/>
          <w:sz w:val="28"/>
          <w:szCs w:val="28"/>
          <w:lang w:val="en-US"/>
        </w:rPr>
        <w:t>i</w:t>
      </w:r>
      <w:proofErr w:type="spellEnd"/>
      <w:r w:rsidRPr="00C50E66">
        <w:rPr>
          <w:rFonts w:ascii="Times New Roman" w:hAnsi="Times New Roman" w:cs="Times New Roman"/>
          <w:sz w:val="28"/>
          <w:szCs w:val="28"/>
        </w:rPr>
        <w:t>-го вида продукции в общем объеме производства, в долях;</w:t>
      </w:r>
    </w:p>
    <w:p w14:paraId="7AD41EB4"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r w:rsidRPr="00C50E66">
        <w:rPr>
          <w:rFonts w:ascii="Times New Roman" w:hAnsi="Times New Roman" w:cs="Times New Roman"/>
          <w:sz w:val="28"/>
          <w:szCs w:val="28"/>
        </w:rPr>
        <w:t>Значения факторов, влияющих на потребность предприятия в материальных ресурсах, представлены в табл. 2.2.</w:t>
      </w:r>
    </w:p>
    <w:p w14:paraId="36AAE55D"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p>
    <w:p w14:paraId="552DF1EE" w14:textId="77777777" w:rsidR="00C50E66" w:rsidRPr="00C50E66" w:rsidRDefault="00C50E66" w:rsidP="00C50E66">
      <w:pPr>
        <w:spacing w:after="0" w:line="360" w:lineRule="auto"/>
        <w:ind w:firstLine="709"/>
        <w:contextualSpacing/>
        <w:jc w:val="right"/>
        <w:rPr>
          <w:rFonts w:ascii="Times New Roman" w:hAnsi="Times New Roman" w:cs="Times New Roman"/>
          <w:sz w:val="28"/>
          <w:szCs w:val="28"/>
        </w:rPr>
      </w:pPr>
      <w:r w:rsidRPr="00C50E66">
        <w:rPr>
          <w:rFonts w:ascii="Times New Roman" w:hAnsi="Times New Roman" w:cs="Times New Roman"/>
          <w:sz w:val="28"/>
          <w:szCs w:val="28"/>
        </w:rPr>
        <w:t>Таблица 2.2</w:t>
      </w:r>
    </w:p>
    <w:p w14:paraId="5EA72CCC" w14:textId="77777777" w:rsidR="00C50E66" w:rsidRPr="00C50E66" w:rsidRDefault="00C50E66" w:rsidP="00C50E66">
      <w:pPr>
        <w:spacing w:after="0" w:line="360" w:lineRule="auto"/>
        <w:ind w:firstLine="709"/>
        <w:contextualSpacing/>
        <w:jc w:val="both"/>
        <w:rPr>
          <w:rFonts w:ascii="Times New Roman" w:hAnsi="Times New Roman" w:cs="Times New Roman"/>
          <w:sz w:val="28"/>
          <w:szCs w:val="28"/>
        </w:rPr>
      </w:pPr>
      <w:r w:rsidRPr="00C50E66">
        <w:rPr>
          <w:rFonts w:ascii="Times New Roman" w:hAnsi="Times New Roman" w:cs="Times New Roman"/>
          <w:sz w:val="28"/>
          <w:szCs w:val="28"/>
        </w:rPr>
        <w:t>Значения факторов, влияющих на потребность предприятия в материальных ресурсах</w:t>
      </w:r>
    </w:p>
    <w:tbl>
      <w:tblPr>
        <w:tblStyle w:val="a9"/>
        <w:tblW w:w="9351" w:type="dxa"/>
        <w:tblLook w:val="04A0" w:firstRow="1" w:lastRow="0" w:firstColumn="1" w:lastColumn="0" w:noHBand="0" w:noVBand="1"/>
      </w:tblPr>
      <w:tblGrid>
        <w:gridCol w:w="3964"/>
        <w:gridCol w:w="1276"/>
        <w:gridCol w:w="1276"/>
        <w:gridCol w:w="1417"/>
        <w:gridCol w:w="1418"/>
      </w:tblGrid>
      <w:tr w:rsidR="000D0744" w:rsidRPr="000D0744" w14:paraId="2D977436" w14:textId="77777777" w:rsidTr="000D0744">
        <w:trPr>
          <w:trHeight w:val="300"/>
        </w:trPr>
        <w:tc>
          <w:tcPr>
            <w:tcW w:w="3964" w:type="dxa"/>
            <w:vMerge w:val="restart"/>
            <w:hideMark/>
          </w:tcPr>
          <w:p w14:paraId="64C8C91B"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Наименование фактора</w:t>
            </w:r>
          </w:p>
        </w:tc>
        <w:tc>
          <w:tcPr>
            <w:tcW w:w="1276" w:type="dxa"/>
            <w:vMerge w:val="restart"/>
            <w:hideMark/>
          </w:tcPr>
          <w:p w14:paraId="6778FBF7" w14:textId="77777777" w:rsidR="000D0744" w:rsidRPr="000D0744" w:rsidRDefault="000D0744" w:rsidP="000D0744">
            <w:pPr>
              <w:contextualSpacing/>
              <w:jc w:val="both"/>
              <w:rPr>
                <w:rFonts w:ascii="Times New Roman" w:hAnsi="Times New Roman" w:cs="Times New Roman"/>
                <w:sz w:val="24"/>
                <w:szCs w:val="24"/>
              </w:rPr>
            </w:pPr>
            <w:proofErr w:type="spellStart"/>
            <w:r w:rsidRPr="000D0744">
              <w:rPr>
                <w:rFonts w:ascii="Times New Roman" w:hAnsi="Times New Roman" w:cs="Times New Roman"/>
                <w:sz w:val="24"/>
                <w:szCs w:val="24"/>
              </w:rPr>
              <w:t>Усл</w:t>
            </w:r>
            <w:proofErr w:type="spellEnd"/>
            <w:r w:rsidRPr="000D0744">
              <w:rPr>
                <w:rFonts w:ascii="Times New Roman" w:hAnsi="Times New Roman" w:cs="Times New Roman"/>
                <w:sz w:val="24"/>
                <w:szCs w:val="24"/>
              </w:rPr>
              <w:t>.</w:t>
            </w:r>
          </w:p>
          <w:p w14:paraId="276725F9" w14:textId="77777777" w:rsidR="000D0744" w:rsidRPr="000D0744" w:rsidRDefault="000D0744" w:rsidP="000D0744">
            <w:pPr>
              <w:contextualSpacing/>
              <w:jc w:val="both"/>
              <w:rPr>
                <w:rFonts w:ascii="Times New Roman" w:hAnsi="Times New Roman" w:cs="Times New Roman"/>
                <w:sz w:val="24"/>
                <w:szCs w:val="24"/>
              </w:rPr>
            </w:pPr>
            <w:proofErr w:type="spellStart"/>
            <w:r w:rsidRPr="000D0744">
              <w:rPr>
                <w:rFonts w:ascii="Times New Roman" w:hAnsi="Times New Roman" w:cs="Times New Roman"/>
                <w:sz w:val="24"/>
                <w:szCs w:val="24"/>
              </w:rPr>
              <w:t>обозн</w:t>
            </w:r>
            <w:proofErr w:type="spellEnd"/>
            <w:r w:rsidRPr="000D0744">
              <w:rPr>
                <w:rFonts w:ascii="Times New Roman" w:hAnsi="Times New Roman" w:cs="Times New Roman"/>
                <w:sz w:val="24"/>
                <w:szCs w:val="24"/>
              </w:rPr>
              <w:t>.</w:t>
            </w:r>
          </w:p>
          <w:p w14:paraId="05D806C0" w14:textId="3B2882DF"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4111" w:type="dxa"/>
            <w:gridSpan w:val="3"/>
            <w:hideMark/>
          </w:tcPr>
          <w:p w14:paraId="4B87A37B" w14:textId="77777777" w:rsidR="000D0744" w:rsidRPr="000D0744" w:rsidRDefault="000D0744" w:rsidP="000D0744">
            <w:pPr>
              <w:contextualSpacing/>
              <w:jc w:val="center"/>
              <w:rPr>
                <w:rFonts w:ascii="Times New Roman" w:hAnsi="Times New Roman" w:cs="Times New Roman"/>
                <w:sz w:val="24"/>
                <w:szCs w:val="24"/>
              </w:rPr>
            </w:pPr>
            <w:r w:rsidRPr="000D0744">
              <w:rPr>
                <w:rFonts w:ascii="Times New Roman" w:hAnsi="Times New Roman" w:cs="Times New Roman"/>
                <w:sz w:val="24"/>
                <w:szCs w:val="24"/>
              </w:rPr>
              <w:t>Значение</w:t>
            </w:r>
          </w:p>
        </w:tc>
      </w:tr>
      <w:tr w:rsidR="000D0744" w:rsidRPr="000D0744" w14:paraId="269C0503" w14:textId="77777777" w:rsidTr="000D0744">
        <w:trPr>
          <w:trHeight w:val="610"/>
        </w:trPr>
        <w:tc>
          <w:tcPr>
            <w:tcW w:w="3964" w:type="dxa"/>
            <w:vMerge/>
            <w:hideMark/>
          </w:tcPr>
          <w:p w14:paraId="2651FCE2" w14:textId="77777777" w:rsidR="000D0744" w:rsidRPr="000D0744" w:rsidRDefault="000D0744" w:rsidP="000D0744">
            <w:pPr>
              <w:contextualSpacing/>
              <w:jc w:val="both"/>
              <w:rPr>
                <w:rFonts w:ascii="Times New Roman" w:hAnsi="Times New Roman" w:cs="Times New Roman"/>
                <w:sz w:val="24"/>
                <w:szCs w:val="24"/>
              </w:rPr>
            </w:pPr>
          </w:p>
        </w:tc>
        <w:tc>
          <w:tcPr>
            <w:tcW w:w="1276" w:type="dxa"/>
            <w:vMerge/>
            <w:hideMark/>
          </w:tcPr>
          <w:p w14:paraId="325F2599" w14:textId="6477EAD6"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12752951"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базисный</w:t>
            </w:r>
          </w:p>
          <w:p w14:paraId="07321A9A" w14:textId="33BED408"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период</w:t>
            </w:r>
          </w:p>
        </w:tc>
        <w:tc>
          <w:tcPr>
            <w:tcW w:w="1417" w:type="dxa"/>
            <w:hideMark/>
          </w:tcPr>
          <w:p w14:paraId="58B1E39A"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плановый</w:t>
            </w:r>
          </w:p>
          <w:p w14:paraId="28334C61" w14:textId="3B756D8D"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период</w:t>
            </w:r>
          </w:p>
        </w:tc>
        <w:tc>
          <w:tcPr>
            <w:tcW w:w="1418" w:type="dxa"/>
            <w:hideMark/>
          </w:tcPr>
          <w:p w14:paraId="633EC52E"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отчетный</w:t>
            </w:r>
          </w:p>
          <w:p w14:paraId="5305F530" w14:textId="7A1F5671"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период</w:t>
            </w:r>
          </w:p>
        </w:tc>
      </w:tr>
      <w:tr w:rsidR="000D0744" w:rsidRPr="000D0744" w14:paraId="08CB6407" w14:textId="77777777" w:rsidTr="000D0744">
        <w:trPr>
          <w:trHeight w:val="300"/>
        </w:trPr>
        <w:tc>
          <w:tcPr>
            <w:tcW w:w="3964" w:type="dxa"/>
            <w:hideMark/>
          </w:tcPr>
          <w:p w14:paraId="3E1692B1"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Расход сырья и материалов, кг.:</w:t>
            </w:r>
          </w:p>
        </w:tc>
        <w:tc>
          <w:tcPr>
            <w:tcW w:w="1276" w:type="dxa"/>
            <w:vMerge w:val="restart"/>
            <w:noWrap/>
            <w:hideMark/>
          </w:tcPr>
          <w:p w14:paraId="030652B1" w14:textId="45B6E8DD"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noProof/>
                <w:sz w:val="24"/>
                <w:szCs w:val="24"/>
              </w:rPr>
              <w:drawing>
                <wp:anchor distT="0" distB="0" distL="114300" distR="114300" simplePos="0" relativeHeight="251704320" behindDoc="0" locked="0" layoutInCell="1" allowOverlap="1" wp14:anchorId="08A46240" wp14:editId="7168349A">
                  <wp:simplePos x="0" y="0"/>
                  <wp:positionH relativeFrom="column">
                    <wp:posOffset>0</wp:posOffset>
                  </wp:positionH>
                  <wp:positionV relativeFrom="paragraph">
                    <wp:posOffset>0</wp:posOffset>
                  </wp:positionV>
                  <wp:extent cx="257175" cy="238125"/>
                  <wp:effectExtent l="0" t="0" r="9525" b="9525"/>
                  <wp:wrapNone/>
                  <wp:docPr id="45" name="Рисунок 45">
                    <a:extLst xmlns:a="http://schemas.openxmlformats.org/drawingml/2006/main">
                      <a:ext uri="{FF2B5EF4-FFF2-40B4-BE49-F238E27FC236}">
                        <a16:creationId xmlns:a16="http://schemas.microsoft.com/office/drawing/2014/main" id="{16FD112F-D7F9-4EB0-895B-9A86FC9BDA2D}"/>
                      </a:ext>
                    </a:extLst>
                  </wp:docPr>
                  <wp:cNvGraphicFramePr/>
                  <a:graphic xmlns:a="http://schemas.openxmlformats.org/drawingml/2006/main">
                    <a:graphicData uri="http://schemas.openxmlformats.org/drawingml/2006/picture">
                      <pic:pic xmlns:pic="http://schemas.openxmlformats.org/drawingml/2006/picture">
                        <pic:nvPicPr>
                          <pic:cNvPr id="2" name="Object 38">
                            <a:extLst>
                              <a:ext uri="{FF2B5EF4-FFF2-40B4-BE49-F238E27FC236}">
                                <a16:creationId xmlns:a16="http://schemas.microsoft.com/office/drawing/2014/main" id="{16FD112F-D7F9-4EB0-895B-9A86FC9BDA2D}"/>
                              </a:ext>
                            </a:extLst>
                          </pic:cNvPr>
                          <pic:cNvPicPr>
                            <a:picLocks noChangeAspect="1"/>
                          </pic:cNvPicPr>
                        </pic:nvPicPr>
                        <pic:blipFill>
                          <a:blip r:embed="rId173"/>
                          <a:stretch>
                            <a:fillRect/>
                          </a:stretch>
                        </pic:blipFill>
                        <pic:spPr>
                          <a:xfrm>
                            <a:off x="0" y="0"/>
                            <a:ext cx="257175" cy="238125"/>
                          </a:xfrm>
                          <a:prstGeom prst="rect">
                            <a:avLst/>
                          </a:prstGeom>
                        </pic:spPr>
                      </pic:pic>
                    </a:graphicData>
                  </a:graphic>
                  <wp14:sizeRelH relativeFrom="page">
                    <wp14:pctWidth>0</wp14:pctWidth>
                  </wp14:sizeRelH>
                  <wp14:sizeRelV relativeFrom="page">
                    <wp14:pctHeight>0</wp14:pctHeight>
                  </wp14:sizeRelV>
                </wp:anchor>
              </w:drawing>
            </w:r>
          </w:p>
          <w:p w14:paraId="621FEE0B"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7DFBFFF2"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7" w:type="dxa"/>
            <w:hideMark/>
          </w:tcPr>
          <w:p w14:paraId="4796F2F4"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8" w:type="dxa"/>
            <w:hideMark/>
          </w:tcPr>
          <w:p w14:paraId="04F36737"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r>
      <w:tr w:rsidR="000D0744" w:rsidRPr="000D0744" w14:paraId="1D5F8FC1" w14:textId="77777777" w:rsidTr="000D0744">
        <w:trPr>
          <w:trHeight w:val="300"/>
        </w:trPr>
        <w:tc>
          <w:tcPr>
            <w:tcW w:w="3964" w:type="dxa"/>
            <w:hideMark/>
          </w:tcPr>
          <w:p w14:paraId="7DC9191C"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Ж</w:t>
            </w:r>
          </w:p>
        </w:tc>
        <w:tc>
          <w:tcPr>
            <w:tcW w:w="1276" w:type="dxa"/>
            <w:vMerge/>
            <w:hideMark/>
          </w:tcPr>
          <w:p w14:paraId="26D54CB2"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5FEC1683"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4,3</w:t>
            </w:r>
          </w:p>
        </w:tc>
        <w:tc>
          <w:tcPr>
            <w:tcW w:w="1417" w:type="dxa"/>
            <w:hideMark/>
          </w:tcPr>
          <w:p w14:paraId="7F289539"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3,8</w:t>
            </w:r>
          </w:p>
        </w:tc>
        <w:tc>
          <w:tcPr>
            <w:tcW w:w="1418" w:type="dxa"/>
            <w:hideMark/>
          </w:tcPr>
          <w:p w14:paraId="52F1B2A7"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4,7</w:t>
            </w:r>
          </w:p>
        </w:tc>
      </w:tr>
      <w:tr w:rsidR="000D0744" w:rsidRPr="000D0744" w14:paraId="517A73D8" w14:textId="77777777" w:rsidTr="000D0744">
        <w:trPr>
          <w:trHeight w:val="300"/>
        </w:trPr>
        <w:tc>
          <w:tcPr>
            <w:tcW w:w="3964" w:type="dxa"/>
            <w:hideMark/>
          </w:tcPr>
          <w:p w14:paraId="761AA5D8"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З</w:t>
            </w:r>
          </w:p>
        </w:tc>
        <w:tc>
          <w:tcPr>
            <w:tcW w:w="1276" w:type="dxa"/>
            <w:vMerge/>
            <w:hideMark/>
          </w:tcPr>
          <w:p w14:paraId="77593B4A"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35446E69"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7,2</w:t>
            </w:r>
          </w:p>
        </w:tc>
        <w:tc>
          <w:tcPr>
            <w:tcW w:w="1417" w:type="dxa"/>
            <w:hideMark/>
          </w:tcPr>
          <w:p w14:paraId="1D4C749C"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8,3</w:t>
            </w:r>
          </w:p>
        </w:tc>
        <w:tc>
          <w:tcPr>
            <w:tcW w:w="1418" w:type="dxa"/>
            <w:hideMark/>
          </w:tcPr>
          <w:p w14:paraId="19223C92"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7,3</w:t>
            </w:r>
          </w:p>
        </w:tc>
      </w:tr>
      <w:tr w:rsidR="000D0744" w:rsidRPr="000D0744" w14:paraId="6EAF5CFC" w14:textId="77777777" w:rsidTr="000D0744">
        <w:trPr>
          <w:trHeight w:val="300"/>
        </w:trPr>
        <w:tc>
          <w:tcPr>
            <w:tcW w:w="3964" w:type="dxa"/>
            <w:hideMark/>
          </w:tcPr>
          <w:p w14:paraId="61BB1842"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И</w:t>
            </w:r>
          </w:p>
        </w:tc>
        <w:tc>
          <w:tcPr>
            <w:tcW w:w="1276" w:type="dxa"/>
            <w:vMerge/>
            <w:hideMark/>
          </w:tcPr>
          <w:p w14:paraId="619E804E"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18AD127F"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3,1</w:t>
            </w:r>
          </w:p>
        </w:tc>
        <w:tc>
          <w:tcPr>
            <w:tcW w:w="1417" w:type="dxa"/>
            <w:hideMark/>
          </w:tcPr>
          <w:p w14:paraId="42AB43AA"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3,1</w:t>
            </w:r>
          </w:p>
        </w:tc>
        <w:tc>
          <w:tcPr>
            <w:tcW w:w="1418" w:type="dxa"/>
            <w:hideMark/>
          </w:tcPr>
          <w:p w14:paraId="3F4FAD12"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3</w:t>
            </w:r>
          </w:p>
        </w:tc>
      </w:tr>
      <w:tr w:rsidR="000D0744" w:rsidRPr="000D0744" w14:paraId="28E55C29" w14:textId="77777777" w:rsidTr="000D0744">
        <w:trPr>
          <w:trHeight w:val="510"/>
        </w:trPr>
        <w:tc>
          <w:tcPr>
            <w:tcW w:w="3964" w:type="dxa"/>
            <w:hideMark/>
          </w:tcPr>
          <w:p w14:paraId="588F1A65"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Расход изделий и полуфабрикатов, шт.:</w:t>
            </w:r>
          </w:p>
        </w:tc>
        <w:tc>
          <w:tcPr>
            <w:tcW w:w="1276" w:type="dxa"/>
            <w:vMerge w:val="restart"/>
            <w:hideMark/>
          </w:tcPr>
          <w:p w14:paraId="04F46F6F"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276" w:type="dxa"/>
            <w:hideMark/>
          </w:tcPr>
          <w:p w14:paraId="3063A787"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7" w:type="dxa"/>
            <w:hideMark/>
          </w:tcPr>
          <w:p w14:paraId="7A1EB457"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8" w:type="dxa"/>
            <w:hideMark/>
          </w:tcPr>
          <w:p w14:paraId="06F966B2"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r>
      <w:tr w:rsidR="000D0744" w:rsidRPr="000D0744" w14:paraId="5768E120" w14:textId="77777777" w:rsidTr="000D0744">
        <w:trPr>
          <w:trHeight w:val="300"/>
        </w:trPr>
        <w:tc>
          <w:tcPr>
            <w:tcW w:w="3964" w:type="dxa"/>
            <w:hideMark/>
          </w:tcPr>
          <w:p w14:paraId="020D4BCB"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Ж</w:t>
            </w:r>
          </w:p>
        </w:tc>
        <w:tc>
          <w:tcPr>
            <w:tcW w:w="1276" w:type="dxa"/>
            <w:vMerge/>
            <w:hideMark/>
          </w:tcPr>
          <w:p w14:paraId="53215561"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40D551A4"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2</w:t>
            </w:r>
          </w:p>
        </w:tc>
        <w:tc>
          <w:tcPr>
            <w:tcW w:w="1417" w:type="dxa"/>
            <w:hideMark/>
          </w:tcPr>
          <w:p w14:paraId="52A9E488"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w:t>
            </w:r>
          </w:p>
        </w:tc>
        <w:tc>
          <w:tcPr>
            <w:tcW w:w="1418" w:type="dxa"/>
            <w:hideMark/>
          </w:tcPr>
          <w:p w14:paraId="5AB11B15"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w:t>
            </w:r>
          </w:p>
        </w:tc>
      </w:tr>
      <w:tr w:rsidR="000D0744" w:rsidRPr="000D0744" w14:paraId="6D398297" w14:textId="77777777" w:rsidTr="000D0744">
        <w:trPr>
          <w:trHeight w:val="300"/>
        </w:trPr>
        <w:tc>
          <w:tcPr>
            <w:tcW w:w="3964" w:type="dxa"/>
            <w:hideMark/>
          </w:tcPr>
          <w:p w14:paraId="6D916310"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З</w:t>
            </w:r>
          </w:p>
        </w:tc>
        <w:tc>
          <w:tcPr>
            <w:tcW w:w="1276" w:type="dxa"/>
            <w:vMerge/>
            <w:hideMark/>
          </w:tcPr>
          <w:p w14:paraId="7D923FDD"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6EA90694"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2</w:t>
            </w:r>
          </w:p>
        </w:tc>
        <w:tc>
          <w:tcPr>
            <w:tcW w:w="1417" w:type="dxa"/>
            <w:hideMark/>
          </w:tcPr>
          <w:p w14:paraId="656E615C"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3</w:t>
            </w:r>
          </w:p>
        </w:tc>
        <w:tc>
          <w:tcPr>
            <w:tcW w:w="1418" w:type="dxa"/>
            <w:hideMark/>
          </w:tcPr>
          <w:p w14:paraId="569A0187"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4</w:t>
            </w:r>
          </w:p>
        </w:tc>
      </w:tr>
      <w:tr w:rsidR="000D0744" w:rsidRPr="000D0744" w14:paraId="03150148" w14:textId="77777777" w:rsidTr="000D0744">
        <w:trPr>
          <w:trHeight w:val="300"/>
        </w:trPr>
        <w:tc>
          <w:tcPr>
            <w:tcW w:w="3964" w:type="dxa"/>
            <w:hideMark/>
          </w:tcPr>
          <w:p w14:paraId="5253BFEF"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lastRenderedPageBreak/>
              <w:t>И</w:t>
            </w:r>
          </w:p>
        </w:tc>
        <w:tc>
          <w:tcPr>
            <w:tcW w:w="1276" w:type="dxa"/>
            <w:vMerge/>
            <w:hideMark/>
          </w:tcPr>
          <w:p w14:paraId="71F70F02"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2E07C21A"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w:t>
            </w:r>
          </w:p>
        </w:tc>
        <w:tc>
          <w:tcPr>
            <w:tcW w:w="1417" w:type="dxa"/>
            <w:hideMark/>
          </w:tcPr>
          <w:p w14:paraId="7AAE3B61"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w:t>
            </w:r>
          </w:p>
        </w:tc>
        <w:tc>
          <w:tcPr>
            <w:tcW w:w="1418" w:type="dxa"/>
            <w:hideMark/>
          </w:tcPr>
          <w:p w14:paraId="0928F393"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w:t>
            </w:r>
          </w:p>
        </w:tc>
      </w:tr>
      <w:tr w:rsidR="000D0744" w:rsidRPr="000D0744" w14:paraId="6C2A343B" w14:textId="77777777" w:rsidTr="000D0744">
        <w:trPr>
          <w:trHeight w:val="300"/>
        </w:trPr>
        <w:tc>
          <w:tcPr>
            <w:tcW w:w="3964" w:type="dxa"/>
            <w:hideMark/>
          </w:tcPr>
          <w:p w14:paraId="57DEE772"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xml:space="preserve">Расход топлива и энергии, </w:t>
            </w:r>
            <w:proofErr w:type="spellStart"/>
            <w:r w:rsidRPr="000D0744">
              <w:rPr>
                <w:rFonts w:ascii="Times New Roman" w:hAnsi="Times New Roman" w:cs="Times New Roman"/>
                <w:sz w:val="24"/>
                <w:szCs w:val="24"/>
              </w:rPr>
              <w:t>кВт·ч</w:t>
            </w:r>
            <w:proofErr w:type="spellEnd"/>
            <w:r w:rsidRPr="000D0744">
              <w:rPr>
                <w:rFonts w:ascii="Times New Roman" w:hAnsi="Times New Roman" w:cs="Times New Roman"/>
                <w:sz w:val="24"/>
                <w:szCs w:val="24"/>
              </w:rPr>
              <w:t>.:</w:t>
            </w:r>
          </w:p>
        </w:tc>
        <w:tc>
          <w:tcPr>
            <w:tcW w:w="1276" w:type="dxa"/>
            <w:vMerge w:val="restart"/>
            <w:hideMark/>
          </w:tcPr>
          <w:p w14:paraId="1D61D46A"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276" w:type="dxa"/>
            <w:hideMark/>
          </w:tcPr>
          <w:p w14:paraId="4D1EA260"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7" w:type="dxa"/>
            <w:hideMark/>
          </w:tcPr>
          <w:p w14:paraId="2B481BBC"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8" w:type="dxa"/>
            <w:hideMark/>
          </w:tcPr>
          <w:p w14:paraId="085CD37E"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r>
      <w:tr w:rsidR="000D0744" w:rsidRPr="000D0744" w14:paraId="6F1B7156" w14:textId="77777777" w:rsidTr="000D0744">
        <w:trPr>
          <w:trHeight w:val="300"/>
        </w:trPr>
        <w:tc>
          <w:tcPr>
            <w:tcW w:w="3964" w:type="dxa"/>
            <w:hideMark/>
          </w:tcPr>
          <w:p w14:paraId="2A22A2C3"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Ж</w:t>
            </w:r>
          </w:p>
        </w:tc>
        <w:tc>
          <w:tcPr>
            <w:tcW w:w="1276" w:type="dxa"/>
            <w:vMerge/>
            <w:hideMark/>
          </w:tcPr>
          <w:p w14:paraId="0DCAD8E7"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39EFC307"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130</w:t>
            </w:r>
          </w:p>
        </w:tc>
        <w:tc>
          <w:tcPr>
            <w:tcW w:w="1417" w:type="dxa"/>
            <w:hideMark/>
          </w:tcPr>
          <w:p w14:paraId="3E19A45B"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150</w:t>
            </w:r>
          </w:p>
        </w:tc>
        <w:tc>
          <w:tcPr>
            <w:tcW w:w="1418" w:type="dxa"/>
            <w:hideMark/>
          </w:tcPr>
          <w:p w14:paraId="78C31577"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140</w:t>
            </w:r>
          </w:p>
        </w:tc>
      </w:tr>
      <w:tr w:rsidR="000D0744" w:rsidRPr="000D0744" w14:paraId="6EEAD8DB" w14:textId="77777777" w:rsidTr="000D0744">
        <w:trPr>
          <w:trHeight w:val="300"/>
        </w:trPr>
        <w:tc>
          <w:tcPr>
            <w:tcW w:w="3964" w:type="dxa"/>
            <w:hideMark/>
          </w:tcPr>
          <w:p w14:paraId="0AD7DADE"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З</w:t>
            </w:r>
          </w:p>
        </w:tc>
        <w:tc>
          <w:tcPr>
            <w:tcW w:w="1276" w:type="dxa"/>
            <w:vMerge/>
            <w:hideMark/>
          </w:tcPr>
          <w:p w14:paraId="15F43C69"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55BE3FBE"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270</w:t>
            </w:r>
          </w:p>
        </w:tc>
        <w:tc>
          <w:tcPr>
            <w:tcW w:w="1417" w:type="dxa"/>
            <w:hideMark/>
          </w:tcPr>
          <w:p w14:paraId="7EA02D51"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250</w:t>
            </w:r>
          </w:p>
        </w:tc>
        <w:tc>
          <w:tcPr>
            <w:tcW w:w="1418" w:type="dxa"/>
            <w:hideMark/>
          </w:tcPr>
          <w:p w14:paraId="61F77FB3"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230</w:t>
            </w:r>
          </w:p>
        </w:tc>
      </w:tr>
      <w:tr w:rsidR="000D0744" w:rsidRPr="000D0744" w14:paraId="6EF77632" w14:textId="77777777" w:rsidTr="000D0744">
        <w:trPr>
          <w:trHeight w:val="300"/>
        </w:trPr>
        <w:tc>
          <w:tcPr>
            <w:tcW w:w="3964" w:type="dxa"/>
            <w:hideMark/>
          </w:tcPr>
          <w:p w14:paraId="428E39CD"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И</w:t>
            </w:r>
          </w:p>
        </w:tc>
        <w:tc>
          <w:tcPr>
            <w:tcW w:w="1276" w:type="dxa"/>
            <w:vMerge/>
            <w:hideMark/>
          </w:tcPr>
          <w:p w14:paraId="654C4B35"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3AEE1303"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170</w:t>
            </w:r>
          </w:p>
        </w:tc>
        <w:tc>
          <w:tcPr>
            <w:tcW w:w="1417" w:type="dxa"/>
            <w:hideMark/>
          </w:tcPr>
          <w:p w14:paraId="5A5C1D00"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150</w:t>
            </w:r>
          </w:p>
        </w:tc>
        <w:tc>
          <w:tcPr>
            <w:tcW w:w="1418" w:type="dxa"/>
            <w:hideMark/>
          </w:tcPr>
          <w:p w14:paraId="1AD16AB6"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140</w:t>
            </w:r>
          </w:p>
        </w:tc>
      </w:tr>
      <w:tr w:rsidR="000D0744" w:rsidRPr="000D0744" w14:paraId="5BCD3DB4" w14:textId="77777777" w:rsidTr="000D0744">
        <w:trPr>
          <w:trHeight w:val="510"/>
        </w:trPr>
        <w:tc>
          <w:tcPr>
            <w:tcW w:w="3964" w:type="dxa"/>
            <w:hideMark/>
          </w:tcPr>
          <w:p w14:paraId="267E5134"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Расход прочих материальных ресурсов, кг.</w:t>
            </w:r>
          </w:p>
        </w:tc>
        <w:tc>
          <w:tcPr>
            <w:tcW w:w="1276" w:type="dxa"/>
            <w:hideMark/>
          </w:tcPr>
          <w:p w14:paraId="56FE073D"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276" w:type="dxa"/>
            <w:hideMark/>
          </w:tcPr>
          <w:p w14:paraId="6A6896B5"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1100</w:t>
            </w:r>
          </w:p>
        </w:tc>
        <w:tc>
          <w:tcPr>
            <w:tcW w:w="1417" w:type="dxa"/>
            <w:hideMark/>
          </w:tcPr>
          <w:p w14:paraId="496A9F01"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1300</w:t>
            </w:r>
          </w:p>
        </w:tc>
        <w:tc>
          <w:tcPr>
            <w:tcW w:w="1418" w:type="dxa"/>
            <w:hideMark/>
          </w:tcPr>
          <w:p w14:paraId="1A62CFDE"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1000</w:t>
            </w:r>
          </w:p>
        </w:tc>
      </w:tr>
      <w:tr w:rsidR="000D0744" w:rsidRPr="000D0744" w14:paraId="45E9BE82" w14:textId="77777777" w:rsidTr="000D0744">
        <w:trPr>
          <w:trHeight w:val="510"/>
        </w:trPr>
        <w:tc>
          <w:tcPr>
            <w:tcW w:w="3964" w:type="dxa"/>
            <w:vMerge w:val="restart"/>
            <w:hideMark/>
          </w:tcPr>
          <w:p w14:paraId="6BC51C39" w14:textId="07FE9AD4"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Объем производства продукции в натуральном</w:t>
            </w:r>
            <w:r>
              <w:rPr>
                <w:rFonts w:ascii="Times New Roman" w:hAnsi="Times New Roman" w:cs="Times New Roman"/>
                <w:sz w:val="24"/>
                <w:szCs w:val="24"/>
              </w:rPr>
              <w:t xml:space="preserve"> </w:t>
            </w:r>
            <w:r w:rsidRPr="000D0744">
              <w:rPr>
                <w:rFonts w:ascii="Times New Roman" w:hAnsi="Times New Roman" w:cs="Times New Roman"/>
                <w:sz w:val="24"/>
                <w:szCs w:val="24"/>
              </w:rPr>
              <w:t xml:space="preserve">выражении, </w:t>
            </w:r>
            <w:proofErr w:type="spellStart"/>
            <w:r w:rsidRPr="000D0744">
              <w:rPr>
                <w:rFonts w:ascii="Times New Roman" w:hAnsi="Times New Roman" w:cs="Times New Roman"/>
                <w:sz w:val="24"/>
                <w:szCs w:val="24"/>
              </w:rPr>
              <w:t>тыс.шт</w:t>
            </w:r>
            <w:proofErr w:type="spellEnd"/>
            <w:r w:rsidRPr="000D0744">
              <w:rPr>
                <w:rFonts w:ascii="Times New Roman" w:hAnsi="Times New Roman" w:cs="Times New Roman"/>
                <w:sz w:val="24"/>
                <w:szCs w:val="24"/>
              </w:rPr>
              <w:t>.:</w:t>
            </w:r>
          </w:p>
        </w:tc>
        <w:tc>
          <w:tcPr>
            <w:tcW w:w="1276" w:type="dxa"/>
            <w:vMerge w:val="restart"/>
            <w:noWrap/>
            <w:hideMark/>
          </w:tcPr>
          <w:p w14:paraId="03D89DE3" w14:textId="5CBBC9E4"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noProof/>
                <w:sz w:val="24"/>
                <w:szCs w:val="24"/>
              </w:rPr>
              <w:drawing>
                <wp:anchor distT="0" distB="0" distL="114300" distR="114300" simplePos="0" relativeHeight="251710464" behindDoc="0" locked="0" layoutInCell="1" allowOverlap="1" wp14:anchorId="2559F6B6" wp14:editId="04416B3E">
                  <wp:simplePos x="0" y="0"/>
                  <wp:positionH relativeFrom="column">
                    <wp:posOffset>0</wp:posOffset>
                  </wp:positionH>
                  <wp:positionV relativeFrom="paragraph">
                    <wp:posOffset>0</wp:posOffset>
                  </wp:positionV>
                  <wp:extent cx="123825" cy="180975"/>
                  <wp:effectExtent l="0" t="0" r="9525" b="9525"/>
                  <wp:wrapNone/>
                  <wp:docPr id="44" name="Рисунок 44">
                    <a:extLst xmlns:a="http://schemas.openxmlformats.org/drawingml/2006/main">
                      <a:ext uri="{FF2B5EF4-FFF2-40B4-BE49-F238E27FC236}">
                        <a16:creationId xmlns:a16="http://schemas.microsoft.com/office/drawing/2014/main" id="{6DCAA9AE-BCF4-4D5A-A348-C3F18C9EFAC8}"/>
                      </a:ext>
                    </a:extLst>
                  </wp:docPr>
                  <wp:cNvGraphicFramePr/>
                  <a:graphic xmlns:a="http://schemas.openxmlformats.org/drawingml/2006/main">
                    <a:graphicData uri="http://schemas.openxmlformats.org/drawingml/2006/picture">
                      <pic:pic xmlns:pic="http://schemas.openxmlformats.org/drawingml/2006/picture">
                        <pic:nvPicPr>
                          <pic:cNvPr id="2" name="Object 37">
                            <a:extLst>
                              <a:ext uri="{FF2B5EF4-FFF2-40B4-BE49-F238E27FC236}">
                                <a16:creationId xmlns:a16="http://schemas.microsoft.com/office/drawing/2014/main" id="{6DCAA9AE-BCF4-4D5A-A348-C3F18C9EFAC8}"/>
                              </a:ext>
                            </a:extLst>
                          </pic:cNvPr>
                          <pic:cNvPicPr>
                            <a:picLocks noChangeAspect="1"/>
                          </pic:cNvPicPr>
                        </pic:nvPicPr>
                        <pic:blipFill>
                          <a:blip r:embed="rId174"/>
                          <a:stretch>
                            <a:fillRect/>
                          </a:stretch>
                        </pic:blipFill>
                        <pic:spPr>
                          <a:xfrm>
                            <a:off x="0" y="0"/>
                            <a:ext cx="123825" cy="180975"/>
                          </a:xfrm>
                          <a:prstGeom prst="rect">
                            <a:avLst/>
                          </a:prstGeom>
                        </pic:spPr>
                      </pic:pic>
                    </a:graphicData>
                  </a:graphic>
                  <wp14:sizeRelH relativeFrom="page">
                    <wp14:pctWidth>0</wp14:pctWidth>
                  </wp14:sizeRelH>
                  <wp14:sizeRelV relativeFrom="page">
                    <wp14:pctHeight>0</wp14:pctHeight>
                  </wp14:sizeRelV>
                </wp:anchor>
              </w:drawing>
            </w:r>
          </w:p>
          <w:p w14:paraId="1FE6D334"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75412E5B"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7" w:type="dxa"/>
            <w:hideMark/>
          </w:tcPr>
          <w:p w14:paraId="609C494D"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8" w:type="dxa"/>
            <w:hideMark/>
          </w:tcPr>
          <w:p w14:paraId="66B4ECB5"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r>
      <w:tr w:rsidR="000D0744" w:rsidRPr="000D0744" w14:paraId="0015005D" w14:textId="77777777" w:rsidTr="000D0744">
        <w:trPr>
          <w:trHeight w:val="196"/>
        </w:trPr>
        <w:tc>
          <w:tcPr>
            <w:tcW w:w="3964" w:type="dxa"/>
            <w:vMerge/>
            <w:hideMark/>
          </w:tcPr>
          <w:p w14:paraId="333E6A80" w14:textId="414C343F" w:rsidR="000D0744" w:rsidRPr="000D0744" w:rsidRDefault="000D0744" w:rsidP="000D0744">
            <w:pPr>
              <w:contextualSpacing/>
              <w:jc w:val="both"/>
              <w:rPr>
                <w:rFonts w:ascii="Times New Roman" w:hAnsi="Times New Roman" w:cs="Times New Roman"/>
                <w:sz w:val="24"/>
                <w:szCs w:val="24"/>
              </w:rPr>
            </w:pPr>
          </w:p>
        </w:tc>
        <w:tc>
          <w:tcPr>
            <w:tcW w:w="1276" w:type="dxa"/>
            <w:vMerge/>
            <w:hideMark/>
          </w:tcPr>
          <w:p w14:paraId="7C889234"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1E5DCFB3"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7" w:type="dxa"/>
            <w:hideMark/>
          </w:tcPr>
          <w:p w14:paraId="0FF5D4C8"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8" w:type="dxa"/>
            <w:hideMark/>
          </w:tcPr>
          <w:p w14:paraId="64F0AC75"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r>
      <w:tr w:rsidR="000D0744" w:rsidRPr="000D0744" w14:paraId="654A09DD" w14:textId="77777777" w:rsidTr="000D0744">
        <w:trPr>
          <w:trHeight w:val="300"/>
        </w:trPr>
        <w:tc>
          <w:tcPr>
            <w:tcW w:w="3964" w:type="dxa"/>
            <w:hideMark/>
          </w:tcPr>
          <w:p w14:paraId="40BBACED"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Ж</w:t>
            </w:r>
          </w:p>
        </w:tc>
        <w:tc>
          <w:tcPr>
            <w:tcW w:w="1276" w:type="dxa"/>
            <w:vMerge/>
            <w:hideMark/>
          </w:tcPr>
          <w:p w14:paraId="7AE5E254"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60289D03"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6,6</w:t>
            </w:r>
          </w:p>
        </w:tc>
        <w:tc>
          <w:tcPr>
            <w:tcW w:w="1417" w:type="dxa"/>
            <w:hideMark/>
          </w:tcPr>
          <w:p w14:paraId="111C5688"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6,4</w:t>
            </w:r>
          </w:p>
        </w:tc>
        <w:tc>
          <w:tcPr>
            <w:tcW w:w="1418" w:type="dxa"/>
            <w:hideMark/>
          </w:tcPr>
          <w:p w14:paraId="07305C1A"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6</w:t>
            </w:r>
          </w:p>
        </w:tc>
      </w:tr>
      <w:tr w:rsidR="000D0744" w:rsidRPr="000D0744" w14:paraId="0E02CD7E" w14:textId="77777777" w:rsidTr="000D0744">
        <w:trPr>
          <w:trHeight w:val="300"/>
        </w:trPr>
        <w:tc>
          <w:tcPr>
            <w:tcW w:w="3964" w:type="dxa"/>
            <w:hideMark/>
          </w:tcPr>
          <w:p w14:paraId="64695ADE"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З</w:t>
            </w:r>
          </w:p>
        </w:tc>
        <w:tc>
          <w:tcPr>
            <w:tcW w:w="1276" w:type="dxa"/>
            <w:vMerge/>
            <w:hideMark/>
          </w:tcPr>
          <w:p w14:paraId="38CFF2F5"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1CA86198"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2,8</w:t>
            </w:r>
          </w:p>
        </w:tc>
        <w:tc>
          <w:tcPr>
            <w:tcW w:w="1417" w:type="dxa"/>
            <w:hideMark/>
          </w:tcPr>
          <w:p w14:paraId="02B4CDBA"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3,4</w:t>
            </w:r>
          </w:p>
        </w:tc>
        <w:tc>
          <w:tcPr>
            <w:tcW w:w="1418" w:type="dxa"/>
            <w:hideMark/>
          </w:tcPr>
          <w:p w14:paraId="6D451350"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3,4</w:t>
            </w:r>
          </w:p>
        </w:tc>
      </w:tr>
      <w:tr w:rsidR="000D0744" w:rsidRPr="000D0744" w14:paraId="54E4A035" w14:textId="77777777" w:rsidTr="000D0744">
        <w:trPr>
          <w:trHeight w:val="300"/>
        </w:trPr>
        <w:tc>
          <w:tcPr>
            <w:tcW w:w="3964" w:type="dxa"/>
            <w:hideMark/>
          </w:tcPr>
          <w:p w14:paraId="1C9214B2"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И</w:t>
            </w:r>
          </w:p>
        </w:tc>
        <w:tc>
          <w:tcPr>
            <w:tcW w:w="1276" w:type="dxa"/>
            <w:vMerge/>
            <w:hideMark/>
          </w:tcPr>
          <w:p w14:paraId="2B30B3CD"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066E8FBA"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8</w:t>
            </w:r>
          </w:p>
        </w:tc>
        <w:tc>
          <w:tcPr>
            <w:tcW w:w="1417" w:type="dxa"/>
            <w:hideMark/>
          </w:tcPr>
          <w:p w14:paraId="5A8C7449"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8,5</w:t>
            </w:r>
          </w:p>
        </w:tc>
        <w:tc>
          <w:tcPr>
            <w:tcW w:w="1418" w:type="dxa"/>
            <w:hideMark/>
          </w:tcPr>
          <w:p w14:paraId="59560AAE"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7,5</w:t>
            </w:r>
          </w:p>
        </w:tc>
      </w:tr>
      <w:tr w:rsidR="000D0744" w:rsidRPr="000D0744" w14:paraId="71B073F5" w14:textId="77777777" w:rsidTr="000D0744">
        <w:trPr>
          <w:trHeight w:val="765"/>
        </w:trPr>
        <w:tc>
          <w:tcPr>
            <w:tcW w:w="3964" w:type="dxa"/>
            <w:hideMark/>
          </w:tcPr>
          <w:p w14:paraId="61E2F9C7"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xml:space="preserve">Общий объем производства продукции в натуральном выражении, </w:t>
            </w:r>
            <w:proofErr w:type="spellStart"/>
            <w:r w:rsidRPr="000D0744">
              <w:rPr>
                <w:rFonts w:ascii="Times New Roman" w:hAnsi="Times New Roman" w:cs="Times New Roman"/>
                <w:sz w:val="24"/>
                <w:szCs w:val="24"/>
              </w:rPr>
              <w:t>тыс.шт</w:t>
            </w:r>
            <w:proofErr w:type="spellEnd"/>
            <w:r w:rsidRPr="000D0744">
              <w:rPr>
                <w:rFonts w:ascii="Times New Roman" w:hAnsi="Times New Roman" w:cs="Times New Roman"/>
                <w:sz w:val="24"/>
                <w:szCs w:val="24"/>
              </w:rPr>
              <w:t>.</w:t>
            </w:r>
          </w:p>
        </w:tc>
        <w:tc>
          <w:tcPr>
            <w:tcW w:w="1276" w:type="dxa"/>
            <w:hideMark/>
          </w:tcPr>
          <w:p w14:paraId="5B95300B" w14:textId="5AE4AC50"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noProof/>
                <w:sz w:val="24"/>
                <w:szCs w:val="24"/>
              </w:rPr>
              <w:drawing>
                <wp:anchor distT="0" distB="0" distL="114300" distR="114300" simplePos="0" relativeHeight="251706368" behindDoc="0" locked="0" layoutInCell="1" allowOverlap="1" wp14:anchorId="075A6635" wp14:editId="48D2D290">
                  <wp:simplePos x="0" y="0"/>
                  <wp:positionH relativeFrom="column">
                    <wp:posOffset>0</wp:posOffset>
                  </wp:positionH>
                  <wp:positionV relativeFrom="paragraph">
                    <wp:posOffset>0</wp:posOffset>
                  </wp:positionV>
                  <wp:extent cx="161925" cy="200025"/>
                  <wp:effectExtent l="0" t="0" r="9525" b="9525"/>
                  <wp:wrapNone/>
                  <wp:docPr id="43" name="Рисунок 43">
                    <a:extLst xmlns:a="http://schemas.openxmlformats.org/drawingml/2006/main">
                      <a:ext uri="{FF2B5EF4-FFF2-40B4-BE49-F238E27FC236}">
                        <a16:creationId xmlns:a16="http://schemas.microsoft.com/office/drawing/2014/main" id="{06D740DA-F7E9-4946-B069-EEA423B17014}"/>
                      </a:ext>
                    </a:extLst>
                  </wp:docPr>
                  <wp:cNvGraphicFramePr/>
                  <a:graphic xmlns:a="http://schemas.openxmlformats.org/drawingml/2006/main">
                    <a:graphicData uri="http://schemas.openxmlformats.org/drawingml/2006/picture">
                      <pic:pic xmlns:pic="http://schemas.openxmlformats.org/drawingml/2006/picture">
                        <pic:nvPicPr>
                          <pic:cNvPr id="2" name="Object 36">
                            <a:extLst>
                              <a:ext uri="{FF2B5EF4-FFF2-40B4-BE49-F238E27FC236}">
                                <a16:creationId xmlns:a16="http://schemas.microsoft.com/office/drawing/2014/main" id="{06D740DA-F7E9-4946-B069-EEA423B17014}"/>
                              </a:ext>
                            </a:extLst>
                          </pic:cNvPr>
                          <pic:cNvPicPr>
                            <a:picLocks noChangeAspect="1"/>
                          </pic:cNvPicPr>
                        </pic:nvPicPr>
                        <pic:blipFill>
                          <a:blip r:embed="rId175"/>
                          <a:stretch>
                            <a:fillRect/>
                          </a:stretch>
                        </pic:blipFill>
                        <pic:spPr>
                          <a:xfrm>
                            <a:off x="0" y="0"/>
                            <a:ext cx="161925" cy="20002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14:paraId="0560ED4B"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17,4</w:t>
            </w:r>
          </w:p>
        </w:tc>
        <w:tc>
          <w:tcPr>
            <w:tcW w:w="1417" w:type="dxa"/>
            <w:hideMark/>
          </w:tcPr>
          <w:p w14:paraId="727BFACF"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18,3</w:t>
            </w:r>
          </w:p>
        </w:tc>
        <w:tc>
          <w:tcPr>
            <w:tcW w:w="1418" w:type="dxa"/>
            <w:hideMark/>
          </w:tcPr>
          <w:p w14:paraId="1951C99E"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16,9</w:t>
            </w:r>
          </w:p>
        </w:tc>
      </w:tr>
      <w:tr w:rsidR="000D0744" w:rsidRPr="000D0744" w14:paraId="1946A4F9" w14:textId="77777777" w:rsidTr="000D0744">
        <w:trPr>
          <w:trHeight w:val="510"/>
        </w:trPr>
        <w:tc>
          <w:tcPr>
            <w:tcW w:w="3964" w:type="dxa"/>
            <w:hideMark/>
          </w:tcPr>
          <w:p w14:paraId="195D7BBC"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Структура производства продукции, в долях:</w:t>
            </w:r>
          </w:p>
        </w:tc>
        <w:tc>
          <w:tcPr>
            <w:tcW w:w="1276" w:type="dxa"/>
            <w:vMerge w:val="restart"/>
            <w:noWrap/>
            <w:hideMark/>
          </w:tcPr>
          <w:p w14:paraId="3260AD58" w14:textId="09B149A0"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noProof/>
                <w:sz w:val="24"/>
                <w:szCs w:val="24"/>
              </w:rPr>
              <w:drawing>
                <wp:anchor distT="0" distB="0" distL="114300" distR="114300" simplePos="0" relativeHeight="251707392" behindDoc="0" locked="0" layoutInCell="1" allowOverlap="1" wp14:anchorId="320FBAAC" wp14:editId="37DF3998">
                  <wp:simplePos x="0" y="0"/>
                  <wp:positionH relativeFrom="column">
                    <wp:posOffset>0</wp:posOffset>
                  </wp:positionH>
                  <wp:positionV relativeFrom="paragraph">
                    <wp:posOffset>0</wp:posOffset>
                  </wp:positionV>
                  <wp:extent cx="123825" cy="180975"/>
                  <wp:effectExtent l="0" t="0" r="9525" b="9525"/>
                  <wp:wrapNone/>
                  <wp:docPr id="42" name="Рисунок 42">
                    <a:extLst xmlns:a="http://schemas.openxmlformats.org/drawingml/2006/main">
                      <a:ext uri="{FF2B5EF4-FFF2-40B4-BE49-F238E27FC236}">
                        <a16:creationId xmlns:a16="http://schemas.microsoft.com/office/drawing/2014/main" id="{E453F2D6-E384-4651-941B-26D4864AE602}"/>
                      </a:ext>
                    </a:extLst>
                  </wp:docPr>
                  <wp:cNvGraphicFramePr/>
                  <a:graphic xmlns:a="http://schemas.openxmlformats.org/drawingml/2006/main">
                    <a:graphicData uri="http://schemas.openxmlformats.org/drawingml/2006/picture">
                      <pic:pic xmlns:pic="http://schemas.openxmlformats.org/drawingml/2006/picture">
                        <pic:nvPicPr>
                          <pic:cNvPr id="2" name="Object 35">
                            <a:extLst>
                              <a:ext uri="{FF2B5EF4-FFF2-40B4-BE49-F238E27FC236}">
                                <a16:creationId xmlns:a16="http://schemas.microsoft.com/office/drawing/2014/main" id="{E453F2D6-E384-4651-941B-26D4864AE602}"/>
                              </a:ext>
                            </a:extLst>
                          </pic:cNvPr>
                          <pic:cNvPicPr>
                            <a:picLocks noChangeAspect="1"/>
                          </pic:cNvPicPr>
                        </pic:nvPicPr>
                        <pic:blipFill>
                          <a:blip r:embed="rId176"/>
                          <a:stretch>
                            <a:fillRect/>
                          </a:stretch>
                        </pic:blipFill>
                        <pic:spPr>
                          <a:xfrm>
                            <a:off x="0" y="0"/>
                            <a:ext cx="123825" cy="180975"/>
                          </a:xfrm>
                          <a:prstGeom prst="rect">
                            <a:avLst/>
                          </a:prstGeom>
                        </pic:spPr>
                      </pic:pic>
                    </a:graphicData>
                  </a:graphic>
                  <wp14:sizeRelH relativeFrom="page">
                    <wp14:pctWidth>0</wp14:pctWidth>
                  </wp14:sizeRelH>
                  <wp14:sizeRelV relativeFrom="page">
                    <wp14:pctHeight>0</wp14:pctHeight>
                  </wp14:sizeRelV>
                </wp:anchor>
              </w:drawing>
            </w:r>
          </w:p>
          <w:p w14:paraId="1D282C37"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2934F88C"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7" w:type="dxa"/>
            <w:hideMark/>
          </w:tcPr>
          <w:p w14:paraId="702FE008"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c>
          <w:tcPr>
            <w:tcW w:w="1418" w:type="dxa"/>
            <w:hideMark/>
          </w:tcPr>
          <w:p w14:paraId="77B2968D"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 </w:t>
            </w:r>
          </w:p>
        </w:tc>
      </w:tr>
      <w:tr w:rsidR="000D0744" w:rsidRPr="000D0744" w14:paraId="1147F84E" w14:textId="77777777" w:rsidTr="000D0744">
        <w:trPr>
          <w:trHeight w:val="300"/>
        </w:trPr>
        <w:tc>
          <w:tcPr>
            <w:tcW w:w="3964" w:type="dxa"/>
            <w:hideMark/>
          </w:tcPr>
          <w:p w14:paraId="4633A0C6"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Ж</w:t>
            </w:r>
          </w:p>
        </w:tc>
        <w:tc>
          <w:tcPr>
            <w:tcW w:w="1276" w:type="dxa"/>
            <w:vMerge/>
            <w:hideMark/>
          </w:tcPr>
          <w:p w14:paraId="45ABAE3C"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6648199F"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0,38</w:t>
            </w:r>
          </w:p>
        </w:tc>
        <w:tc>
          <w:tcPr>
            <w:tcW w:w="1417" w:type="dxa"/>
            <w:hideMark/>
          </w:tcPr>
          <w:p w14:paraId="770BE331"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0,35</w:t>
            </w:r>
          </w:p>
        </w:tc>
        <w:tc>
          <w:tcPr>
            <w:tcW w:w="1418" w:type="dxa"/>
            <w:hideMark/>
          </w:tcPr>
          <w:p w14:paraId="1E17C75D"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0,36</w:t>
            </w:r>
          </w:p>
        </w:tc>
      </w:tr>
      <w:tr w:rsidR="000D0744" w:rsidRPr="000D0744" w14:paraId="671B517C" w14:textId="77777777" w:rsidTr="000D0744">
        <w:trPr>
          <w:trHeight w:val="300"/>
        </w:trPr>
        <w:tc>
          <w:tcPr>
            <w:tcW w:w="3964" w:type="dxa"/>
            <w:hideMark/>
          </w:tcPr>
          <w:p w14:paraId="110D80AF"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З</w:t>
            </w:r>
          </w:p>
        </w:tc>
        <w:tc>
          <w:tcPr>
            <w:tcW w:w="1276" w:type="dxa"/>
            <w:vMerge/>
            <w:hideMark/>
          </w:tcPr>
          <w:p w14:paraId="4E0E83D4"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1DE43615"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0,16</w:t>
            </w:r>
          </w:p>
        </w:tc>
        <w:tc>
          <w:tcPr>
            <w:tcW w:w="1417" w:type="dxa"/>
            <w:hideMark/>
          </w:tcPr>
          <w:p w14:paraId="56FB83D7"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0,19</w:t>
            </w:r>
          </w:p>
        </w:tc>
        <w:tc>
          <w:tcPr>
            <w:tcW w:w="1418" w:type="dxa"/>
            <w:hideMark/>
          </w:tcPr>
          <w:p w14:paraId="09FDC280"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0,20</w:t>
            </w:r>
          </w:p>
        </w:tc>
      </w:tr>
      <w:tr w:rsidR="000D0744" w:rsidRPr="000D0744" w14:paraId="29C5EDE8" w14:textId="77777777" w:rsidTr="000D0744">
        <w:trPr>
          <w:trHeight w:val="300"/>
        </w:trPr>
        <w:tc>
          <w:tcPr>
            <w:tcW w:w="3964" w:type="dxa"/>
            <w:hideMark/>
          </w:tcPr>
          <w:p w14:paraId="1E11E99A"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И</w:t>
            </w:r>
          </w:p>
        </w:tc>
        <w:tc>
          <w:tcPr>
            <w:tcW w:w="1276" w:type="dxa"/>
            <w:vMerge/>
            <w:hideMark/>
          </w:tcPr>
          <w:p w14:paraId="303B6D79" w14:textId="77777777" w:rsidR="000D0744" w:rsidRPr="000D0744" w:rsidRDefault="000D0744" w:rsidP="000D0744">
            <w:pPr>
              <w:contextualSpacing/>
              <w:jc w:val="both"/>
              <w:rPr>
                <w:rFonts w:ascii="Times New Roman" w:hAnsi="Times New Roman" w:cs="Times New Roman"/>
                <w:sz w:val="24"/>
                <w:szCs w:val="24"/>
              </w:rPr>
            </w:pPr>
          </w:p>
        </w:tc>
        <w:tc>
          <w:tcPr>
            <w:tcW w:w="1276" w:type="dxa"/>
            <w:hideMark/>
          </w:tcPr>
          <w:p w14:paraId="72E37B18"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0,46</w:t>
            </w:r>
          </w:p>
        </w:tc>
        <w:tc>
          <w:tcPr>
            <w:tcW w:w="1417" w:type="dxa"/>
            <w:hideMark/>
          </w:tcPr>
          <w:p w14:paraId="1BF63424"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0,46</w:t>
            </w:r>
          </w:p>
        </w:tc>
        <w:tc>
          <w:tcPr>
            <w:tcW w:w="1418" w:type="dxa"/>
            <w:hideMark/>
          </w:tcPr>
          <w:p w14:paraId="4F3B1C9F"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0,44</w:t>
            </w:r>
          </w:p>
        </w:tc>
      </w:tr>
      <w:tr w:rsidR="000D0744" w:rsidRPr="000D0744" w14:paraId="10EBD225" w14:textId="77777777" w:rsidTr="000D0744">
        <w:trPr>
          <w:trHeight w:val="510"/>
        </w:trPr>
        <w:tc>
          <w:tcPr>
            <w:tcW w:w="3964" w:type="dxa"/>
            <w:hideMark/>
          </w:tcPr>
          <w:p w14:paraId="2944B792"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Потери при хранении на складе, в долях</w:t>
            </w:r>
          </w:p>
        </w:tc>
        <w:tc>
          <w:tcPr>
            <w:tcW w:w="1276" w:type="dxa"/>
            <w:hideMark/>
          </w:tcPr>
          <w:p w14:paraId="4C433128" w14:textId="10BE7CE3"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noProof/>
                <w:sz w:val="24"/>
                <w:szCs w:val="24"/>
              </w:rPr>
              <w:drawing>
                <wp:anchor distT="0" distB="0" distL="114300" distR="114300" simplePos="0" relativeHeight="251708416" behindDoc="0" locked="0" layoutInCell="1" allowOverlap="1" wp14:anchorId="207933E6" wp14:editId="1F4E0FBD">
                  <wp:simplePos x="0" y="0"/>
                  <wp:positionH relativeFrom="column">
                    <wp:posOffset>0</wp:posOffset>
                  </wp:positionH>
                  <wp:positionV relativeFrom="paragraph">
                    <wp:posOffset>0</wp:posOffset>
                  </wp:positionV>
                  <wp:extent cx="228600" cy="219075"/>
                  <wp:effectExtent l="0" t="0" r="0" b="9525"/>
                  <wp:wrapNone/>
                  <wp:docPr id="41" name="Рисунок 41">
                    <a:extLst xmlns:a="http://schemas.openxmlformats.org/drawingml/2006/main">
                      <a:ext uri="{FF2B5EF4-FFF2-40B4-BE49-F238E27FC236}">
                        <a16:creationId xmlns:a16="http://schemas.microsoft.com/office/drawing/2014/main" id="{06FDF7B5-38A0-49E0-A911-7FE9267B7CDE}"/>
                      </a:ext>
                    </a:extLst>
                  </wp:docPr>
                  <wp:cNvGraphicFramePr/>
                  <a:graphic xmlns:a="http://schemas.openxmlformats.org/drawingml/2006/main">
                    <a:graphicData uri="http://schemas.openxmlformats.org/drawingml/2006/picture">
                      <pic:pic xmlns:pic="http://schemas.openxmlformats.org/drawingml/2006/picture">
                        <pic:nvPicPr>
                          <pic:cNvPr id="2" name="Object 34">
                            <a:extLst>
                              <a:ext uri="{FF2B5EF4-FFF2-40B4-BE49-F238E27FC236}">
                                <a16:creationId xmlns:a16="http://schemas.microsoft.com/office/drawing/2014/main" id="{06FDF7B5-38A0-49E0-A911-7FE9267B7CDE}"/>
                              </a:ext>
                            </a:extLst>
                          </pic:cNvPr>
                          <pic:cNvPicPr>
                            <a:picLocks noChangeAspect="1"/>
                          </pic:cNvPicPr>
                        </pic:nvPicPr>
                        <pic:blipFill>
                          <a:blip r:embed="rId177"/>
                          <a:stretch>
                            <a:fillRect/>
                          </a:stretch>
                        </pic:blipFill>
                        <pic:spPr>
                          <a:xfrm>
                            <a:off x="0" y="0"/>
                            <a:ext cx="228600" cy="21907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14:paraId="48C1B28F"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0,07</w:t>
            </w:r>
          </w:p>
        </w:tc>
        <w:tc>
          <w:tcPr>
            <w:tcW w:w="1417" w:type="dxa"/>
            <w:hideMark/>
          </w:tcPr>
          <w:p w14:paraId="49EBE86C"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0,06</w:t>
            </w:r>
          </w:p>
        </w:tc>
        <w:tc>
          <w:tcPr>
            <w:tcW w:w="1418" w:type="dxa"/>
            <w:hideMark/>
          </w:tcPr>
          <w:p w14:paraId="7A405438" w14:textId="77777777" w:rsidR="000D0744" w:rsidRPr="000D0744" w:rsidRDefault="000D0744" w:rsidP="000D0744">
            <w:pPr>
              <w:contextualSpacing/>
              <w:jc w:val="both"/>
              <w:rPr>
                <w:rFonts w:ascii="Times New Roman" w:hAnsi="Times New Roman" w:cs="Times New Roman"/>
                <w:sz w:val="24"/>
                <w:szCs w:val="24"/>
              </w:rPr>
            </w:pPr>
            <w:r w:rsidRPr="000D0744">
              <w:rPr>
                <w:rFonts w:ascii="Times New Roman" w:hAnsi="Times New Roman" w:cs="Times New Roman"/>
                <w:sz w:val="24"/>
                <w:szCs w:val="24"/>
              </w:rPr>
              <w:t>0,05</w:t>
            </w:r>
          </w:p>
        </w:tc>
      </w:tr>
    </w:tbl>
    <w:p w14:paraId="445FB1AD" w14:textId="3965B4BE" w:rsidR="00D757DA" w:rsidRDefault="00D757DA" w:rsidP="00D757DA">
      <w:pPr>
        <w:spacing w:after="0" w:line="360" w:lineRule="auto"/>
        <w:ind w:firstLine="709"/>
        <w:contextualSpacing/>
        <w:jc w:val="both"/>
        <w:rPr>
          <w:rFonts w:ascii="Times New Roman" w:hAnsi="Times New Roman" w:cs="Times New Roman"/>
          <w:sz w:val="28"/>
          <w:szCs w:val="28"/>
        </w:rPr>
      </w:pPr>
    </w:p>
    <w:p w14:paraId="0DD3B392" w14:textId="362811D1" w:rsidR="000D0744" w:rsidRDefault="000D0744" w:rsidP="00D757DA">
      <w:pPr>
        <w:spacing w:after="0" w:line="360" w:lineRule="auto"/>
        <w:ind w:firstLine="709"/>
        <w:contextualSpacing/>
        <w:jc w:val="both"/>
        <w:rPr>
          <w:rFonts w:ascii="Times New Roman" w:hAnsi="Times New Roman" w:cs="Times New Roman"/>
          <w:sz w:val="28"/>
          <w:szCs w:val="28"/>
        </w:rPr>
      </w:pPr>
      <w:r w:rsidRPr="000D0744">
        <w:rPr>
          <w:rFonts w:ascii="Times New Roman" w:hAnsi="Times New Roman" w:cs="Times New Roman"/>
          <w:sz w:val="28"/>
          <w:szCs w:val="28"/>
        </w:rPr>
        <w:t>Осуществим факторный анализ потребности предприятия в материальных ресурсах в отчетном периоде по сравнению с базисным и плановым периодами и представим результаты расчетов в табл. 2.3.</w:t>
      </w:r>
    </w:p>
    <w:p w14:paraId="56E6D838" w14:textId="77777777" w:rsidR="000D0744" w:rsidRPr="000D0744" w:rsidRDefault="000D0744" w:rsidP="000D0744">
      <w:pPr>
        <w:spacing w:after="0" w:line="360" w:lineRule="auto"/>
        <w:ind w:firstLine="709"/>
        <w:contextualSpacing/>
        <w:jc w:val="right"/>
        <w:rPr>
          <w:rFonts w:ascii="Times New Roman" w:hAnsi="Times New Roman" w:cs="Times New Roman"/>
          <w:sz w:val="28"/>
          <w:szCs w:val="28"/>
        </w:rPr>
      </w:pPr>
      <w:r w:rsidRPr="000D0744">
        <w:rPr>
          <w:rFonts w:ascii="Times New Roman" w:hAnsi="Times New Roman" w:cs="Times New Roman"/>
          <w:sz w:val="28"/>
          <w:szCs w:val="28"/>
        </w:rPr>
        <w:t>Таблица 2.3</w:t>
      </w:r>
    </w:p>
    <w:p w14:paraId="3A4048BB" w14:textId="7101D3B4" w:rsidR="000D0744" w:rsidRDefault="000D0744" w:rsidP="000D0744">
      <w:pPr>
        <w:spacing w:after="0" w:line="360" w:lineRule="auto"/>
        <w:ind w:firstLine="709"/>
        <w:contextualSpacing/>
        <w:jc w:val="both"/>
        <w:rPr>
          <w:rFonts w:ascii="Times New Roman" w:hAnsi="Times New Roman" w:cs="Times New Roman"/>
          <w:sz w:val="28"/>
          <w:szCs w:val="28"/>
        </w:rPr>
      </w:pPr>
      <w:r w:rsidRPr="000D0744">
        <w:rPr>
          <w:rFonts w:ascii="Times New Roman" w:hAnsi="Times New Roman" w:cs="Times New Roman"/>
          <w:sz w:val="28"/>
          <w:szCs w:val="28"/>
        </w:rPr>
        <w:t>Факторный анализ потребности предприятия в материальных ресурсах</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75"/>
        <w:gridCol w:w="1560"/>
        <w:gridCol w:w="1275"/>
        <w:gridCol w:w="1985"/>
      </w:tblGrid>
      <w:tr w:rsidR="00BA0BF5" w:rsidRPr="00BA0BF5" w14:paraId="29990573" w14:textId="77777777" w:rsidTr="00BA0BF5">
        <w:trPr>
          <w:trHeight w:val="315"/>
        </w:trPr>
        <w:tc>
          <w:tcPr>
            <w:tcW w:w="3256" w:type="dxa"/>
            <w:vMerge w:val="restart"/>
            <w:shd w:val="clear" w:color="auto" w:fill="auto"/>
            <w:vAlign w:val="center"/>
            <w:hideMark/>
          </w:tcPr>
          <w:p w14:paraId="10643DF3"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Изменение потребности предприятия в материальном ресурсе в результате изменения:</w:t>
            </w:r>
          </w:p>
        </w:tc>
        <w:tc>
          <w:tcPr>
            <w:tcW w:w="6095" w:type="dxa"/>
            <w:gridSpan w:val="4"/>
            <w:shd w:val="clear" w:color="auto" w:fill="auto"/>
            <w:vAlign w:val="center"/>
            <w:hideMark/>
          </w:tcPr>
          <w:p w14:paraId="70A94A6C"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Факторная модель, используемая для анализа</w:t>
            </w:r>
          </w:p>
        </w:tc>
      </w:tr>
      <w:tr w:rsidR="00BA0BF5" w:rsidRPr="00BA0BF5" w14:paraId="62FD1EA1" w14:textId="77777777" w:rsidTr="00BA0BF5">
        <w:trPr>
          <w:trHeight w:val="641"/>
        </w:trPr>
        <w:tc>
          <w:tcPr>
            <w:tcW w:w="3256" w:type="dxa"/>
            <w:vMerge/>
            <w:vAlign w:val="center"/>
            <w:hideMark/>
          </w:tcPr>
          <w:p w14:paraId="6E72DC20"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p>
        </w:tc>
        <w:tc>
          <w:tcPr>
            <w:tcW w:w="2835" w:type="dxa"/>
            <w:gridSpan w:val="2"/>
            <w:shd w:val="clear" w:color="auto" w:fill="auto"/>
            <w:noWrap/>
            <w:vAlign w:val="bottom"/>
            <w:hideMark/>
          </w:tcPr>
          <w:p w14:paraId="47739F2D" w14:textId="42FBAD6F" w:rsidR="00BA0BF5" w:rsidRPr="00BA0BF5" w:rsidRDefault="00BA0BF5" w:rsidP="00BA0BF5">
            <w:pPr>
              <w:spacing w:after="0" w:line="240" w:lineRule="auto"/>
              <w:rPr>
                <w:rFonts w:ascii="Calibri" w:eastAsia="Times New Roman" w:hAnsi="Calibri" w:cs="Calibri"/>
                <w:color w:val="000000"/>
                <w:lang w:eastAsia="ru-RU"/>
              </w:rPr>
            </w:pPr>
          </w:p>
          <w:p w14:paraId="364333D0" w14:textId="5E40076B" w:rsidR="00BA0BF5" w:rsidRPr="00BA0BF5" w:rsidRDefault="00BA0BF5" w:rsidP="00BA0BF5">
            <w:pPr>
              <w:spacing w:after="0" w:line="240" w:lineRule="auto"/>
              <w:rPr>
                <w:rFonts w:ascii="Calibri" w:eastAsia="Times New Roman" w:hAnsi="Calibri" w:cs="Calibri"/>
                <w:color w:val="000000"/>
                <w:lang w:eastAsia="ru-RU"/>
              </w:rPr>
            </w:pPr>
            <w:r w:rsidRPr="00BA0BF5">
              <w:rPr>
                <w:rFonts w:ascii="Calibri" w:eastAsia="Times New Roman" w:hAnsi="Calibri" w:cs="Calibri"/>
                <w:color w:val="000000"/>
                <w:lang w:eastAsia="ru-RU"/>
              </w:rPr>
              <w:object w:dxaOrig="2310" w:dyaOrig="705" w14:anchorId="4896DA43">
                <v:shape id="_x0000_i1086" type="#_x0000_t75" style="width:115.5pt;height:35.25pt" o:ole="">
                  <v:imagedata r:id="rId178" o:title=""/>
                </v:shape>
                <o:OLEObject Type="Embed" ProgID="Equation.3" ShapeID="_x0000_i1086" DrawAspect="Content" ObjectID="_1734172956" r:id="rId179"/>
              </w:object>
            </w:r>
          </w:p>
        </w:tc>
        <w:tc>
          <w:tcPr>
            <w:tcW w:w="3260" w:type="dxa"/>
            <w:gridSpan w:val="2"/>
            <w:shd w:val="clear" w:color="auto" w:fill="auto"/>
            <w:noWrap/>
            <w:vAlign w:val="bottom"/>
            <w:hideMark/>
          </w:tcPr>
          <w:p w14:paraId="4B2786DB" w14:textId="18A453CA" w:rsidR="00BA0BF5" w:rsidRPr="00BA0BF5" w:rsidRDefault="00BA0BF5" w:rsidP="00BA0BF5">
            <w:pPr>
              <w:spacing w:after="0" w:line="240" w:lineRule="auto"/>
              <w:jc w:val="center"/>
              <w:rPr>
                <w:rFonts w:ascii="Calibri" w:eastAsia="Times New Roman" w:hAnsi="Calibri" w:cs="Calibri"/>
                <w:color w:val="000000"/>
                <w:lang w:eastAsia="ru-RU"/>
              </w:rPr>
            </w:pPr>
            <w:r w:rsidRPr="00BA0BF5">
              <w:rPr>
                <w:rFonts w:ascii="Calibri" w:eastAsia="Times New Roman" w:hAnsi="Calibri" w:cs="Calibri"/>
                <w:color w:val="000000"/>
                <w:lang w:eastAsia="ru-RU"/>
              </w:rPr>
              <w:object w:dxaOrig="2565" w:dyaOrig="705" w14:anchorId="35AF1423">
                <v:shape id="_x0000_i1087" type="#_x0000_t75" style="width:128.25pt;height:35.25pt" o:ole="">
                  <v:imagedata r:id="rId180" o:title=""/>
                </v:shape>
                <o:OLEObject Type="Embed" ProgID="Equation.3" ShapeID="_x0000_i1087" DrawAspect="Content" ObjectID="_1734172957" r:id="rId181"/>
              </w:object>
            </w:r>
          </w:p>
          <w:p w14:paraId="4C79429B" w14:textId="77777777" w:rsidR="00BA0BF5" w:rsidRPr="00BA0BF5" w:rsidRDefault="00BA0BF5" w:rsidP="00BA0BF5">
            <w:pPr>
              <w:spacing w:after="0" w:line="240" w:lineRule="auto"/>
              <w:rPr>
                <w:rFonts w:ascii="Calibri" w:eastAsia="Times New Roman" w:hAnsi="Calibri" w:cs="Calibri"/>
                <w:color w:val="000000"/>
                <w:lang w:eastAsia="ru-RU"/>
              </w:rPr>
            </w:pPr>
          </w:p>
        </w:tc>
      </w:tr>
      <w:tr w:rsidR="00BA0BF5" w:rsidRPr="00BA0BF5" w14:paraId="599B6BF0" w14:textId="77777777" w:rsidTr="00BA0BF5">
        <w:trPr>
          <w:trHeight w:val="797"/>
        </w:trPr>
        <w:tc>
          <w:tcPr>
            <w:tcW w:w="3256" w:type="dxa"/>
            <w:vMerge/>
            <w:vAlign w:val="center"/>
            <w:hideMark/>
          </w:tcPr>
          <w:p w14:paraId="238CFD07"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p>
        </w:tc>
        <w:tc>
          <w:tcPr>
            <w:tcW w:w="1275" w:type="dxa"/>
            <w:shd w:val="clear" w:color="auto" w:fill="auto"/>
            <w:vAlign w:val="center"/>
            <w:hideMark/>
          </w:tcPr>
          <w:p w14:paraId="72D3B6A7"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в отчетном периоде по сравнению с базисным</w:t>
            </w:r>
          </w:p>
        </w:tc>
        <w:tc>
          <w:tcPr>
            <w:tcW w:w="1560" w:type="dxa"/>
            <w:shd w:val="clear" w:color="auto" w:fill="auto"/>
            <w:vAlign w:val="center"/>
            <w:hideMark/>
          </w:tcPr>
          <w:p w14:paraId="3F131EF4"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в отчетном периоде по сравнению с плановым</w:t>
            </w:r>
          </w:p>
        </w:tc>
        <w:tc>
          <w:tcPr>
            <w:tcW w:w="1275" w:type="dxa"/>
            <w:shd w:val="clear" w:color="auto" w:fill="auto"/>
            <w:vAlign w:val="center"/>
            <w:hideMark/>
          </w:tcPr>
          <w:p w14:paraId="5B973AE6"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в отчетном периоде по сравнению с базисным</w:t>
            </w:r>
          </w:p>
        </w:tc>
        <w:tc>
          <w:tcPr>
            <w:tcW w:w="1985" w:type="dxa"/>
            <w:shd w:val="clear" w:color="auto" w:fill="auto"/>
            <w:vAlign w:val="center"/>
            <w:hideMark/>
          </w:tcPr>
          <w:p w14:paraId="53BB759A"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в отчетном периоде по сравнению с плановым</w:t>
            </w:r>
          </w:p>
        </w:tc>
      </w:tr>
      <w:tr w:rsidR="00BA0BF5" w:rsidRPr="00BA0BF5" w14:paraId="282C35D9" w14:textId="77777777" w:rsidTr="00BA0BF5">
        <w:trPr>
          <w:trHeight w:val="300"/>
        </w:trPr>
        <w:tc>
          <w:tcPr>
            <w:tcW w:w="9351" w:type="dxa"/>
            <w:gridSpan w:val="5"/>
            <w:shd w:val="clear" w:color="auto" w:fill="auto"/>
            <w:vAlign w:val="center"/>
            <w:hideMark/>
          </w:tcPr>
          <w:p w14:paraId="3A88AB9B"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для сырья и материалов</w:t>
            </w:r>
          </w:p>
        </w:tc>
      </w:tr>
      <w:tr w:rsidR="00BA0BF5" w:rsidRPr="00BA0BF5" w14:paraId="2B5BEC85" w14:textId="77777777" w:rsidTr="00BA0BF5">
        <w:trPr>
          <w:trHeight w:val="315"/>
        </w:trPr>
        <w:tc>
          <w:tcPr>
            <w:tcW w:w="3256" w:type="dxa"/>
            <w:shd w:val="clear" w:color="auto" w:fill="auto"/>
            <w:vAlign w:val="center"/>
            <w:hideMark/>
          </w:tcPr>
          <w:p w14:paraId="431A85D2"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расхода материального ресурса</w:t>
            </w:r>
          </w:p>
        </w:tc>
        <w:tc>
          <w:tcPr>
            <w:tcW w:w="1275" w:type="dxa"/>
            <w:shd w:val="clear" w:color="auto" w:fill="auto"/>
            <w:vAlign w:val="center"/>
            <w:hideMark/>
          </w:tcPr>
          <w:p w14:paraId="6B8CA7C5"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2,1293</w:t>
            </w:r>
          </w:p>
        </w:tc>
        <w:tc>
          <w:tcPr>
            <w:tcW w:w="1560" w:type="dxa"/>
            <w:shd w:val="clear" w:color="auto" w:fill="auto"/>
            <w:vAlign w:val="center"/>
            <w:hideMark/>
          </w:tcPr>
          <w:p w14:paraId="0E0D32A5"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1,325</w:t>
            </w:r>
          </w:p>
        </w:tc>
        <w:tc>
          <w:tcPr>
            <w:tcW w:w="1275" w:type="dxa"/>
            <w:shd w:val="clear" w:color="auto" w:fill="auto"/>
            <w:vAlign w:val="center"/>
            <w:hideMark/>
          </w:tcPr>
          <w:p w14:paraId="2B5CA402"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2,1293</w:t>
            </w:r>
          </w:p>
        </w:tc>
        <w:tc>
          <w:tcPr>
            <w:tcW w:w="1985" w:type="dxa"/>
            <w:shd w:val="clear" w:color="auto" w:fill="auto"/>
            <w:vAlign w:val="center"/>
            <w:hideMark/>
          </w:tcPr>
          <w:p w14:paraId="1C0C9FD2"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1,325</w:t>
            </w:r>
          </w:p>
        </w:tc>
      </w:tr>
      <w:tr w:rsidR="00BA0BF5" w:rsidRPr="00BA0BF5" w14:paraId="51475E06" w14:textId="77777777" w:rsidTr="00BA0BF5">
        <w:trPr>
          <w:trHeight w:val="315"/>
        </w:trPr>
        <w:tc>
          <w:tcPr>
            <w:tcW w:w="3256" w:type="dxa"/>
            <w:shd w:val="clear" w:color="auto" w:fill="auto"/>
            <w:vAlign w:val="center"/>
            <w:hideMark/>
          </w:tcPr>
          <w:p w14:paraId="008D6AC2"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объема производства продукции</w:t>
            </w:r>
          </w:p>
        </w:tc>
        <w:tc>
          <w:tcPr>
            <w:tcW w:w="1275" w:type="dxa"/>
            <w:shd w:val="clear" w:color="auto" w:fill="auto"/>
            <w:vAlign w:val="center"/>
            <w:hideMark/>
          </w:tcPr>
          <w:p w14:paraId="4C45500B"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0,2033</w:t>
            </w:r>
          </w:p>
        </w:tc>
        <w:tc>
          <w:tcPr>
            <w:tcW w:w="1560" w:type="dxa"/>
            <w:shd w:val="clear" w:color="auto" w:fill="auto"/>
            <w:vAlign w:val="center"/>
            <w:hideMark/>
          </w:tcPr>
          <w:p w14:paraId="1A1C9F59"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-4,8972</w:t>
            </w:r>
          </w:p>
        </w:tc>
        <w:tc>
          <w:tcPr>
            <w:tcW w:w="1275" w:type="dxa"/>
            <w:shd w:val="clear" w:color="auto" w:fill="auto"/>
            <w:vAlign w:val="center"/>
            <w:hideMark/>
          </w:tcPr>
          <w:p w14:paraId="5719E71B"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-2,25</w:t>
            </w:r>
          </w:p>
        </w:tc>
        <w:tc>
          <w:tcPr>
            <w:tcW w:w="1985" w:type="dxa"/>
            <w:shd w:val="clear" w:color="auto" w:fill="auto"/>
            <w:vAlign w:val="center"/>
            <w:hideMark/>
          </w:tcPr>
          <w:p w14:paraId="17C3E57B"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-6,40</w:t>
            </w:r>
          </w:p>
        </w:tc>
      </w:tr>
      <w:tr w:rsidR="00BA0BF5" w:rsidRPr="00BA0BF5" w14:paraId="26694DA6" w14:textId="77777777" w:rsidTr="00BA0BF5">
        <w:trPr>
          <w:trHeight w:val="315"/>
        </w:trPr>
        <w:tc>
          <w:tcPr>
            <w:tcW w:w="3256" w:type="dxa"/>
            <w:shd w:val="clear" w:color="auto" w:fill="auto"/>
            <w:vAlign w:val="center"/>
            <w:hideMark/>
          </w:tcPr>
          <w:p w14:paraId="39EEEAD1"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структуры производства продукции</w:t>
            </w:r>
          </w:p>
        </w:tc>
        <w:tc>
          <w:tcPr>
            <w:tcW w:w="1275" w:type="dxa"/>
            <w:shd w:val="clear" w:color="auto" w:fill="auto"/>
            <w:vAlign w:val="center"/>
            <w:hideMark/>
          </w:tcPr>
          <w:p w14:paraId="1DB31737"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w:t>
            </w:r>
          </w:p>
        </w:tc>
        <w:tc>
          <w:tcPr>
            <w:tcW w:w="1560" w:type="dxa"/>
            <w:shd w:val="clear" w:color="auto" w:fill="auto"/>
            <w:vAlign w:val="center"/>
            <w:hideMark/>
          </w:tcPr>
          <w:p w14:paraId="7A8E50CC"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w:t>
            </w:r>
          </w:p>
        </w:tc>
        <w:tc>
          <w:tcPr>
            <w:tcW w:w="1275" w:type="dxa"/>
            <w:shd w:val="clear" w:color="auto" w:fill="auto"/>
            <w:vAlign w:val="center"/>
            <w:hideMark/>
          </w:tcPr>
          <w:p w14:paraId="40BEAEAD"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2,458</w:t>
            </w:r>
          </w:p>
        </w:tc>
        <w:tc>
          <w:tcPr>
            <w:tcW w:w="1985" w:type="dxa"/>
            <w:shd w:val="clear" w:color="auto" w:fill="auto"/>
            <w:vAlign w:val="center"/>
            <w:hideMark/>
          </w:tcPr>
          <w:p w14:paraId="6E3FF365"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1,500</w:t>
            </w:r>
          </w:p>
        </w:tc>
      </w:tr>
      <w:tr w:rsidR="00BA0BF5" w:rsidRPr="00BA0BF5" w14:paraId="615EFB31" w14:textId="77777777" w:rsidTr="00BA0BF5">
        <w:trPr>
          <w:trHeight w:val="277"/>
        </w:trPr>
        <w:tc>
          <w:tcPr>
            <w:tcW w:w="3256" w:type="dxa"/>
            <w:shd w:val="clear" w:color="auto" w:fill="auto"/>
            <w:vAlign w:val="center"/>
            <w:hideMark/>
          </w:tcPr>
          <w:p w14:paraId="30D498C5"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потерь при хранении на складе</w:t>
            </w:r>
          </w:p>
        </w:tc>
        <w:tc>
          <w:tcPr>
            <w:tcW w:w="1275" w:type="dxa"/>
            <w:shd w:val="clear" w:color="auto" w:fill="auto"/>
            <w:vAlign w:val="center"/>
            <w:hideMark/>
          </w:tcPr>
          <w:p w14:paraId="66F591A2"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-1,5104</w:t>
            </w:r>
          </w:p>
        </w:tc>
        <w:tc>
          <w:tcPr>
            <w:tcW w:w="1560" w:type="dxa"/>
            <w:shd w:val="clear" w:color="auto" w:fill="auto"/>
            <w:vAlign w:val="center"/>
            <w:hideMark/>
          </w:tcPr>
          <w:p w14:paraId="75E0EC69"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-0,7552</w:t>
            </w:r>
          </w:p>
        </w:tc>
        <w:tc>
          <w:tcPr>
            <w:tcW w:w="1275" w:type="dxa"/>
            <w:shd w:val="clear" w:color="auto" w:fill="auto"/>
            <w:vAlign w:val="center"/>
            <w:hideMark/>
          </w:tcPr>
          <w:p w14:paraId="50DA5BF3"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-1,510</w:t>
            </w:r>
          </w:p>
        </w:tc>
        <w:tc>
          <w:tcPr>
            <w:tcW w:w="1985" w:type="dxa"/>
            <w:shd w:val="clear" w:color="auto" w:fill="auto"/>
            <w:vAlign w:val="center"/>
            <w:hideMark/>
          </w:tcPr>
          <w:p w14:paraId="64065104"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-0,7552</w:t>
            </w:r>
          </w:p>
        </w:tc>
      </w:tr>
      <w:tr w:rsidR="00BA0BF5" w:rsidRPr="00BA0BF5" w14:paraId="29645706" w14:textId="77777777" w:rsidTr="00BA0BF5">
        <w:trPr>
          <w:trHeight w:val="315"/>
        </w:trPr>
        <w:tc>
          <w:tcPr>
            <w:tcW w:w="3256" w:type="dxa"/>
            <w:shd w:val="clear" w:color="auto" w:fill="auto"/>
            <w:vAlign w:val="center"/>
            <w:hideMark/>
          </w:tcPr>
          <w:p w14:paraId="13D7607E"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Общее изменение</w:t>
            </w:r>
          </w:p>
        </w:tc>
        <w:tc>
          <w:tcPr>
            <w:tcW w:w="1275" w:type="dxa"/>
            <w:shd w:val="clear" w:color="auto" w:fill="auto"/>
            <w:vAlign w:val="center"/>
            <w:hideMark/>
          </w:tcPr>
          <w:p w14:paraId="489D8582"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0,8222</w:t>
            </w:r>
          </w:p>
        </w:tc>
        <w:tc>
          <w:tcPr>
            <w:tcW w:w="1560" w:type="dxa"/>
            <w:shd w:val="clear" w:color="auto" w:fill="auto"/>
            <w:vAlign w:val="center"/>
            <w:hideMark/>
          </w:tcPr>
          <w:p w14:paraId="5E17ADDB"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-4,3274</w:t>
            </w:r>
          </w:p>
        </w:tc>
        <w:tc>
          <w:tcPr>
            <w:tcW w:w="1275" w:type="dxa"/>
            <w:shd w:val="clear" w:color="auto" w:fill="auto"/>
            <w:vAlign w:val="center"/>
            <w:hideMark/>
          </w:tcPr>
          <w:p w14:paraId="4D759E66"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0,8222</w:t>
            </w:r>
          </w:p>
        </w:tc>
        <w:tc>
          <w:tcPr>
            <w:tcW w:w="1985" w:type="dxa"/>
            <w:shd w:val="clear" w:color="auto" w:fill="auto"/>
            <w:vAlign w:val="center"/>
            <w:hideMark/>
          </w:tcPr>
          <w:p w14:paraId="344A81DA"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-4,3274</w:t>
            </w:r>
          </w:p>
        </w:tc>
      </w:tr>
      <w:tr w:rsidR="00BA0BF5" w:rsidRPr="00BA0BF5" w14:paraId="714E5D03" w14:textId="77777777" w:rsidTr="00BA0BF5">
        <w:trPr>
          <w:trHeight w:val="315"/>
        </w:trPr>
        <w:tc>
          <w:tcPr>
            <w:tcW w:w="9351" w:type="dxa"/>
            <w:gridSpan w:val="5"/>
            <w:shd w:val="clear" w:color="auto" w:fill="auto"/>
            <w:vAlign w:val="center"/>
            <w:hideMark/>
          </w:tcPr>
          <w:p w14:paraId="096B37F5"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для изделий и полуфабрикатов</w:t>
            </w:r>
          </w:p>
        </w:tc>
      </w:tr>
      <w:tr w:rsidR="00BA0BF5" w:rsidRPr="00BA0BF5" w14:paraId="5E4DE72C" w14:textId="77777777" w:rsidTr="00BA0BF5">
        <w:trPr>
          <w:trHeight w:val="315"/>
        </w:trPr>
        <w:tc>
          <w:tcPr>
            <w:tcW w:w="3256" w:type="dxa"/>
            <w:shd w:val="clear" w:color="auto" w:fill="auto"/>
            <w:vAlign w:val="center"/>
            <w:hideMark/>
          </w:tcPr>
          <w:p w14:paraId="66531FF8"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lastRenderedPageBreak/>
              <w:t>расхода материального ресурса</w:t>
            </w:r>
          </w:p>
        </w:tc>
        <w:tc>
          <w:tcPr>
            <w:tcW w:w="1275" w:type="dxa"/>
            <w:shd w:val="clear" w:color="auto" w:fill="auto"/>
            <w:vAlign w:val="center"/>
            <w:hideMark/>
          </w:tcPr>
          <w:p w14:paraId="1DFE4BE1"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0,856</w:t>
            </w:r>
          </w:p>
        </w:tc>
        <w:tc>
          <w:tcPr>
            <w:tcW w:w="1560" w:type="dxa"/>
            <w:shd w:val="clear" w:color="auto" w:fill="auto"/>
            <w:vAlign w:val="center"/>
            <w:hideMark/>
          </w:tcPr>
          <w:p w14:paraId="3FB1C7F6"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3,604</w:t>
            </w:r>
          </w:p>
        </w:tc>
        <w:tc>
          <w:tcPr>
            <w:tcW w:w="1275" w:type="dxa"/>
            <w:shd w:val="clear" w:color="auto" w:fill="auto"/>
            <w:vAlign w:val="center"/>
            <w:hideMark/>
          </w:tcPr>
          <w:p w14:paraId="2250FE50"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0,856</w:t>
            </w:r>
          </w:p>
        </w:tc>
        <w:tc>
          <w:tcPr>
            <w:tcW w:w="1985" w:type="dxa"/>
            <w:shd w:val="clear" w:color="auto" w:fill="auto"/>
            <w:vAlign w:val="center"/>
            <w:hideMark/>
          </w:tcPr>
          <w:p w14:paraId="183903A7"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3,604</w:t>
            </w:r>
          </w:p>
        </w:tc>
      </w:tr>
      <w:tr w:rsidR="00BA0BF5" w:rsidRPr="00BA0BF5" w14:paraId="1CB48279" w14:textId="77777777" w:rsidTr="00BA0BF5">
        <w:trPr>
          <w:trHeight w:val="362"/>
        </w:trPr>
        <w:tc>
          <w:tcPr>
            <w:tcW w:w="3256" w:type="dxa"/>
            <w:shd w:val="clear" w:color="auto" w:fill="auto"/>
            <w:vAlign w:val="center"/>
            <w:hideMark/>
          </w:tcPr>
          <w:p w14:paraId="6DAA6417"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объема производства продукции</w:t>
            </w:r>
          </w:p>
        </w:tc>
        <w:tc>
          <w:tcPr>
            <w:tcW w:w="1275" w:type="dxa"/>
            <w:shd w:val="clear" w:color="auto" w:fill="auto"/>
            <w:vAlign w:val="center"/>
            <w:hideMark/>
          </w:tcPr>
          <w:p w14:paraId="3CCEAFC8"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9,50351E-16</w:t>
            </w:r>
          </w:p>
        </w:tc>
        <w:tc>
          <w:tcPr>
            <w:tcW w:w="1560" w:type="dxa"/>
            <w:shd w:val="clear" w:color="auto" w:fill="auto"/>
            <w:vAlign w:val="center"/>
            <w:hideMark/>
          </w:tcPr>
          <w:p w14:paraId="603A5502"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-0,424</w:t>
            </w:r>
          </w:p>
        </w:tc>
        <w:tc>
          <w:tcPr>
            <w:tcW w:w="1275" w:type="dxa"/>
            <w:shd w:val="clear" w:color="auto" w:fill="auto"/>
            <w:vAlign w:val="center"/>
            <w:hideMark/>
          </w:tcPr>
          <w:p w14:paraId="38DC2743"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-0,578</w:t>
            </w:r>
          </w:p>
        </w:tc>
        <w:tc>
          <w:tcPr>
            <w:tcW w:w="1985" w:type="dxa"/>
            <w:shd w:val="clear" w:color="auto" w:fill="auto"/>
            <w:vAlign w:val="center"/>
            <w:hideMark/>
          </w:tcPr>
          <w:p w14:paraId="70DB00A4"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-1,346</w:t>
            </w:r>
          </w:p>
        </w:tc>
      </w:tr>
      <w:tr w:rsidR="00BA0BF5" w:rsidRPr="00BA0BF5" w14:paraId="48B69319" w14:textId="77777777" w:rsidTr="00BA0BF5">
        <w:trPr>
          <w:trHeight w:val="315"/>
        </w:trPr>
        <w:tc>
          <w:tcPr>
            <w:tcW w:w="3256" w:type="dxa"/>
            <w:shd w:val="clear" w:color="auto" w:fill="auto"/>
            <w:vAlign w:val="center"/>
            <w:hideMark/>
          </w:tcPr>
          <w:p w14:paraId="53FE2F34"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структуры производства продукции</w:t>
            </w:r>
          </w:p>
        </w:tc>
        <w:tc>
          <w:tcPr>
            <w:tcW w:w="1275" w:type="dxa"/>
            <w:shd w:val="clear" w:color="auto" w:fill="auto"/>
            <w:vAlign w:val="center"/>
            <w:hideMark/>
          </w:tcPr>
          <w:p w14:paraId="5965B029"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w:t>
            </w:r>
          </w:p>
        </w:tc>
        <w:tc>
          <w:tcPr>
            <w:tcW w:w="1560" w:type="dxa"/>
            <w:shd w:val="clear" w:color="auto" w:fill="auto"/>
            <w:vAlign w:val="center"/>
            <w:hideMark/>
          </w:tcPr>
          <w:p w14:paraId="2D23FFAB"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w:t>
            </w:r>
          </w:p>
        </w:tc>
        <w:tc>
          <w:tcPr>
            <w:tcW w:w="1275" w:type="dxa"/>
            <w:shd w:val="clear" w:color="auto" w:fill="auto"/>
            <w:vAlign w:val="center"/>
            <w:hideMark/>
          </w:tcPr>
          <w:p w14:paraId="591416BD"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0,578</w:t>
            </w:r>
          </w:p>
        </w:tc>
        <w:tc>
          <w:tcPr>
            <w:tcW w:w="1985" w:type="dxa"/>
            <w:shd w:val="clear" w:color="auto" w:fill="auto"/>
            <w:vAlign w:val="center"/>
            <w:hideMark/>
          </w:tcPr>
          <w:p w14:paraId="72B945C5"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0,922</w:t>
            </w:r>
          </w:p>
        </w:tc>
      </w:tr>
      <w:tr w:rsidR="00BA0BF5" w:rsidRPr="00BA0BF5" w14:paraId="609AF99E" w14:textId="77777777" w:rsidTr="00BA0BF5">
        <w:trPr>
          <w:trHeight w:val="315"/>
        </w:trPr>
        <w:tc>
          <w:tcPr>
            <w:tcW w:w="3256" w:type="dxa"/>
            <w:shd w:val="clear" w:color="auto" w:fill="auto"/>
            <w:vAlign w:val="center"/>
            <w:hideMark/>
          </w:tcPr>
          <w:p w14:paraId="1F35FBBA"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потерь при хранении на складе</w:t>
            </w:r>
          </w:p>
        </w:tc>
        <w:tc>
          <w:tcPr>
            <w:tcW w:w="1275" w:type="dxa"/>
            <w:shd w:val="clear" w:color="auto" w:fill="auto"/>
            <w:vAlign w:val="center"/>
            <w:hideMark/>
          </w:tcPr>
          <w:p w14:paraId="7506D9A5"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-0,196</w:t>
            </w:r>
          </w:p>
        </w:tc>
        <w:tc>
          <w:tcPr>
            <w:tcW w:w="1560" w:type="dxa"/>
            <w:shd w:val="clear" w:color="auto" w:fill="auto"/>
            <w:vAlign w:val="center"/>
            <w:hideMark/>
          </w:tcPr>
          <w:p w14:paraId="22D88F4C"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-0,196</w:t>
            </w:r>
          </w:p>
        </w:tc>
        <w:tc>
          <w:tcPr>
            <w:tcW w:w="1275" w:type="dxa"/>
            <w:shd w:val="clear" w:color="auto" w:fill="auto"/>
            <w:vAlign w:val="center"/>
            <w:hideMark/>
          </w:tcPr>
          <w:p w14:paraId="68FE0FED"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-0,196</w:t>
            </w:r>
          </w:p>
        </w:tc>
        <w:tc>
          <w:tcPr>
            <w:tcW w:w="1985" w:type="dxa"/>
            <w:shd w:val="clear" w:color="auto" w:fill="auto"/>
            <w:vAlign w:val="center"/>
            <w:hideMark/>
          </w:tcPr>
          <w:p w14:paraId="75B5F593"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-0,196</w:t>
            </w:r>
          </w:p>
        </w:tc>
      </w:tr>
      <w:tr w:rsidR="00BA0BF5" w:rsidRPr="00BA0BF5" w14:paraId="1CF25D4A" w14:textId="77777777" w:rsidTr="00BA0BF5">
        <w:trPr>
          <w:trHeight w:val="315"/>
        </w:trPr>
        <w:tc>
          <w:tcPr>
            <w:tcW w:w="3256" w:type="dxa"/>
            <w:shd w:val="clear" w:color="auto" w:fill="auto"/>
            <w:vAlign w:val="center"/>
            <w:hideMark/>
          </w:tcPr>
          <w:p w14:paraId="34670DEC"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Общее изменение</w:t>
            </w:r>
          </w:p>
        </w:tc>
        <w:tc>
          <w:tcPr>
            <w:tcW w:w="1275" w:type="dxa"/>
            <w:shd w:val="clear" w:color="auto" w:fill="auto"/>
            <w:vAlign w:val="center"/>
            <w:hideMark/>
          </w:tcPr>
          <w:p w14:paraId="708DE34F"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0,66</w:t>
            </w:r>
          </w:p>
        </w:tc>
        <w:tc>
          <w:tcPr>
            <w:tcW w:w="1560" w:type="dxa"/>
            <w:shd w:val="clear" w:color="auto" w:fill="auto"/>
            <w:vAlign w:val="center"/>
            <w:hideMark/>
          </w:tcPr>
          <w:p w14:paraId="0E563FF8"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2,984</w:t>
            </w:r>
          </w:p>
        </w:tc>
        <w:tc>
          <w:tcPr>
            <w:tcW w:w="1275" w:type="dxa"/>
            <w:shd w:val="clear" w:color="auto" w:fill="auto"/>
            <w:vAlign w:val="center"/>
            <w:hideMark/>
          </w:tcPr>
          <w:p w14:paraId="1DE0C0B9"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0,66</w:t>
            </w:r>
          </w:p>
        </w:tc>
        <w:tc>
          <w:tcPr>
            <w:tcW w:w="1985" w:type="dxa"/>
            <w:shd w:val="clear" w:color="auto" w:fill="auto"/>
            <w:vAlign w:val="center"/>
            <w:hideMark/>
          </w:tcPr>
          <w:p w14:paraId="524E3274"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2,984</w:t>
            </w:r>
          </w:p>
        </w:tc>
      </w:tr>
      <w:tr w:rsidR="00BA0BF5" w:rsidRPr="00BA0BF5" w14:paraId="0ACDF2A2" w14:textId="77777777" w:rsidTr="00BA0BF5">
        <w:trPr>
          <w:trHeight w:val="413"/>
        </w:trPr>
        <w:tc>
          <w:tcPr>
            <w:tcW w:w="9351" w:type="dxa"/>
            <w:gridSpan w:val="5"/>
            <w:shd w:val="clear" w:color="auto" w:fill="auto"/>
            <w:vAlign w:val="center"/>
            <w:hideMark/>
          </w:tcPr>
          <w:p w14:paraId="18F1AEDC"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для топлива и энергии</w:t>
            </w:r>
          </w:p>
        </w:tc>
      </w:tr>
      <w:tr w:rsidR="00BA0BF5" w:rsidRPr="00BA0BF5" w14:paraId="77B38EBB" w14:textId="77777777" w:rsidTr="00BA0BF5">
        <w:trPr>
          <w:trHeight w:val="152"/>
        </w:trPr>
        <w:tc>
          <w:tcPr>
            <w:tcW w:w="3256" w:type="dxa"/>
            <w:shd w:val="clear" w:color="auto" w:fill="auto"/>
            <w:vAlign w:val="center"/>
            <w:hideMark/>
          </w:tcPr>
          <w:p w14:paraId="19E1F9FC"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расхода материального ресурса</w:t>
            </w:r>
          </w:p>
        </w:tc>
        <w:tc>
          <w:tcPr>
            <w:tcW w:w="1275" w:type="dxa"/>
            <w:shd w:val="clear" w:color="auto" w:fill="auto"/>
            <w:vAlign w:val="center"/>
            <w:hideMark/>
          </w:tcPr>
          <w:p w14:paraId="0D3FF6D1"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-322,07</w:t>
            </w:r>
          </w:p>
        </w:tc>
        <w:tc>
          <w:tcPr>
            <w:tcW w:w="1560" w:type="dxa"/>
            <w:shd w:val="clear" w:color="auto" w:fill="auto"/>
            <w:vAlign w:val="center"/>
            <w:hideMark/>
          </w:tcPr>
          <w:p w14:paraId="69EC613A"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-215,18</w:t>
            </w:r>
          </w:p>
        </w:tc>
        <w:tc>
          <w:tcPr>
            <w:tcW w:w="1275" w:type="dxa"/>
            <w:shd w:val="clear" w:color="auto" w:fill="auto"/>
            <w:vAlign w:val="center"/>
            <w:hideMark/>
          </w:tcPr>
          <w:p w14:paraId="2C5ADBD7"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-322,07</w:t>
            </w:r>
          </w:p>
        </w:tc>
        <w:tc>
          <w:tcPr>
            <w:tcW w:w="1985" w:type="dxa"/>
            <w:shd w:val="clear" w:color="auto" w:fill="auto"/>
            <w:vAlign w:val="center"/>
            <w:hideMark/>
          </w:tcPr>
          <w:p w14:paraId="34B0A4EB"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-215,18</w:t>
            </w:r>
          </w:p>
        </w:tc>
      </w:tr>
      <w:tr w:rsidR="00BA0BF5" w:rsidRPr="00BA0BF5" w14:paraId="00988AED" w14:textId="77777777" w:rsidTr="00BA0BF5">
        <w:trPr>
          <w:trHeight w:val="315"/>
        </w:trPr>
        <w:tc>
          <w:tcPr>
            <w:tcW w:w="3256" w:type="dxa"/>
            <w:shd w:val="clear" w:color="auto" w:fill="auto"/>
            <w:vAlign w:val="center"/>
            <w:hideMark/>
          </w:tcPr>
          <w:p w14:paraId="3E778116"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объема производства продукции</w:t>
            </w:r>
          </w:p>
        </w:tc>
        <w:tc>
          <w:tcPr>
            <w:tcW w:w="1275" w:type="dxa"/>
            <w:shd w:val="clear" w:color="auto" w:fill="auto"/>
            <w:vAlign w:val="center"/>
            <w:hideMark/>
          </w:tcPr>
          <w:p w14:paraId="09A00B3A"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-1,07</w:t>
            </w:r>
          </w:p>
        </w:tc>
        <w:tc>
          <w:tcPr>
            <w:tcW w:w="1560" w:type="dxa"/>
            <w:shd w:val="clear" w:color="auto" w:fill="auto"/>
            <w:vAlign w:val="center"/>
            <w:hideMark/>
          </w:tcPr>
          <w:p w14:paraId="5BDB6891"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-222,6</w:t>
            </w:r>
          </w:p>
        </w:tc>
        <w:tc>
          <w:tcPr>
            <w:tcW w:w="1275" w:type="dxa"/>
            <w:shd w:val="clear" w:color="auto" w:fill="auto"/>
            <w:vAlign w:val="center"/>
            <w:hideMark/>
          </w:tcPr>
          <w:p w14:paraId="0B475ADF"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-91,44</w:t>
            </w:r>
          </w:p>
        </w:tc>
        <w:tc>
          <w:tcPr>
            <w:tcW w:w="1985" w:type="dxa"/>
            <w:shd w:val="clear" w:color="auto" w:fill="auto"/>
            <w:vAlign w:val="center"/>
            <w:hideMark/>
          </w:tcPr>
          <w:p w14:paraId="4B75C878"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-250,17</w:t>
            </w:r>
          </w:p>
        </w:tc>
      </w:tr>
      <w:tr w:rsidR="00BA0BF5" w:rsidRPr="00BA0BF5" w14:paraId="49182364" w14:textId="77777777" w:rsidTr="00BA0BF5">
        <w:trPr>
          <w:trHeight w:val="315"/>
        </w:trPr>
        <w:tc>
          <w:tcPr>
            <w:tcW w:w="3256" w:type="dxa"/>
            <w:shd w:val="clear" w:color="auto" w:fill="auto"/>
            <w:vAlign w:val="center"/>
            <w:hideMark/>
          </w:tcPr>
          <w:p w14:paraId="771645B7"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структуры производства продукции</w:t>
            </w:r>
          </w:p>
        </w:tc>
        <w:tc>
          <w:tcPr>
            <w:tcW w:w="1275" w:type="dxa"/>
            <w:shd w:val="clear" w:color="auto" w:fill="auto"/>
            <w:vAlign w:val="center"/>
            <w:hideMark/>
          </w:tcPr>
          <w:p w14:paraId="2C7D7059"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w:t>
            </w:r>
          </w:p>
        </w:tc>
        <w:tc>
          <w:tcPr>
            <w:tcW w:w="1560" w:type="dxa"/>
            <w:shd w:val="clear" w:color="auto" w:fill="auto"/>
            <w:vAlign w:val="center"/>
            <w:hideMark/>
          </w:tcPr>
          <w:p w14:paraId="634BD6E1"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w:t>
            </w:r>
          </w:p>
        </w:tc>
        <w:tc>
          <w:tcPr>
            <w:tcW w:w="1275" w:type="dxa"/>
            <w:shd w:val="clear" w:color="auto" w:fill="auto"/>
            <w:vAlign w:val="center"/>
            <w:hideMark/>
          </w:tcPr>
          <w:p w14:paraId="6F7F59B1"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90,37</w:t>
            </w:r>
          </w:p>
        </w:tc>
        <w:tc>
          <w:tcPr>
            <w:tcW w:w="1985" w:type="dxa"/>
            <w:shd w:val="clear" w:color="auto" w:fill="auto"/>
            <w:vAlign w:val="center"/>
            <w:hideMark/>
          </w:tcPr>
          <w:p w14:paraId="03A0C0FC"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27,57</w:t>
            </w:r>
          </w:p>
        </w:tc>
      </w:tr>
      <w:tr w:rsidR="00BA0BF5" w:rsidRPr="00BA0BF5" w14:paraId="62C97F3C" w14:textId="77777777" w:rsidTr="00BA0BF5">
        <w:trPr>
          <w:trHeight w:val="397"/>
        </w:trPr>
        <w:tc>
          <w:tcPr>
            <w:tcW w:w="3256" w:type="dxa"/>
            <w:shd w:val="clear" w:color="auto" w:fill="auto"/>
            <w:vAlign w:val="center"/>
            <w:hideMark/>
          </w:tcPr>
          <w:p w14:paraId="3E1294BC" w14:textId="5B0E7AA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потерь при хранении</w:t>
            </w:r>
            <w:r>
              <w:rPr>
                <w:rFonts w:ascii="Times New Roman" w:eastAsia="Times New Roman" w:hAnsi="Times New Roman" w:cs="Times New Roman"/>
                <w:sz w:val="20"/>
                <w:lang w:eastAsia="ru-RU"/>
              </w:rPr>
              <w:t xml:space="preserve"> </w:t>
            </w:r>
            <w:r w:rsidRPr="00BA0BF5">
              <w:rPr>
                <w:rFonts w:ascii="Times New Roman" w:eastAsia="Times New Roman" w:hAnsi="Times New Roman" w:cs="Times New Roman"/>
                <w:sz w:val="20"/>
                <w:lang w:eastAsia="ru-RU"/>
              </w:rPr>
              <w:t>на складе</w:t>
            </w:r>
          </w:p>
        </w:tc>
        <w:tc>
          <w:tcPr>
            <w:tcW w:w="1275" w:type="dxa"/>
            <w:shd w:val="clear" w:color="auto" w:fill="auto"/>
            <w:vAlign w:val="center"/>
            <w:hideMark/>
          </w:tcPr>
          <w:p w14:paraId="69E0CF3B"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-26,72</w:t>
            </w:r>
          </w:p>
        </w:tc>
        <w:tc>
          <w:tcPr>
            <w:tcW w:w="1560" w:type="dxa"/>
            <w:shd w:val="clear" w:color="auto" w:fill="auto"/>
            <w:vAlign w:val="center"/>
            <w:hideMark/>
          </w:tcPr>
          <w:p w14:paraId="707AE997"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-26,72</w:t>
            </w:r>
          </w:p>
        </w:tc>
        <w:tc>
          <w:tcPr>
            <w:tcW w:w="1275" w:type="dxa"/>
            <w:shd w:val="clear" w:color="auto" w:fill="auto"/>
            <w:vAlign w:val="center"/>
            <w:hideMark/>
          </w:tcPr>
          <w:p w14:paraId="366039EC"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-26,72</w:t>
            </w:r>
          </w:p>
        </w:tc>
        <w:tc>
          <w:tcPr>
            <w:tcW w:w="1985" w:type="dxa"/>
            <w:shd w:val="clear" w:color="auto" w:fill="auto"/>
            <w:vAlign w:val="center"/>
            <w:hideMark/>
          </w:tcPr>
          <w:p w14:paraId="249AD426"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-26,72</w:t>
            </w:r>
          </w:p>
        </w:tc>
      </w:tr>
      <w:tr w:rsidR="00BA0BF5" w:rsidRPr="00BA0BF5" w14:paraId="3EC049DB" w14:textId="77777777" w:rsidTr="00BA0BF5">
        <w:trPr>
          <w:trHeight w:val="321"/>
        </w:trPr>
        <w:tc>
          <w:tcPr>
            <w:tcW w:w="3256" w:type="dxa"/>
            <w:shd w:val="clear" w:color="auto" w:fill="auto"/>
            <w:vAlign w:val="center"/>
            <w:hideMark/>
          </w:tcPr>
          <w:p w14:paraId="30E6D2BA"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Общее изменение</w:t>
            </w:r>
          </w:p>
        </w:tc>
        <w:tc>
          <w:tcPr>
            <w:tcW w:w="1275" w:type="dxa"/>
            <w:shd w:val="clear" w:color="auto" w:fill="auto"/>
            <w:vAlign w:val="center"/>
            <w:hideMark/>
          </w:tcPr>
          <w:p w14:paraId="222F073C"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-349,86</w:t>
            </w:r>
          </w:p>
        </w:tc>
        <w:tc>
          <w:tcPr>
            <w:tcW w:w="1560" w:type="dxa"/>
            <w:shd w:val="clear" w:color="auto" w:fill="auto"/>
            <w:vAlign w:val="center"/>
            <w:hideMark/>
          </w:tcPr>
          <w:p w14:paraId="01353E3A"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-464,5</w:t>
            </w:r>
          </w:p>
        </w:tc>
        <w:tc>
          <w:tcPr>
            <w:tcW w:w="1275" w:type="dxa"/>
            <w:shd w:val="clear" w:color="auto" w:fill="auto"/>
            <w:vAlign w:val="center"/>
            <w:hideMark/>
          </w:tcPr>
          <w:p w14:paraId="72A0D7BC"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-349,86</w:t>
            </w:r>
          </w:p>
        </w:tc>
        <w:tc>
          <w:tcPr>
            <w:tcW w:w="1985" w:type="dxa"/>
            <w:shd w:val="clear" w:color="auto" w:fill="auto"/>
            <w:vAlign w:val="center"/>
            <w:hideMark/>
          </w:tcPr>
          <w:p w14:paraId="1F814EFF"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-464,5</w:t>
            </w:r>
          </w:p>
        </w:tc>
      </w:tr>
      <w:tr w:rsidR="00BA0BF5" w:rsidRPr="00BA0BF5" w14:paraId="7081126D" w14:textId="77777777" w:rsidTr="00BA0BF5">
        <w:trPr>
          <w:trHeight w:val="210"/>
        </w:trPr>
        <w:tc>
          <w:tcPr>
            <w:tcW w:w="9351" w:type="dxa"/>
            <w:gridSpan w:val="5"/>
            <w:shd w:val="clear" w:color="auto" w:fill="auto"/>
            <w:vAlign w:val="center"/>
            <w:hideMark/>
          </w:tcPr>
          <w:p w14:paraId="71DE1964"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для прочих материальных ресурсов</w:t>
            </w:r>
          </w:p>
        </w:tc>
      </w:tr>
      <w:tr w:rsidR="00BA0BF5" w:rsidRPr="00BA0BF5" w14:paraId="16545AA9" w14:textId="77777777" w:rsidTr="00BA0BF5">
        <w:trPr>
          <w:trHeight w:val="315"/>
        </w:trPr>
        <w:tc>
          <w:tcPr>
            <w:tcW w:w="3256" w:type="dxa"/>
            <w:shd w:val="clear" w:color="auto" w:fill="auto"/>
            <w:vAlign w:val="center"/>
            <w:hideMark/>
          </w:tcPr>
          <w:p w14:paraId="22ACDE9A"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расхода материального ресурса</w:t>
            </w:r>
          </w:p>
        </w:tc>
        <w:tc>
          <w:tcPr>
            <w:tcW w:w="1275" w:type="dxa"/>
            <w:shd w:val="clear" w:color="auto" w:fill="auto"/>
            <w:vAlign w:val="center"/>
            <w:hideMark/>
          </w:tcPr>
          <w:p w14:paraId="5CE48F4A"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-107</w:t>
            </w:r>
          </w:p>
        </w:tc>
        <w:tc>
          <w:tcPr>
            <w:tcW w:w="1560" w:type="dxa"/>
            <w:shd w:val="clear" w:color="auto" w:fill="auto"/>
            <w:vAlign w:val="center"/>
            <w:hideMark/>
          </w:tcPr>
          <w:p w14:paraId="4759DF73"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-318</w:t>
            </w:r>
          </w:p>
        </w:tc>
        <w:tc>
          <w:tcPr>
            <w:tcW w:w="1275" w:type="dxa"/>
            <w:shd w:val="clear" w:color="auto" w:fill="auto"/>
            <w:vAlign w:val="center"/>
            <w:hideMark/>
          </w:tcPr>
          <w:p w14:paraId="5DDE2940"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w:t>
            </w:r>
          </w:p>
        </w:tc>
        <w:tc>
          <w:tcPr>
            <w:tcW w:w="1985" w:type="dxa"/>
            <w:shd w:val="clear" w:color="auto" w:fill="auto"/>
            <w:vAlign w:val="center"/>
            <w:hideMark/>
          </w:tcPr>
          <w:p w14:paraId="2EE15A5C"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w:t>
            </w:r>
          </w:p>
        </w:tc>
      </w:tr>
      <w:tr w:rsidR="00BA0BF5" w:rsidRPr="00BA0BF5" w14:paraId="2CFAE54C" w14:textId="77777777" w:rsidTr="00BA0BF5">
        <w:trPr>
          <w:trHeight w:val="315"/>
        </w:trPr>
        <w:tc>
          <w:tcPr>
            <w:tcW w:w="3256" w:type="dxa"/>
            <w:shd w:val="clear" w:color="auto" w:fill="auto"/>
            <w:vAlign w:val="center"/>
            <w:hideMark/>
          </w:tcPr>
          <w:p w14:paraId="3D26B3B3"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объема производства продукции</w:t>
            </w:r>
          </w:p>
        </w:tc>
        <w:tc>
          <w:tcPr>
            <w:tcW w:w="1275" w:type="dxa"/>
            <w:shd w:val="clear" w:color="auto" w:fill="auto"/>
            <w:vAlign w:val="center"/>
            <w:hideMark/>
          </w:tcPr>
          <w:p w14:paraId="10C8BD9C"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w:t>
            </w:r>
          </w:p>
        </w:tc>
        <w:tc>
          <w:tcPr>
            <w:tcW w:w="1560" w:type="dxa"/>
            <w:shd w:val="clear" w:color="auto" w:fill="auto"/>
            <w:vAlign w:val="center"/>
            <w:hideMark/>
          </w:tcPr>
          <w:p w14:paraId="001ECC83"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w:t>
            </w:r>
          </w:p>
        </w:tc>
        <w:tc>
          <w:tcPr>
            <w:tcW w:w="1275" w:type="dxa"/>
            <w:shd w:val="clear" w:color="auto" w:fill="auto"/>
            <w:vAlign w:val="center"/>
            <w:hideMark/>
          </w:tcPr>
          <w:p w14:paraId="389871F7"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w:t>
            </w:r>
          </w:p>
        </w:tc>
        <w:tc>
          <w:tcPr>
            <w:tcW w:w="1985" w:type="dxa"/>
            <w:shd w:val="clear" w:color="auto" w:fill="auto"/>
            <w:vAlign w:val="center"/>
            <w:hideMark/>
          </w:tcPr>
          <w:p w14:paraId="4B58E94C"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w:t>
            </w:r>
          </w:p>
        </w:tc>
      </w:tr>
      <w:tr w:rsidR="00BA0BF5" w:rsidRPr="00BA0BF5" w14:paraId="53B0EF20" w14:textId="77777777" w:rsidTr="00BA0BF5">
        <w:trPr>
          <w:trHeight w:val="315"/>
        </w:trPr>
        <w:tc>
          <w:tcPr>
            <w:tcW w:w="3256" w:type="dxa"/>
            <w:shd w:val="clear" w:color="auto" w:fill="auto"/>
            <w:vAlign w:val="center"/>
            <w:hideMark/>
          </w:tcPr>
          <w:p w14:paraId="303B6289"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структуры производства продукции</w:t>
            </w:r>
          </w:p>
        </w:tc>
        <w:tc>
          <w:tcPr>
            <w:tcW w:w="1275" w:type="dxa"/>
            <w:shd w:val="clear" w:color="auto" w:fill="auto"/>
            <w:vAlign w:val="center"/>
            <w:hideMark/>
          </w:tcPr>
          <w:p w14:paraId="713FF802"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w:t>
            </w:r>
          </w:p>
        </w:tc>
        <w:tc>
          <w:tcPr>
            <w:tcW w:w="1560" w:type="dxa"/>
            <w:shd w:val="clear" w:color="auto" w:fill="auto"/>
            <w:vAlign w:val="center"/>
            <w:hideMark/>
          </w:tcPr>
          <w:p w14:paraId="3E1A678D"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w:t>
            </w:r>
          </w:p>
        </w:tc>
        <w:tc>
          <w:tcPr>
            <w:tcW w:w="1275" w:type="dxa"/>
            <w:shd w:val="clear" w:color="auto" w:fill="auto"/>
            <w:vAlign w:val="center"/>
            <w:hideMark/>
          </w:tcPr>
          <w:p w14:paraId="16036BC2"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w:t>
            </w:r>
          </w:p>
        </w:tc>
        <w:tc>
          <w:tcPr>
            <w:tcW w:w="1985" w:type="dxa"/>
            <w:shd w:val="clear" w:color="auto" w:fill="auto"/>
            <w:vAlign w:val="center"/>
            <w:hideMark/>
          </w:tcPr>
          <w:p w14:paraId="1C49BBA8"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w:t>
            </w:r>
          </w:p>
        </w:tc>
      </w:tr>
      <w:tr w:rsidR="00BA0BF5" w:rsidRPr="00BA0BF5" w14:paraId="4B6FAD1F" w14:textId="77777777" w:rsidTr="00BA0BF5">
        <w:trPr>
          <w:trHeight w:val="286"/>
        </w:trPr>
        <w:tc>
          <w:tcPr>
            <w:tcW w:w="3256" w:type="dxa"/>
            <w:shd w:val="clear" w:color="auto" w:fill="auto"/>
            <w:vAlign w:val="center"/>
            <w:hideMark/>
          </w:tcPr>
          <w:p w14:paraId="45D28953"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потерь при хранении на складе</w:t>
            </w:r>
          </w:p>
        </w:tc>
        <w:tc>
          <w:tcPr>
            <w:tcW w:w="1275" w:type="dxa"/>
            <w:shd w:val="clear" w:color="auto" w:fill="auto"/>
            <w:vAlign w:val="center"/>
            <w:hideMark/>
          </w:tcPr>
          <w:p w14:paraId="38EB01CE"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-10</w:t>
            </w:r>
          </w:p>
        </w:tc>
        <w:tc>
          <w:tcPr>
            <w:tcW w:w="1560" w:type="dxa"/>
            <w:shd w:val="clear" w:color="auto" w:fill="auto"/>
            <w:vAlign w:val="center"/>
            <w:hideMark/>
          </w:tcPr>
          <w:p w14:paraId="2AB10EB5"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-10</w:t>
            </w:r>
          </w:p>
        </w:tc>
        <w:tc>
          <w:tcPr>
            <w:tcW w:w="1275" w:type="dxa"/>
            <w:shd w:val="clear" w:color="auto" w:fill="auto"/>
            <w:vAlign w:val="center"/>
            <w:hideMark/>
          </w:tcPr>
          <w:p w14:paraId="658E0B8B"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w:t>
            </w:r>
          </w:p>
        </w:tc>
        <w:tc>
          <w:tcPr>
            <w:tcW w:w="1985" w:type="dxa"/>
            <w:shd w:val="clear" w:color="auto" w:fill="auto"/>
            <w:vAlign w:val="center"/>
            <w:hideMark/>
          </w:tcPr>
          <w:p w14:paraId="155DD2E1"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w:t>
            </w:r>
          </w:p>
        </w:tc>
      </w:tr>
      <w:tr w:rsidR="00BA0BF5" w:rsidRPr="00BA0BF5" w14:paraId="59CA59EF" w14:textId="77777777" w:rsidTr="00BA0BF5">
        <w:trPr>
          <w:trHeight w:val="315"/>
        </w:trPr>
        <w:tc>
          <w:tcPr>
            <w:tcW w:w="3256" w:type="dxa"/>
            <w:shd w:val="clear" w:color="auto" w:fill="auto"/>
            <w:vAlign w:val="center"/>
            <w:hideMark/>
          </w:tcPr>
          <w:p w14:paraId="16515E9F"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Общее изменение</w:t>
            </w:r>
          </w:p>
        </w:tc>
        <w:tc>
          <w:tcPr>
            <w:tcW w:w="1275" w:type="dxa"/>
            <w:shd w:val="clear" w:color="auto" w:fill="auto"/>
            <w:vAlign w:val="center"/>
            <w:hideMark/>
          </w:tcPr>
          <w:p w14:paraId="4AA7C3DE"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-117</w:t>
            </w:r>
          </w:p>
        </w:tc>
        <w:tc>
          <w:tcPr>
            <w:tcW w:w="1560" w:type="dxa"/>
            <w:shd w:val="clear" w:color="auto" w:fill="auto"/>
            <w:vAlign w:val="center"/>
            <w:hideMark/>
          </w:tcPr>
          <w:p w14:paraId="2111E7C7" w14:textId="77777777" w:rsidR="00BA0BF5" w:rsidRPr="00BA0BF5" w:rsidRDefault="00BA0BF5" w:rsidP="00BA0BF5">
            <w:pPr>
              <w:spacing w:after="0" w:line="240" w:lineRule="auto"/>
              <w:jc w:val="right"/>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-328</w:t>
            </w:r>
          </w:p>
        </w:tc>
        <w:tc>
          <w:tcPr>
            <w:tcW w:w="1275" w:type="dxa"/>
            <w:shd w:val="clear" w:color="auto" w:fill="auto"/>
            <w:vAlign w:val="center"/>
            <w:hideMark/>
          </w:tcPr>
          <w:p w14:paraId="46F585C0"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lang w:eastAsia="ru-RU"/>
              </w:rPr>
              <w:t>−</w:t>
            </w:r>
          </w:p>
        </w:tc>
        <w:tc>
          <w:tcPr>
            <w:tcW w:w="1985" w:type="dxa"/>
            <w:shd w:val="clear" w:color="auto" w:fill="auto"/>
            <w:vAlign w:val="center"/>
            <w:hideMark/>
          </w:tcPr>
          <w:p w14:paraId="5418E307" w14:textId="77777777" w:rsidR="00BA0BF5" w:rsidRPr="00BA0BF5" w:rsidRDefault="00BA0BF5" w:rsidP="00BA0BF5">
            <w:pPr>
              <w:spacing w:after="0" w:line="240" w:lineRule="auto"/>
              <w:rPr>
                <w:rFonts w:ascii="Times New Roman" w:eastAsia="Times New Roman" w:hAnsi="Times New Roman" w:cs="Times New Roman"/>
                <w:sz w:val="20"/>
                <w:szCs w:val="20"/>
                <w:lang w:eastAsia="ru-RU"/>
              </w:rPr>
            </w:pPr>
            <w:r w:rsidRPr="00BA0BF5">
              <w:rPr>
                <w:rFonts w:ascii="Times New Roman" w:eastAsia="Times New Roman" w:hAnsi="Times New Roman" w:cs="Times New Roman"/>
                <w:sz w:val="20"/>
                <w:szCs w:val="20"/>
                <w:lang w:eastAsia="ru-RU"/>
              </w:rPr>
              <w:t>−</w:t>
            </w:r>
          </w:p>
        </w:tc>
      </w:tr>
    </w:tbl>
    <w:p w14:paraId="5EAE2266" w14:textId="596A989E" w:rsidR="00C50E66" w:rsidRDefault="00C50E66" w:rsidP="00D757DA">
      <w:pPr>
        <w:spacing w:after="0" w:line="360" w:lineRule="auto"/>
        <w:ind w:firstLine="709"/>
        <w:contextualSpacing/>
        <w:jc w:val="both"/>
        <w:rPr>
          <w:rFonts w:ascii="Times New Roman" w:hAnsi="Times New Roman" w:cs="Times New Roman"/>
          <w:sz w:val="28"/>
          <w:szCs w:val="28"/>
        </w:rPr>
      </w:pPr>
    </w:p>
    <w:p w14:paraId="696DBF03" w14:textId="44AF68A3" w:rsidR="00C50E66" w:rsidRDefault="00BA0BF5" w:rsidP="00D757DA">
      <w:pPr>
        <w:spacing w:after="0" w:line="360" w:lineRule="auto"/>
        <w:ind w:firstLine="709"/>
        <w:contextualSpacing/>
        <w:jc w:val="both"/>
        <w:rPr>
          <w:rFonts w:ascii="Times New Roman" w:hAnsi="Times New Roman" w:cs="Times New Roman"/>
          <w:sz w:val="28"/>
          <w:szCs w:val="28"/>
        </w:rPr>
      </w:pPr>
      <w:bookmarkStart w:id="6" w:name="_Hlk123211907"/>
      <w:r w:rsidRPr="00BA0BF5">
        <w:rPr>
          <w:rFonts w:ascii="Times New Roman" w:hAnsi="Times New Roman" w:cs="Times New Roman"/>
          <w:sz w:val="28"/>
          <w:szCs w:val="28"/>
        </w:rPr>
        <w:t xml:space="preserve">На основе анализа обеспеченности предприятия материальными ресурсами можно сделать вывод о том, что интервалы поставок сырья и материалов увеличились на </w:t>
      </w:r>
      <w:r>
        <w:rPr>
          <w:rFonts w:ascii="Times New Roman" w:hAnsi="Times New Roman" w:cs="Times New Roman"/>
          <w:sz w:val="28"/>
          <w:szCs w:val="28"/>
        </w:rPr>
        <w:t>1</w:t>
      </w:r>
      <w:r w:rsidRPr="00BA0BF5">
        <w:rPr>
          <w:rFonts w:ascii="Times New Roman" w:hAnsi="Times New Roman" w:cs="Times New Roman"/>
          <w:sz w:val="28"/>
          <w:szCs w:val="28"/>
        </w:rPr>
        <w:t xml:space="preserve"> </w:t>
      </w:r>
      <w:r>
        <w:rPr>
          <w:rFonts w:ascii="Times New Roman" w:hAnsi="Times New Roman" w:cs="Times New Roman"/>
          <w:sz w:val="28"/>
          <w:szCs w:val="28"/>
        </w:rPr>
        <w:t>день</w:t>
      </w:r>
      <w:r w:rsidRPr="00BA0BF5">
        <w:rPr>
          <w:rFonts w:ascii="Times New Roman" w:hAnsi="Times New Roman" w:cs="Times New Roman"/>
          <w:sz w:val="28"/>
          <w:szCs w:val="28"/>
        </w:rPr>
        <w:t>, топлива и энергии практически остались неизменными, по другим статьям уменьшились. Выполнение плана снабжения по объему в стоимостном выражении - план перевыполнен по сырью и материалам, по изделиям и полуфабрикатам</w:t>
      </w:r>
      <w:r>
        <w:rPr>
          <w:rFonts w:ascii="Times New Roman" w:hAnsi="Times New Roman" w:cs="Times New Roman"/>
          <w:sz w:val="28"/>
          <w:szCs w:val="28"/>
        </w:rPr>
        <w:t>, и недовыполнен по</w:t>
      </w:r>
      <w:r w:rsidRPr="00BA0BF5">
        <w:rPr>
          <w:rFonts w:ascii="Times New Roman" w:hAnsi="Times New Roman" w:cs="Times New Roman"/>
          <w:sz w:val="28"/>
          <w:szCs w:val="28"/>
        </w:rPr>
        <w:t xml:space="preserve"> прочим материальным ресурсам и топливу и энергии.</w:t>
      </w:r>
    </w:p>
    <w:bookmarkEnd w:id="6"/>
    <w:p w14:paraId="1B0BD429" w14:textId="77777777" w:rsidR="00D757DA" w:rsidRPr="00D757DA" w:rsidRDefault="00D757DA" w:rsidP="00BA0BF5">
      <w:pPr>
        <w:spacing w:after="0" w:line="360" w:lineRule="auto"/>
        <w:contextualSpacing/>
        <w:jc w:val="both"/>
        <w:rPr>
          <w:rFonts w:ascii="Times New Roman" w:hAnsi="Times New Roman" w:cs="Times New Roman"/>
          <w:sz w:val="28"/>
          <w:szCs w:val="28"/>
        </w:rPr>
      </w:pPr>
    </w:p>
    <w:p w14:paraId="657C84E1" w14:textId="2FD6D75A" w:rsidR="00D757DA" w:rsidRPr="00BA0BF5" w:rsidRDefault="00D757DA" w:rsidP="00BA0BF5">
      <w:pPr>
        <w:pStyle w:val="2"/>
        <w:spacing w:before="0" w:line="360" w:lineRule="auto"/>
        <w:contextualSpacing/>
        <w:jc w:val="center"/>
        <w:rPr>
          <w:rFonts w:ascii="Times New Roman" w:hAnsi="Times New Roman" w:cs="Times New Roman"/>
          <w:b/>
          <w:bCs/>
          <w:color w:val="auto"/>
          <w:sz w:val="28"/>
          <w:szCs w:val="28"/>
        </w:rPr>
      </w:pPr>
      <w:bookmarkStart w:id="7" w:name="_Toc123172569"/>
      <w:r w:rsidRPr="00BA0BF5">
        <w:rPr>
          <w:rFonts w:ascii="Times New Roman" w:hAnsi="Times New Roman" w:cs="Times New Roman"/>
          <w:b/>
          <w:bCs/>
          <w:color w:val="auto"/>
          <w:sz w:val="28"/>
          <w:szCs w:val="28"/>
        </w:rPr>
        <w:t>2.2 Оценка эффективности использования материальных ресурсов</w:t>
      </w:r>
      <w:bookmarkEnd w:id="7"/>
    </w:p>
    <w:p w14:paraId="601062D9" w14:textId="6FACFFC9" w:rsidR="00D757DA" w:rsidRDefault="00D757DA" w:rsidP="00D757DA">
      <w:pPr>
        <w:spacing w:after="0" w:line="360" w:lineRule="auto"/>
        <w:ind w:firstLine="709"/>
        <w:contextualSpacing/>
        <w:jc w:val="both"/>
        <w:rPr>
          <w:rFonts w:ascii="Times New Roman" w:hAnsi="Times New Roman" w:cs="Times New Roman"/>
          <w:sz w:val="28"/>
          <w:szCs w:val="28"/>
        </w:rPr>
      </w:pPr>
    </w:p>
    <w:p w14:paraId="16BBF44B" w14:textId="77777777" w:rsidR="00BA0BF5" w:rsidRPr="00BA0BF5" w:rsidRDefault="00BA0BF5" w:rsidP="00BA0BF5">
      <w:pPr>
        <w:spacing w:after="0" w:line="360" w:lineRule="auto"/>
        <w:ind w:firstLine="709"/>
        <w:contextualSpacing/>
        <w:jc w:val="both"/>
        <w:rPr>
          <w:rFonts w:ascii="Times New Roman" w:hAnsi="Times New Roman" w:cs="Times New Roman"/>
          <w:sz w:val="28"/>
          <w:szCs w:val="28"/>
        </w:rPr>
      </w:pPr>
      <w:r w:rsidRPr="00BA0BF5">
        <w:rPr>
          <w:rFonts w:ascii="Times New Roman" w:hAnsi="Times New Roman" w:cs="Times New Roman"/>
          <w:sz w:val="28"/>
          <w:szCs w:val="28"/>
        </w:rPr>
        <w:t xml:space="preserve">Для оценки эффективности использования материальных ресурсов определяются </w:t>
      </w:r>
      <w:r w:rsidRPr="00BA0BF5">
        <w:rPr>
          <w:rFonts w:ascii="Times New Roman" w:hAnsi="Times New Roman" w:cs="Times New Roman"/>
          <w:sz w:val="28"/>
          <w:szCs w:val="28"/>
          <w:u w:val="single"/>
        </w:rPr>
        <w:t>обобщающие</w:t>
      </w:r>
      <w:r w:rsidRPr="00BA0BF5">
        <w:rPr>
          <w:rFonts w:ascii="Times New Roman" w:hAnsi="Times New Roman" w:cs="Times New Roman"/>
          <w:sz w:val="28"/>
          <w:szCs w:val="28"/>
        </w:rPr>
        <w:t xml:space="preserve"> и </w:t>
      </w:r>
      <w:r w:rsidRPr="00BA0BF5">
        <w:rPr>
          <w:rFonts w:ascii="Times New Roman" w:hAnsi="Times New Roman" w:cs="Times New Roman"/>
          <w:sz w:val="28"/>
          <w:szCs w:val="28"/>
          <w:u w:val="single"/>
        </w:rPr>
        <w:t>частные</w:t>
      </w:r>
      <w:r w:rsidRPr="00BA0BF5">
        <w:rPr>
          <w:rFonts w:ascii="Times New Roman" w:hAnsi="Times New Roman" w:cs="Times New Roman"/>
          <w:sz w:val="28"/>
          <w:szCs w:val="28"/>
        </w:rPr>
        <w:t xml:space="preserve"> показатели.</w:t>
      </w:r>
    </w:p>
    <w:p w14:paraId="4397A009" w14:textId="77777777" w:rsidR="00BA0BF5" w:rsidRPr="00BA0BF5" w:rsidRDefault="00BA0BF5" w:rsidP="00BA0BF5">
      <w:pPr>
        <w:spacing w:after="0" w:line="360" w:lineRule="auto"/>
        <w:ind w:firstLine="709"/>
        <w:contextualSpacing/>
        <w:jc w:val="both"/>
        <w:rPr>
          <w:rFonts w:ascii="Times New Roman" w:hAnsi="Times New Roman" w:cs="Times New Roman"/>
          <w:sz w:val="28"/>
          <w:szCs w:val="28"/>
        </w:rPr>
      </w:pPr>
      <w:r w:rsidRPr="00BA0BF5">
        <w:rPr>
          <w:rFonts w:ascii="Times New Roman" w:hAnsi="Times New Roman" w:cs="Times New Roman"/>
          <w:iCs/>
          <w:sz w:val="28"/>
          <w:szCs w:val="28"/>
        </w:rPr>
        <w:t xml:space="preserve">Обобщающие показатели характеризуют </w:t>
      </w:r>
      <w:r w:rsidRPr="00BA0BF5">
        <w:rPr>
          <w:rFonts w:ascii="Times New Roman" w:hAnsi="Times New Roman" w:cs="Times New Roman"/>
          <w:sz w:val="28"/>
          <w:szCs w:val="28"/>
        </w:rPr>
        <w:t>эффективность использования всех материальных ресурсов предприятия. К ним относятся:</w:t>
      </w:r>
    </w:p>
    <w:p w14:paraId="2AE35B5A" w14:textId="77777777" w:rsidR="00BA0BF5" w:rsidRPr="00BA0BF5" w:rsidRDefault="00BA0BF5" w:rsidP="00BA0BF5">
      <w:pPr>
        <w:numPr>
          <w:ilvl w:val="0"/>
          <w:numId w:val="2"/>
        </w:numPr>
        <w:tabs>
          <w:tab w:val="num" w:pos="851"/>
        </w:tabs>
        <w:spacing w:after="0" w:line="360" w:lineRule="auto"/>
        <w:contextualSpacing/>
        <w:jc w:val="both"/>
        <w:rPr>
          <w:rFonts w:ascii="Times New Roman" w:hAnsi="Times New Roman" w:cs="Times New Roman"/>
          <w:sz w:val="28"/>
          <w:szCs w:val="28"/>
        </w:rPr>
      </w:pPr>
      <w:r w:rsidRPr="00BA0BF5">
        <w:rPr>
          <w:rFonts w:ascii="Times New Roman" w:hAnsi="Times New Roman" w:cs="Times New Roman"/>
          <w:sz w:val="28"/>
          <w:szCs w:val="28"/>
          <w:u w:val="single"/>
        </w:rPr>
        <w:t>материалоотдача</w:t>
      </w:r>
      <w:r w:rsidRPr="00BA0BF5">
        <w:rPr>
          <w:rFonts w:ascii="Times New Roman" w:hAnsi="Times New Roman" w:cs="Times New Roman"/>
          <w:sz w:val="28"/>
          <w:szCs w:val="28"/>
          <w:lang w:val="en-US"/>
        </w:rPr>
        <w:t>:</w:t>
      </w:r>
    </w:p>
    <w:p w14:paraId="6F345C9E" w14:textId="77777777" w:rsidR="00BA0BF5" w:rsidRPr="00BA0BF5" w:rsidRDefault="00BA0BF5" w:rsidP="00BA0BF5">
      <w:pPr>
        <w:spacing w:after="0" w:line="360" w:lineRule="auto"/>
        <w:ind w:firstLine="709"/>
        <w:contextualSpacing/>
        <w:jc w:val="center"/>
        <w:rPr>
          <w:rFonts w:ascii="Times New Roman" w:hAnsi="Times New Roman" w:cs="Times New Roman"/>
          <w:sz w:val="28"/>
          <w:szCs w:val="28"/>
        </w:rPr>
      </w:pPr>
      <w:r w:rsidRPr="00BA0BF5">
        <w:rPr>
          <w:rFonts w:ascii="Times New Roman" w:hAnsi="Times New Roman" w:cs="Times New Roman"/>
          <w:sz w:val="28"/>
          <w:szCs w:val="28"/>
        </w:rPr>
        <w:object w:dxaOrig="1245" w:dyaOrig="825" w14:anchorId="31360CEE">
          <v:shape id="_x0000_i1088" type="#_x0000_t75" style="width:62.25pt;height:41.25pt" o:ole="">
            <v:imagedata r:id="rId182" o:title=""/>
          </v:shape>
          <o:OLEObject Type="Embed" ProgID="Equation.3" ShapeID="_x0000_i1088" DrawAspect="Content" ObjectID="_1734172958" r:id="rId183"/>
        </w:object>
      </w:r>
      <w:r w:rsidRPr="00BA0BF5">
        <w:rPr>
          <w:rFonts w:ascii="Times New Roman" w:hAnsi="Times New Roman" w:cs="Times New Roman"/>
          <w:sz w:val="28"/>
          <w:szCs w:val="28"/>
        </w:rPr>
        <w:t>,</w:t>
      </w:r>
    </w:p>
    <w:p w14:paraId="46D1F9D5" w14:textId="77777777" w:rsidR="00BA0BF5" w:rsidRPr="00BA0BF5" w:rsidRDefault="00BA0BF5" w:rsidP="00BA0BF5">
      <w:pPr>
        <w:spacing w:after="0" w:line="360" w:lineRule="auto"/>
        <w:ind w:firstLine="709"/>
        <w:contextualSpacing/>
        <w:jc w:val="both"/>
        <w:rPr>
          <w:rFonts w:ascii="Times New Roman" w:hAnsi="Times New Roman" w:cs="Times New Roman"/>
          <w:sz w:val="28"/>
          <w:szCs w:val="28"/>
        </w:rPr>
      </w:pPr>
      <w:r w:rsidRPr="00BA0BF5">
        <w:rPr>
          <w:rFonts w:ascii="Times New Roman" w:hAnsi="Times New Roman" w:cs="Times New Roman"/>
          <w:sz w:val="28"/>
          <w:szCs w:val="28"/>
        </w:rPr>
        <w:t xml:space="preserve">где  </w:t>
      </w:r>
      <w:r w:rsidRPr="00BA0BF5">
        <w:rPr>
          <w:rFonts w:ascii="Times New Roman" w:hAnsi="Times New Roman" w:cs="Times New Roman"/>
          <w:sz w:val="28"/>
          <w:szCs w:val="28"/>
        </w:rPr>
        <w:object w:dxaOrig="465" w:dyaOrig="285" w14:anchorId="019AD750">
          <v:shape id="_x0000_i1089" type="#_x0000_t75" style="width:23.25pt;height:14.25pt" o:ole="">
            <v:imagedata r:id="rId184" o:title=""/>
          </v:shape>
          <o:OLEObject Type="Embed" ProgID="Equation.3" ShapeID="_x0000_i1089" DrawAspect="Content" ObjectID="_1734172959" r:id="rId185"/>
        </w:object>
      </w:r>
      <w:r w:rsidRPr="00BA0BF5">
        <w:rPr>
          <w:rFonts w:ascii="Times New Roman" w:hAnsi="Times New Roman" w:cs="Times New Roman"/>
          <w:sz w:val="28"/>
          <w:szCs w:val="28"/>
        </w:rPr>
        <w:t xml:space="preserve">  -  валовая продукция;</w:t>
      </w:r>
    </w:p>
    <w:p w14:paraId="006A3188" w14:textId="77777777" w:rsidR="00BA0BF5" w:rsidRPr="00BA0BF5" w:rsidRDefault="00BA0BF5" w:rsidP="00BA0BF5">
      <w:pPr>
        <w:spacing w:after="0" w:line="360" w:lineRule="auto"/>
        <w:ind w:firstLine="709"/>
        <w:contextualSpacing/>
        <w:jc w:val="both"/>
        <w:rPr>
          <w:rFonts w:ascii="Times New Roman" w:hAnsi="Times New Roman" w:cs="Times New Roman"/>
          <w:sz w:val="28"/>
          <w:szCs w:val="28"/>
        </w:rPr>
      </w:pPr>
      <w:r w:rsidRPr="00BA0BF5">
        <w:rPr>
          <w:rFonts w:ascii="Times New Roman" w:hAnsi="Times New Roman" w:cs="Times New Roman"/>
          <w:sz w:val="28"/>
          <w:szCs w:val="28"/>
        </w:rPr>
        <w:object w:dxaOrig="420" w:dyaOrig="420" w14:anchorId="2C42CB2A">
          <v:shape id="_x0000_i1090" type="#_x0000_t75" style="width:21pt;height:21pt" o:ole="">
            <v:imagedata r:id="rId131" o:title=""/>
          </v:shape>
          <o:OLEObject Type="Embed" ProgID="Equation.3" ShapeID="_x0000_i1090" DrawAspect="Content" ObjectID="_1734172960" r:id="rId186"/>
        </w:object>
      </w:r>
      <w:r w:rsidRPr="00BA0BF5">
        <w:rPr>
          <w:rFonts w:ascii="Times New Roman" w:hAnsi="Times New Roman" w:cs="Times New Roman"/>
          <w:sz w:val="28"/>
          <w:szCs w:val="28"/>
        </w:rPr>
        <w:t xml:space="preserve">  -  сумма материальных затрат в стоимостном выражении;</w:t>
      </w:r>
    </w:p>
    <w:p w14:paraId="04FAD705" w14:textId="77777777" w:rsidR="00BA0BF5" w:rsidRPr="00BA0BF5" w:rsidRDefault="00BA0BF5" w:rsidP="00BA0BF5">
      <w:pPr>
        <w:numPr>
          <w:ilvl w:val="0"/>
          <w:numId w:val="2"/>
        </w:numPr>
        <w:tabs>
          <w:tab w:val="num" w:pos="851"/>
        </w:tabs>
        <w:spacing w:after="0" w:line="360" w:lineRule="auto"/>
        <w:contextualSpacing/>
        <w:jc w:val="both"/>
        <w:rPr>
          <w:rFonts w:ascii="Times New Roman" w:hAnsi="Times New Roman" w:cs="Times New Roman"/>
          <w:sz w:val="28"/>
          <w:szCs w:val="28"/>
        </w:rPr>
      </w:pPr>
      <w:r w:rsidRPr="00BA0BF5">
        <w:rPr>
          <w:rFonts w:ascii="Times New Roman" w:hAnsi="Times New Roman" w:cs="Times New Roman"/>
          <w:sz w:val="28"/>
          <w:szCs w:val="28"/>
          <w:u w:val="single"/>
        </w:rPr>
        <w:t>материалоемкость</w:t>
      </w:r>
      <w:r w:rsidRPr="00BA0BF5">
        <w:rPr>
          <w:rFonts w:ascii="Times New Roman" w:hAnsi="Times New Roman" w:cs="Times New Roman"/>
          <w:sz w:val="28"/>
          <w:szCs w:val="28"/>
          <w:lang w:val="en-US"/>
        </w:rPr>
        <w:t>:</w:t>
      </w:r>
    </w:p>
    <w:p w14:paraId="26179F87" w14:textId="77777777" w:rsidR="00BA0BF5" w:rsidRPr="00BA0BF5" w:rsidRDefault="00BA0BF5" w:rsidP="00BA0BF5">
      <w:pPr>
        <w:spacing w:after="0" w:line="360" w:lineRule="auto"/>
        <w:ind w:firstLine="709"/>
        <w:contextualSpacing/>
        <w:jc w:val="center"/>
        <w:rPr>
          <w:rFonts w:ascii="Times New Roman" w:hAnsi="Times New Roman" w:cs="Times New Roman"/>
          <w:sz w:val="28"/>
          <w:szCs w:val="28"/>
          <w:lang w:val="en-US"/>
        </w:rPr>
      </w:pPr>
      <w:r w:rsidRPr="00BA0BF5">
        <w:rPr>
          <w:rFonts w:ascii="Times New Roman" w:hAnsi="Times New Roman" w:cs="Times New Roman"/>
          <w:sz w:val="28"/>
          <w:szCs w:val="28"/>
        </w:rPr>
        <w:object w:dxaOrig="1980" w:dyaOrig="780" w14:anchorId="1978DF75">
          <v:shape id="_x0000_i1091" type="#_x0000_t75" style="width:99pt;height:39pt" o:ole="">
            <v:imagedata r:id="rId187" o:title=""/>
          </v:shape>
          <o:OLEObject Type="Embed" ProgID="Equation.3" ShapeID="_x0000_i1091" DrawAspect="Content" ObjectID="_1734172961" r:id="rId188"/>
        </w:object>
      </w:r>
      <w:r w:rsidRPr="00BA0BF5">
        <w:rPr>
          <w:rFonts w:ascii="Times New Roman" w:hAnsi="Times New Roman" w:cs="Times New Roman"/>
          <w:sz w:val="28"/>
          <w:szCs w:val="28"/>
          <w:lang w:val="en-US"/>
        </w:rPr>
        <w:t>;</w:t>
      </w:r>
    </w:p>
    <w:p w14:paraId="734FD2AB" w14:textId="77777777" w:rsidR="00BA0BF5" w:rsidRPr="00BA0BF5" w:rsidRDefault="00BA0BF5" w:rsidP="00BA0BF5">
      <w:pPr>
        <w:numPr>
          <w:ilvl w:val="0"/>
          <w:numId w:val="2"/>
        </w:numPr>
        <w:tabs>
          <w:tab w:val="num" w:pos="851"/>
        </w:tabs>
        <w:spacing w:after="0" w:line="360" w:lineRule="auto"/>
        <w:contextualSpacing/>
        <w:jc w:val="both"/>
        <w:rPr>
          <w:rFonts w:ascii="Times New Roman" w:hAnsi="Times New Roman" w:cs="Times New Roman"/>
          <w:sz w:val="28"/>
          <w:szCs w:val="28"/>
        </w:rPr>
      </w:pPr>
      <w:r w:rsidRPr="00BA0BF5">
        <w:rPr>
          <w:rFonts w:ascii="Times New Roman" w:hAnsi="Times New Roman" w:cs="Times New Roman"/>
          <w:sz w:val="28"/>
          <w:szCs w:val="28"/>
          <w:u w:val="single"/>
        </w:rPr>
        <w:t>коэффициент опережения</w:t>
      </w:r>
      <w:r w:rsidRPr="00BA0BF5">
        <w:rPr>
          <w:rFonts w:ascii="Times New Roman" w:hAnsi="Times New Roman" w:cs="Times New Roman"/>
          <w:sz w:val="28"/>
          <w:szCs w:val="28"/>
          <w:lang w:val="en-US"/>
        </w:rPr>
        <w:t>:</w:t>
      </w:r>
    </w:p>
    <w:p w14:paraId="5851D5C1" w14:textId="77777777" w:rsidR="00BA0BF5" w:rsidRPr="00BA0BF5" w:rsidRDefault="00BA0BF5" w:rsidP="00BA0BF5">
      <w:pPr>
        <w:spacing w:after="0" w:line="360" w:lineRule="auto"/>
        <w:ind w:firstLine="709"/>
        <w:contextualSpacing/>
        <w:jc w:val="both"/>
        <w:rPr>
          <w:rFonts w:ascii="Times New Roman" w:hAnsi="Times New Roman" w:cs="Times New Roman"/>
          <w:sz w:val="28"/>
          <w:szCs w:val="28"/>
        </w:rPr>
      </w:pPr>
      <w:r w:rsidRPr="00BA0BF5">
        <w:rPr>
          <w:rFonts w:ascii="Times New Roman" w:hAnsi="Times New Roman" w:cs="Times New Roman"/>
          <w:sz w:val="28"/>
          <w:szCs w:val="28"/>
        </w:rPr>
        <w:object w:dxaOrig="1365" w:dyaOrig="885" w14:anchorId="4D213846">
          <v:shape id="_x0000_i1092" type="#_x0000_t75" style="width:68.25pt;height:44.25pt" o:ole="">
            <v:imagedata r:id="rId189" o:title=""/>
          </v:shape>
          <o:OLEObject Type="Embed" ProgID="Equation.3" ShapeID="_x0000_i1092" DrawAspect="Content" ObjectID="_1734172962" r:id="rId190"/>
        </w:object>
      </w:r>
      <w:r w:rsidRPr="00BA0BF5">
        <w:rPr>
          <w:rFonts w:ascii="Times New Roman" w:hAnsi="Times New Roman" w:cs="Times New Roman"/>
          <w:sz w:val="28"/>
          <w:szCs w:val="28"/>
        </w:rPr>
        <w:t>,</w:t>
      </w:r>
    </w:p>
    <w:p w14:paraId="5682376F" w14:textId="77777777" w:rsidR="00BA0BF5" w:rsidRPr="00BA0BF5" w:rsidRDefault="00BA0BF5" w:rsidP="00BA0BF5">
      <w:pPr>
        <w:spacing w:after="0" w:line="360" w:lineRule="auto"/>
        <w:ind w:firstLine="709"/>
        <w:contextualSpacing/>
        <w:jc w:val="both"/>
        <w:rPr>
          <w:rFonts w:ascii="Times New Roman" w:hAnsi="Times New Roman" w:cs="Times New Roman"/>
          <w:sz w:val="28"/>
          <w:szCs w:val="28"/>
        </w:rPr>
      </w:pPr>
      <w:r w:rsidRPr="00BA0BF5">
        <w:rPr>
          <w:rFonts w:ascii="Times New Roman" w:hAnsi="Times New Roman" w:cs="Times New Roman"/>
          <w:sz w:val="28"/>
          <w:szCs w:val="28"/>
        </w:rPr>
        <w:t xml:space="preserve">где  </w:t>
      </w:r>
      <w:r w:rsidRPr="00BA0BF5">
        <w:rPr>
          <w:rFonts w:ascii="Times New Roman" w:hAnsi="Times New Roman" w:cs="Times New Roman"/>
          <w:sz w:val="28"/>
          <w:szCs w:val="28"/>
        </w:rPr>
        <w:object w:dxaOrig="540" w:dyaOrig="420" w14:anchorId="0E78B06F">
          <v:shape id="_x0000_i1093" type="#_x0000_t75" style="width:27pt;height:21pt" o:ole="">
            <v:imagedata r:id="rId191" o:title=""/>
          </v:shape>
          <o:OLEObject Type="Embed" ProgID="Equation.3" ShapeID="_x0000_i1093" DrawAspect="Content" ObjectID="_1734172963" r:id="rId192"/>
        </w:object>
      </w:r>
      <w:r w:rsidRPr="00BA0BF5">
        <w:rPr>
          <w:rFonts w:ascii="Times New Roman" w:hAnsi="Times New Roman" w:cs="Times New Roman"/>
          <w:sz w:val="28"/>
          <w:szCs w:val="28"/>
        </w:rPr>
        <w:t xml:space="preserve">  -  темп роста (индекс) валовой продукции;</w:t>
      </w:r>
    </w:p>
    <w:p w14:paraId="5C9593DC" w14:textId="5953EAF3" w:rsidR="00BA0BF5" w:rsidRPr="00BA0BF5" w:rsidRDefault="00BA0BF5" w:rsidP="00BA0BF5">
      <w:pPr>
        <w:spacing w:after="0" w:line="360" w:lineRule="auto"/>
        <w:ind w:firstLine="709"/>
        <w:contextualSpacing/>
        <w:jc w:val="both"/>
        <w:rPr>
          <w:rFonts w:ascii="Times New Roman" w:hAnsi="Times New Roman" w:cs="Times New Roman"/>
          <w:sz w:val="28"/>
          <w:szCs w:val="28"/>
        </w:rPr>
      </w:pPr>
      <w:r w:rsidRPr="00BA0BF5">
        <w:rPr>
          <w:rFonts w:ascii="Times New Roman" w:hAnsi="Times New Roman" w:cs="Times New Roman"/>
          <w:sz w:val="28"/>
          <w:szCs w:val="28"/>
        </w:rPr>
        <w:object w:dxaOrig="495" w:dyaOrig="420" w14:anchorId="471549C5">
          <v:shape id="_x0000_i1094" type="#_x0000_t75" style="width:24.75pt;height:21pt" o:ole="">
            <v:imagedata r:id="rId193" o:title=""/>
          </v:shape>
          <o:OLEObject Type="Embed" ProgID="Equation.3" ShapeID="_x0000_i1094" DrawAspect="Content" ObjectID="_1734172964" r:id="rId194"/>
        </w:object>
      </w:r>
      <w:r w:rsidRPr="00BA0BF5">
        <w:rPr>
          <w:rFonts w:ascii="Times New Roman" w:hAnsi="Times New Roman" w:cs="Times New Roman"/>
          <w:sz w:val="28"/>
          <w:szCs w:val="28"/>
        </w:rPr>
        <w:t xml:space="preserve">  -  темп роста (индекс) материальных затрат в стоимостном выражении.</w:t>
      </w:r>
    </w:p>
    <w:p w14:paraId="71564665" w14:textId="77777777" w:rsidR="00BA0BF5" w:rsidRPr="00BA0BF5" w:rsidRDefault="00BA0BF5" w:rsidP="00BA0BF5">
      <w:pPr>
        <w:spacing w:after="0" w:line="360" w:lineRule="auto"/>
        <w:ind w:firstLine="709"/>
        <w:contextualSpacing/>
        <w:jc w:val="both"/>
        <w:rPr>
          <w:rFonts w:ascii="Times New Roman" w:hAnsi="Times New Roman" w:cs="Times New Roman"/>
          <w:sz w:val="28"/>
          <w:szCs w:val="28"/>
        </w:rPr>
      </w:pPr>
      <w:r w:rsidRPr="00BA0BF5">
        <w:rPr>
          <w:rFonts w:ascii="Times New Roman" w:hAnsi="Times New Roman" w:cs="Times New Roman"/>
          <w:sz w:val="28"/>
          <w:szCs w:val="28"/>
        </w:rPr>
        <w:t>Результаты расчетов о</w:t>
      </w:r>
      <w:r w:rsidRPr="00BA0BF5">
        <w:rPr>
          <w:rFonts w:ascii="Times New Roman" w:hAnsi="Times New Roman" w:cs="Times New Roman"/>
          <w:iCs/>
          <w:sz w:val="28"/>
          <w:szCs w:val="28"/>
        </w:rPr>
        <w:t xml:space="preserve">бобщающих показателей </w:t>
      </w:r>
      <w:r w:rsidRPr="00BA0BF5">
        <w:rPr>
          <w:rFonts w:ascii="Times New Roman" w:hAnsi="Times New Roman" w:cs="Times New Roman"/>
          <w:sz w:val="28"/>
          <w:szCs w:val="28"/>
        </w:rPr>
        <w:t>эффективности использования материальных ресурсов следует представить в табл. 2.4.</w:t>
      </w:r>
    </w:p>
    <w:p w14:paraId="15D78AFA" w14:textId="77777777" w:rsidR="00BA0BF5" w:rsidRPr="00BA0BF5" w:rsidRDefault="00BA0BF5" w:rsidP="00BA0BF5">
      <w:pPr>
        <w:spacing w:after="0" w:line="360" w:lineRule="auto"/>
        <w:ind w:firstLine="709"/>
        <w:contextualSpacing/>
        <w:jc w:val="right"/>
        <w:rPr>
          <w:rFonts w:ascii="Times New Roman" w:hAnsi="Times New Roman" w:cs="Times New Roman"/>
          <w:sz w:val="28"/>
          <w:szCs w:val="28"/>
        </w:rPr>
      </w:pPr>
      <w:r w:rsidRPr="00BA0BF5">
        <w:rPr>
          <w:rFonts w:ascii="Times New Roman" w:hAnsi="Times New Roman" w:cs="Times New Roman"/>
          <w:sz w:val="28"/>
          <w:szCs w:val="28"/>
        </w:rPr>
        <w:t>Таблица 2.4</w:t>
      </w:r>
    </w:p>
    <w:p w14:paraId="2E2EB450" w14:textId="7A23AE03" w:rsidR="00BA0BF5" w:rsidRPr="00BA0BF5" w:rsidRDefault="00BA0BF5" w:rsidP="00BA0BF5">
      <w:pPr>
        <w:spacing w:after="0" w:line="360" w:lineRule="auto"/>
        <w:ind w:firstLine="709"/>
        <w:contextualSpacing/>
        <w:jc w:val="both"/>
        <w:rPr>
          <w:rFonts w:ascii="Times New Roman" w:hAnsi="Times New Roman" w:cs="Times New Roman"/>
          <w:sz w:val="28"/>
          <w:szCs w:val="28"/>
        </w:rPr>
      </w:pPr>
      <w:r w:rsidRPr="00BA0BF5">
        <w:rPr>
          <w:rFonts w:ascii="Times New Roman" w:hAnsi="Times New Roman" w:cs="Times New Roman"/>
          <w:sz w:val="28"/>
          <w:szCs w:val="28"/>
        </w:rPr>
        <w:t>О</w:t>
      </w:r>
      <w:r w:rsidRPr="00BA0BF5">
        <w:rPr>
          <w:rFonts w:ascii="Times New Roman" w:hAnsi="Times New Roman" w:cs="Times New Roman"/>
          <w:iCs/>
          <w:sz w:val="28"/>
          <w:szCs w:val="28"/>
        </w:rPr>
        <w:t xml:space="preserve">бобщающие показатели </w:t>
      </w:r>
      <w:r w:rsidRPr="00BA0BF5">
        <w:rPr>
          <w:rFonts w:ascii="Times New Roman" w:hAnsi="Times New Roman" w:cs="Times New Roman"/>
          <w:sz w:val="28"/>
          <w:szCs w:val="28"/>
        </w:rPr>
        <w:t>эффективности использования</w:t>
      </w:r>
      <w:r>
        <w:rPr>
          <w:rFonts w:ascii="Times New Roman" w:hAnsi="Times New Roman" w:cs="Times New Roman"/>
          <w:sz w:val="28"/>
          <w:szCs w:val="28"/>
        </w:rPr>
        <w:t xml:space="preserve"> </w:t>
      </w:r>
      <w:r w:rsidRPr="00BA0BF5">
        <w:rPr>
          <w:rFonts w:ascii="Times New Roman" w:hAnsi="Times New Roman" w:cs="Times New Roman"/>
          <w:sz w:val="28"/>
          <w:szCs w:val="28"/>
        </w:rPr>
        <w:t>материальных ресурсов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751"/>
        <w:gridCol w:w="1055"/>
        <w:gridCol w:w="1082"/>
        <w:gridCol w:w="1054"/>
        <w:gridCol w:w="1191"/>
      </w:tblGrid>
      <w:tr w:rsidR="00EB2991" w:rsidRPr="00EB2991" w14:paraId="4D6360D0" w14:textId="77777777" w:rsidTr="00EB2991">
        <w:trPr>
          <w:trHeight w:val="70"/>
          <w:jc w:val="center"/>
        </w:trPr>
        <w:tc>
          <w:tcPr>
            <w:tcW w:w="2254" w:type="pct"/>
            <w:vMerge w:val="restart"/>
            <w:tcBorders>
              <w:top w:val="single" w:sz="4" w:space="0" w:color="auto"/>
              <w:left w:val="single" w:sz="4" w:space="0" w:color="auto"/>
              <w:bottom w:val="single" w:sz="4" w:space="0" w:color="auto"/>
              <w:right w:val="single" w:sz="4" w:space="0" w:color="auto"/>
            </w:tcBorders>
            <w:vAlign w:val="center"/>
            <w:hideMark/>
          </w:tcPr>
          <w:p w14:paraId="0C9B7575"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Показатель</w:t>
            </w:r>
          </w:p>
        </w:tc>
        <w:tc>
          <w:tcPr>
            <w:tcW w:w="402" w:type="pct"/>
            <w:vMerge w:val="restart"/>
            <w:tcBorders>
              <w:top w:val="single" w:sz="4" w:space="0" w:color="auto"/>
              <w:left w:val="single" w:sz="4" w:space="0" w:color="auto"/>
              <w:bottom w:val="single" w:sz="4" w:space="0" w:color="auto"/>
              <w:right w:val="single" w:sz="4" w:space="0" w:color="auto"/>
            </w:tcBorders>
            <w:vAlign w:val="center"/>
            <w:hideMark/>
          </w:tcPr>
          <w:p w14:paraId="42F5CEF6" w14:textId="77777777" w:rsidR="00EB2991" w:rsidRPr="00EB2991" w:rsidRDefault="00EB2991" w:rsidP="00EB2991">
            <w:pPr>
              <w:spacing w:after="0" w:line="300" w:lineRule="auto"/>
              <w:ind w:left="-57" w:right="-57"/>
              <w:jc w:val="center"/>
              <w:rPr>
                <w:rFonts w:ascii="Times New Roman" w:eastAsia="Times New Roman" w:hAnsi="Times New Roman" w:cs="Times New Roman"/>
                <w:color w:val="000000"/>
                <w:lang w:eastAsia="ru-RU"/>
              </w:rPr>
            </w:pPr>
            <w:proofErr w:type="spellStart"/>
            <w:r w:rsidRPr="00EB2991">
              <w:rPr>
                <w:rFonts w:ascii="Times New Roman" w:eastAsia="Times New Roman" w:hAnsi="Times New Roman" w:cs="Times New Roman"/>
                <w:color w:val="000000"/>
                <w:lang w:eastAsia="ru-RU"/>
              </w:rPr>
              <w:t>Усл</w:t>
            </w:r>
            <w:proofErr w:type="spellEnd"/>
            <w:r w:rsidRPr="00EB2991">
              <w:rPr>
                <w:rFonts w:ascii="Times New Roman" w:eastAsia="Times New Roman" w:hAnsi="Times New Roman" w:cs="Times New Roman"/>
                <w:color w:val="000000"/>
                <w:lang w:eastAsia="ru-RU"/>
              </w:rPr>
              <w:t>.</w:t>
            </w:r>
          </w:p>
          <w:p w14:paraId="6B119BD1"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proofErr w:type="spellStart"/>
            <w:r w:rsidRPr="00EB2991">
              <w:rPr>
                <w:rFonts w:ascii="Times New Roman" w:eastAsia="Times New Roman" w:hAnsi="Times New Roman" w:cs="Times New Roman"/>
                <w:color w:val="000000"/>
                <w:lang w:eastAsia="ru-RU"/>
              </w:rPr>
              <w:t>обозн</w:t>
            </w:r>
            <w:proofErr w:type="spellEnd"/>
            <w:r w:rsidRPr="00EB2991">
              <w:rPr>
                <w:rFonts w:ascii="Times New Roman" w:eastAsia="Times New Roman" w:hAnsi="Times New Roman" w:cs="Times New Roman"/>
                <w:color w:val="000000"/>
                <w:lang w:eastAsia="ru-RU"/>
              </w:rPr>
              <w:t>.</w:t>
            </w:r>
          </w:p>
        </w:tc>
        <w:tc>
          <w:tcPr>
            <w:tcW w:w="1707" w:type="pct"/>
            <w:gridSpan w:val="3"/>
            <w:tcBorders>
              <w:top w:val="single" w:sz="4" w:space="0" w:color="auto"/>
              <w:left w:val="single" w:sz="4" w:space="0" w:color="auto"/>
              <w:bottom w:val="single" w:sz="4" w:space="0" w:color="auto"/>
              <w:right w:val="single" w:sz="4" w:space="0" w:color="auto"/>
            </w:tcBorders>
            <w:vAlign w:val="center"/>
            <w:hideMark/>
          </w:tcPr>
          <w:p w14:paraId="1D9382B6"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Величина</w:t>
            </w:r>
          </w:p>
        </w:tc>
        <w:tc>
          <w:tcPr>
            <w:tcW w:w="638" w:type="pct"/>
            <w:vMerge w:val="restart"/>
            <w:tcBorders>
              <w:top w:val="single" w:sz="4" w:space="0" w:color="auto"/>
              <w:left w:val="single" w:sz="4" w:space="0" w:color="auto"/>
              <w:bottom w:val="single" w:sz="4" w:space="0" w:color="auto"/>
              <w:right w:val="single" w:sz="4" w:space="0" w:color="auto"/>
            </w:tcBorders>
            <w:vAlign w:val="center"/>
            <w:hideMark/>
          </w:tcPr>
          <w:p w14:paraId="3F0A353E"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Темп роста (индекс),</w:t>
            </w:r>
          </w:p>
          <w:p w14:paraId="05A95D0D"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w:t>
            </w:r>
          </w:p>
        </w:tc>
      </w:tr>
      <w:tr w:rsidR="00EB2991" w:rsidRPr="00EB2991" w14:paraId="5CCE3B7F" w14:textId="77777777" w:rsidTr="00EB2991">
        <w:trPr>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5E207" w14:textId="77777777" w:rsidR="00EB2991" w:rsidRPr="00EB2991" w:rsidRDefault="00EB2991" w:rsidP="00EB2991">
            <w:pPr>
              <w:spacing w:after="0" w:line="240" w:lineRule="auto"/>
              <w:rPr>
                <w:rFonts w:ascii="Times New Roman" w:eastAsia="Times New Roman" w:hAnsi="Times New Roman" w:cs="Times New Roman"/>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D17E9" w14:textId="77777777" w:rsidR="00EB2991" w:rsidRPr="00EB2991" w:rsidRDefault="00EB2991" w:rsidP="00EB2991">
            <w:pPr>
              <w:spacing w:after="0" w:line="240" w:lineRule="auto"/>
              <w:rPr>
                <w:rFonts w:ascii="Times New Roman" w:eastAsia="Times New Roman" w:hAnsi="Times New Roman" w:cs="Times New Roman"/>
                <w:color w:val="000000"/>
                <w:lang w:eastAsia="ru-RU"/>
              </w:rPr>
            </w:pPr>
          </w:p>
        </w:tc>
        <w:tc>
          <w:tcPr>
            <w:tcW w:w="564" w:type="pct"/>
            <w:tcBorders>
              <w:top w:val="single" w:sz="4" w:space="0" w:color="auto"/>
              <w:left w:val="single" w:sz="4" w:space="0" w:color="auto"/>
              <w:bottom w:val="single" w:sz="4" w:space="0" w:color="auto"/>
              <w:right w:val="single" w:sz="4" w:space="0" w:color="auto"/>
            </w:tcBorders>
            <w:hideMark/>
          </w:tcPr>
          <w:p w14:paraId="19CB18BE"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базисный</w:t>
            </w:r>
          </w:p>
          <w:p w14:paraId="1F80F55C"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период</w:t>
            </w:r>
          </w:p>
        </w:tc>
        <w:tc>
          <w:tcPr>
            <w:tcW w:w="579" w:type="pct"/>
            <w:tcBorders>
              <w:top w:val="single" w:sz="4" w:space="0" w:color="auto"/>
              <w:left w:val="single" w:sz="4" w:space="0" w:color="auto"/>
              <w:bottom w:val="single" w:sz="4" w:space="0" w:color="auto"/>
              <w:right w:val="single" w:sz="4" w:space="0" w:color="auto"/>
            </w:tcBorders>
            <w:hideMark/>
          </w:tcPr>
          <w:p w14:paraId="31519713"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плановый</w:t>
            </w:r>
          </w:p>
          <w:p w14:paraId="221D86C6"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период</w:t>
            </w:r>
          </w:p>
        </w:tc>
        <w:tc>
          <w:tcPr>
            <w:tcW w:w="563" w:type="pct"/>
            <w:tcBorders>
              <w:top w:val="single" w:sz="4" w:space="0" w:color="auto"/>
              <w:left w:val="single" w:sz="4" w:space="0" w:color="auto"/>
              <w:bottom w:val="single" w:sz="4" w:space="0" w:color="auto"/>
              <w:right w:val="single" w:sz="4" w:space="0" w:color="auto"/>
            </w:tcBorders>
            <w:hideMark/>
          </w:tcPr>
          <w:p w14:paraId="61C82FB9"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отчетный</w:t>
            </w:r>
          </w:p>
          <w:p w14:paraId="57DBA539"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период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E4D75" w14:textId="77777777" w:rsidR="00EB2991" w:rsidRPr="00EB2991" w:rsidRDefault="00EB2991" w:rsidP="00EB2991">
            <w:pPr>
              <w:spacing w:after="0" w:line="240" w:lineRule="auto"/>
              <w:rPr>
                <w:rFonts w:ascii="Times New Roman" w:eastAsia="Times New Roman" w:hAnsi="Times New Roman" w:cs="Times New Roman"/>
                <w:color w:val="000000"/>
                <w:lang w:eastAsia="ru-RU"/>
              </w:rPr>
            </w:pPr>
          </w:p>
        </w:tc>
      </w:tr>
      <w:tr w:rsidR="00EB2991" w:rsidRPr="00EB2991" w14:paraId="4C07BF4E" w14:textId="77777777" w:rsidTr="00EB2991">
        <w:trPr>
          <w:trHeight w:val="180"/>
          <w:jc w:val="center"/>
        </w:trPr>
        <w:tc>
          <w:tcPr>
            <w:tcW w:w="2254" w:type="pct"/>
            <w:tcBorders>
              <w:top w:val="single" w:sz="4" w:space="0" w:color="auto"/>
              <w:left w:val="single" w:sz="4" w:space="0" w:color="auto"/>
              <w:bottom w:val="single" w:sz="4" w:space="0" w:color="auto"/>
              <w:right w:val="single" w:sz="4" w:space="0" w:color="auto"/>
            </w:tcBorders>
            <w:vAlign w:val="center"/>
            <w:hideMark/>
          </w:tcPr>
          <w:p w14:paraId="6ECD679A" w14:textId="77777777" w:rsidR="00EB2991" w:rsidRPr="00EB2991" w:rsidRDefault="00EB2991" w:rsidP="00EB2991">
            <w:pPr>
              <w:widowControl w:val="0"/>
              <w:spacing w:after="0" w:line="300" w:lineRule="auto"/>
              <w:ind w:left="-57" w:right="-57"/>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 xml:space="preserve">Валовая продукция, </w:t>
            </w:r>
            <w:proofErr w:type="spellStart"/>
            <w:r w:rsidRPr="00EB2991">
              <w:rPr>
                <w:rFonts w:ascii="Times New Roman" w:eastAsia="Times New Roman" w:hAnsi="Times New Roman" w:cs="Times New Roman"/>
                <w:color w:val="000000"/>
                <w:lang w:eastAsia="ru-RU"/>
              </w:rPr>
              <w:t>млн.руб</w:t>
            </w:r>
            <w:proofErr w:type="spellEnd"/>
            <w:r w:rsidRPr="00EB2991">
              <w:rPr>
                <w:rFonts w:ascii="Times New Roman" w:eastAsia="Times New Roman" w:hAnsi="Times New Roman" w:cs="Times New Roman"/>
                <w:color w:val="000000"/>
                <w:lang w:eastAsia="ru-RU"/>
              </w:rPr>
              <w:t>.</w:t>
            </w:r>
          </w:p>
        </w:tc>
        <w:tc>
          <w:tcPr>
            <w:tcW w:w="402" w:type="pct"/>
            <w:tcBorders>
              <w:top w:val="single" w:sz="4" w:space="0" w:color="auto"/>
              <w:left w:val="single" w:sz="4" w:space="0" w:color="auto"/>
              <w:bottom w:val="single" w:sz="4" w:space="0" w:color="auto"/>
              <w:right w:val="single" w:sz="4" w:space="0" w:color="auto"/>
            </w:tcBorders>
            <w:vAlign w:val="center"/>
            <w:hideMark/>
          </w:tcPr>
          <w:p w14:paraId="590C716F"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position w:val="-4"/>
                <w:sz w:val="28"/>
                <w:szCs w:val="28"/>
                <w:lang w:eastAsia="ru-RU"/>
              </w:rPr>
              <w:object w:dxaOrig="405" w:dyaOrig="255" w14:anchorId="64C92420">
                <v:shape id="_x0000_i1095" type="#_x0000_t75" style="width:20.25pt;height:12.75pt" o:ole="">
                  <v:imagedata r:id="rId184" o:title=""/>
                </v:shape>
                <o:OLEObject Type="Embed" ProgID="Equation.3" ShapeID="_x0000_i1095" DrawAspect="Content" ObjectID="_1734172965" r:id="rId195"/>
              </w:object>
            </w:r>
          </w:p>
        </w:tc>
        <w:tc>
          <w:tcPr>
            <w:tcW w:w="564" w:type="pct"/>
            <w:tcBorders>
              <w:top w:val="nil"/>
              <w:left w:val="nil"/>
              <w:bottom w:val="single" w:sz="8" w:space="0" w:color="auto"/>
              <w:right w:val="single" w:sz="8" w:space="0" w:color="auto"/>
            </w:tcBorders>
            <w:shd w:val="clear" w:color="auto" w:fill="auto"/>
            <w:vAlign w:val="center"/>
          </w:tcPr>
          <w:p w14:paraId="4D689E25" w14:textId="6A8139A6"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46,95</w:t>
            </w:r>
          </w:p>
        </w:tc>
        <w:tc>
          <w:tcPr>
            <w:tcW w:w="579" w:type="pct"/>
            <w:tcBorders>
              <w:top w:val="nil"/>
              <w:left w:val="nil"/>
              <w:bottom w:val="single" w:sz="8" w:space="0" w:color="auto"/>
              <w:right w:val="single" w:sz="8" w:space="0" w:color="auto"/>
            </w:tcBorders>
            <w:shd w:val="clear" w:color="auto" w:fill="auto"/>
            <w:vAlign w:val="center"/>
          </w:tcPr>
          <w:p w14:paraId="4187BDB8" w14:textId="7A8D9488"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51,9</w:t>
            </w:r>
          </w:p>
        </w:tc>
        <w:tc>
          <w:tcPr>
            <w:tcW w:w="563" w:type="pct"/>
            <w:tcBorders>
              <w:top w:val="nil"/>
              <w:left w:val="nil"/>
              <w:bottom w:val="single" w:sz="8" w:space="0" w:color="auto"/>
              <w:right w:val="single" w:sz="8" w:space="0" w:color="auto"/>
            </w:tcBorders>
            <w:shd w:val="clear" w:color="auto" w:fill="auto"/>
            <w:vAlign w:val="center"/>
          </w:tcPr>
          <w:p w14:paraId="0F86123D" w14:textId="24880F95"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53,95</w:t>
            </w:r>
          </w:p>
        </w:tc>
        <w:tc>
          <w:tcPr>
            <w:tcW w:w="638" w:type="pct"/>
            <w:tcBorders>
              <w:top w:val="nil"/>
              <w:left w:val="nil"/>
              <w:bottom w:val="single" w:sz="8" w:space="0" w:color="auto"/>
              <w:right w:val="single" w:sz="8" w:space="0" w:color="auto"/>
            </w:tcBorders>
            <w:shd w:val="clear" w:color="auto" w:fill="auto"/>
            <w:vAlign w:val="center"/>
          </w:tcPr>
          <w:p w14:paraId="25767232" w14:textId="12CA8972"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114,91</w:t>
            </w:r>
          </w:p>
        </w:tc>
      </w:tr>
      <w:tr w:rsidR="00EB2991" w:rsidRPr="00EB2991" w14:paraId="16BD1542" w14:textId="77777777" w:rsidTr="00EB2991">
        <w:trPr>
          <w:trHeight w:val="180"/>
          <w:jc w:val="center"/>
        </w:trPr>
        <w:tc>
          <w:tcPr>
            <w:tcW w:w="2254" w:type="pct"/>
            <w:tcBorders>
              <w:top w:val="single" w:sz="4" w:space="0" w:color="auto"/>
              <w:left w:val="single" w:sz="4" w:space="0" w:color="auto"/>
              <w:bottom w:val="single" w:sz="4" w:space="0" w:color="auto"/>
              <w:right w:val="single" w:sz="4" w:space="0" w:color="auto"/>
            </w:tcBorders>
            <w:vAlign w:val="center"/>
            <w:hideMark/>
          </w:tcPr>
          <w:p w14:paraId="6042F6B0" w14:textId="77777777" w:rsidR="00EB2991" w:rsidRPr="00EB2991" w:rsidRDefault="00EB2991" w:rsidP="00EB2991">
            <w:pPr>
              <w:widowControl w:val="0"/>
              <w:spacing w:after="0" w:line="300" w:lineRule="auto"/>
              <w:ind w:left="-57" w:right="-57"/>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 xml:space="preserve">Сумма материальных затрат в стоимостном выражении, </w:t>
            </w:r>
            <w:proofErr w:type="spellStart"/>
            <w:r w:rsidRPr="00EB2991">
              <w:rPr>
                <w:rFonts w:ascii="Times New Roman" w:eastAsia="Times New Roman" w:hAnsi="Times New Roman" w:cs="Times New Roman"/>
                <w:color w:val="000000"/>
                <w:lang w:eastAsia="ru-RU"/>
              </w:rPr>
              <w:t>млн.руб</w:t>
            </w:r>
            <w:proofErr w:type="spellEnd"/>
            <w:r w:rsidRPr="00EB2991">
              <w:rPr>
                <w:rFonts w:ascii="Times New Roman" w:eastAsia="Times New Roman" w:hAnsi="Times New Roman" w:cs="Times New Roman"/>
                <w:color w:val="000000"/>
                <w:lang w:eastAsia="ru-RU"/>
              </w:rPr>
              <w:t>.</w:t>
            </w:r>
          </w:p>
        </w:tc>
        <w:tc>
          <w:tcPr>
            <w:tcW w:w="402" w:type="pct"/>
            <w:tcBorders>
              <w:top w:val="single" w:sz="4" w:space="0" w:color="auto"/>
              <w:left w:val="single" w:sz="4" w:space="0" w:color="auto"/>
              <w:bottom w:val="single" w:sz="4" w:space="0" w:color="auto"/>
              <w:right w:val="single" w:sz="4" w:space="0" w:color="auto"/>
            </w:tcBorders>
            <w:vAlign w:val="center"/>
            <w:hideMark/>
          </w:tcPr>
          <w:p w14:paraId="03FEB899"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position w:val="-16"/>
                <w:sz w:val="28"/>
                <w:szCs w:val="28"/>
                <w:lang w:eastAsia="ru-RU"/>
              </w:rPr>
              <w:object w:dxaOrig="375" w:dyaOrig="375" w14:anchorId="137BBCD7">
                <v:shape id="_x0000_i1096" type="#_x0000_t75" style="width:18.75pt;height:18.75pt" o:ole="">
                  <v:imagedata r:id="rId131" o:title=""/>
                </v:shape>
                <o:OLEObject Type="Embed" ProgID="Equation.3" ShapeID="_x0000_i1096" DrawAspect="Content" ObjectID="_1734172966" r:id="rId196"/>
              </w:object>
            </w:r>
          </w:p>
        </w:tc>
        <w:tc>
          <w:tcPr>
            <w:tcW w:w="564" w:type="pct"/>
            <w:tcBorders>
              <w:top w:val="nil"/>
              <w:left w:val="nil"/>
              <w:bottom w:val="single" w:sz="8" w:space="0" w:color="auto"/>
              <w:right w:val="single" w:sz="8" w:space="0" w:color="auto"/>
            </w:tcBorders>
            <w:shd w:val="clear" w:color="auto" w:fill="auto"/>
            <w:vAlign w:val="center"/>
          </w:tcPr>
          <w:p w14:paraId="5DFC8652" w14:textId="7F07845F"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14,21</w:t>
            </w:r>
          </w:p>
        </w:tc>
        <w:tc>
          <w:tcPr>
            <w:tcW w:w="579" w:type="pct"/>
            <w:tcBorders>
              <w:top w:val="nil"/>
              <w:left w:val="nil"/>
              <w:bottom w:val="single" w:sz="8" w:space="0" w:color="auto"/>
              <w:right w:val="single" w:sz="8" w:space="0" w:color="auto"/>
            </w:tcBorders>
            <w:shd w:val="clear" w:color="auto" w:fill="auto"/>
            <w:vAlign w:val="center"/>
          </w:tcPr>
          <w:p w14:paraId="3BB9CF3B" w14:textId="5E6E25EC"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16,52</w:t>
            </w:r>
          </w:p>
        </w:tc>
        <w:tc>
          <w:tcPr>
            <w:tcW w:w="563" w:type="pct"/>
            <w:tcBorders>
              <w:top w:val="nil"/>
              <w:left w:val="nil"/>
              <w:bottom w:val="single" w:sz="8" w:space="0" w:color="auto"/>
              <w:right w:val="single" w:sz="8" w:space="0" w:color="auto"/>
            </w:tcBorders>
            <w:shd w:val="clear" w:color="auto" w:fill="auto"/>
            <w:vAlign w:val="center"/>
          </w:tcPr>
          <w:p w14:paraId="624FE34C" w14:textId="42B1C0DA"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17,18</w:t>
            </w:r>
          </w:p>
        </w:tc>
        <w:tc>
          <w:tcPr>
            <w:tcW w:w="638" w:type="pct"/>
            <w:tcBorders>
              <w:top w:val="nil"/>
              <w:left w:val="nil"/>
              <w:bottom w:val="single" w:sz="8" w:space="0" w:color="auto"/>
              <w:right w:val="single" w:sz="8" w:space="0" w:color="auto"/>
            </w:tcBorders>
            <w:shd w:val="clear" w:color="auto" w:fill="auto"/>
            <w:vAlign w:val="center"/>
          </w:tcPr>
          <w:p w14:paraId="2DCFC4C9" w14:textId="3840372C"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120,94</w:t>
            </w:r>
          </w:p>
        </w:tc>
      </w:tr>
      <w:tr w:rsidR="00EB2991" w:rsidRPr="00EB2991" w14:paraId="7690F7B0" w14:textId="77777777" w:rsidTr="00EB2991">
        <w:trPr>
          <w:trHeight w:val="180"/>
          <w:jc w:val="center"/>
        </w:trPr>
        <w:tc>
          <w:tcPr>
            <w:tcW w:w="2254" w:type="pct"/>
            <w:tcBorders>
              <w:top w:val="single" w:sz="4" w:space="0" w:color="auto"/>
              <w:left w:val="single" w:sz="4" w:space="0" w:color="auto"/>
              <w:bottom w:val="single" w:sz="4" w:space="0" w:color="auto"/>
              <w:right w:val="single" w:sz="4" w:space="0" w:color="auto"/>
            </w:tcBorders>
            <w:vAlign w:val="center"/>
            <w:hideMark/>
          </w:tcPr>
          <w:p w14:paraId="6EE54E54" w14:textId="77777777" w:rsidR="00EB2991" w:rsidRPr="00EB2991" w:rsidRDefault="00EB2991" w:rsidP="00EB2991">
            <w:pPr>
              <w:widowControl w:val="0"/>
              <w:spacing w:after="0" w:line="300" w:lineRule="auto"/>
              <w:ind w:left="-57" w:right="-57"/>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Материалоотдача, руб.</w:t>
            </w:r>
            <w:r w:rsidRPr="00EB2991">
              <w:rPr>
                <w:rFonts w:ascii="Times New Roman" w:eastAsia="Times New Roman" w:hAnsi="Times New Roman" w:cs="Times New Roman"/>
                <w:color w:val="000000"/>
                <w:lang w:val="en-US" w:eastAsia="ru-RU"/>
              </w:rPr>
              <w:t>/</w:t>
            </w:r>
            <w:r w:rsidRPr="00EB2991">
              <w:rPr>
                <w:rFonts w:ascii="Times New Roman" w:eastAsia="Times New Roman" w:hAnsi="Times New Roman" w:cs="Times New Roman"/>
                <w:color w:val="000000"/>
                <w:lang w:eastAsia="ru-RU"/>
              </w:rPr>
              <w:t>руб.</w:t>
            </w:r>
          </w:p>
        </w:tc>
        <w:tc>
          <w:tcPr>
            <w:tcW w:w="402" w:type="pct"/>
            <w:tcBorders>
              <w:top w:val="single" w:sz="4" w:space="0" w:color="auto"/>
              <w:left w:val="single" w:sz="4" w:space="0" w:color="auto"/>
              <w:bottom w:val="single" w:sz="4" w:space="0" w:color="auto"/>
              <w:right w:val="single" w:sz="4" w:space="0" w:color="auto"/>
            </w:tcBorders>
            <w:vAlign w:val="center"/>
            <w:hideMark/>
          </w:tcPr>
          <w:p w14:paraId="6DFAE60C"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position w:val="-6"/>
                <w:sz w:val="28"/>
                <w:szCs w:val="28"/>
                <w:lang w:eastAsia="ru-RU"/>
              </w:rPr>
              <w:object w:dxaOrig="480" w:dyaOrig="270" w14:anchorId="0D083616">
                <v:shape id="_x0000_i1097" type="#_x0000_t75" style="width:24pt;height:13.5pt" o:ole="">
                  <v:imagedata r:id="rId197" o:title=""/>
                </v:shape>
                <o:OLEObject Type="Embed" ProgID="Equation.3" ShapeID="_x0000_i1097" DrawAspect="Content" ObjectID="_1734172967" r:id="rId198"/>
              </w:object>
            </w:r>
          </w:p>
        </w:tc>
        <w:tc>
          <w:tcPr>
            <w:tcW w:w="564" w:type="pct"/>
            <w:tcBorders>
              <w:top w:val="nil"/>
              <w:left w:val="nil"/>
              <w:bottom w:val="single" w:sz="8" w:space="0" w:color="auto"/>
              <w:right w:val="single" w:sz="8" w:space="0" w:color="auto"/>
            </w:tcBorders>
            <w:shd w:val="clear" w:color="auto" w:fill="auto"/>
            <w:vAlign w:val="center"/>
          </w:tcPr>
          <w:p w14:paraId="4D584C2D" w14:textId="129173DF"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3,30</w:t>
            </w:r>
          </w:p>
        </w:tc>
        <w:tc>
          <w:tcPr>
            <w:tcW w:w="579" w:type="pct"/>
            <w:tcBorders>
              <w:top w:val="nil"/>
              <w:left w:val="nil"/>
              <w:bottom w:val="single" w:sz="8" w:space="0" w:color="auto"/>
              <w:right w:val="single" w:sz="8" w:space="0" w:color="auto"/>
            </w:tcBorders>
            <w:shd w:val="clear" w:color="auto" w:fill="auto"/>
            <w:vAlign w:val="center"/>
          </w:tcPr>
          <w:p w14:paraId="4F6F30E4" w14:textId="7116E02A"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3,14</w:t>
            </w:r>
          </w:p>
        </w:tc>
        <w:tc>
          <w:tcPr>
            <w:tcW w:w="563" w:type="pct"/>
            <w:tcBorders>
              <w:top w:val="nil"/>
              <w:left w:val="nil"/>
              <w:bottom w:val="single" w:sz="8" w:space="0" w:color="auto"/>
              <w:right w:val="single" w:sz="8" w:space="0" w:color="auto"/>
            </w:tcBorders>
            <w:shd w:val="clear" w:color="auto" w:fill="auto"/>
            <w:vAlign w:val="center"/>
          </w:tcPr>
          <w:p w14:paraId="77B36CCC" w14:textId="15A2A744"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3,14</w:t>
            </w:r>
          </w:p>
        </w:tc>
        <w:tc>
          <w:tcPr>
            <w:tcW w:w="638" w:type="pct"/>
            <w:tcBorders>
              <w:top w:val="nil"/>
              <w:left w:val="nil"/>
              <w:bottom w:val="single" w:sz="8" w:space="0" w:color="auto"/>
              <w:right w:val="single" w:sz="8" w:space="0" w:color="auto"/>
            </w:tcBorders>
            <w:shd w:val="clear" w:color="auto" w:fill="auto"/>
            <w:vAlign w:val="center"/>
            <w:hideMark/>
          </w:tcPr>
          <w:p w14:paraId="3961C35F" w14:textId="06C90085"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w:t>
            </w:r>
          </w:p>
        </w:tc>
      </w:tr>
      <w:tr w:rsidR="00EB2991" w:rsidRPr="00EB2991" w14:paraId="5C3EDF5D" w14:textId="77777777" w:rsidTr="00EB2991">
        <w:trPr>
          <w:trHeight w:val="180"/>
          <w:jc w:val="center"/>
        </w:trPr>
        <w:tc>
          <w:tcPr>
            <w:tcW w:w="2254" w:type="pct"/>
            <w:tcBorders>
              <w:top w:val="single" w:sz="4" w:space="0" w:color="auto"/>
              <w:left w:val="single" w:sz="4" w:space="0" w:color="auto"/>
              <w:bottom w:val="single" w:sz="4" w:space="0" w:color="auto"/>
              <w:right w:val="single" w:sz="4" w:space="0" w:color="auto"/>
            </w:tcBorders>
            <w:vAlign w:val="center"/>
            <w:hideMark/>
          </w:tcPr>
          <w:p w14:paraId="327B1585" w14:textId="77777777" w:rsidR="00EB2991" w:rsidRPr="00EB2991" w:rsidRDefault="00EB2991" w:rsidP="00EB2991">
            <w:pPr>
              <w:widowControl w:val="0"/>
              <w:spacing w:after="0" w:line="300" w:lineRule="auto"/>
              <w:ind w:left="-57" w:right="-57"/>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Материалоемкость, руб.</w:t>
            </w:r>
            <w:r w:rsidRPr="00EB2991">
              <w:rPr>
                <w:rFonts w:ascii="Times New Roman" w:eastAsia="Times New Roman" w:hAnsi="Times New Roman" w:cs="Times New Roman"/>
                <w:color w:val="000000"/>
                <w:lang w:val="en-US" w:eastAsia="ru-RU"/>
              </w:rPr>
              <w:t>/</w:t>
            </w:r>
            <w:r w:rsidRPr="00EB2991">
              <w:rPr>
                <w:rFonts w:ascii="Times New Roman" w:eastAsia="Times New Roman" w:hAnsi="Times New Roman" w:cs="Times New Roman"/>
                <w:color w:val="000000"/>
                <w:lang w:eastAsia="ru-RU"/>
              </w:rPr>
              <w:t>руб.</w:t>
            </w:r>
          </w:p>
        </w:tc>
        <w:tc>
          <w:tcPr>
            <w:tcW w:w="402" w:type="pct"/>
            <w:tcBorders>
              <w:top w:val="single" w:sz="4" w:space="0" w:color="auto"/>
              <w:left w:val="single" w:sz="4" w:space="0" w:color="auto"/>
              <w:bottom w:val="single" w:sz="4" w:space="0" w:color="auto"/>
              <w:right w:val="single" w:sz="4" w:space="0" w:color="auto"/>
            </w:tcBorders>
            <w:vAlign w:val="center"/>
            <w:hideMark/>
          </w:tcPr>
          <w:p w14:paraId="36F56F73"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position w:val="-4"/>
                <w:sz w:val="28"/>
                <w:szCs w:val="28"/>
                <w:lang w:eastAsia="ru-RU"/>
              </w:rPr>
              <w:object w:dxaOrig="435" w:dyaOrig="255" w14:anchorId="0F0FA364">
                <v:shape id="_x0000_i1098" type="#_x0000_t75" style="width:21.75pt;height:12.75pt" o:ole="">
                  <v:imagedata r:id="rId199" o:title=""/>
                </v:shape>
                <o:OLEObject Type="Embed" ProgID="Equation.3" ShapeID="_x0000_i1098" DrawAspect="Content" ObjectID="_1734172968" r:id="rId200"/>
              </w:object>
            </w:r>
          </w:p>
        </w:tc>
        <w:tc>
          <w:tcPr>
            <w:tcW w:w="564" w:type="pct"/>
            <w:tcBorders>
              <w:top w:val="nil"/>
              <w:left w:val="nil"/>
              <w:bottom w:val="single" w:sz="8" w:space="0" w:color="auto"/>
              <w:right w:val="single" w:sz="8" w:space="0" w:color="auto"/>
            </w:tcBorders>
            <w:shd w:val="clear" w:color="auto" w:fill="auto"/>
            <w:vAlign w:val="center"/>
          </w:tcPr>
          <w:p w14:paraId="00C16A58" w14:textId="6825A370"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0,30</w:t>
            </w:r>
          </w:p>
        </w:tc>
        <w:tc>
          <w:tcPr>
            <w:tcW w:w="579" w:type="pct"/>
            <w:tcBorders>
              <w:top w:val="nil"/>
              <w:left w:val="nil"/>
              <w:bottom w:val="single" w:sz="8" w:space="0" w:color="auto"/>
              <w:right w:val="single" w:sz="8" w:space="0" w:color="auto"/>
            </w:tcBorders>
            <w:shd w:val="clear" w:color="auto" w:fill="auto"/>
            <w:vAlign w:val="center"/>
          </w:tcPr>
          <w:p w14:paraId="17196419" w14:textId="06FBF794"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0,32</w:t>
            </w:r>
          </w:p>
        </w:tc>
        <w:tc>
          <w:tcPr>
            <w:tcW w:w="563" w:type="pct"/>
            <w:tcBorders>
              <w:top w:val="nil"/>
              <w:left w:val="nil"/>
              <w:bottom w:val="single" w:sz="8" w:space="0" w:color="auto"/>
              <w:right w:val="single" w:sz="8" w:space="0" w:color="auto"/>
            </w:tcBorders>
            <w:shd w:val="clear" w:color="auto" w:fill="auto"/>
            <w:vAlign w:val="center"/>
          </w:tcPr>
          <w:p w14:paraId="4421DA6A" w14:textId="0B558DDC"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0,32</w:t>
            </w:r>
          </w:p>
        </w:tc>
        <w:tc>
          <w:tcPr>
            <w:tcW w:w="638" w:type="pct"/>
            <w:tcBorders>
              <w:top w:val="nil"/>
              <w:left w:val="nil"/>
              <w:bottom w:val="single" w:sz="8" w:space="0" w:color="auto"/>
              <w:right w:val="single" w:sz="8" w:space="0" w:color="auto"/>
            </w:tcBorders>
            <w:shd w:val="clear" w:color="auto" w:fill="auto"/>
            <w:vAlign w:val="center"/>
            <w:hideMark/>
          </w:tcPr>
          <w:p w14:paraId="61C4F6D9" w14:textId="03D8948D"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sz w:val="24"/>
                <w:szCs w:val="24"/>
                <w:lang w:eastAsia="ru-RU"/>
              </w:rPr>
            </w:pPr>
            <w:r w:rsidRPr="00EB2991">
              <w:rPr>
                <w:rFonts w:ascii="Times New Roman" w:hAnsi="Times New Roman" w:cs="Times New Roman"/>
                <w:color w:val="000000"/>
                <w:sz w:val="24"/>
                <w:szCs w:val="24"/>
              </w:rPr>
              <w:t>−</w:t>
            </w:r>
          </w:p>
        </w:tc>
      </w:tr>
      <w:tr w:rsidR="00EB2991" w:rsidRPr="00EB2991" w14:paraId="35DB0EF7" w14:textId="77777777" w:rsidTr="00EB2991">
        <w:trPr>
          <w:trHeight w:val="180"/>
          <w:jc w:val="center"/>
        </w:trPr>
        <w:tc>
          <w:tcPr>
            <w:tcW w:w="2254" w:type="pct"/>
            <w:tcBorders>
              <w:top w:val="single" w:sz="4" w:space="0" w:color="auto"/>
              <w:left w:val="single" w:sz="4" w:space="0" w:color="auto"/>
              <w:bottom w:val="single" w:sz="4" w:space="0" w:color="auto"/>
              <w:right w:val="single" w:sz="4" w:space="0" w:color="auto"/>
            </w:tcBorders>
            <w:vAlign w:val="center"/>
            <w:hideMark/>
          </w:tcPr>
          <w:p w14:paraId="730BC847" w14:textId="77777777" w:rsidR="00EB2991" w:rsidRPr="00EB2991" w:rsidRDefault="00EB2991" w:rsidP="00EB2991">
            <w:pPr>
              <w:widowControl w:val="0"/>
              <w:spacing w:after="0" w:line="300" w:lineRule="auto"/>
              <w:ind w:left="-57" w:right="-57"/>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lang w:eastAsia="ru-RU"/>
              </w:rPr>
              <w:t>Коэффициент опережения, в долях</w:t>
            </w:r>
          </w:p>
        </w:tc>
        <w:tc>
          <w:tcPr>
            <w:tcW w:w="402" w:type="pct"/>
            <w:tcBorders>
              <w:top w:val="single" w:sz="4" w:space="0" w:color="auto"/>
              <w:left w:val="single" w:sz="4" w:space="0" w:color="auto"/>
              <w:bottom w:val="single" w:sz="4" w:space="0" w:color="auto"/>
              <w:right w:val="single" w:sz="4" w:space="0" w:color="auto"/>
            </w:tcBorders>
            <w:vAlign w:val="center"/>
            <w:hideMark/>
          </w:tcPr>
          <w:p w14:paraId="260F2F4D" w14:textId="77777777"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sidRPr="00EB2991">
              <w:rPr>
                <w:rFonts w:ascii="Times New Roman" w:eastAsia="Times New Roman" w:hAnsi="Times New Roman" w:cs="Times New Roman"/>
                <w:color w:val="000000"/>
                <w:position w:val="-16"/>
                <w:sz w:val="28"/>
                <w:szCs w:val="28"/>
                <w:lang w:eastAsia="ru-RU"/>
              </w:rPr>
              <w:object w:dxaOrig="450" w:dyaOrig="375" w14:anchorId="65FBEC0C">
                <v:shape id="_x0000_i1099" type="#_x0000_t75" style="width:22.5pt;height:18.75pt" o:ole="">
                  <v:imagedata r:id="rId201" o:title=""/>
                </v:shape>
                <o:OLEObject Type="Embed" ProgID="Equation.3" ShapeID="_x0000_i1099" DrawAspect="Content" ObjectID="_1734172969" r:id="rId202"/>
              </w:object>
            </w:r>
          </w:p>
        </w:tc>
        <w:tc>
          <w:tcPr>
            <w:tcW w:w="2345" w:type="pct"/>
            <w:gridSpan w:val="4"/>
            <w:tcBorders>
              <w:top w:val="single" w:sz="4" w:space="0" w:color="auto"/>
              <w:left w:val="single" w:sz="4" w:space="0" w:color="auto"/>
              <w:bottom w:val="single" w:sz="4" w:space="0" w:color="auto"/>
              <w:right w:val="single" w:sz="4" w:space="0" w:color="auto"/>
            </w:tcBorders>
            <w:vAlign w:val="center"/>
          </w:tcPr>
          <w:p w14:paraId="2F9658D7" w14:textId="6FC232E0" w:rsidR="00EB2991" w:rsidRPr="00EB2991" w:rsidRDefault="00EB2991" w:rsidP="00EB2991">
            <w:pPr>
              <w:widowControl w:val="0"/>
              <w:spacing w:after="0" w:line="30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0,95</w:t>
            </w:r>
          </w:p>
        </w:tc>
      </w:tr>
    </w:tbl>
    <w:p w14:paraId="5ADDC3DE" w14:textId="1F206C65" w:rsidR="00D757DA" w:rsidRDefault="00D757DA" w:rsidP="00D757DA">
      <w:pPr>
        <w:spacing w:after="0" w:line="360" w:lineRule="auto"/>
        <w:ind w:firstLine="709"/>
        <w:contextualSpacing/>
        <w:jc w:val="both"/>
        <w:rPr>
          <w:rFonts w:ascii="Times New Roman" w:hAnsi="Times New Roman" w:cs="Times New Roman"/>
          <w:sz w:val="28"/>
          <w:szCs w:val="28"/>
        </w:rPr>
      </w:pPr>
    </w:p>
    <w:p w14:paraId="39EB2DE4" w14:textId="73834F06" w:rsidR="00EB2991" w:rsidRDefault="00EB2991" w:rsidP="00D757DA">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sz w:val="28"/>
          <w:szCs w:val="28"/>
        </w:rPr>
        <w:t xml:space="preserve">Из таблицы 2.4 видно, что </w:t>
      </w:r>
      <w:proofErr w:type="spellStart"/>
      <w:r w:rsidRPr="00EB2991">
        <w:rPr>
          <w:rFonts w:ascii="Times New Roman" w:hAnsi="Times New Roman" w:cs="Times New Roman"/>
          <w:sz w:val="28"/>
          <w:szCs w:val="28"/>
        </w:rPr>
        <w:t>материалоотдача</w:t>
      </w:r>
      <w:proofErr w:type="spellEnd"/>
      <w:r w:rsidRPr="00EB2991">
        <w:rPr>
          <w:rFonts w:ascii="Times New Roman" w:hAnsi="Times New Roman" w:cs="Times New Roman"/>
          <w:sz w:val="28"/>
          <w:szCs w:val="28"/>
        </w:rPr>
        <w:t xml:space="preserve"> </w:t>
      </w:r>
      <w:proofErr w:type="spellStart"/>
      <w:r>
        <w:rPr>
          <w:rFonts w:ascii="Times New Roman" w:hAnsi="Times New Roman" w:cs="Times New Roman"/>
          <w:sz w:val="28"/>
          <w:szCs w:val="28"/>
        </w:rPr>
        <w:t>уменьшилас</w:t>
      </w:r>
      <w:proofErr w:type="spellEnd"/>
      <w:r>
        <w:rPr>
          <w:rFonts w:ascii="Times New Roman" w:hAnsi="Times New Roman" w:cs="Times New Roman"/>
          <w:sz w:val="28"/>
          <w:szCs w:val="28"/>
        </w:rPr>
        <w:t xml:space="preserve"> </w:t>
      </w:r>
      <w:r w:rsidRPr="00EB2991">
        <w:rPr>
          <w:rFonts w:ascii="Times New Roman" w:hAnsi="Times New Roman" w:cs="Times New Roman"/>
          <w:sz w:val="28"/>
          <w:szCs w:val="28"/>
        </w:rPr>
        <w:t xml:space="preserve">ь в отчетном периоде по сравнению с базисным, а следовательно, предприятие стало </w:t>
      </w:r>
      <w:r w:rsidRPr="00EB2991">
        <w:rPr>
          <w:rFonts w:ascii="Times New Roman" w:hAnsi="Times New Roman" w:cs="Times New Roman"/>
          <w:sz w:val="28"/>
          <w:szCs w:val="28"/>
        </w:rPr>
        <w:lastRenderedPageBreak/>
        <w:t xml:space="preserve">производить </w:t>
      </w:r>
      <w:r>
        <w:rPr>
          <w:rFonts w:ascii="Times New Roman" w:hAnsi="Times New Roman" w:cs="Times New Roman"/>
          <w:sz w:val="28"/>
          <w:szCs w:val="28"/>
        </w:rPr>
        <w:t>меньше</w:t>
      </w:r>
      <w:r w:rsidRPr="00EB2991">
        <w:rPr>
          <w:rFonts w:ascii="Times New Roman" w:hAnsi="Times New Roman" w:cs="Times New Roman"/>
          <w:sz w:val="28"/>
          <w:szCs w:val="28"/>
        </w:rPr>
        <w:t xml:space="preserve"> изделий в стоимостном выражении на 1 рубль затрачиваемых материальных ресурсов. Судя по коэффициенту опережения, значение которого </w:t>
      </w:r>
      <w:r>
        <w:rPr>
          <w:rFonts w:ascii="Times New Roman" w:hAnsi="Times New Roman" w:cs="Times New Roman"/>
          <w:sz w:val="28"/>
          <w:szCs w:val="28"/>
        </w:rPr>
        <w:t>меньше</w:t>
      </w:r>
      <w:r w:rsidRPr="00EB2991">
        <w:rPr>
          <w:rFonts w:ascii="Times New Roman" w:hAnsi="Times New Roman" w:cs="Times New Roman"/>
          <w:sz w:val="28"/>
          <w:szCs w:val="28"/>
        </w:rPr>
        <w:t xml:space="preserve"> единицы, рост валовой продукции </w:t>
      </w:r>
      <w:r>
        <w:rPr>
          <w:rFonts w:ascii="Times New Roman" w:hAnsi="Times New Roman" w:cs="Times New Roman"/>
          <w:sz w:val="28"/>
          <w:szCs w:val="28"/>
        </w:rPr>
        <w:t>меньше</w:t>
      </w:r>
      <w:r w:rsidRPr="00EB2991">
        <w:rPr>
          <w:rFonts w:ascii="Times New Roman" w:hAnsi="Times New Roman" w:cs="Times New Roman"/>
          <w:sz w:val="28"/>
          <w:szCs w:val="28"/>
        </w:rPr>
        <w:t xml:space="preserve"> рост</w:t>
      </w:r>
      <w:r>
        <w:rPr>
          <w:rFonts w:ascii="Times New Roman" w:hAnsi="Times New Roman" w:cs="Times New Roman"/>
          <w:sz w:val="28"/>
          <w:szCs w:val="28"/>
        </w:rPr>
        <w:t>а</w:t>
      </w:r>
      <w:r w:rsidRPr="00EB2991">
        <w:rPr>
          <w:rFonts w:ascii="Times New Roman" w:hAnsi="Times New Roman" w:cs="Times New Roman"/>
          <w:sz w:val="28"/>
          <w:szCs w:val="28"/>
        </w:rPr>
        <w:t xml:space="preserve"> используемых материальных ресурсов, что, впоследствии, скажется </w:t>
      </w:r>
      <w:r>
        <w:rPr>
          <w:rFonts w:ascii="Times New Roman" w:hAnsi="Times New Roman" w:cs="Times New Roman"/>
          <w:sz w:val="28"/>
          <w:szCs w:val="28"/>
        </w:rPr>
        <w:t>отрицательн</w:t>
      </w:r>
      <w:r w:rsidRPr="00EB2991">
        <w:rPr>
          <w:rFonts w:ascii="Times New Roman" w:hAnsi="Times New Roman" w:cs="Times New Roman"/>
          <w:sz w:val="28"/>
          <w:szCs w:val="28"/>
        </w:rPr>
        <w:t>о на себестоимости продукции.</w:t>
      </w:r>
    </w:p>
    <w:p w14:paraId="7115DF9E" w14:textId="77777777" w:rsidR="00EB2991" w:rsidRP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iCs/>
          <w:sz w:val="28"/>
          <w:szCs w:val="28"/>
        </w:rPr>
        <w:t xml:space="preserve">Частные показатели </w:t>
      </w:r>
      <w:r w:rsidRPr="00EB2991">
        <w:rPr>
          <w:rFonts w:ascii="Times New Roman" w:hAnsi="Times New Roman" w:cs="Times New Roman"/>
          <w:sz w:val="28"/>
          <w:szCs w:val="28"/>
        </w:rPr>
        <w:t>характеризуют эффективность использования отдельных видов материальных ресурсов и уровень материалоемкости конкретного изделия (удельная материалоемкость).</w:t>
      </w:r>
    </w:p>
    <w:p w14:paraId="6F30AEBA" w14:textId="77777777" w:rsidR="00EB2991" w:rsidRP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sz w:val="28"/>
          <w:szCs w:val="28"/>
          <w:u w:val="single"/>
        </w:rPr>
        <w:t>Коэффициент использования материального ресурса</w:t>
      </w:r>
      <w:r w:rsidRPr="00EB2991">
        <w:rPr>
          <w:rFonts w:ascii="Times New Roman" w:hAnsi="Times New Roman" w:cs="Times New Roman"/>
          <w:sz w:val="28"/>
          <w:szCs w:val="28"/>
        </w:rPr>
        <w:t xml:space="preserve"> определяется:</w:t>
      </w:r>
    </w:p>
    <w:p w14:paraId="39ABF900" w14:textId="77777777" w:rsidR="00EB2991" w:rsidRPr="00EB2991" w:rsidRDefault="00EB2991" w:rsidP="00EB2991">
      <w:pPr>
        <w:spacing w:after="0" w:line="360" w:lineRule="auto"/>
        <w:ind w:firstLine="709"/>
        <w:contextualSpacing/>
        <w:jc w:val="center"/>
        <w:rPr>
          <w:rFonts w:ascii="Times New Roman" w:hAnsi="Times New Roman" w:cs="Times New Roman"/>
          <w:sz w:val="28"/>
          <w:szCs w:val="28"/>
        </w:rPr>
      </w:pPr>
      <w:r w:rsidRPr="00EB2991">
        <w:rPr>
          <w:rFonts w:ascii="Times New Roman" w:hAnsi="Times New Roman" w:cs="Times New Roman"/>
          <w:sz w:val="28"/>
          <w:szCs w:val="28"/>
        </w:rPr>
        <w:object w:dxaOrig="2325" w:dyaOrig="1785" w14:anchorId="108205CB">
          <v:shape id="_x0000_i1100" type="#_x0000_t75" style="width:116.25pt;height:89.25pt" o:ole="">
            <v:imagedata r:id="rId203" o:title=""/>
          </v:shape>
          <o:OLEObject Type="Embed" ProgID="Equation.3" ShapeID="_x0000_i1100" DrawAspect="Content" ObjectID="_1734172970" r:id="rId204"/>
        </w:object>
      </w:r>
      <w:r w:rsidRPr="00EB2991">
        <w:rPr>
          <w:rFonts w:ascii="Times New Roman" w:hAnsi="Times New Roman" w:cs="Times New Roman"/>
          <w:sz w:val="28"/>
          <w:szCs w:val="28"/>
        </w:rPr>
        <w:t>,</w:t>
      </w:r>
    </w:p>
    <w:p w14:paraId="157C5057" w14:textId="77777777" w:rsidR="00EB2991" w:rsidRP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sz w:val="28"/>
          <w:szCs w:val="28"/>
        </w:rPr>
        <w:t xml:space="preserve">где            </w:t>
      </w:r>
      <w:r w:rsidRPr="00EB2991">
        <w:rPr>
          <w:rFonts w:ascii="Times New Roman" w:hAnsi="Times New Roman" w:cs="Times New Roman"/>
          <w:sz w:val="28"/>
          <w:szCs w:val="28"/>
        </w:rPr>
        <w:object w:dxaOrig="225" w:dyaOrig="225" w14:anchorId="6724EA4D">
          <v:shape id="_x0000_i1101" type="#_x0000_t75" style="width:11.25pt;height:11.25pt" o:ole="">
            <v:imagedata r:id="rId163" o:title=""/>
          </v:shape>
          <o:OLEObject Type="Embed" ProgID="Equation.3" ShapeID="_x0000_i1101" DrawAspect="Content" ObjectID="_1734172971" r:id="rId205"/>
        </w:object>
      </w:r>
      <w:r w:rsidRPr="00EB2991">
        <w:rPr>
          <w:rFonts w:ascii="Times New Roman" w:hAnsi="Times New Roman" w:cs="Times New Roman"/>
          <w:sz w:val="28"/>
          <w:szCs w:val="28"/>
        </w:rPr>
        <w:t xml:space="preserve"> - количество видов производимой продукции;</w:t>
      </w:r>
    </w:p>
    <w:p w14:paraId="5D22DD30" w14:textId="77777777" w:rsidR="00EB2991" w:rsidRP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sz w:val="28"/>
          <w:szCs w:val="28"/>
          <w:lang w:val="en-US"/>
        </w:rPr>
        <w:object w:dxaOrig="525" w:dyaOrig="420" w14:anchorId="0E3D7699">
          <v:shape id="_x0000_i1102" type="#_x0000_t75" style="width:26.25pt;height:21pt" o:ole="">
            <v:imagedata r:id="rId206" o:title=""/>
          </v:shape>
          <o:OLEObject Type="Embed" ProgID="Equation.3" ShapeID="_x0000_i1102" DrawAspect="Content" ObjectID="_1734172972" r:id="rId207"/>
        </w:object>
      </w:r>
      <w:r w:rsidRPr="00EB2991">
        <w:rPr>
          <w:rFonts w:ascii="Times New Roman" w:hAnsi="Times New Roman" w:cs="Times New Roman"/>
          <w:sz w:val="28"/>
          <w:szCs w:val="28"/>
        </w:rPr>
        <w:t>,</w:t>
      </w:r>
      <w:r w:rsidRPr="00EB2991">
        <w:rPr>
          <w:rFonts w:ascii="Times New Roman" w:hAnsi="Times New Roman" w:cs="Times New Roman"/>
          <w:sz w:val="28"/>
          <w:szCs w:val="28"/>
          <w:lang w:val="en-US"/>
        </w:rPr>
        <w:object w:dxaOrig="555" w:dyaOrig="420" w14:anchorId="66FB9143">
          <v:shape id="_x0000_i1103" type="#_x0000_t75" style="width:27.75pt;height:21pt" o:ole="">
            <v:imagedata r:id="rId208" o:title=""/>
          </v:shape>
          <o:OLEObject Type="Embed" ProgID="Equation.3" ShapeID="_x0000_i1103" DrawAspect="Content" ObjectID="_1734172973" r:id="rId209"/>
        </w:object>
      </w:r>
      <w:r w:rsidRPr="00EB2991">
        <w:rPr>
          <w:rFonts w:ascii="Times New Roman" w:hAnsi="Times New Roman" w:cs="Times New Roman"/>
          <w:sz w:val="28"/>
          <w:szCs w:val="28"/>
        </w:rPr>
        <w:t xml:space="preserve"> - расход материального ресурса на единицу </w:t>
      </w:r>
      <w:proofErr w:type="spellStart"/>
      <w:r w:rsidRPr="00EB2991">
        <w:rPr>
          <w:rFonts w:ascii="Times New Roman" w:hAnsi="Times New Roman" w:cs="Times New Roman"/>
          <w:sz w:val="28"/>
          <w:szCs w:val="28"/>
          <w:lang w:val="en-US"/>
        </w:rPr>
        <w:t>i</w:t>
      </w:r>
      <w:proofErr w:type="spellEnd"/>
      <w:r w:rsidRPr="00EB2991">
        <w:rPr>
          <w:rFonts w:ascii="Times New Roman" w:hAnsi="Times New Roman" w:cs="Times New Roman"/>
          <w:sz w:val="28"/>
          <w:szCs w:val="28"/>
        </w:rPr>
        <w:t>-го вида продукции соответственно в отчетном и базисном (плановом) периодах;</w:t>
      </w:r>
    </w:p>
    <w:p w14:paraId="1D8C7480" w14:textId="77777777" w:rsidR="00EB2991" w:rsidRP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sz w:val="28"/>
          <w:szCs w:val="28"/>
          <w:lang w:val="en-US"/>
        </w:rPr>
        <w:object w:dxaOrig="315" w:dyaOrig="420" w14:anchorId="5C00B4B2">
          <v:shape id="_x0000_i1104" type="#_x0000_t75" style="width:15.75pt;height:21pt" o:ole="">
            <v:imagedata r:id="rId210" o:title=""/>
          </v:shape>
          <o:OLEObject Type="Embed" ProgID="Equation.3" ShapeID="_x0000_i1104" DrawAspect="Content" ObjectID="_1734172974" r:id="rId211"/>
        </w:object>
      </w:r>
      <w:r w:rsidRPr="00EB2991">
        <w:rPr>
          <w:rFonts w:ascii="Times New Roman" w:hAnsi="Times New Roman" w:cs="Times New Roman"/>
          <w:sz w:val="28"/>
          <w:szCs w:val="28"/>
        </w:rPr>
        <w:t>,</w:t>
      </w:r>
      <w:r w:rsidRPr="00EB2991">
        <w:rPr>
          <w:rFonts w:ascii="Times New Roman" w:hAnsi="Times New Roman" w:cs="Times New Roman"/>
          <w:sz w:val="28"/>
          <w:szCs w:val="28"/>
          <w:lang w:val="en-US"/>
        </w:rPr>
        <w:object w:dxaOrig="360" w:dyaOrig="420" w14:anchorId="2220E616">
          <v:shape id="_x0000_i1105" type="#_x0000_t75" style="width:18pt;height:21pt" o:ole="">
            <v:imagedata r:id="rId212" o:title=""/>
          </v:shape>
          <o:OLEObject Type="Embed" ProgID="Equation.3" ShapeID="_x0000_i1105" DrawAspect="Content" ObjectID="_1734172975" r:id="rId213"/>
        </w:object>
      </w:r>
      <w:r w:rsidRPr="00EB2991">
        <w:rPr>
          <w:rFonts w:ascii="Times New Roman" w:hAnsi="Times New Roman" w:cs="Times New Roman"/>
          <w:sz w:val="28"/>
          <w:szCs w:val="28"/>
        </w:rPr>
        <w:t xml:space="preserve"> - физический объем производства </w:t>
      </w:r>
      <w:proofErr w:type="spellStart"/>
      <w:r w:rsidRPr="00EB2991">
        <w:rPr>
          <w:rFonts w:ascii="Times New Roman" w:hAnsi="Times New Roman" w:cs="Times New Roman"/>
          <w:sz w:val="28"/>
          <w:szCs w:val="28"/>
          <w:lang w:val="en-US"/>
        </w:rPr>
        <w:t>i</w:t>
      </w:r>
      <w:proofErr w:type="spellEnd"/>
      <w:r w:rsidRPr="00EB2991">
        <w:rPr>
          <w:rFonts w:ascii="Times New Roman" w:hAnsi="Times New Roman" w:cs="Times New Roman"/>
          <w:sz w:val="28"/>
          <w:szCs w:val="28"/>
        </w:rPr>
        <w:t>-го вида продукции соответственно в отчетном и базисном (плановом) периодах.</w:t>
      </w:r>
    </w:p>
    <w:p w14:paraId="305E01DB" w14:textId="77777777" w:rsidR="00EB2991" w:rsidRP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iCs/>
          <w:sz w:val="28"/>
          <w:szCs w:val="28"/>
          <w:u w:val="single"/>
        </w:rPr>
        <w:t>Удельная материалоемкость</w:t>
      </w:r>
      <w:r w:rsidRPr="00EB2991">
        <w:rPr>
          <w:rFonts w:ascii="Times New Roman" w:hAnsi="Times New Roman" w:cs="Times New Roman"/>
          <w:iCs/>
          <w:sz w:val="28"/>
          <w:szCs w:val="28"/>
        </w:rPr>
        <w:t xml:space="preserve"> определяется</w:t>
      </w:r>
      <w:r w:rsidRPr="00EB2991">
        <w:rPr>
          <w:rFonts w:ascii="Times New Roman" w:hAnsi="Times New Roman" w:cs="Times New Roman"/>
          <w:sz w:val="28"/>
          <w:szCs w:val="28"/>
        </w:rPr>
        <w:t>:</w:t>
      </w:r>
    </w:p>
    <w:p w14:paraId="217A009B" w14:textId="77777777" w:rsidR="00EB2991" w:rsidRPr="00EB2991" w:rsidRDefault="00EB2991" w:rsidP="00EB2991">
      <w:pPr>
        <w:spacing w:after="0" w:line="360" w:lineRule="auto"/>
        <w:ind w:firstLine="709"/>
        <w:contextualSpacing/>
        <w:jc w:val="center"/>
        <w:rPr>
          <w:rFonts w:ascii="Times New Roman" w:hAnsi="Times New Roman" w:cs="Times New Roman"/>
          <w:sz w:val="28"/>
          <w:szCs w:val="28"/>
        </w:rPr>
      </w:pPr>
      <w:r w:rsidRPr="00EB2991">
        <w:rPr>
          <w:rFonts w:ascii="Times New Roman" w:hAnsi="Times New Roman" w:cs="Times New Roman"/>
          <w:sz w:val="28"/>
          <w:szCs w:val="28"/>
        </w:rPr>
        <w:object w:dxaOrig="2040" w:dyaOrig="1320" w14:anchorId="6327902A">
          <v:shape id="_x0000_i1106" type="#_x0000_t75" style="width:102pt;height:66pt" o:ole="">
            <v:imagedata r:id="rId214" o:title=""/>
          </v:shape>
          <o:OLEObject Type="Embed" ProgID="Equation.3" ShapeID="_x0000_i1106" DrawAspect="Content" ObjectID="_1734172976" r:id="rId215"/>
        </w:object>
      </w:r>
      <w:r w:rsidRPr="00EB2991">
        <w:rPr>
          <w:rFonts w:ascii="Times New Roman" w:hAnsi="Times New Roman" w:cs="Times New Roman"/>
          <w:sz w:val="28"/>
          <w:szCs w:val="28"/>
        </w:rPr>
        <w:t>,</w:t>
      </w:r>
    </w:p>
    <w:p w14:paraId="6076102D" w14:textId="77777777" w:rsidR="00EB2991" w:rsidRP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sz w:val="28"/>
          <w:szCs w:val="28"/>
        </w:rPr>
        <w:t xml:space="preserve">где  </w:t>
      </w:r>
      <w:r w:rsidRPr="00EB2991">
        <w:rPr>
          <w:rFonts w:ascii="Times New Roman" w:hAnsi="Times New Roman" w:cs="Times New Roman"/>
          <w:sz w:val="28"/>
          <w:szCs w:val="28"/>
        </w:rPr>
        <w:object w:dxaOrig="300" w:dyaOrig="225" w14:anchorId="7FD2819B">
          <v:shape id="_x0000_i1107" type="#_x0000_t75" style="width:15pt;height:11.25pt" o:ole="">
            <v:imagedata r:id="rId216" o:title=""/>
          </v:shape>
          <o:OLEObject Type="Embed" ProgID="Equation.3" ShapeID="_x0000_i1107" DrawAspect="Content" ObjectID="_1734172977" r:id="rId217"/>
        </w:object>
      </w:r>
      <w:r w:rsidRPr="00EB2991">
        <w:rPr>
          <w:rFonts w:ascii="Times New Roman" w:hAnsi="Times New Roman" w:cs="Times New Roman"/>
          <w:sz w:val="28"/>
          <w:szCs w:val="28"/>
        </w:rPr>
        <w:t xml:space="preserve">  -  количество видов потребленных материальных ресурсов;</w:t>
      </w:r>
    </w:p>
    <w:p w14:paraId="2C576E55" w14:textId="504E0D98" w:rsidR="00EB2991" w:rsidRP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sz w:val="28"/>
          <w:szCs w:val="28"/>
          <w:lang w:val="en-US"/>
        </w:rPr>
        <w:object w:dxaOrig="480" w:dyaOrig="480" w14:anchorId="49C31C28">
          <v:shape id="_x0000_i1108" type="#_x0000_t75" style="width:24pt;height:24pt" o:ole="">
            <v:imagedata r:id="rId218" o:title=""/>
          </v:shape>
          <o:OLEObject Type="Embed" ProgID="Equation.3" ShapeID="_x0000_i1108" DrawAspect="Content" ObjectID="_1734172978" r:id="rId219"/>
        </w:object>
      </w:r>
      <w:r w:rsidRPr="00EB2991">
        <w:rPr>
          <w:rFonts w:ascii="Times New Roman" w:hAnsi="Times New Roman" w:cs="Times New Roman"/>
          <w:sz w:val="28"/>
          <w:szCs w:val="28"/>
        </w:rPr>
        <w:t xml:space="preserve">  -  расход материального ресурса </w:t>
      </w:r>
      <w:r w:rsidRPr="00EB2991">
        <w:rPr>
          <w:rFonts w:ascii="Times New Roman" w:hAnsi="Times New Roman" w:cs="Times New Roman"/>
          <w:sz w:val="28"/>
          <w:szCs w:val="28"/>
          <w:lang w:val="en-US"/>
        </w:rPr>
        <w:t>j</w:t>
      </w:r>
      <w:r w:rsidRPr="00EB2991">
        <w:rPr>
          <w:rFonts w:ascii="Times New Roman" w:hAnsi="Times New Roman" w:cs="Times New Roman"/>
          <w:sz w:val="28"/>
          <w:szCs w:val="28"/>
        </w:rPr>
        <w:t>-го вида на единицу продукции соответствующего вида;</w:t>
      </w:r>
    </w:p>
    <w:p w14:paraId="31308081" w14:textId="77777777" w:rsidR="00EB2991" w:rsidRP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sz w:val="28"/>
          <w:szCs w:val="28"/>
          <w:lang w:val="en-US"/>
        </w:rPr>
        <w:object w:dxaOrig="465" w:dyaOrig="480" w14:anchorId="5D1C0651">
          <v:shape id="_x0000_i1109" type="#_x0000_t75" style="width:23.25pt;height:24pt" o:ole="">
            <v:imagedata r:id="rId220" o:title=""/>
          </v:shape>
          <o:OLEObject Type="Embed" ProgID="Equation.3" ShapeID="_x0000_i1109" DrawAspect="Content" ObjectID="_1734172979" r:id="rId221"/>
        </w:object>
      </w:r>
      <w:r w:rsidRPr="00EB2991">
        <w:rPr>
          <w:rFonts w:ascii="Times New Roman" w:hAnsi="Times New Roman" w:cs="Times New Roman"/>
          <w:sz w:val="28"/>
          <w:szCs w:val="28"/>
        </w:rPr>
        <w:t xml:space="preserve">  -  цена материального ресурса </w:t>
      </w:r>
      <w:r w:rsidRPr="00EB2991">
        <w:rPr>
          <w:rFonts w:ascii="Times New Roman" w:hAnsi="Times New Roman" w:cs="Times New Roman"/>
          <w:sz w:val="28"/>
          <w:szCs w:val="28"/>
          <w:lang w:val="en-US"/>
        </w:rPr>
        <w:t>j</w:t>
      </w:r>
      <w:r w:rsidRPr="00EB2991">
        <w:rPr>
          <w:rFonts w:ascii="Times New Roman" w:hAnsi="Times New Roman" w:cs="Times New Roman"/>
          <w:sz w:val="28"/>
          <w:szCs w:val="28"/>
        </w:rPr>
        <w:t>-го вида;</w:t>
      </w:r>
    </w:p>
    <w:p w14:paraId="2CBEB599" w14:textId="77777777" w:rsidR="00EB2991" w:rsidRP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sz w:val="28"/>
          <w:szCs w:val="28"/>
          <w:lang w:val="en-US"/>
        </w:rPr>
        <w:object w:dxaOrig="225" w:dyaOrig="300" w14:anchorId="172B3ED3">
          <v:shape id="_x0000_i1110" type="#_x0000_t75" style="width:11.25pt;height:15pt" o:ole="">
            <v:imagedata r:id="rId222" o:title=""/>
          </v:shape>
          <o:OLEObject Type="Embed" ProgID="Equation.3" ShapeID="_x0000_i1110" DrawAspect="Content" ObjectID="_1734172980" r:id="rId223"/>
        </w:object>
      </w:r>
      <w:r w:rsidRPr="00EB2991">
        <w:rPr>
          <w:rFonts w:ascii="Times New Roman" w:hAnsi="Times New Roman" w:cs="Times New Roman"/>
          <w:sz w:val="28"/>
          <w:szCs w:val="28"/>
        </w:rPr>
        <w:t xml:space="preserve">  -  цена реализации продукции соответствующего вида.</w:t>
      </w:r>
    </w:p>
    <w:p w14:paraId="1CA5C918" w14:textId="0F7B8A53" w:rsid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sz w:val="28"/>
          <w:szCs w:val="28"/>
        </w:rPr>
        <w:lastRenderedPageBreak/>
        <w:t>Результаты расчетов частны</w:t>
      </w:r>
      <w:r w:rsidRPr="00EB2991">
        <w:rPr>
          <w:rFonts w:ascii="Times New Roman" w:hAnsi="Times New Roman" w:cs="Times New Roman"/>
          <w:iCs/>
          <w:sz w:val="28"/>
          <w:szCs w:val="28"/>
        </w:rPr>
        <w:t xml:space="preserve">х показателей </w:t>
      </w:r>
      <w:r w:rsidRPr="00EB2991">
        <w:rPr>
          <w:rFonts w:ascii="Times New Roman" w:hAnsi="Times New Roman" w:cs="Times New Roman"/>
          <w:sz w:val="28"/>
          <w:szCs w:val="28"/>
        </w:rPr>
        <w:t>эффективности использования материальных ресурсов следует представить в табл. 2.5.</w:t>
      </w:r>
    </w:p>
    <w:p w14:paraId="3C20AA25" w14:textId="6A7B70DD" w:rsidR="00EB2991" w:rsidRPr="00EB2991" w:rsidRDefault="00EB2991" w:rsidP="00EB2991">
      <w:pPr>
        <w:spacing w:after="0" w:line="360" w:lineRule="auto"/>
        <w:ind w:firstLine="709"/>
        <w:contextualSpacing/>
        <w:jc w:val="right"/>
        <w:rPr>
          <w:rFonts w:ascii="Times New Roman" w:hAnsi="Times New Roman" w:cs="Times New Roman"/>
          <w:sz w:val="28"/>
          <w:szCs w:val="28"/>
        </w:rPr>
      </w:pPr>
      <w:r w:rsidRPr="00EB2991">
        <w:rPr>
          <w:rFonts w:ascii="Times New Roman" w:hAnsi="Times New Roman" w:cs="Times New Roman"/>
          <w:sz w:val="28"/>
          <w:szCs w:val="28"/>
        </w:rPr>
        <w:t>Таблица 2.5</w:t>
      </w:r>
    </w:p>
    <w:p w14:paraId="4C2C17C5" w14:textId="77777777" w:rsidR="00EB2991" w:rsidRPr="00EB2991" w:rsidRDefault="00EB2991" w:rsidP="00EB2991">
      <w:pPr>
        <w:spacing w:after="0" w:line="360" w:lineRule="auto"/>
        <w:ind w:firstLine="709"/>
        <w:contextualSpacing/>
        <w:jc w:val="both"/>
        <w:rPr>
          <w:rFonts w:ascii="Times New Roman" w:hAnsi="Times New Roman" w:cs="Times New Roman"/>
          <w:sz w:val="28"/>
          <w:szCs w:val="28"/>
        </w:rPr>
      </w:pPr>
      <w:r w:rsidRPr="00EB2991">
        <w:rPr>
          <w:rFonts w:ascii="Times New Roman" w:hAnsi="Times New Roman" w:cs="Times New Roman"/>
          <w:sz w:val="28"/>
          <w:szCs w:val="28"/>
        </w:rPr>
        <w:t>Частные показ</w:t>
      </w:r>
      <w:r w:rsidRPr="00EB2991">
        <w:rPr>
          <w:rFonts w:ascii="Times New Roman" w:hAnsi="Times New Roman" w:cs="Times New Roman"/>
          <w:iCs/>
          <w:sz w:val="28"/>
          <w:szCs w:val="28"/>
        </w:rPr>
        <w:t xml:space="preserve">атели </w:t>
      </w:r>
      <w:r w:rsidRPr="00EB2991">
        <w:rPr>
          <w:rFonts w:ascii="Times New Roman" w:hAnsi="Times New Roman" w:cs="Times New Roman"/>
          <w:sz w:val="28"/>
          <w:szCs w:val="28"/>
        </w:rPr>
        <w:t>эффективности использования материальных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4"/>
        <w:gridCol w:w="1220"/>
        <w:gridCol w:w="1030"/>
        <w:gridCol w:w="626"/>
        <w:gridCol w:w="350"/>
        <w:gridCol w:w="1695"/>
      </w:tblGrid>
      <w:tr w:rsidR="00E66688" w:rsidRPr="00E66688" w14:paraId="3AEEE332" w14:textId="77777777" w:rsidTr="00E66688">
        <w:trPr>
          <w:trHeight w:val="20"/>
        </w:trPr>
        <w:tc>
          <w:tcPr>
            <w:tcW w:w="2367" w:type="pct"/>
            <w:vMerge w:val="restart"/>
            <w:tcBorders>
              <w:top w:val="single" w:sz="4" w:space="0" w:color="auto"/>
              <w:left w:val="single" w:sz="4" w:space="0" w:color="auto"/>
              <w:bottom w:val="single" w:sz="4" w:space="0" w:color="auto"/>
              <w:right w:val="single" w:sz="4" w:space="0" w:color="auto"/>
            </w:tcBorders>
            <w:hideMark/>
          </w:tcPr>
          <w:p w14:paraId="32F54510"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Показатель</w:t>
            </w:r>
          </w:p>
        </w:tc>
        <w:tc>
          <w:tcPr>
            <w:tcW w:w="653" w:type="pct"/>
            <w:vMerge w:val="restart"/>
            <w:tcBorders>
              <w:top w:val="single" w:sz="4" w:space="0" w:color="auto"/>
              <w:left w:val="single" w:sz="4" w:space="0" w:color="auto"/>
              <w:bottom w:val="single" w:sz="4" w:space="0" w:color="auto"/>
              <w:right w:val="single" w:sz="4" w:space="0" w:color="auto"/>
            </w:tcBorders>
            <w:hideMark/>
          </w:tcPr>
          <w:p w14:paraId="06674963"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proofErr w:type="spellStart"/>
            <w:r w:rsidRPr="00E66688">
              <w:rPr>
                <w:rFonts w:ascii="Times New Roman" w:eastAsia="Times New Roman" w:hAnsi="Times New Roman" w:cs="Times New Roman"/>
                <w:sz w:val="20"/>
                <w:szCs w:val="24"/>
                <w:lang w:eastAsia="ru-RU"/>
              </w:rPr>
              <w:t>Усл</w:t>
            </w:r>
            <w:proofErr w:type="spellEnd"/>
            <w:r w:rsidRPr="00E66688">
              <w:rPr>
                <w:rFonts w:ascii="Times New Roman" w:eastAsia="Times New Roman" w:hAnsi="Times New Roman" w:cs="Times New Roman"/>
                <w:sz w:val="20"/>
                <w:szCs w:val="24"/>
                <w:lang w:eastAsia="ru-RU"/>
              </w:rPr>
              <w:t>.</w:t>
            </w:r>
          </w:p>
          <w:p w14:paraId="437714E2"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proofErr w:type="spellStart"/>
            <w:r w:rsidRPr="00E66688">
              <w:rPr>
                <w:rFonts w:ascii="Times New Roman" w:eastAsia="Times New Roman" w:hAnsi="Times New Roman" w:cs="Times New Roman"/>
                <w:sz w:val="20"/>
                <w:szCs w:val="24"/>
                <w:lang w:eastAsia="ru-RU"/>
              </w:rPr>
              <w:t>обозн</w:t>
            </w:r>
            <w:proofErr w:type="spellEnd"/>
            <w:r w:rsidRPr="00E66688">
              <w:rPr>
                <w:rFonts w:ascii="Times New Roman" w:eastAsia="Times New Roman" w:hAnsi="Times New Roman" w:cs="Times New Roman"/>
                <w:sz w:val="20"/>
                <w:szCs w:val="24"/>
                <w:lang w:eastAsia="ru-RU"/>
              </w:rPr>
              <w:t>.</w:t>
            </w:r>
          </w:p>
        </w:tc>
        <w:tc>
          <w:tcPr>
            <w:tcW w:w="1980" w:type="pct"/>
            <w:gridSpan w:val="4"/>
            <w:tcBorders>
              <w:top w:val="single" w:sz="4" w:space="0" w:color="auto"/>
              <w:left w:val="single" w:sz="4" w:space="0" w:color="auto"/>
              <w:bottom w:val="single" w:sz="4" w:space="0" w:color="auto"/>
              <w:right w:val="single" w:sz="4" w:space="0" w:color="auto"/>
            </w:tcBorders>
            <w:hideMark/>
          </w:tcPr>
          <w:p w14:paraId="4A690B9A" w14:textId="77777777" w:rsidR="00E66688" w:rsidRPr="00E66688" w:rsidRDefault="00E66688" w:rsidP="00E66688">
            <w:pPr>
              <w:spacing w:after="0" w:line="360" w:lineRule="auto"/>
              <w:jc w:val="center"/>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Величина</w:t>
            </w:r>
          </w:p>
        </w:tc>
      </w:tr>
      <w:tr w:rsidR="00E66688" w:rsidRPr="00E66688" w14:paraId="2B571108" w14:textId="77777777" w:rsidTr="00E66688">
        <w:trPr>
          <w:trHeight w:val="20"/>
        </w:trPr>
        <w:tc>
          <w:tcPr>
            <w:tcW w:w="4423" w:type="dxa"/>
            <w:vMerge/>
            <w:tcBorders>
              <w:top w:val="single" w:sz="4" w:space="0" w:color="auto"/>
              <w:left w:val="single" w:sz="4" w:space="0" w:color="auto"/>
              <w:bottom w:val="single" w:sz="4" w:space="0" w:color="auto"/>
              <w:right w:val="single" w:sz="4" w:space="0" w:color="auto"/>
            </w:tcBorders>
            <w:vAlign w:val="center"/>
            <w:hideMark/>
          </w:tcPr>
          <w:p w14:paraId="798EBD3E" w14:textId="77777777" w:rsidR="00E66688" w:rsidRPr="00E66688" w:rsidRDefault="00E66688" w:rsidP="00E66688">
            <w:pPr>
              <w:spacing w:after="0" w:line="240" w:lineRule="auto"/>
              <w:rPr>
                <w:rFonts w:ascii="Times New Roman" w:eastAsia="Times New Roman" w:hAnsi="Times New Roman" w:cs="Times New Roman"/>
                <w:sz w:val="20"/>
                <w:szCs w:val="24"/>
                <w:lang w:eastAsia="ru-RU"/>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73FEE9AF" w14:textId="77777777" w:rsidR="00E66688" w:rsidRPr="00E66688" w:rsidRDefault="00E66688" w:rsidP="00E66688">
            <w:pPr>
              <w:spacing w:after="0" w:line="240" w:lineRule="auto"/>
              <w:rPr>
                <w:rFonts w:ascii="Times New Roman" w:eastAsia="Times New Roman" w:hAnsi="Times New Roman" w:cs="Times New Roman"/>
                <w:sz w:val="20"/>
                <w:szCs w:val="24"/>
                <w:lang w:eastAsia="ru-RU"/>
              </w:rPr>
            </w:pPr>
          </w:p>
        </w:tc>
        <w:tc>
          <w:tcPr>
            <w:tcW w:w="551" w:type="pct"/>
            <w:tcBorders>
              <w:top w:val="single" w:sz="4" w:space="0" w:color="auto"/>
              <w:left w:val="single" w:sz="4" w:space="0" w:color="auto"/>
              <w:bottom w:val="single" w:sz="4" w:space="0" w:color="auto"/>
              <w:right w:val="single" w:sz="4" w:space="0" w:color="auto"/>
            </w:tcBorders>
            <w:hideMark/>
          </w:tcPr>
          <w:p w14:paraId="1557C9A6" w14:textId="77777777" w:rsidR="00E66688" w:rsidRPr="00E66688" w:rsidRDefault="00E66688" w:rsidP="00E66688">
            <w:pPr>
              <w:spacing w:after="0" w:line="360" w:lineRule="auto"/>
              <w:rPr>
                <w:rFonts w:ascii="Times New Roman" w:eastAsia="Times New Roman" w:hAnsi="Times New Roman" w:cs="Times New Roman"/>
                <w:sz w:val="20"/>
                <w:lang w:eastAsia="ru-RU"/>
              </w:rPr>
            </w:pPr>
            <w:r w:rsidRPr="00E66688">
              <w:rPr>
                <w:rFonts w:ascii="Times New Roman" w:eastAsia="Times New Roman" w:hAnsi="Times New Roman" w:cs="Times New Roman"/>
                <w:sz w:val="20"/>
                <w:lang w:eastAsia="ru-RU"/>
              </w:rPr>
              <w:t>базисный</w:t>
            </w:r>
          </w:p>
          <w:p w14:paraId="63DFAE82" w14:textId="77777777" w:rsidR="00E66688" w:rsidRPr="00E66688" w:rsidRDefault="00E66688" w:rsidP="00E66688">
            <w:pPr>
              <w:spacing w:after="0" w:line="360" w:lineRule="auto"/>
              <w:rPr>
                <w:rFonts w:ascii="Times New Roman" w:eastAsia="Times New Roman" w:hAnsi="Times New Roman" w:cs="Times New Roman"/>
                <w:sz w:val="20"/>
                <w:lang w:eastAsia="ru-RU"/>
              </w:rPr>
            </w:pPr>
            <w:r w:rsidRPr="00E66688">
              <w:rPr>
                <w:rFonts w:ascii="Times New Roman" w:eastAsia="Times New Roman" w:hAnsi="Times New Roman" w:cs="Times New Roman"/>
                <w:sz w:val="20"/>
                <w:lang w:eastAsia="ru-RU"/>
              </w:rPr>
              <w:t>период</w:t>
            </w:r>
          </w:p>
        </w:tc>
        <w:tc>
          <w:tcPr>
            <w:tcW w:w="522" w:type="pct"/>
            <w:gridSpan w:val="2"/>
            <w:tcBorders>
              <w:top w:val="single" w:sz="4" w:space="0" w:color="auto"/>
              <w:left w:val="single" w:sz="4" w:space="0" w:color="auto"/>
              <w:bottom w:val="single" w:sz="4" w:space="0" w:color="auto"/>
              <w:right w:val="single" w:sz="4" w:space="0" w:color="auto"/>
            </w:tcBorders>
            <w:hideMark/>
          </w:tcPr>
          <w:p w14:paraId="17369CD4" w14:textId="77777777" w:rsidR="00E66688" w:rsidRPr="00E66688" w:rsidRDefault="00E66688" w:rsidP="00E66688">
            <w:pPr>
              <w:spacing w:after="0" w:line="360" w:lineRule="auto"/>
              <w:rPr>
                <w:rFonts w:ascii="Times New Roman" w:eastAsia="Times New Roman" w:hAnsi="Times New Roman" w:cs="Times New Roman"/>
                <w:sz w:val="20"/>
                <w:lang w:eastAsia="ru-RU"/>
              </w:rPr>
            </w:pPr>
            <w:r w:rsidRPr="00E66688">
              <w:rPr>
                <w:rFonts w:ascii="Times New Roman" w:eastAsia="Times New Roman" w:hAnsi="Times New Roman" w:cs="Times New Roman"/>
                <w:sz w:val="20"/>
                <w:lang w:eastAsia="ru-RU"/>
              </w:rPr>
              <w:t>плановый</w:t>
            </w:r>
          </w:p>
          <w:p w14:paraId="252B1E33" w14:textId="77777777" w:rsidR="00E66688" w:rsidRPr="00E66688" w:rsidRDefault="00E66688" w:rsidP="00E66688">
            <w:pPr>
              <w:spacing w:after="0" w:line="360" w:lineRule="auto"/>
              <w:rPr>
                <w:rFonts w:ascii="Times New Roman" w:eastAsia="Times New Roman" w:hAnsi="Times New Roman" w:cs="Times New Roman"/>
                <w:sz w:val="20"/>
                <w:lang w:eastAsia="ru-RU"/>
              </w:rPr>
            </w:pPr>
            <w:r w:rsidRPr="00E66688">
              <w:rPr>
                <w:rFonts w:ascii="Times New Roman" w:eastAsia="Times New Roman" w:hAnsi="Times New Roman" w:cs="Times New Roman"/>
                <w:sz w:val="20"/>
                <w:lang w:eastAsia="ru-RU"/>
              </w:rPr>
              <w:t>период</w:t>
            </w:r>
          </w:p>
        </w:tc>
        <w:tc>
          <w:tcPr>
            <w:tcW w:w="907" w:type="pct"/>
            <w:tcBorders>
              <w:top w:val="single" w:sz="4" w:space="0" w:color="auto"/>
              <w:left w:val="single" w:sz="4" w:space="0" w:color="auto"/>
              <w:bottom w:val="single" w:sz="4" w:space="0" w:color="auto"/>
              <w:right w:val="single" w:sz="4" w:space="0" w:color="auto"/>
            </w:tcBorders>
            <w:hideMark/>
          </w:tcPr>
          <w:p w14:paraId="02325250" w14:textId="77777777" w:rsidR="00E66688" w:rsidRPr="00E66688" w:rsidRDefault="00E66688" w:rsidP="00E66688">
            <w:pPr>
              <w:spacing w:after="0" w:line="360" w:lineRule="auto"/>
              <w:rPr>
                <w:rFonts w:ascii="Times New Roman" w:eastAsia="Times New Roman" w:hAnsi="Times New Roman" w:cs="Times New Roman"/>
                <w:sz w:val="20"/>
                <w:lang w:eastAsia="ru-RU"/>
              </w:rPr>
            </w:pPr>
            <w:r w:rsidRPr="00E66688">
              <w:rPr>
                <w:rFonts w:ascii="Times New Roman" w:eastAsia="Times New Roman" w:hAnsi="Times New Roman" w:cs="Times New Roman"/>
                <w:sz w:val="20"/>
                <w:lang w:eastAsia="ru-RU"/>
              </w:rPr>
              <w:t>отчетный</w:t>
            </w:r>
          </w:p>
          <w:p w14:paraId="5F8C7AFC" w14:textId="77777777" w:rsidR="00E66688" w:rsidRPr="00E66688" w:rsidRDefault="00E66688" w:rsidP="00E66688">
            <w:pPr>
              <w:spacing w:after="0" w:line="360" w:lineRule="auto"/>
              <w:rPr>
                <w:rFonts w:ascii="Times New Roman" w:eastAsia="Times New Roman" w:hAnsi="Times New Roman" w:cs="Times New Roman"/>
                <w:sz w:val="20"/>
                <w:lang w:eastAsia="ru-RU"/>
              </w:rPr>
            </w:pPr>
            <w:r w:rsidRPr="00E66688">
              <w:rPr>
                <w:rFonts w:ascii="Times New Roman" w:eastAsia="Times New Roman" w:hAnsi="Times New Roman" w:cs="Times New Roman"/>
                <w:sz w:val="20"/>
                <w:lang w:eastAsia="ru-RU"/>
              </w:rPr>
              <w:t>период</w:t>
            </w:r>
          </w:p>
        </w:tc>
      </w:tr>
      <w:tr w:rsidR="00E66688" w:rsidRPr="00E66688" w14:paraId="69934B46" w14:textId="77777777" w:rsidTr="00E66688">
        <w:trPr>
          <w:trHeight w:val="20"/>
        </w:trPr>
        <w:tc>
          <w:tcPr>
            <w:tcW w:w="2367" w:type="pct"/>
            <w:tcBorders>
              <w:top w:val="single" w:sz="4" w:space="0" w:color="auto"/>
              <w:left w:val="single" w:sz="4" w:space="0" w:color="auto"/>
              <w:bottom w:val="single" w:sz="4" w:space="0" w:color="auto"/>
              <w:right w:val="single" w:sz="4" w:space="0" w:color="auto"/>
            </w:tcBorders>
            <w:hideMark/>
          </w:tcPr>
          <w:p w14:paraId="46353793"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Расход сырья и материалов, кг.:</w:t>
            </w:r>
          </w:p>
          <w:p w14:paraId="02A1C9D0" w14:textId="706CD02A"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p w14:paraId="13C7E803" w14:textId="188CF7B0"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p w14:paraId="771C7E73" w14:textId="6B81F821"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653" w:type="pct"/>
            <w:tcBorders>
              <w:top w:val="single" w:sz="4" w:space="0" w:color="auto"/>
              <w:left w:val="single" w:sz="4" w:space="0" w:color="auto"/>
              <w:bottom w:val="single" w:sz="4" w:space="0" w:color="auto"/>
              <w:right w:val="single" w:sz="4" w:space="0" w:color="auto"/>
            </w:tcBorders>
            <w:hideMark/>
          </w:tcPr>
          <w:p w14:paraId="1B2BFDF0"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val="en-US" w:eastAsia="ru-RU"/>
              </w:rPr>
              <w:object w:dxaOrig="375" w:dyaOrig="375" w14:anchorId="52189D68">
                <v:shape id="_x0000_i1111" type="#_x0000_t75" style="width:18.75pt;height:18.75pt" o:ole="">
                  <v:imagedata r:id="rId224" o:title=""/>
                </v:shape>
                <o:OLEObject Type="Embed" ProgID="Equation.DSMT4" ShapeID="_x0000_i1111" DrawAspect="Content" ObjectID="_1734172981" r:id="rId225"/>
              </w:object>
            </w:r>
          </w:p>
        </w:tc>
        <w:tc>
          <w:tcPr>
            <w:tcW w:w="551" w:type="pct"/>
            <w:tcBorders>
              <w:top w:val="single" w:sz="4" w:space="0" w:color="auto"/>
              <w:left w:val="single" w:sz="4" w:space="0" w:color="auto"/>
              <w:bottom w:val="single" w:sz="4" w:space="0" w:color="auto"/>
              <w:right w:val="single" w:sz="4" w:space="0" w:color="auto"/>
            </w:tcBorders>
          </w:tcPr>
          <w:p w14:paraId="2DF9F00D"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0DA3CA17"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4,3</w:t>
            </w:r>
          </w:p>
          <w:p w14:paraId="6234CF65"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7,2</w:t>
            </w:r>
          </w:p>
          <w:p w14:paraId="664CE2E5" w14:textId="6D6FB894"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3,1</w:t>
            </w:r>
          </w:p>
        </w:tc>
        <w:tc>
          <w:tcPr>
            <w:tcW w:w="522" w:type="pct"/>
            <w:gridSpan w:val="2"/>
            <w:tcBorders>
              <w:top w:val="single" w:sz="4" w:space="0" w:color="auto"/>
              <w:left w:val="single" w:sz="4" w:space="0" w:color="auto"/>
              <w:bottom w:val="single" w:sz="4" w:space="0" w:color="auto"/>
              <w:right w:val="single" w:sz="4" w:space="0" w:color="auto"/>
            </w:tcBorders>
          </w:tcPr>
          <w:p w14:paraId="5A7123E1"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1F607901"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3,8</w:t>
            </w:r>
          </w:p>
          <w:p w14:paraId="595A8E15"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8,3</w:t>
            </w:r>
          </w:p>
          <w:p w14:paraId="56004567" w14:textId="008A8E0A"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3,1</w:t>
            </w:r>
          </w:p>
        </w:tc>
        <w:tc>
          <w:tcPr>
            <w:tcW w:w="907" w:type="pct"/>
            <w:tcBorders>
              <w:top w:val="single" w:sz="4" w:space="0" w:color="auto"/>
              <w:left w:val="single" w:sz="4" w:space="0" w:color="auto"/>
              <w:bottom w:val="single" w:sz="4" w:space="0" w:color="auto"/>
              <w:right w:val="single" w:sz="4" w:space="0" w:color="auto"/>
            </w:tcBorders>
          </w:tcPr>
          <w:p w14:paraId="358A7BEA"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0EB432E3"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4,7</w:t>
            </w:r>
          </w:p>
          <w:p w14:paraId="408830DD"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7,3</w:t>
            </w:r>
          </w:p>
          <w:p w14:paraId="6E485FE2" w14:textId="43C768E9"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r>
      <w:tr w:rsidR="00E66688" w:rsidRPr="00E66688" w14:paraId="151F864B" w14:textId="77777777" w:rsidTr="00E66688">
        <w:trPr>
          <w:trHeight w:val="20"/>
        </w:trPr>
        <w:tc>
          <w:tcPr>
            <w:tcW w:w="2367" w:type="pct"/>
            <w:tcBorders>
              <w:top w:val="single" w:sz="4" w:space="0" w:color="auto"/>
              <w:left w:val="single" w:sz="4" w:space="0" w:color="auto"/>
              <w:bottom w:val="single" w:sz="4" w:space="0" w:color="auto"/>
              <w:right w:val="single" w:sz="4" w:space="0" w:color="auto"/>
            </w:tcBorders>
            <w:hideMark/>
          </w:tcPr>
          <w:p w14:paraId="52BBA51B"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Расход изделий и полуфабрикатов, шт.:</w:t>
            </w:r>
          </w:p>
          <w:p w14:paraId="03B9CD23" w14:textId="7C503215"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p w14:paraId="09FF6068" w14:textId="7477A3F7"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p w14:paraId="25221B19" w14:textId="4B7E0FB6"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653" w:type="pct"/>
            <w:tcBorders>
              <w:top w:val="single" w:sz="4" w:space="0" w:color="auto"/>
              <w:left w:val="single" w:sz="4" w:space="0" w:color="auto"/>
              <w:bottom w:val="single" w:sz="4" w:space="0" w:color="auto"/>
              <w:right w:val="single" w:sz="4" w:space="0" w:color="auto"/>
            </w:tcBorders>
          </w:tcPr>
          <w:p w14:paraId="28765318"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p>
        </w:tc>
        <w:tc>
          <w:tcPr>
            <w:tcW w:w="551" w:type="pct"/>
            <w:tcBorders>
              <w:top w:val="single" w:sz="4" w:space="0" w:color="auto"/>
              <w:left w:val="single" w:sz="4" w:space="0" w:color="auto"/>
              <w:bottom w:val="single" w:sz="4" w:space="0" w:color="auto"/>
              <w:right w:val="single" w:sz="4" w:space="0" w:color="auto"/>
            </w:tcBorders>
          </w:tcPr>
          <w:p w14:paraId="5391B12E"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776EBC43"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p w14:paraId="6F1CE177"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p w14:paraId="2DA539CA" w14:textId="420286F8"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522" w:type="pct"/>
            <w:gridSpan w:val="2"/>
            <w:tcBorders>
              <w:top w:val="single" w:sz="4" w:space="0" w:color="auto"/>
              <w:left w:val="single" w:sz="4" w:space="0" w:color="auto"/>
              <w:bottom w:val="single" w:sz="4" w:space="0" w:color="auto"/>
              <w:right w:val="single" w:sz="4" w:space="0" w:color="auto"/>
            </w:tcBorders>
          </w:tcPr>
          <w:p w14:paraId="13B6EF80"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38698FC0"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p w14:paraId="14CCAD3C"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p w14:paraId="085BB40E" w14:textId="0B1E82C9"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907" w:type="pct"/>
            <w:tcBorders>
              <w:top w:val="single" w:sz="4" w:space="0" w:color="auto"/>
              <w:left w:val="single" w:sz="4" w:space="0" w:color="auto"/>
              <w:bottom w:val="single" w:sz="4" w:space="0" w:color="auto"/>
              <w:right w:val="single" w:sz="4" w:space="0" w:color="auto"/>
            </w:tcBorders>
          </w:tcPr>
          <w:p w14:paraId="119D6EC6"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0FCF3D2B"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p w14:paraId="38F706AA"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w:t>
            </w:r>
          </w:p>
          <w:p w14:paraId="5380F40D" w14:textId="77C78950"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E66688" w:rsidRPr="00E66688" w14:paraId="1F325B3C" w14:textId="77777777" w:rsidTr="00E66688">
        <w:trPr>
          <w:trHeight w:val="20"/>
        </w:trPr>
        <w:tc>
          <w:tcPr>
            <w:tcW w:w="2367" w:type="pct"/>
            <w:tcBorders>
              <w:top w:val="single" w:sz="4" w:space="0" w:color="auto"/>
              <w:left w:val="single" w:sz="4" w:space="0" w:color="auto"/>
              <w:bottom w:val="single" w:sz="4" w:space="0" w:color="auto"/>
              <w:right w:val="single" w:sz="4" w:space="0" w:color="auto"/>
            </w:tcBorders>
            <w:hideMark/>
          </w:tcPr>
          <w:p w14:paraId="756FB07A"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 xml:space="preserve">Расход топлива и энергии, </w:t>
            </w:r>
            <w:proofErr w:type="spellStart"/>
            <w:r w:rsidRPr="00E66688">
              <w:rPr>
                <w:rFonts w:ascii="Times New Roman" w:eastAsia="Times New Roman" w:hAnsi="Times New Roman" w:cs="Times New Roman"/>
                <w:sz w:val="20"/>
                <w:szCs w:val="24"/>
                <w:lang w:eastAsia="ru-RU"/>
              </w:rPr>
              <w:t>кВт·ч</w:t>
            </w:r>
            <w:proofErr w:type="spellEnd"/>
            <w:r w:rsidRPr="00E66688">
              <w:rPr>
                <w:rFonts w:ascii="Times New Roman" w:eastAsia="Times New Roman" w:hAnsi="Times New Roman" w:cs="Times New Roman"/>
                <w:sz w:val="20"/>
                <w:szCs w:val="24"/>
                <w:lang w:eastAsia="ru-RU"/>
              </w:rPr>
              <w:t>.:</w:t>
            </w:r>
          </w:p>
          <w:p w14:paraId="58D2323A" w14:textId="757FB1C4"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p w14:paraId="12DDC94B" w14:textId="5AE5B3CE"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p w14:paraId="617FFD23" w14:textId="77CAC22A"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653" w:type="pct"/>
            <w:tcBorders>
              <w:top w:val="single" w:sz="4" w:space="0" w:color="auto"/>
              <w:left w:val="single" w:sz="4" w:space="0" w:color="auto"/>
              <w:bottom w:val="single" w:sz="4" w:space="0" w:color="auto"/>
              <w:right w:val="single" w:sz="4" w:space="0" w:color="auto"/>
            </w:tcBorders>
          </w:tcPr>
          <w:p w14:paraId="061F1F14"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p>
        </w:tc>
        <w:tc>
          <w:tcPr>
            <w:tcW w:w="551" w:type="pct"/>
            <w:tcBorders>
              <w:top w:val="single" w:sz="4" w:space="0" w:color="auto"/>
              <w:left w:val="single" w:sz="4" w:space="0" w:color="auto"/>
              <w:bottom w:val="single" w:sz="4" w:space="0" w:color="auto"/>
              <w:right w:val="single" w:sz="4" w:space="0" w:color="auto"/>
            </w:tcBorders>
          </w:tcPr>
          <w:p w14:paraId="05926210"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76F5B8E9"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130</w:t>
            </w:r>
          </w:p>
          <w:p w14:paraId="60966A55"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270</w:t>
            </w:r>
          </w:p>
          <w:p w14:paraId="15930CE3" w14:textId="112D3F61"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170</w:t>
            </w:r>
          </w:p>
        </w:tc>
        <w:tc>
          <w:tcPr>
            <w:tcW w:w="522" w:type="pct"/>
            <w:gridSpan w:val="2"/>
            <w:tcBorders>
              <w:top w:val="single" w:sz="4" w:space="0" w:color="auto"/>
              <w:left w:val="single" w:sz="4" w:space="0" w:color="auto"/>
              <w:bottom w:val="single" w:sz="4" w:space="0" w:color="auto"/>
              <w:right w:val="single" w:sz="4" w:space="0" w:color="auto"/>
            </w:tcBorders>
          </w:tcPr>
          <w:p w14:paraId="6343A98F"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70C60713"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150</w:t>
            </w:r>
          </w:p>
          <w:p w14:paraId="4F866245"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250</w:t>
            </w:r>
          </w:p>
          <w:p w14:paraId="74987DFA" w14:textId="3C62C592"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150</w:t>
            </w:r>
          </w:p>
        </w:tc>
        <w:tc>
          <w:tcPr>
            <w:tcW w:w="907" w:type="pct"/>
            <w:tcBorders>
              <w:top w:val="single" w:sz="4" w:space="0" w:color="auto"/>
              <w:left w:val="single" w:sz="4" w:space="0" w:color="auto"/>
              <w:bottom w:val="single" w:sz="4" w:space="0" w:color="auto"/>
              <w:right w:val="single" w:sz="4" w:space="0" w:color="auto"/>
            </w:tcBorders>
          </w:tcPr>
          <w:p w14:paraId="6B270DC8"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696B5494"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140</w:t>
            </w:r>
          </w:p>
          <w:p w14:paraId="1C9D7E57"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230</w:t>
            </w:r>
          </w:p>
          <w:p w14:paraId="58B12702" w14:textId="2C190622"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140</w:t>
            </w:r>
          </w:p>
        </w:tc>
      </w:tr>
      <w:tr w:rsidR="00E66688" w:rsidRPr="00E66688" w14:paraId="0BCCA356" w14:textId="77777777" w:rsidTr="00E66688">
        <w:trPr>
          <w:trHeight w:val="20"/>
        </w:trPr>
        <w:tc>
          <w:tcPr>
            <w:tcW w:w="2367" w:type="pct"/>
            <w:tcBorders>
              <w:top w:val="single" w:sz="4" w:space="0" w:color="auto"/>
              <w:left w:val="single" w:sz="4" w:space="0" w:color="auto"/>
              <w:bottom w:val="single" w:sz="4" w:space="0" w:color="auto"/>
              <w:right w:val="single" w:sz="4" w:space="0" w:color="auto"/>
            </w:tcBorders>
            <w:hideMark/>
          </w:tcPr>
          <w:p w14:paraId="69E2C8AA"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Расход прочих материальных ресурсов, кг.</w:t>
            </w:r>
          </w:p>
        </w:tc>
        <w:tc>
          <w:tcPr>
            <w:tcW w:w="653" w:type="pct"/>
            <w:tcBorders>
              <w:top w:val="single" w:sz="4" w:space="0" w:color="auto"/>
              <w:left w:val="single" w:sz="4" w:space="0" w:color="auto"/>
              <w:bottom w:val="single" w:sz="4" w:space="0" w:color="auto"/>
              <w:right w:val="single" w:sz="4" w:space="0" w:color="auto"/>
            </w:tcBorders>
          </w:tcPr>
          <w:p w14:paraId="3C39009E"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p>
        </w:tc>
        <w:tc>
          <w:tcPr>
            <w:tcW w:w="551" w:type="pct"/>
            <w:tcBorders>
              <w:top w:val="single" w:sz="4" w:space="0" w:color="auto"/>
              <w:left w:val="single" w:sz="4" w:space="0" w:color="auto"/>
              <w:bottom w:val="single" w:sz="4" w:space="0" w:color="auto"/>
              <w:right w:val="single" w:sz="4" w:space="0" w:color="auto"/>
            </w:tcBorders>
          </w:tcPr>
          <w:p w14:paraId="71D98596" w14:textId="2629DBC4"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1100</w:t>
            </w:r>
          </w:p>
        </w:tc>
        <w:tc>
          <w:tcPr>
            <w:tcW w:w="522" w:type="pct"/>
            <w:gridSpan w:val="2"/>
            <w:tcBorders>
              <w:top w:val="single" w:sz="4" w:space="0" w:color="auto"/>
              <w:left w:val="single" w:sz="4" w:space="0" w:color="auto"/>
              <w:bottom w:val="single" w:sz="4" w:space="0" w:color="auto"/>
              <w:right w:val="single" w:sz="4" w:space="0" w:color="auto"/>
            </w:tcBorders>
          </w:tcPr>
          <w:p w14:paraId="40E6C3AD" w14:textId="4100BD67"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1300</w:t>
            </w:r>
          </w:p>
        </w:tc>
        <w:tc>
          <w:tcPr>
            <w:tcW w:w="907" w:type="pct"/>
            <w:tcBorders>
              <w:top w:val="single" w:sz="4" w:space="0" w:color="auto"/>
              <w:left w:val="single" w:sz="4" w:space="0" w:color="auto"/>
              <w:bottom w:val="single" w:sz="4" w:space="0" w:color="auto"/>
              <w:right w:val="single" w:sz="4" w:space="0" w:color="auto"/>
            </w:tcBorders>
          </w:tcPr>
          <w:p w14:paraId="6FEDAB2C" w14:textId="3CB40C83"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1000</w:t>
            </w:r>
          </w:p>
        </w:tc>
      </w:tr>
      <w:tr w:rsidR="00E66688" w:rsidRPr="00E66688" w14:paraId="3F872AE7" w14:textId="77777777" w:rsidTr="00E66688">
        <w:trPr>
          <w:trHeight w:val="20"/>
        </w:trPr>
        <w:tc>
          <w:tcPr>
            <w:tcW w:w="2367" w:type="pct"/>
            <w:tcBorders>
              <w:top w:val="single" w:sz="4" w:space="0" w:color="auto"/>
              <w:left w:val="single" w:sz="4" w:space="0" w:color="auto"/>
              <w:bottom w:val="single" w:sz="4" w:space="0" w:color="auto"/>
              <w:right w:val="single" w:sz="4" w:space="0" w:color="auto"/>
            </w:tcBorders>
            <w:hideMark/>
          </w:tcPr>
          <w:p w14:paraId="44A2C088"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Цена материального ресурса, руб./ед.:</w:t>
            </w:r>
          </w:p>
          <w:p w14:paraId="32C0F447"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Сырье и материалы</w:t>
            </w:r>
          </w:p>
          <w:p w14:paraId="2F681D96"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Изделия и полуфабрикаты</w:t>
            </w:r>
          </w:p>
          <w:p w14:paraId="4843DC82"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Топливо и энергия</w:t>
            </w:r>
          </w:p>
          <w:p w14:paraId="6E6F38F9"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Прочих материальных ресурсов</w:t>
            </w:r>
          </w:p>
        </w:tc>
        <w:tc>
          <w:tcPr>
            <w:tcW w:w="653" w:type="pct"/>
            <w:tcBorders>
              <w:top w:val="single" w:sz="4" w:space="0" w:color="auto"/>
              <w:left w:val="single" w:sz="4" w:space="0" w:color="auto"/>
              <w:bottom w:val="single" w:sz="4" w:space="0" w:color="auto"/>
              <w:right w:val="single" w:sz="4" w:space="0" w:color="auto"/>
            </w:tcBorders>
            <w:hideMark/>
          </w:tcPr>
          <w:p w14:paraId="3BE988D1"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val="en-US" w:eastAsia="ru-RU"/>
              </w:rPr>
              <w:object w:dxaOrig="375" w:dyaOrig="405" w14:anchorId="155B7A92">
                <v:shape id="_x0000_i1112" type="#_x0000_t75" style="width:18.75pt;height:20.25pt" o:ole="">
                  <v:imagedata r:id="rId226" o:title=""/>
                </v:shape>
                <o:OLEObject Type="Embed" ProgID="Equation.DSMT4" ShapeID="_x0000_i1112" DrawAspect="Content" ObjectID="_1734172982" r:id="rId227"/>
              </w:object>
            </w:r>
          </w:p>
        </w:tc>
        <w:tc>
          <w:tcPr>
            <w:tcW w:w="551" w:type="pct"/>
            <w:tcBorders>
              <w:top w:val="single" w:sz="4" w:space="0" w:color="auto"/>
              <w:left w:val="single" w:sz="4" w:space="0" w:color="auto"/>
              <w:bottom w:val="single" w:sz="4" w:space="0" w:color="auto"/>
              <w:right w:val="single" w:sz="4" w:space="0" w:color="auto"/>
            </w:tcBorders>
          </w:tcPr>
          <w:p w14:paraId="73D83A5F"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20EB512B"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35</w:t>
            </w:r>
          </w:p>
          <w:p w14:paraId="1D2ED22A"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300</w:t>
            </w:r>
          </w:p>
          <w:p w14:paraId="38EB1057"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p w14:paraId="53E6B0D5" w14:textId="741E8A89"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c>
          <w:tcPr>
            <w:tcW w:w="522" w:type="pct"/>
            <w:gridSpan w:val="2"/>
            <w:tcBorders>
              <w:top w:val="single" w:sz="4" w:space="0" w:color="auto"/>
              <w:left w:val="single" w:sz="4" w:space="0" w:color="auto"/>
              <w:bottom w:val="single" w:sz="4" w:space="0" w:color="auto"/>
              <w:right w:val="single" w:sz="4" w:space="0" w:color="auto"/>
            </w:tcBorders>
          </w:tcPr>
          <w:p w14:paraId="1C18E04C"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41BD5B8C"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41</w:t>
            </w:r>
          </w:p>
          <w:p w14:paraId="7FE94012"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350</w:t>
            </w:r>
          </w:p>
          <w:p w14:paraId="7C4FCB5C"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2,4</w:t>
            </w:r>
          </w:p>
          <w:p w14:paraId="5C7778A6" w14:textId="656C3D2E"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18</w:t>
            </w:r>
          </w:p>
        </w:tc>
        <w:tc>
          <w:tcPr>
            <w:tcW w:w="907" w:type="pct"/>
            <w:tcBorders>
              <w:top w:val="single" w:sz="4" w:space="0" w:color="auto"/>
              <w:left w:val="single" w:sz="4" w:space="0" w:color="auto"/>
              <w:bottom w:val="single" w:sz="4" w:space="0" w:color="auto"/>
              <w:right w:val="single" w:sz="4" w:space="0" w:color="auto"/>
            </w:tcBorders>
          </w:tcPr>
          <w:p w14:paraId="72B9C204"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3A7DE039"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45</w:t>
            </w:r>
          </w:p>
          <w:p w14:paraId="618E1483"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360</w:t>
            </w:r>
          </w:p>
          <w:p w14:paraId="7EA9F62A"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2,5</w:t>
            </w:r>
          </w:p>
          <w:p w14:paraId="173DF906" w14:textId="2BFA1111"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r>
      <w:tr w:rsidR="00E66688" w:rsidRPr="00E66688" w14:paraId="0C24C760" w14:textId="77777777" w:rsidTr="00E66688">
        <w:trPr>
          <w:trHeight w:val="20"/>
        </w:trPr>
        <w:tc>
          <w:tcPr>
            <w:tcW w:w="2367" w:type="pct"/>
            <w:tcBorders>
              <w:top w:val="single" w:sz="4" w:space="0" w:color="auto"/>
              <w:left w:val="single" w:sz="4" w:space="0" w:color="auto"/>
              <w:bottom w:val="single" w:sz="4" w:space="0" w:color="auto"/>
              <w:right w:val="single" w:sz="4" w:space="0" w:color="auto"/>
            </w:tcBorders>
            <w:hideMark/>
          </w:tcPr>
          <w:p w14:paraId="3F85C3F3"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 xml:space="preserve">Объем производства продукции, </w:t>
            </w:r>
            <w:proofErr w:type="spellStart"/>
            <w:r w:rsidRPr="00E66688">
              <w:rPr>
                <w:rFonts w:ascii="Times New Roman" w:eastAsia="Times New Roman" w:hAnsi="Times New Roman" w:cs="Times New Roman"/>
                <w:sz w:val="20"/>
                <w:szCs w:val="24"/>
                <w:lang w:eastAsia="ru-RU"/>
              </w:rPr>
              <w:t>тыс.шт</w:t>
            </w:r>
            <w:proofErr w:type="spellEnd"/>
            <w:r w:rsidRPr="00E66688">
              <w:rPr>
                <w:rFonts w:ascii="Times New Roman" w:eastAsia="Times New Roman" w:hAnsi="Times New Roman" w:cs="Times New Roman"/>
                <w:sz w:val="20"/>
                <w:szCs w:val="24"/>
                <w:lang w:eastAsia="ru-RU"/>
              </w:rPr>
              <w:t>.:</w:t>
            </w:r>
          </w:p>
          <w:p w14:paraId="09BB0790" w14:textId="48F490F7"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p w14:paraId="671DE153" w14:textId="29EA25A2"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p w14:paraId="005A07F8" w14:textId="5B32E8FB"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653" w:type="pct"/>
            <w:tcBorders>
              <w:top w:val="single" w:sz="4" w:space="0" w:color="auto"/>
              <w:left w:val="single" w:sz="4" w:space="0" w:color="auto"/>
              <w:bottom w:val="single" w:sz="4" w:space="0" w:color="auto"/>
              <w:right w:val="single" w:sz="4" w:space="0" w:color="auto"/>
            </w:tcBorders>
            <w:hideMark/>
          </w:tcPr>
          <w:p w14:paraId="18F06E44"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val="en-US" w:eastAsia="ru-RU"/>
              </w:rPr>
              <w:object w:dxaOrig="225" w:dyaOrig="285" w14:anchorId="7179FA12">
                <v:shape id="_x0000_i1113" type="#_x0000_t75" style="width:11.25pt;height:14.25pt" o:ole="">
                  <v:imagedata r:id="rId12" o:title=""/>
                </v:shape>
                <o:OLEObject Type="Embed" ProgID="Equation.DSMT4" ShapeID="_x0000_i1113" DrawAspect="Content" ObjectID="_1734172983" r:id="rId228"/>
              </w:object>
            </w:r>
          </w:p>
        </w:tc>
        <w:tc>
          <w:tcPr>
            <w:tcW w:w="551" w:type="pct"/>
            <w:tcBorders>
              <w:top w:val="single" w:sz="4" w:space="0" w:color="auto"/>
              <w:left w:val="single" w:sz="4" w:space="0" w:color="auto"/>
              <w:bottom w:val="single" w:sz="4" w:space="0" w:color="auto"/>
              <w:right w:val="single" w:sz="4" w:space="0" w:color="auto"/>
            </w:tcBorders>
          </w:tcPr>
          <w:p w14:paraId="7083177C"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36BE1E2D"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6,6</w:t>
            </w:r>
          </w:p>
          <w:p w14:paraId="1A4B5DDA"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2,8</w:t>
            </w:r>
          </w:p>
          <w:p w14:paraId="52EAE470" w14:textId="585C4245"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w:t>
            </w:r>
          </w:p>
        </w:tc>
        <w:tc>
          <w:tcPr>
            <w:tcW w:w="522" w:type="pct"/>
            <w:gridSpan w:val="2"/>
            <w:tcBorders>
              <w:top w:val="single" w:sz="4" w:space="0" w:color="auto"/>
              <w:left w:val="single" w:sz="4" w:space="0" w:color="auto"/>
              <w:bottom w:val="single" w:sz="4" w:space="0" w:color="auto"/>
              <w:right w:val="single" w:sz="4" w:space="0" w:color="auto"/>
            </w:tcBorders>
          </w:tcPr>
          <w:p w14:paraId="2072861C"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027D2E17"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6,4</w:t>
            </w:r>
          </w:p>
          <w:p w14:paraId="102AD155"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3,4</w:t>
            </w:r>
          </w:p>
          <w:p w14:paraId="3CB26F4C" w14:textId="41E3B10F"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8,5</w:t>
            </w:r>
          </w:p>
        </w:tc>
        <w:tc>
          <w:tcPr>
            <w:tcW w:w="907" w:type="pct"/>
            <w:tcBorders>
              <w:top w:val="single" w:sz="4" w:space="0" w:color="auto"/>
              <w:left w:val="single" w:sz="4" w:space="0" w:color="auto"/>
              <w:bottom w:val="single" w:sz="4" w:space="0" w:color="auto"/>
              <w:right w:val="single" w:sz="4" w:space="0" w:color="auto"/>
            </w:tcBorders>
          </w:tcPr>
          <w:p w14:paraId="0E981AC5"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4CF007CB"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w:t>
            </w:r>
          </w:p>
          <w:p w14:paraId="6A2E91B1"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3,4</w:t>
            </w:r>
          </w:p>
          <w:p w14:paraId="64BB9A8C" w14:textId="01302DDC"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7,5</w:t>
            </w:r>
          </w:p>
        </w:tc>
      </w:tr>
      <w:tr w:rsidR="00E66688" w:rsidRPr="00E66688" w14:paraId="347733F9" w14:textId="77777777" w:rsidTr="00E66688">
        <w:trPr>
          <w:trHeight w:val="20"/>
        </w:trPr>
        <w:tc>
          <w:tcPr>
            <w:tcW w:w="2367" w:type="pct"/>
            <w:tcBorders>
              <w:top w:val="single" w:sz="4" w:space="0" w:color="auto"/>
              <w:left w:val="single" w:sz="4" w:space="0" w:color="auto"/>
              <w:bottom w:val="single" w:sz="4" w:space="0" w:color="auto"/>
              <w:right w:val="single" w:sz="4" w:space="0" w:color="auto"/>
            </w:tcBorders>
            <w:hideMark/>
          </w:tcPr>
          <w:p w14:paraId="7A017188"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Цена продукции, руб.:</w:t>
            </w:r>
          </w:p>
          <w:p w14:paraId="246D6F6F" w14:textId="4421A5C5"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p w14:paraId="1558C713" w14:textId="3696B7C5"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p w14:paraId="09D9DDE7" w14:textId="6C25CF4F"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653" w:type="pct"/>
            <w:tcBorders>
              <w:top w:val="single" w:sz="4" w:space="0" w:color="auto"/>
              <w:left w:val="single" w:sz="4" w:space="0" w:color="auto"/>
              <w:bottom w:val="single" w:sz="4" w:space="0" w:color="auto"/>
              <w:right w:val="single" w:sz="4" w:space="0" w:color="auto"/>
            </w:tcBorders>
            <w:hideMark/>
          </w:tcPr>
          <w:p w14:paraId="06228AAA"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val="en-US" w:eastAsia="ru-RU"/>
              </w:rPr>
              <w:object w:dxaOrig="225" w:dyaOrig="285" w14:anchorId="6F7B65DE">
                <v:shape id="_x0000_i1114" type="#_x0000_t75" style="width:11.25pt;height:14.25pt" o:ole="">
                  <v:imagedata r:id="rId222" o:title=""/>
                </v:shape>
                <o:OLEObject Type="Embed" ProgID="Equation.DSMT4" ShapeID="_x0000_i1114" DrawAspect="Content" ObjectID="_1734172984" r:id="rId229"/>
              </w:object>
            </w:r>
          </w:p>
        </w:tc>
        <w:tc>
          <w:tcPr>
            <w:tcW w:w="551" w:type="pct"/>
            <w:tcBorders>
              <w:top w:val="single" w:sz="4" w:space="0" w:color="auto"/>
              <w:left w:val="single" w:sz="4" w:space="0" w:color="auto"/>
              <w:bottom w:val="single" w:sz="4" w:space="0" w:color="auto"/>
              <w:right w:val="single" w:sz="4" w:space="0" w:color="auto"/>
            </w:tcBorders>
          </w:tcPr>
          <w:p w14:paraId="5470772B"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7A6F9AD3"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3000</w:t>
            </w:r>
          </w:p>
          <w:p w14:paraId="2A62AD4A"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4500</w:t>
            </w:r>
          </w:p>
          <w:p w14:paraId="15E5328A" w14:textId="5083C86F"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2000</w:t>
            </w:r>
          </w:p>
        </w:tc>
        <w:tc>
          <w:tcPr>
            <w:tcW w:w="522" w:type="pct"/>
            <w:gridSpan w:val="2"/>
            <w:tcBorders>
              <w:top w:val="single" w:sz="4" w:space="0" w:color="auto"/>
              <w:left w:val="single" w:sz="4" w:space="0" w:color="auto"/>
              <w:bottom w:val="single" w:sz="4" w:space="0" w:color="auto"/>
              <w:right w:val="single" w:sz="4" w:space="0" w:color="auto"/>
            </w:tcBorders>
          </w:tcPr>
          <w:p w14:paraId="1087A2F7"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01EA0E8D"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3000</w:t>
            </w:r>
          </w:p>
          <w:p w14:paraId="762DF036"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5000</w:t>
            </w:r>
          </w:p>
          <w:p w14:paraId="3061D74F" w14:textId="2FA63B79"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2000</w:t>
            </w:r>
          </w:p>
        </w:tc>
        <w:tc>
          <w:tcPr>
            <w:tcW w:w="907" w:type="pct"/>
            <w:tcBorders>
              <w:top w:val="single" w:sz="4" w:space="0" w:color="auto"/>
              <w:left w:val="single" w:sz="4" w:space="0" w:color="auto"/>
              <w:bottom w:val="single" w:sz="4" w:space="0" w:color="auto"/>
              <w:right w:val="single" w:sz="4" w:space="0" w:color="auto"/>
            </w:tcBorders>
          </w:tcPr>
          <w:p w14:paraId="3401A578"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1B8165FC"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2800</w:t>
            </w:r>
          </w:p>
          <w:p w14:paraId="0A814AC4"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5400</w:t>
            </w:r>
          </w:p>
          <w:p w14:paraId="604AE670" w14:textId="6E04EEFF"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2300</w:t>
            </w:r>
          </w:p>
        </w:tc>
      </w:tr>
      <w:tr w:rsidR="00E66688" w:rsidRPr="00E66688" w14:paraId="433E974A" w14:textId="77777777" w:rsidTr="00E66688">
        <w:trPr>
          <w:trHeight w:val="20"/>
        </w:trPr>
        <w:tc>
          <w:tcPr>
            <w:tcW w:w="2367" w:type="pct"/>
            <w:tcBorders>
              <w:top w:val="single" w:sz="4" w:space="0" w:color="auto"/>
              <w:left w:val="single" w:sz="4" w:space="0" w:color="auto"/>
              <w:bottom w:val="single" w:sz="4" w:space="0" w:color="auto"/>
              <w:right w:val="single" w:sz="4" w:space="0" w:color="auto"/>
            </w:tcBorders>
            <w:hideMark/>
          </w:tcPr>
          <w:p w14:paraId="5C11B6C4"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Суммарный расход материального ресурса</w:t>
            </w:r>
          </w:p>
          <w:p w14:paraId="2E9D58D8"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в натуральном выражении:</w:t>
            </w:r>
          </w:p>
          <w:p w14:paraId="65660F90"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Сырье и материалы</w:t>
            </w:r>
          </w:p>
          <w:p w14:paraId="176FF0E4"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Изделия и полуфабрикаты</w:t>
            </w:r>
          </w:p>
          <w:p w14:paraId="3C790BAF"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lastRenderedPageBreak/>
              <w:t>Топливо и энергия</w:t>
            </w:r>
          </w:p>
          <w:p w14:paraId="0AC1FC8A"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Прочие материальные ресурсы</w:t>
            </w:r>
          </w:p>
        </w:tc>
        <w:tc>
          <w:tcPr>
            <w:tcW w:w="653" w:type="pct"/>
            <w:tcBorders>
              <w:top w:val="single" w:sz="4" w:space="0" w:color="auto"/>
              <w:left w:val="single" w:sz="4" w:space="0" w:color="auto"/>
              <w:bottom w:val="single" w:sz="4" w:space="0" w:color="auto"/>
              <w:right w:val="single" w:sz="4" w:space="0" w:color="auto"/>
            </w:tcBorders>
            <w:hideMark/>
          </w:tcPr>
          <w:p w14:paraId="4F01E3F1"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object w:dxaOrig="795" w:dyaOrig="375" w14:anchorId="6BFFF40D">
                <v:shape id="_x0000_i1115" type="#_x0000_t75" style="width:39.75pt;height:18.75pt" o:ole="">
                  <v:imagedata r:id="rId230" o:title=""/>
                </v:shape>
                <o:OLEObject Type="Embed" ProgID="Equation.DSMT4" ShapeID="_x0000_i1115" DrawAspect="Content" ObjectID="_1734172985" r:id="rId231"/>
              </w:object>
            </w:r>
          </w:p>
        </w:tc>
        <w:tc>
          <w:tcPr>
            <w:tcW w:w="551" w:type="pct"/>
            <w:tcBorders>
              <w:top w:val="single" w:sz="4" w:space="0" w:color="auto"/>
              <w:left w:val="single" w:sz="4" w:space="0" w:color="auto"/>
              <w:bottom w:val="single" w:sz="4" w:space="0" w:color="auto"/>
              <w:right w:val="single" w:sz="4" w:space="0" w:color="auto"/>
            </w:tcBorders>
          </w:tcPr>
          <w:p w14:paraId="2B33F8F1"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1141AED7"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51692FFD"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73,34</w:t>
            </w:r>
          </w:p>
          <w:p w14:paraId="7081BC35"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18,8</w:t>
            </w:r>
          </w:p>
          <w:p w14:paraId="339CC5FE"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lastRenderedPageBreak/>
              <w:t>2974</w:t>
            </w:r>
          </w:p>
          <w:p w14:paraId="30A9288E" w14:textId="6DBF6DF2"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1100</w:t>
            </w:r>
          </w:p>
        </w:tc>
        <w:tc>
          <w:tcPr>
            <w:tcW w:w="522" w:type="pct"/>
            <w:gridSpan w:val="2"/>
            <w:tcBorders>
              <w:top w:val="single" w:sz="4" w:space="0" w:color="auto"/>
              <w:left w:val="single" w:sz="4" w:space="0" w:color="auto"/>
              <w:bottom w:val="single" w:sz="4" w:space="0" w:color="auto"/>
              <w:right w:val="single" w:sz="4" w:space="0" w:color="auto"/>
            </w:tcBorders>
          </w:tcPr>
          <w:p w14:paraId="1E6CF2B8"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550497EF"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4D1C61AF"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78,89</w:t>
            </w:r>
          </w:p>
          <w:p w14:paraId="2E0A3F0A"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16,6</w:t>
            </w:r>
          </w:p>
          <w:p w14:paraId="4B821F1B"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lastRenderedPageBreak/>
              <w:t>3085</w:t>
            </w:r>
          </w:p>
          <w:p w14:paraId="07468D63" w14:textId="429333A3"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1300</w:t>
            </w:r>
          </w:p>
        </w:tc>
        <w:tc>
          <w:tcPr>
            <w:tcW w:w="907" w:type="pct"/>
            <w:tcBorders>
              <w:top w:val="single" w:sz="4" w:space="0" w:color="auto"/>
              <w:left w:val="single" w:sz="4" w:space="0" w:color="auto"/>
              <w:bottom w:val="single" w:sz="4" w:space="0" w:color="auto"/>
              <w:right w:val="single" w:sz="4" w:space="0" w:color="auto"/>
            </w:tcBorders>
          </w:tcPr>
          <w:p w14:paraId="7E246EDA"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42280BC6"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31B232E9"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75,52</w:t>
            </w:r>
          </w:p>
          <w:p w14:paraId="621EE68B"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19,6</w:t>
            </w:r>
          </w:p>
          <w:p w14:paraId="5E2ACC44"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lastRenderedPageBreak/>
              <w:t>2672</w:t>
            </w:r>
          </w:p>
          <w:p w14:paraId="413C5967" w14:textId="69F14F81"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1000</w:t>
            </w:r>
          </w:p>
        </w:tc>
      </w:tr>
      <w:tr w:rsidR="00E66688" w:rsidRPr="00E66688" w14:paraId="7BE889E8" w14:textId="77777777" w:rsidTr="00E66688">
        <w:trPr>
          <w:trHeight w:val="20"/>
        </w:trPr>
        <w:tc>
          <w:tcPr>
            <w:tcW w:w="2367" w:type="pct"/>
            <w:tcBorders>
              <w:top w:val="single" w:sz="4" w:space="0" w:color="auto"/>
              <w:left w:val="single" w:sz="4" w:space="0" w:color="auto"/>
              <w:bottom w:val="single" w:sz="4" w:space="0" w:color="auto"/>
              <w:right w:val="single" w:sz="4" w:space="0" w:color="auto"/>
            </w:tcBorders>
            <w:hideMark/>
          </w:tcPr>
          <w:p w14:paraId="533EC7AD"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lastRenderedPageBreak/>
              <w:t>Удельный расход материальных ресурсов</w:t>
            </w:r>
          </w:p>
          <w:p w14:paraId="2A7F10DD"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в стоимостном выражении, руб./шт.:</w:t>
            </w:r>
          </w:p>
          <w:p w14:paraId="67B6C008" w14:textId="628DCD5D"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p w14:paraId="68F1D343" w14:textId="733C678F"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p w14:paraId="2042A1CF" w14:textId="7CCE1104"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653" w:type="pct"/>
            <w:tcBorders>
              <w:top w:val="single" w:sz="4" w:space="0" w:color="auto"/>
              <w:left w:val="single" w:sz="4" w:space="0" w:color="auto"/>
              <w:bottom w:val="single" w:sz="4" w:space="0" w:color="auto"/>
              <w:right w:val="single" w:sz="4" w:space="0" w:color="auto"/>
            </w:tcBorders>
            <w:hideMark/>
          </w:tcPr>
          <w:p w14:paraId="37464E54"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object w:dxaOrig="1005" w:dyaOrig="375" w14:anchorId="5542810C">
                <v:shape id="_x0000_i1116" type="#_x0000_t75" style="width:50.25pt;height:18.75pt" o:ole="">
                  <v:imagedata r:id="rId232" o:title=""/>
                </v:shape>
                <o:OLEObject Type="Embed" ProgID="Equation.DSMT4" ShapeID="_x0000_i1116" DrawAspect="Content" ObjectID="_1734172986" r:id="rId233"/>
              </w:object>
            </w:r>
          </w:p>
        </w:tc>
        <w:tc>
          <w:tcPr>
            <w:tcW w:w="551" w:type="pct"/>
            <w:tcBorders>
              <w:top w:val="single" w:sz="4" w:space="0" w:color="auto"/>
              <w:left w:val="single" w:sz="4" w:space="0" w:color="auto"/>
              <w:bottom w:val="single" w:sz="4" w:space="0" w:color="auto"/>
              <w:right w:val="single" w:sz="4" w:space="0" w:color="auto"/>
            </w:tcBorders>
          </w:tcPr>
          <w:p w14:paraId="264FBC10"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674E2FE9"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0A6FC243"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1010,5</w:t>
            </w:r>
          </w:p>
          <w:p w14:paraId="085C98BB"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1392</w:t>
            </w:r>
          </w:p>
          <w:p w14:paraId="49138456" w14:textId="1AF915D8"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448,5</w:t>
            </w:r>
          </w:p>
        </w:tc>
        <w:tc>
          <w:tcPr>
            <w:tcW w:w="522" w:type="pct"/>
            <w:gridSpan w:val="2"/>
            <w:tcBorders>
              <w:top w:val="single" w:sz="4" w:space="0" w:color="auto"/>
              <w:left w:val="single" w:sz="4" w:space="0" w:color="auto"/>
              <w:bottom w:val="single" w:sz="4" w:space="0" w:color="auto"/>
              <w:right w:val="single" w:sz="4" w:space="0" w:color="auto"/>
            </w:tcBorders>
          </w:tcPr>
          <w:p w14:paraId="6B1F9D71"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7A097FEE"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131ADCA4"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865,8</w:t>
            </w:r>
          </w:p>
          <w:p w14:paraId="0D174F8D"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1990,3</w:t>
            </w:r>
          </w:p>
          <w:p w14:paraId="5A04D1B6" w14:textId="027CAEBE"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487,1</w:t>
            </w:r>
          </w:p>
        </w:tc>
        <w:tc>
          <w:tcPr>
            <w:tcW w:w="907" w:type="pct"/>
            <w:tcBorders>
              <w:top w:val="single" w:sz="4" w:space="0" w:color="auto"/>
              <w:left w:val="single" w:sz="4" w:space="0" w:color="auto"/>
              <w:bottom w:val="single" w:sz="4" w:space="0" w:color="auto"/>
              <w:right w:val="single" w:sz="4" w:space="0" w:color="auto"/>
            </w:tcBorders>
          </w:tcPr>
          <w:p w14:paraId="6609306B"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74376182"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35C878C1"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921,5</w:t>
            </w:r>
          </w:p>
          <w:p w14:paraId="604315C9"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2343,5</w:t>
            </w:r>
          </w:p>
          <w:p w14:paraId="2E57DDE6" w14:textId="187BD5B9"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485</w:t>
            </w:r>
          </w:p>
        </w:tc>
      </w:tr>
      <w:tr w:rsidR="00E66688" w:rsidRPr="00E66688" w14:paraId="3A2F1492" w14:textId="77777777" w:rsidTr="00E66688">
        <w:trPr>
          <w:trHeight w:val="20"/>
        </w:trPr>
        <w:tc>
          <w:tcPr>
            <w:tcW w:w="2367" w:type="pct"/>
            <w:tcBorders>
              <w:top w:val="single" w:sz="4" w:space="0" w:color="auto"/>
              <w:left w:val="single" w:sz="4" w:space="0" w:color="auto"/>
              <w:bottom w:val="single" w:sz="4" w:space="0" w:color="auto"/>
              <w:right w:val="single" w:sz="4" w:space="0" w:color="auto"/>
            </w:tcBorders>
            <w:hideMark/>
          </w:tcPr>
          <w:p w14:paraId="22FF82D1" w14:textId="77777777" w:rsidR="00E66688" w:rsidRPr="00E66688" w:rsidRDefault="00E66688" w:rsidP="00E66688">
            <w:pPr>
              <w:spacing w:after="0" w:line="360" w:lineRule="auto"/>
              <w:rPr>
                <w:rFonts w:ascii="Times New Roman" w:eastAsia="Times New Roman" w:hAnsi="Times New Roman" w:cs="Times New Roman"/>
                <w:iCs/>
                <w:sz w:val="20"/>
                <w:szCs w:val="24"/>
                <w:lang w:eastAsia="ru-RU"/>
              </w:rPr>
            </w:pPr>
            <w:r w:rsidRPr="00E66688">
              <w:rPr>
                <w:rFonts w:ascii="Times New Roman" w:eastAsia="Times New Roman" w:hAnsi="Times New Roman" w:cs="Times New Roman"/>
                <w:iCs/>
                <w:sz w:val="20"/>
                <w:szCs w:val="24"/>
                <w:lang w:eastAsia="ru-RU"/>
              </w:rPr>
              <w:t>Удельная материалоемкость, руб./руб.:</w:t>
            </w:r>
          </w:p>
          <w:p w14:paraId="3F4A5761" w14:textId="445B5ED0"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p w14:paraId="2206FAB5" w14:textId="427F9CAC"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p w14:paraId="00CCBCC3" w14:textId="02AF5E31"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653" w:type="pct"/>
            <w:tcBorders>
              <w:top w:val="single" w:sz="4" w:space="0" w:color="auto"/>
              <w:left w:val="single" w:sz="4" w:space="0" w:color="auto"/>
              <w:bottom w:val="single" w:sz="4" w:space="0" w:color="auto"/>
              <w:right w:val="single" w:sz="4" w:space="0" w:color="auto"/>
            </w:tcBorders>
            <w:hideMark/>
          </w:tcPr>
          <w:p w14:paraId="4972317F"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object w:dxaOrig="315" w:dyaOrig="225" w14:anchorId="735D799B">
                <v:shape id="_x0000_i1117" type="#_x0000_t75" style="width:15.75pt;height:11.25pt" o:ole="">
                  <v:imagedata r:id="rId234" o:title=""/>
                </v:shape>
                <o:OLEObject Type="Embed" ProgID="Equation.DSMT4" ShapeID="_x0000_i1117" DrawAspect="Content" ObjectID="_1734172987" r:id="rId235"/>
              </w:object>
            </w:r>
          </w:p>
        </w:tc>
        <w:tc>
          <w:tcPr>
            <w:tcW w:w="551" w:type="pct"/>
            <w:tcBorders>
              <w:top w:val="single" w:sz="4" w:space="0" w:color="auto"/>
              <w:left w:val="single" w:sz="4" w:space="0" w:color="auto"/>
              <w:bottom w:val="single" w:sz="4" w:space="0" w:color="auto"/>
              <w:right w:val="single" w:sz="4" w:space="0" w:color="auto"/>
            </w:tcBorders>
          </w:tcPr>
          <w:p w14:paraId="3FD318A2"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4CAAB23D"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0,337</w:t>
            </w:r>
          </w:p>
          <w:p w14:paraId="19B40DFD"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0,309</w:t>
            </w:r>
          </w:p>
          <w:p w14:paraId="62C59A85" w14:textId="2F666DF2"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0,224</w:t>
            </w:r>
          </w:p>
        </w:tc>
        <w:tc>
          <w:tcPr>
            <w:tcW w:w="522" w:type="pct"/>
            <w:gridSpan w:val="2"/>
            <w:tcBorders>
              <w:top w:val="single" w:sz="4" w:space="0" w:color="auto"/>
              <w:left w:val="single" w:sz="4" w:space="0" w:color="auto"/>
              <w:bottom w:val="single" w:sz="4" w:space="0" w:color="auto"/>
              <w:right w:val="single" w:sz="4" w:space="0" w:color="auto"/>
            </w:tcBorders>
          </w:tcPr>
          <w:p w14:paraId="6FA3F6BD"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32871EBE"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0,289</w:t>
            </w:r>
          </w:p>
          <w:p w14:paraId="1B7C4010"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0,398</w:t>
            </w:r>
          </w:p>
          <w:p w14:paraId="47EEAF65" w14:textId="4710D278"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0,244</w:t>
            </w:r>
          </w:p>
        </w:tc>
        <w:tc>
          <w:tcPr>
            <w:tcW w:w="907" w:type="pct"/>
            <w:tcBorders>
              <w:top w:val="single" w:sz="4" w:space="0" w:color="auto"/>
              <w:left w:val="single" w:sz="4" w:space="0" w:color="auto"/>
              <w:bottom w:val="single" w:sz="4" w:space="0" w:color="auto"/>
              <w:right w:val="single" w:sz="4" w:space="0" w:color="auto"/>
            </w:tcBorders>
          </w:tcPr>
          <w:p w14:paraId="6CBDC78C"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71B7AEBB"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0,329</w:t>
            </w:r>
          </w:p>
          <w:p w14:paraId="4AA16FAA"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0,434</w:t>
            </w:r>
          </w:p>
          <w:p w14:paraId="06E92B4E" w14:textId="63AA736C"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0,211</w:t>
            </w:r>
          </w:p>
        </w:tc>
      </w:tr>
      <w:tr w:rsidR="00E66688" w:rsidRPr="00E66688" w14:paraId="19EEF6EA" w14:textId="77777777" w:rsidTr="00E66688">
        <w:trPr>
          <w:trHeight w:val="20"/>
        </w:trPr>
        <w:tc>
          <w:tcPr>
            <w:tcW w:w="2367" w:type="pct"/>
            <w:vMerge w:val="restart"/>
            <w:tcBorders>
              <w:top w:val="single" w:sz="4" w:space="0" w:color="auto"/>
              <w:left w:val="single" w:sz="4" w:space="0" w:color="auto"/>
              <w:bottom w:val="single" w:sz="4" w:space="0" w:color="auto"/>
              <w:right w:val="single" w:sz="4" w:space="0" w:color="auto"/>
            </w:tcBorders>
          </w:tcPr>
          <w:p w14:paraId="3B34F896" w14:textId="77777777" w:rsidR="00E66688" w:rsidRPr="00E66688" w:rsidRDefault="00E66688" w:rsidP="00E66688">
            <w:pPr>
              <w:spacing w:after="0" w:line="360" w:lineRule="auto"/>
              <w:rPr>
                <w:rFonts w:ascii="Times New Roman" w:eastAsia="Times New Roman" w:hAnsi="Times New Roman" w:cs="Times New Roman"/>
                <w:iCs/>
                <w:sz w:val="20"/>
                <w:szCs w:val="24"/>
                <w:lang w:eastAsia="ru-RU"/>
              </w:rPr>
            </w:pPr>
            <w:r w:rsidRPr="00E66688">
              <w:rPr>
                <w:rFonts w:ascii="Times New Roman" w:eastAsia="Times New Roman" w:hAnsi="Times New Roman" w:cs="Times New Roman"/>
                <w:iCs/>
                <w:sz w:val="20"/>
                <w:szCs w:val="24"/>
                <w:lang w:eastAsia="ru-RU"/>
              </w:rPr>
              <w:t>Коэффициент использования материального ресурса:</w:t>
            </w:r>
          </w:p>
          <w:p w14:paraId="526109B8" w14:textId="77777777" w:rsidR="00E66688" w:rsidRPr="00E66688" w:rsidRDefault="00E66688" w:rsidP="00E66688">
            <w:pPr>
              <w:spacing w:after="0" w:line="360" w:lineRule="auto"/>
              <w:rPr>
                <w:rFonts w:ascii="Times New Roman" w:eastAsia="Times New Roman" w:hAnsi="Times New Roman" w:cs="Times New Roman"/>
                <w:iCs/>
                <w:sz w:val="20"/>
                <w:szCs w:val="24"/>
                <w:lang w:eastAsia="ru-RU"/>
              </w:rPr>
            </w:pPr>
          </w:p>
          <w:p w14:paraId="6FBEAD09"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Сырье и материалы</w:t>
            </w:r>
          </w:p>
          <w:p w14:paraId="01012045"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Изделия и полуфабрикаты</w:t>
            </w:r>
          </w:p>
          <w:p w14:paraId="233F9D0F"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Топливо и энергия</w:t>
            </w:r>
          </w:p>
          <w:p w14:paraId="5A78FF72" w14:textId="77777777" w:rsidR="00E66688" w:rsidRPr="00E66688" w:rsidRDefault="00E66688" w:rsidP="00E66688">
            <w:pPr>
              <w:spacing w:after="0" w:line="360" w:lineRule="auto"/>
              <w:rPr>
                <w:rFonts w:ascii="Times New Roman" w:eastAsia="Times New Roman" w:hAnsi="Times New Roman" w:cs="Times New Roman"/>
                <w:iCs/>
                <w:sz w:val="20"/>
                <w:szCs w:val="24"/>
                <w:lang w:eastAsia="ru-RU"/>
              </w:rPr>
            </w:pPr>
            <w:r w:rsidRPr="00E66688">
              <w:rPr>
                <w:rFonts w:ascii="Times New Roman" w:eastAsia="Times New Roman" w:hAnsi="Times New Roman" w:cs="Times New Roman"/>
                <w:sz w:val="20"/>
                <w:szCs w:val="24"/>
                <w:lang w:eastAsia="ru-RU"/>
              </w:rPr>
              <w:t>Прочие материальные ресурсы</w:t>
            </w:r>
          </w:p>
        </w:tc>
        <w:tc>
          <w:tcPr>
            <w:tcW w:w="653" w:type="pct"/>
            <w:vMerge w:val="restart"/>
            <w:tcBorders>
              <w:top w:val="single" w:sz="4" w:space="0" w:color="auto"/>
              <w:left w:val="single" w:sz="4" w:space="0" w:color="auto"/>
              <w:bottom w:val="single" w:sz="4" w:space="0" w:color="auto"/>
              <w:right w:val="single" w:sz="4" w:space="0" w:color="auto"/>
            </w:tcBorders>
            <w:hideMark/>
          </w:tcPr>
          <w:p w14:paraId="6EECAA31"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object w:dxaOrig="555" w:dyaOrig="375" w14:anchorId="640F1DC0">
                <v:shape id="_x0000_i1118" type="#_x0000_t75" style="width:27.75pt;height:18.75pt" o:ole="">
                  <v:imagedata r:id="rId236" o:title=""/>
                </v:shape>
                <o:OLEObject Type="Embed" ProgID="Equation.DSMT4" ShapeID="_x0000_i1118" DrawAspect="Content" ObjectID="_1734172988" r:id="rId237"/>
              </w:object>
            </w:r>
          </w:p>
        </w:tc>
        <w:tc>
          <w:tcPr>
            <w:tcW w:w="1980" w:type="pct"/>
            <w:gridSpan w:val="4"/>
            <w:tcBorders>
              <w:top w:val="single" w:sz="4" w:space="0" w:color="auto"/>
              <w:left w:val="single" w:sz="4" w:space="0" w:color="auto"/>
              <w:bottom w:val="single" w:sz="4" w:space="0" w:color="auto"/>
              <w:right w:val="single" w:sz="4" w:space="0" w:color="auto"/>
            </w:tcBorders>
            <w:hideMark/>
          </w:tcPr>
          <w:p w14:paraId="084A0002"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в отчетном периоде по сравнению с</w:t>
            </w:r>
          </w:p>
        </w:tc>
      </w:tr>
      <w:tr w:rsidR="00E66688" w:rsidRPr="00E66688" w14:paraId="17DB56A4" w14:textId="77777777" w:rsidTr="00E66688">
        <w:trPr>
          <w:trHeight w:val="20"/>
        </w:trPr>
        <w:tc>
          <w:tcPr>
            <w:tcW w:w="4423" w:type="dxa"/>
            <w:vMerge/>
            <w:tcBorders>
              <w:top w:val="single" w:sz="4" w:space="0" w:color="auto"/>
              <w:left w:val="single" w:sz="4" w:space="0" w:color="auto"/>
              <w:bottom w:val="single" w:sz="4" w:space="0" w:color="auto"/>
              <w:right w:val="single" w:sz="4" w:space="0" w:color="auto"/>
            </w:tcBorders>
            <w:vAlign w:val="center"/>
            <w:hideMark/>
          </w:tcPr>
          <w:p w14:paraId="7F832C98" w14:textId="77777777" w:rsidR="00E66688" w:rsidRPr="00E66688" w:rsidRDefault="00E66688" w:rsidP="00E66688">
            <w:pPr>
              <w:spacing w:after="0" w:line="240" w:lineRule="auto"/>
              <w:rPr>
                <w:rFonts w:ascii="Times New Roman" w:eastAsia="Times New Roman" w:hAnsi="Times New Roman" w:cs="Times New Roman"/>
                <w:iCs/>
                <w:sz w:val="20"/>
                <w:szCs w:val="24"/>
                <w:lang w:eastAsia="ru-RU"/>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6652CF42" w14:textId="77777777" w:rsidR="00E66688" w:rsidRPr="00E66688" w:rsidRDefault="00E66688" w:rsidP="00E66688">
            <w:pPr>
              <w:spacing w:after="0" w:line="240" w:lineRule="auto"/>
              <w:rPr>
                <w:rFonts w:ascii="Times New Roman" w:eastAsia="Times New Roman" w:hAnsi="Times New Roman" w:cs="Times New Roman"/>
                <w:sz w:val="20"/>
                <w:szCs w:val="24"/>
                <w:lang w:eastAsia="ru-RU"/>
              </w:rPr>
            </w:pPr>
          </w:p>
        </w:tc>
        <w:tc>
          <w:tcPr>
            <w:tcW w:w="886" w:type="pct"/>
            <w:gridSpan w:val="2"/>
            <w:tcBorders>
              <w:top w:val="single" w:sz="4" w:space="0" w:color="auto"/>
              <w:left w:val="single" w:sz="4" w:space="0" w:color="auto"/>
              <w:bottom w:val="single" w:sz="4" w:space="0" w:color="auto"/>
              <w:right w:val="single" w:sz="4" w:space="0" w:color="auto"/>
            </w:tcBorders>
            <w:hideMark/>
          </w:tcPr>
          <w:p w14:paraId="11E6038D"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базисным</w:t>
            </w:r>
          </w:p>
        </w:tc>
        <w:tc>
          <w:tcPr>
            <w:tcW w:w="1095" w:type="pct"/>
            <w:gridSpan w:val="2"/>
            <w:tcBorders>
              <w:top w:val="single" w:sz="4" w:space="0" w:color="auto"/>
              <w:left w:val="single" w:sz="4" w:space="0" w:color="auto"/>
              <w:bottom w:val="single" w:sz="4" w:space="0" w:color="auto"/>
              <w:right w:val="single" w:sz="4" w:space="0" w:color="auto"/>
            </w:tcBorders>
            <w:hideMark/>
          </w:tcPr>
          <w:p w14:paraId="4022F344" w14:textId="77777777" w:rsidR="00E66688" w:rsidRPr="00E66688" w:rsidRDefault="00E66688" w:rsidP="00E66688">
            <w:pPr>
              <w:spacing w:after="0" w:line="360" w:lineRule="auto"/>
              <w:rPr>
                <w:rFonts w:ascii="Times New Roman" w:eastAsia="Times New Roman" w:hAnsi="Times New Roman" w:cs="Times New Roman"/>
                <w:sz w:val="20"/>
                <w:szCs w:val="24"/>
                <w:lang w:eastAsia="ru-RU"/>
              </w:rPr>
            </w:pPr>
            <w:r w:rsidRPr="00E66688">
              <w:rPr>
                <w:rFonts w:ascii="Times New Roman" w:eastAsia="Times New Roman" w:hAnsi="Times New Roman" w:cs="Times New Roman"/>
                <w:sz w:val="20"/>
                <w:szCs w:val="24"/>
                <w:lang w:eastAsia="ru-RU"/>
              </w:rPr>
              <w:t>плановым</w:t>
            </w:r>
          </w:p>
        </w:tc>
      </w:tr>
      <w:tr w:rsidR="00E66688" w:rsidRPr="00E66688" w14:paraId="2475738F" w14:textId="77777777" w:rsidTr="00E66688">
        <w:trPr>
          <w:trHeight w:val="20"/>
        </w:trPr>
        <w:tc>
          <w:tcPr>
            <w:tcW w:w="4423" w:type="dxa"/>
            <w:vMerge/>
            <w:tcBorders>
              <w:top w:val="single" w:sz="4" w:space="0" w:color="auto"/>
              <w:left w:val="single" w:sz="4" w:space="0" w:color="auto"/>
              <w:bottom w:val="single" w:sz="4" w:space="0" w:color="auto"/>
              <w:right w:val="single" w:sz="4" w:space="0" w:color="auto"/>
            </w:tcBorders>
            <w:vAlign w:val="center"/>
            <w:hideMark/>
          </w:tcPr>
          <w:p w14:paraId="54978A5F" w14:textId="77777777" w:rsidR="00E66688" w:rsidRPr="00E66688" w:rsidRDefault="00E66688" w:rsidP="00E66688">
            <w:pPr>
              <w:spacing w:after="0" w:line="240" w:lineRule="auto"/>
              <w:rPr>
                <w:rFonts w:ascii="Times New Roman" w:eastAsia="Times New Roman" w:hAnsi="Times New Roman" w:cs="Times New Roman"/>
                <w:iCs/>
                <w:sz w:val="20"/>
                <w:szCs w:val="24"/>
                <w:lang w:eastAsia="ru-RU"/>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54A45293" w14:textId="77777777" w:rsidR="00E66688" w:rsidRPr="00E66688" w:rsidRDefault="00E66688" w:rsidP="00E66688">
            <w:pPr>
              <w:spacing w:after="0" w:line="240" w:lineRule="auto"/>
              <w:rPr>
                <w:rFonts w:ascii="Times New Roman" w:eastAsia="Times New Roman" w:hAnsi="Times New Roman" w:cs="Times New Roman"/>
                <w:sz w:val="20"/>
                <w:szCs w:val="24"/>
                <w:lang w:eastAsia="ru-RU"/>
              </w:rPr>
            </w:pPr>
          </w:p>
        </w:tc>
        <w:tc>
          <w:tcPr>
            <w:tcW w:w="886" w:type="pct"/>
            <w:gridSpan w:val="2"/>
            <w:tcBorders>
              <w:top w:val="single" w:sz="4" w:space="0" w:color="auto"/>
              <w:left w:val="single" w:sz="4" w:space="0" w:color="auto"/>
              <w:bottom w:val="single" w:sz="4" w:space="0" w:color="auto"/>
              <w:right w:val="single" w:sz="4" w:space="0" w:color="auto"/>
            </w:tcBorders>
          </w:tcPr>
          <w:p w14:paraId="5DAA24C9"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741F2961"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1,030</w:t>
            </w:r>
          </w:p>
          <w:p w14:paraId="63C61D99"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1,043</w:t>
            </w:r>
          </w:p>
          <w:p w14:paraId="1E67E158"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0,898</w:t>
            </w:r>
          </w:p>
          <w:p w14:paraId="75C1B1A7" w14:textId="695790F2"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0,909</w:t>
            </w:r>
          </w:p>
        </w:tc>
        <w:tc>
          <w:tcPr>
            <w:tcW w:w="1095" w:type="pct"/>
            <w:gridSpan w:val="2"/>
            <w:tcBorders>
              <w:top w:val="single" w:sz="4" w:space="0" w:color="auto"/>
              <w:left w:val="single" w:sz="4" w:space="0" w:color="auto"/>
              <w:bottom w:val="single" w:sz="4" w:space="0" w:color="auto"/>
              <w:right w:val="single" w:sz="4" w:space="0" w:color="auto"/>
            </w:tcBorders>
          </w:tcPr>
          <w:p w14:paraId="1752D23F" w14:textId="77777777" w:rsidR="00E66688" w:rsidRDefault="00E66688" w:rsidP="00E66688">
            <w:pPr>
              <w:spacing w:after="0" w:line="360" w:lineRule="auto"/>
              <w:rPr>
                <w:rFonts w:ascii="Times New Roman" w:eastAsia="Times New Roman" w:hAnsi="Times New Roman" w:cs="Times New Roman"/>
                <w:sz w:val="20"/>
                <w:szCs w:val="24"/>
                <w:lang w:eastAsia="ru-RU"/>
              </w:rPr>
            </w:pPr>
          </w:p>
          <w:p w14:paraId="3DBA4399"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0,957</w:t>
            </w:r>
          </w:p>
          <w:p w14:paraId="352C7153"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1,181</w:t>
            </w:r>
          </w:p>
          <w:p w14:paraId="767BB1C8" w14:textId="77777777" w:rsid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0,866</w:t>
            </w:r>
          </w:p>
          <w:p w14:paraId="2185C8CF" w14:textId="50E5E690" w:rsidR="00E66688" w:rsidRPr="00E66688" w:rsidRDefault="00E66688" w:rsidP="00E66688">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0,769</w:t>
            </w:r>
          </w:p>
        </w:tc>
      </w:tr>
    </w:tbl>
    <w:p w14:paraId="509DD272" w14:textId="519F4577" w:rsidR="00EB2991" w:rsidRDefault="00EB2991" w:rsidP="00D757DA">
      <w:pPr>
        <w:spacing w:after="0" w:line="360" w:lineRule="auto"/>
        <w:ind w:firstLine="709"/>
        <w:contextualSpacing/>
        <w:jc w:val="both"/>
        <w:rPr>
          <w:rFonts w:ascii="Times New Roman" w:hAnsi="Times New Roman" w:cs="Times New Roman"/>
          <w:sz w:val="28"/>
          <w:szCs w:val="28"/>
        </w:rPr>
      </w:pPr>
    </w:p>
    <w:p w14:paraId="6638CF34" w14:textId="5151DCF1" w:rsidR="00EB2991" w:rsidRDefault="00E66688" w:rsidP="00D757DA">
      <w:pPr>
        <w:spacing w:after="0" w:line="360" w:lineRule="auto"/>
        <w:ind w:firstLine="709"/>
        <w:contextualSpacing/>
        <w:jc w:val="both"/>
        <w:rPr>
          <w:rFonts w:ascii="Times New Roman" w:hAnsi="Times New Roman" w:cs="Times New Roman"/>
          <w:sz w:val="28"/>
          <w:szCs w:val="28"/>
        </w:rPr>
      </w:pPr>
      <w:r w:rsidRPr="00E66688">
        <w:rPr>
          <w:rFonts w:ascii="Times New Roman" w:hAnsi="Times New Roman" w:cs="Times New Roman"/>
          <w:sz w:val="28"/>
          <w:szCs w:val="28"/>
        </w:rPr>
        <w:t xml:space="preserve">Анализ частных показателей эффективности показал, что удельная материалоемкость уменьшилась по изделиям </w:t>
      </w:r>
      <w:r>
        <w:rPr>
          <w:rFonts w:ascii="Times New Roman" w:hAnsi="Times New Roman" w:cs="Times New Roman"/>
          <w:sz w:val="28"/>
          <w:szCs w:val="28"/>
        </w:rPr>
        <w:t>Ж</w:t>
      </w:r>
      <w:r w:rsidRPr="00E66688">
        <w:rPr>
          <w:rFonts w:ascii="Times New Roman" w:hAnsi="Times New Roman" w:cs="Times New Roman"/>
          <w:sz w:val="28"/>
          <w:szCs w:val="28"/>
        </w:rPr>
        <w:t xml:space="preserve"> и </w:t>
      </w:r>
      <w:proofErr w:type="spellStart"/>
      <w:r>
        <w:rPr>
          <w:rFonts w:ascii="Times New Roman" w:hAnsi="Times New Roman" w:cs="Times New Roman"/>
          <w:sz w:val="28"/>
          <w:szCs w:val="28"/>
        </w:rPr>
        <w:t>И</w:t>
      </w:r>
      <w:proofErr w:type="spellEnd"/>
      <w:r w:rsidRPr="00E66688">
        <w:rPr>
          <w:rFonts w:ascii="Times New Roman" w:hAnsi="Times New Roman" w:cs="Times New Roman"/>
          <w:sz w:val="28"/>
          <w:szCs w:val="28"/>
        </w:rPr>
        <w:t xml:space="preserve">, а по изделию </w:t>
      </w:r>
      <w:r>
        <w:rPr>
          <w:rFonts w:ascii="Times New Roman" w:hAnsi="Times New Roman" w:cs="Times New Roman"/>
          <w:sz w:val="28"/>
          <w:szCs w:val="28"/>
        </w:rPr>
        <w:t xml:space="preserve">З </w:t>
      </w:r>
      <w:r w:rsidRPr="00E66688">
        <w:rPr>
          <w:rFonts w:ascii="Times New Roman" w:hAnsi="Times New Roman" w:cs="Times New Roman"/>
          <w:sz w:val="28"/>
          <w:szCs w:val="28"/>
        </w:rPr>
        <w:t>увеличилась. Коэффициент использования материального ресурса в отчетном периоде по сравнению с базисным чуть больше или равен единицы, что показывает нормальное использование материалов. Коэффициент использования материального ресурса в отчетном периоде по сравнению с планом меньше или равен единицы, что свидетельствует об экономии материальных ресурсов.</w:t>
      </w:r>
    </w:p>
    <w:p w14:paraId="292E32EC" w14:textId="77777777" w:rsidR="00EB2991" w:rsidRDefault="00EB2991" w:rsidP="00D757DA">
      <w:pPr>
        <w:spacing w:after="0" w:line="360" w:lineRule="auto"/>
        <w:ind w:firstLine="709"/>
        <w:contextualSpacing/>
        <w:jc w:val="both"/>
        <w:rPr>
          <w:rFonts w:ascii="Times New Roman" w:hAnsi="Times New Roman" w:cs="Times New Roman"/>
          <w:sz w:val="28"/>
          <w:szCs w:val="28"/>
        </w:rPr>
      </w:pPr>
    </w:p>
    <w:p w14:paraId="65ED1A17" w14:textId="4C95E8EF" w:rsidR="00D757DA" w:rsidRDefault="00D757DA" w:rsidP="00D757DA">
      <w:pPr>
        <w:spacing w:after="0" w:line="360" w:lineRule="auto"/>
        <w:ind w:firstLine="709"/>
        <w:contextualSpacing/>
        <w:jc w:val="both"/>
        <w:rPr>
          <w:rFonts w:ascii="Times New Roman" w:hAnsi="Times New Roman" w:cs="Times New Roman"/>
          <w:sz w:val="28"/>
          <w:szCs w:val="28"/>
        </w:rPr>
      </w:pPr>
    </w:p>
    <w:p w14:paraId="2E15FB6E" w14:textId="1C5B864D" w:rsidR="00E66688" w:rsidRDefault="00E66688" w:rsidP="00D757DA">
      <w:pPr>
        <w:spacing w:after="0" w:line="360" w:lineRule="auto"/>
        <w:ind w:firstLine="709"/>
        <w:contextualSpacing/>
        <w:jc w:val="both"/>
        <w:rPr>
          <w:rFonts w:ascii="Times New Roman" w:hAnsi="Times New Roman" w:cs="Times New Roman"/>
          <w:sz w:val="28"/>
          <w:szCs w:val="28"/>
        </w:rPr>
      </w:pPr>
    </w:p>
    <w:p w14:paraId="7E3BFB8E" w14:textId="562DE850" w:rsidR="00E66688" w:rsidRDefault="00E66688" w:rsidP="00D757DA">
      <w:pPr>
        <w:spacing w:after="0" w:line="360" w:lineRule="auto"/>
        <w:ind w:firstLine="709"/>
        <w:contextualSpacing/>
        <w:jc w:val="both"/>
        <w:rPr>
          <w:rFonts w:ascii="Times New Roman" w:hAnsi="Times New Roman" w:cs="Times New Roman"/>
          <w:sz w:val="28"/>
          <w:szCs w:val="28"/>
        </w:rPr>
      </w:pPr>
    </w:p>
    <w:p w14:paraId="3A3616CF" w14:textId="29937837" w:rsidR="00E66688" w:rsidRDefault="00E66688" w:rsidP="00D757DA">
      <w:pPr>
        <w:spacing w:after="0" w:line="360" w:lineRule="auto"/>
        <w:ind w:firstLine="709"/>
        <w:contextualSpacing/>
        <w:jc w:val="both"/>
        <w:rPr>
          <w:rFonts w:ascii="Times New Roman" w:hAnsi="Times New Roman" w:cs="Times New Roman"/>
          <w:sz w:val="28"/>
          <w:szCs w:val="28"/>
        </w:rPr>
      </w:pPr>
    </w:p>
    <w:p w14:paraId="19779E70" w14:textId="1BCD0BAA" w:rsidR="00E66688" w:rsidRDefault="00E66688" w:rsidP="00D757DA">
      <w:pPr>
        <w:spacing w:after="0" w:line="360" w:lineRule="auto"/>
        <w:ind w:firstLine="709"/>
        <w:contextualSpacing/>
        <w:jc w:val="both"/>
        <w:rPr>
          <w:rFonts w:ascii="Times New Roman" w:hAnsi="Times New Roman" w:cs="Times New Roman"/>
          <w:sz w:val="28"/>
          <w:szCs w:val="28"/>
        </w:rPr>
      </w:pPr>
    </w:p>
    <w:p w14:paraId="2445298A" w14:textId="77777777" w:rsidR="00E66688" w:rsidRPr="00D757DA" w:rsidRDefault="00E66688" w:rsidP="00D757DA">
      <w:pPr>
        <w:spacing w:after="0" w:line="360" w:lineRule="auto"/>
        <w:ind w:firstLine="709"/>
        <w:contextualSpacing/>
        <w:jc w:val="both"/>
        <w:rPr>
          <w:rFonts w:ascii="Times New Roman" w:hAnsi="Times New Roman" w:cs="Times New Roman"/>
          <w:sz w:val="28"/>
          <w:szCs w:val="28"/>
        </w:rPr>
      </w:pPr>
    </w:p>
    <w:p w14:paraId="7502A33F" w14:textId="77777777" w:rsidR="00D757DA" w:rsidRPr="00A3325F" w:rsidRDefault="00D757DA" w:rsidP="00A3325F">
      <w:pPr>
        <w:pStyle w:val="1"/>
        <w:spacing w:line="360" w:lineRule="auto"/>
        <w:contextualSpacing/>
        <w:jc w:val="center"/>
        <w:rPr>
          <w:rFonts w:ascii="Times New Roman" w:hAnsi="Times New Roman" w:cs="Times New Roman"/>
          <w:b/>
          <w:bCs/>
          <w:color w:val="auto"/>
          <w:sz w:val="28"/>
          <w:szCs w:val="28"/>
        </w:rPr>
      </w:pPr>
      <w:bookmarkStart w:id="8" w:name="_Toc123172570"/>
      <w:r w:rsidRPr="00A3325F">
        <w:rPr>
          <w:rFonts w:ascii="Times New Roman" w:hAnsi="Times New Roman" w:cs="Times New Roman"/>
          <w:b/>
          <w:bCs/>
          <w:color w:val="auto"/>
          <w:sz w:val="28"/>
          <w:szCs w:val="28"/>
        </w:rPr>
        <w:lastRenderedPageBreak/>
        <w:t>3. Анализ использования трудовых ресурсов</w:t>
      </w:r>
      <w:bookmarkEnd w:id="8"/>
    </w:p>
    <w:p w14:paraId="013D9D3B" w14:textId="540EDD10" w:rsidR="00D757DA" w:rsidRPr="00A3325F" w:rsidRDefault="00D757DA" w:rsidP="00A3325F">
      <w:pPr>
        <w:pStyle w:val="2"/>
        <w:spacing w:line="360" w:lineRule="auto"/>
        <w:contextualSpacing/>
        <w:jc w:val="center"/>
        <w:rPr>
          <w:rFonts w:ascii="Times New Roman" w:hAnsi="Times New Roman" w:cs="Times New Roman"/>
          <w:b/>
          <w:bCs/>
          <w:color w:val="auto"/>
          <w:sz w:val="28"/>
          <w:szCs w:val="28"/>
        </w:rPr>
      </w:pPr>
      <w:bookmarkStart w:id="9" w:name="_Toc123172571"/>
      <w:r w:rsidRPr="00A3325F">
        <w:rPr>
          <w:rFonts w:ascii="Times New Roman" w:hAnsi="Times New Roman" w:cs="Times New Roman"/>
          <w:b/>
          <w:bCs/>
          <w:color w:val="auto"/>
          <w:sz w:val="28"/>
          <w:szCs w:val="28"/>
        </w:rPr>
        <w:t>3.1 Анализ обеспеченности предприятия трудовыми ресурсами</w:t>
      </w:r>
      <w:bookmarkEnd w:id="9"/>
    </w:p>
    <w:p w14:paraId="5943A08D" w14:textId="12733717" w:rsidR="00D757DA" w:rsidRDefault="00D757DA" w:rsidP="00D757DA">
      <w:pPr>
        <w:spacing w:after="0" w:line="360" w:lineRule="auto"/>
        <w:ind w:firstLine="709"/>
        <w:contextualSpacing/>
        <w:jc w:val="both"/>
        <w:rPr>
          <w:rFonts w:ascii="Times New Roman" w:hAnsi="Times New Roman" w:cs="Times New Roman"/>
          <w:sz w:val="28"/>
          <w:szCs w:val="28"/>
        </w:rPr>
      </w:pPr>
    </w:p>
    <w:p w14:paraId="1EE130E8" w14:textId="77777777" w:rsidR="0024260B" w:rsidRPr="0024260B" w:rsidRDefault="0024260B" w:rsidP="0024260B">
      <w:pPr>
        <w:spacing w:after="0" w:line="360" w:lineRule="auto"/>
        <w:ind w:firstLine="709"/>
        <w:contextualSpacing/>
        <w:jc w:val="both"/>
        <w:rPr>
          <w:rFonts w:ascii="Times New Roman" w:hAnsi="Times New Roman" w:cs="Times New Roman"/>
          <w:sz w:val="28"/>
          <w:szCs w:val="28"/>
        </w:rPr>
      </w:pPr>
      <w:r w:rsidRPr="0024260B">
        <w:rPr>
          <w:rFonts w:ascii="Times New Roman" w:hAnsi="Times New Roman" w:cs="Times New Roman"/>
          <w:bCs/>
          <w:sz w:val="28"/>
          <w:szCs w:val="28"/>
        </w:rPr>
        <w:t>Трудовые ресурсы предприятия</w:t>
      </w:r>
      <w:r w:rsidRPr="0024260B">
        <w:rPr>
          <w:rFonts w:ascii="Times New Roman" w:hAnsi="Times New Roman" w:cs="Times New Roman"/>
          <w:sz w:val="28"/>
          <w:szCs w:val="28"/>
        </w:rPr>
        <w:t xml:space="preserve"> представляют собой совокупность наемных работников, отдающих свой труд (умственный и физический), воплощенный в полезных продуктах и других положительных результатах деятельности предприятия.</w:t>
      </w:r>
    </w:p>
    <w:p w14:paraId="401DEE93" w14:textId="77777777" w:rsidR="0024260B" w:rsidRPr="0024260B" w:rsidRDefault="0024260B" w:rsidP="0024260B">
      <w:pPr>
        <w:spacing w:after="0" w:line="360" w:lineRule="auto"/>
        <w:ind w:firstLine="709"/>
        <w:contextualSpacing/>
        <w:jc w:val="both"/>
        <w:rPr>
          <w:rFonts w:ascii="Times New Roman" w:hAnsi="Times New Roman" w:cs="Times New Roman"/>
          <w:sz w:val="28"/>
          <w:szCs w:val="28"/>
        </w:rPr>
      </w:pPr>
      <w:r w:rsidRPr="0024260B">
        <w:rPr>
          <w:rFonts w:ascii="Times New Roman" w:hAnsi="Times New Roman" w:cs="Times New Roman"/>
          <w:sz w:val="28"/>
          <w:szCs w:val="28"/>
        </w:rPr>
        <w:t xml:space="preserve">Весь промышленно-производственный персонал предприятия </w:t>
      </w:r>
      <w:r w:rsidRPr="0024260B">
        <w:rPr>
          <w:rFonts w:ascii="Times New Roman" w:hAnsi="Times New Roman" w:cs="Times New Roman"/>
          <w:sz w:val="28"/>
          <w:szCs w:val="28"/>
          <w:u w:val="single"/>
        </w:rPr>
        <w:t>в зависимости от выполняемых функций</w:t>
      </w:r>
      <w:r w:rsidRPr="0024260B">
        <w:rPr>
          <w:rFonts w:ascii="Times New Roman" w:hAnsi="Times New Roman" w:cs="Times New Roman"/>
          <w:sz w:val="28"/>
          <w:szCs w:val="28"/>
        </w:rPr>
        <w:t xml:space="preserve"> разделяется на </w:t>
      </w:r>
      <w:r w:rsidRPr="0024260B">
        <w:rPr>
          <w:rFonts w:ascii="Times New Roman" w:hAnsi="Times New Roman" w:cs="Times New Roman"/>
          <w:sz w:val="28"/>
          <w:szCs w:val="28"/>
          <w:u w:val="single"/>
        </w:rPr>
        <w:t>три категории</w:t>
      </w:r>
      <w:r w:rsidRPr="0024260B">
        <w:rPr>
          <w:rFonts w:ascii="Times New Roman" w:hAnsi="Times New Roman" w:cs="Times New Roman"/>
          <w:sz w:val="28"/>
          <w:szCs w:val="28"/>
        </w:rPr>
        <w:t>:</w:t>
      </w:r>
    </w:p>
    <w:p w14:paraId="57566361" w14:textId="77777777" w:rsidR="0024260B" w:rsidRPr="0024260B" w:rsidRDefault="0024260B" w:rsidP="0024260B">
      <w:pPr>
        <w:numPr>
          <w:ilvl w:val="0"/>
          <w:numId w:val="2"/>
        </w:numPr>
        <w:tabs>
          <w:tab w:val="num" w:pos="851"/>
        </w:tabs>
        <w:spacing w:after="0" w:line="360" w:lineRule="auto"/>
        <w:ind w:left="0" w:firstLine="851"/>
        <w:contextualSpacing/>
        <w:jc w:val="both"/>
        <w:rPr>
          <w:rFonts w:ascii="Times New Roman" w:hAnsi="Times New Roman" w:cs="Times New Roman"/>
          <w:sz w:val="28"/>
          <w:szCs w:val="28"/>
        </w:rPr>
      </w:pPr>
      <w:r w:rsidRPr="0024260B">
        <w:rPr>
          <w:rFonts w:ascii="Times New Roman" w:hAnsi="Times New Roman" w:cs="Times New Roman"/>
          <w:bCs/>
          <w:sz w:val="28"/>
          <w:szCs w:val="28"/>
        </w:rPr>
        <w:t>рабочие основные и вспомогательные</w:t>
      </w:r>
      <w:r w:rsidRPr="0024260B">
        <w:rPr>
          <w:rFonts w:ascii="Times New Roman" w:hAnsi="Times New Roman" w:cs="Times New Roman"/>
          <w:sz w:val="28"/>
          <w:szCs w:val="28"/>
        </w:rPr>
        <w:t xml:space="preserve"> − это работники, непосредственно занятые созданием материальных ценностей или оказывающие производственные и транспортные услуги;</w:t>
      </w:r>
    </w:p>
    <w:p w14:paraId="282F623F" w14:textId="520ED6BD" w:rsidR="0024260B" w:rsidRPr="0024260B" w:rsidRDefault="0024260B" w:rsidP="0024260B">
      <w:pPr>
        <w:numPr>
          <w:ilvl w:val="0"/>
          <w:numId w:val="2"/>
        </w:numPr>
        <w:tabs>
          <w:tab w:val="num" w:pos="851"/>
        </w:tabs>
        <w:spacing w:after="0" w:line="360" w:lineRule="auto"/>
        <w:ind w:left="0" w:firstLine="851"/>
        <w:contextualSpacing/>
        <w:jc w:val="both"/>
        <w:rPr>
          <w:rFonts w:ascii="Times New Roman" w:hAnsi="Times New Roman" w:cs="Times New Roman"/>
          <w:sz w:val="28"/>
          <w:szCs w:val="28"/>
        </w:rPr>
      </w:pPr>
      <w:r w:rsidRPr="0024260B">
        <w:rPr>
          <w:rFonts w:ascii="Times New Roman" w:hAnsi="Times New Roman" w:cs="Times New Roman"/>
          <w:bCs/>
          <w:sz w:val="28"/>
          <w:szCs w:val="28"/>
        </w:rPr>
        <w:t>руководители и специалисты</w:t>
      </w:r>
      <w:r w:rsidRPr="0024260B">
        <w:rPr>
          <w:rFonts w:ascii="Times New Roman" w:hAnsi="Times New Roman" w:cs="Times New Roman"/>
          <w:sz w:val="28"/>
          <w:szCs w:val="28"/>
        </w:rPr>
        <w:t xml:space="preserve"> </w:t>
      </w:r>
      <w:r>
        <w:rPr>
          <w:rFonts w:ascii="Times New Roman" w:hAnsi="Times New Roman" w:cs="Times New Roman"/>
          <w:sz w:val="28"/>
          <w:szCs w:val="28"/>
        </w:rPr>
        <w:t>–</w:t>
      </w:r>
      <w:r w:rsidRPr="0024260B">
        <w:rPr>
          <w:rFonts w:ascii="Times New Roman" w:hAnsi="Times New Roman" w:cs="Times New Roman"/>
          <w:sz w:val="28"/>
          <w:szCs w:val="28"/>
        </w:rPr>
        <w:t xml:space="preserve"> это работники, осуществляющие организацию производственного процесса и руководящие им;</w:t>
      </w:r>
    </w:p>
    <w:p w14:paraId="3CD8D4D7" w14:textId="77777777" w:rsidR="0024260B" w:rsidRPr="0024260B" w:rsidRDefault="0024260B" w:rsidP="0024260B">
      <w:pPr>
        <w:numPr>
          <w:ilvl w:val="0"/>
          <w:numId w:val="2"/>
        </w:numPr>
        <w:tabs>
          <w:tab w:val="num" w:pos="851"/>
        </w:tabs>
        <w:spacing w:after="0" w:line="360" w:lineRule="auto"/>
        <w:ind w:left="0" w:firstLine="851"/>
        <w:contextualSpacing/>
        <w:jc w:val="both"/>
        <w:rPr>
          <w:rFonts w:ascii="Times New Roman" w:hAnsi="Times New Roman" w:cs="Times New Roman"/>
          <w:sz w:val="28"/>
          <w:szCs w:val="28"/>
        </w:rPr>
      </w:pPr>
      <w:r w:rsidRPr="0024260B">
        <w:rPr>
          <w:rFonts w:ascii="Times New Roman" w:hAnsi="Times New Roman" w:cs="Times New Roman"/>
          <w:bCs/>
          <w:sz w:val="28"/>
          <w:szCs w:val="28"/>
        </w:rPr>
        <w:t>служащие</w:t>
      </w:r>
      <w:r w:rsidRPr="0024260B">
        <w:rPr>
          <w:rFonts w:ascii="Times New Roman" w:hAnsi="Times New Roman" w:cs="Times New Roman"/>
          <w:sz w:val="28"/>
          <w:szCs w:val="28"/>
        </w:rPr>
        <w:t xml:space="preserve"> − это работники, осуществляющие финансово-расчетные, снабженческо-сбытовые и другие функции.</w:t>
      </w:r>
    </w:p>
    <w:p w14:paraId="656A20A8" w14:textId="77777777" w:rsidR="0024260B" w:rsidRPr="0024260B" w:rsidRDefault="0024260B" w:rsidP="0024260B">
      <w:pPr>
        <w:spacing w:after="0" w:line="360" w:lineRule="auto"/>
        <w:ind w:firstLine="709"/>
        <w:contextualSpacing/>
        <w:jc w:val="both"/>
        <w:rPr>
          <w:rFonts w:ascii="Times New Roman" w:hAnsi="Times New Roman" w:cs="Times New Roman"/>
          <w:sz w:val="28"/>
          <w:szCs w:val="28"/>
        </w:rPr>
      </w:pPr>
      <w:r w:rsidRPr="0024260B">
        <w:rPr>
          <w:rFonts w:ascii="Times New Roman" w:hAnsi="Times New Roman" w:cs="Times New Roman"/>
          <w:sz w:val="28"/>
          <w:szCs w:val="28"/>
        </w:rPr>
        <w:t xml:space="preserve">Для определения обеспеченности предприятия трудовыми ресурсами рассчитывается </w:t>
      </w:r>
      <w:r w:rsidRPr="0024260B">
        <w:rPr>
          <w:rFonts w:ascii="Times New Roman" w:hAnsi="Times New Roman" w:cs="Times New Roman"/>
          <w:sz w:val="28"/>
          <w:szCs w:val="28"/>
          <w:u w:val="single"/>
        </w:rPr>
        <w:t>показатель соблюдения (экономии или перерасхода) лимита численности работников (рабочих)</w:t>
      </w:r>
      <w:r w:rsidRPr="0024260B">
        <w:rPr>
          <w:rFonts w:ascii="Times New Roman" w:hAnsi="Times New Roman" w:cs="Times New Roman"/>
          <w:sz w:val="28"/>
          <w:szCs w:val="28"/>
        </w:rPr>
        <w:t xml:space="preserve"> по формулам:</w:t>
      </w:r>
    </w:p>
    <w:p w14:paraId="3373C418" w14:textId="77777777" w:rsidR="0024260B" w:rsidRPr="0024260B" w:rsidRDefault="0024260B" w:rsidP="0024260B">
      <w:pPr>
        <w:spacing w:after="0" w:line="360" w:lineRule="auto"/>
        <w:ind w:firstLine="709"/>
        <w:contextualSpacing/>
        <w:jc w:val="both"/>
        <w:rPr>
          <w:rFonts w:ascii="Times New Roman" w:hAnsi="Times New Roman" w:cs="Times New Roman"/>
          <w:sz w:val="28"/>
          <w:szCs w:val="28"/>
        </w:rPr>
      </w:pPr>
      <w:r w:rsidRPr="0024260B">
        <w:rPr>
          <w:rFonts w:ascii="Times New Roman" w:hAnsi="Times New Roman" w:cs="Times New Roman"/>
          <w:sz w:val="28"/>
          <w:szCs w:val="28"/>
        </w:rPr>
        <w:object w:dxaOrig="2400" w:dyaOrig="495" w14:anchorId="0925BEA1">
          <v:shape id="_x0000_i1119" type="#_x0000_t75" style="width:120pt;height:24.75pt" o:ole="" fillcolor="window">
            <v:imagedata r:id="rId238" o:title=""/>
            <o:lock v:ext="edit" aspectratio="f"/>
          </v:shape>
          <o:OLEObject Type="Embed" ProgID="Equation.3" ShapeID="_x0000_i1119" DrawAspect="Content" ObjectID="_1734172989" r:id="rId239"/>
        </w:object>
      </w:r>
      <w:r w:rsidRPr="0024260B">
        <w:rPr>
          <w:rFonts w:ascii="Times New Roman" w:hAnsi="Times New Roman" w:cs="Times New Roman"/>
          <w:sz w:val="28"/>
          <w:szCs w:val="28"/>
        </w:rPr>
        <w:t xml:space="preserve">        или        </w:t>
      </w:r>
      <w:r w:rsidRPr="0024260B">
        <w:rPr>
          <w:rFonts w:ascii="Times New Roman" w:hAnsi="Times New Roman" w:cs="Times New Roman"/>
          <w:sz w:val="28"/>
          <w:szCs w:val="28"/>
        </w:rPr>
        <w:object w:dxaOrig="2535" w:dyaOrig="495" w14:anchorId="080EE761">
          <v:shape id="_x0000_i1120" type="#_x0000_t75" style="width:126.75pt;height:24.75pt" o:ole="" fillcolor="window">
            <v:imagedata r:id="rId240" o:title=""/>
            <o:lock v:ext="edit" aspectratio="f"/>
          </v:shape>
          <o:OLEObject Type="Embed" ProgID="Equation.3" ShapeID="_x0000_i1120" DrawAspect="Content" ObjectID="_1734172990" r:id="rId241"/>
        </w:object>
      </w:r>
      <w:r w:rsidRPr="0024260B">
        <w:rPr>
          <w:rFonts w:ascii="Times New Roman" w:hAnsi="Times New Roman" w:cs="Times New Roman"/>
          <w:sz w:val="28"/>
          <w:szCs w:val="28"/>
        </w:rPr>
        <w:t>,</w:t>
      </w:r>
    </w:p>
    <w:p w14:paraId="7B36983E" w14:textId="77777777" w:rsidR="0024260B" w:rsidRPr="0024260B" w:rsidRDefault="0024260B" w:rsidP="0024260B">
      <w:pPr>
        <w:spacing w:after="0" w:line="360" w:lineRule="auto"/>
        <w:ind w:firstLine="709"/>
        <w:contextualSpacing/>
        <w:jc w:val="both"/>
        <w:rPr>
          <w:rFonts w:ascii="Times New Roman" w:hAnsi="Times New Roman" w:cs="Times New Roman"/>
          <w:sz w:val="28"/>
          <w:szCs w:val="28"/>
        </w:rPr>
      </w:pPr>
      <w:r w:rsidRPr="0024260B">
        <w:rPr>
          <w:rFonts w:ascii="Times New Roman" w:hAnsi="Times New Roman" w:cs="Times New Roman"/>
          <w:sz w:val="28"/>
          <w:szCs w:val="28"/>
        </w:rPr>
        <w:t xml:space="preserve">где </w:t>
      </w:r>
      <w:r w:rsidRPr="0024260B">
        <w:rPr>
          <w:rFonts w:ascii="Times New Roman" w:hAnsi="Times New Roman" w:cs="Times New Roman"/>
          <w:sz w:val="28"/>
          <w:szCs w:val="28"/>
        </w:rPr>
        <w:object w:dxaOrig="420" w:dyaOrig="375" w14:anchorId="3ECF3341">
          <v:shape id="_x0000_i1121" type="#_x0000_t75" style="width:21pt;height:18.75pt" o:ole="" fillcolor="window">
            <v:imagedata r:id="rId242" o:title=""/>
            <o:lock v:ext="edit" aspectratio="f"/>
          </v:shape>
          <o:OLEObject Type="Embed" ProgID="Equation.3" ShapeID="_x0000_i1121" DrawAspect="Content" ObjectID="_1734172991" r:id="rId243"/>
        </w:object>
      </w:r>
      <w:r w:rsidRPr="0024260B">
        <w:rPr>
          <w:rFonts w:ascii="Times New Roman" w:hAnsi="Times New Roman" w:cs="Times New Roman"/>
          <w:sz w:val="28"/>
          <w:szCs w:val="28"/>
        </w:rPr>
        <w:t>,</w:t>
      </w:r>
      <w:r w:rsidRPr="0024260B">
        <w:rPr>
          <w:rFonts w:ascii="Times New Roman" w:hAnsi="Times New Roman" w:cs="Times New Roman"/>
          <w:sz w:val="28"/>
          <w:szCs w:val="28"/>
        </w:rPr>
        <w:object w:dxaOrig="555" w:dyaOrig="375" w14:anchorId="2DEE153D">
          <v:shape id="_x0000_i1122" type="#_x0000_t75" style="width:27.75pt;height:18.75pt" o:ole="" fillcolor="window">
            <v:imagedata r:id="rId244" o:title=""/>
            <o:lock v:ext="edit" aspectratio="f"/>
          </v:shape>
          <o:OLEObject Type="Embed" ProgID="Equation.3" ShapeID="_x0000_i1122" DrawAspect="Content" ObjectID="_1734172992" r:id="rId245"/>
        </w:object>
      </w:r>
      <w:r w:rsidRPr="0024260B">
        <w:rPr>
          <w:rFonts w:ascii="Times New Roman" w:hAnsi="Times New Roman" w:cs="Times New Roman"/>
          <w:sz w:val="28"/>
          <w:szCs w:val="28"/>
        </w:rPr>
        <w:t>,</w:t>
      </w:r>
      <w:r w:rsidRPr="0024260B">
        <w:rPr>
          <w:rFonts w:ascii="Times New Roman" w:hAnsi="Times New Roman" w:cs="Times New Roman"/>
          <w:sz w:val="28"/>
          <w:szCs w:val="28"/>
        </w:rPr>
        <w:object w:dxaOrig="375" w:dyaOrig="375" w14:anchorId="21B189B9">
          <v:shape id="_x0000_i1123" type="#_x0000_t75" style="width:18.75pt;height:18.75pt" o:ole="" fillcolor="window">
            <v:imagedata r:id="rId246" o:title=""/>
            <o:lock v:ext="edit" aspectratio="f"/>
          </v:shape>
          <o:OLEObject Type="Embed" ProgID="Equation.3" ShapeID="_x0000_i1123" DrawAspect="Content" ObjectID="_1734172993" r:id="rId247"/>
        </w:object>
      </w:r>
      <w:r w:rsidRPr="0024260B">
        <w:rPr>
          <w:rFonts w:ascii="Times New Roman" w:hAnsi="Times New Roman" w:cs="Times New Roman"/>
          <w:sz w:val="28"/>
          <w:szCs w:val="28"/>
        </w:rPr>
        <w:t xml:space="preserve"> - средняя численность работников (всех или по категориям) соответственно в базисном, плановом и отчетном периодах;</w:t>
      </w:r>
    </w:p>
    <w:p w14:paraId="787B8652" w14:textId="77777777" w:rsidR="0024260B" w:rsidRPr="0024260B" w:rsidRDefault="0024260B" w:rsidP="0024260B">
      <w:pPr>
        <w:spacing w:after="0" w:line="360" w:lineRule="auto"/>
        <w:ind w:firstLine="709"/>
        <w:contextualSpacing/>
        <w:jc w:val="both"/>
        <w:rPr>
          <w:rFonts w:ascii="Times New Roman" w:hAnsi="Times New Roman" w:cs="Times New Roman"/>
          <w:sz w:val="28"/>
          <w:szCs w:val="28"/>
        </w:rPr>
      </w:pPr>
      <w:r w:rsidRPr="0024260B">
        <w:rPr>
          <w:rFonts w:ascii="Times New Roman" w:hAnsi="Times New Roman" w:cs="Times New Roman"/>
          <w:sz w:val="28"/>
          <w:szCs w:val="28"/>
        </w:rPr>
        <w:object w:dxaOrig="390" w:dyaOrig="465" w14:anchorId="32FD3967">
          <v:shape id="_x0000_i1124" type="#_x0000_t75" style="width:19.5pt;height:23.25pt" o:ole="" fillcolor="window">
            <v:imagedata r:id="rId248" o:title=""/>
            <o:lock v:ext="edit" aspectratio="f"/>
          </v:shape>
          <o:OLEObject Type="Embed" ProgID="Equation.3" ShapeID="_x0000_i1124" DrawAspect="Content" ObjectID="_1734172994" r:id="rId249"/>
        </w:object>
      </w:r>
      <w:r w:rsidRPr="0024260B">
        <w:rPr>
          <w:rFonts w:ascii="Times New Roman" w:hAnsi="Times New Roman" w:cs="Times New Roman"/>
          <w:sz w:val="28"/>
          <w:szCs w:val="28"/>
        </w:rPr>
        <w:t xml:space="preserve"> - индекс (динамика) объема производства продукции, в долях:</w:t>
      </w:r>
    </w:p>
    <w:p w14:paraId="35DCE51C" w14:textId="77777777" w:rsidR="0024260B" w:rsidRPr="0024260B" w:rsidRDefault="0024260B" w:rsidP="0024260B">
      <w:pPr>
        <w:spacing w:after="0" w:line="360" w:lineRule="auto"/>
        <w:ind w:firstLine="709"/>
        <w:contextualSpacing/>
        <w:jc w:val="both"/>
        <w:rPr>
          <w:rFonts w:ascii="Times New Roman" w:hAnsi="Times New Roman" w:cs="Times New Roman"/>
          <w:sz w:val="28"/>
          <w:szCs w:val="28"/>
        </w:rPr>
      </w:pPr>
      <w:r w:rsidRPr="0024260B">
        <w:rPr>
          <w:rFonts w:ascii="Times New Roman" w:hAnsi="Times New Roman" w:cs="Times New Roman"/>
          <w:sz w:val="28"/>
          <w:szCs w:val="28"/>
          <w:lang w:val="en-US"/>
        </w:rPr>
        <w:object w:dxaOrig="1845" w:dyaOrig="885" w14:anchorId="378FEAED">
          <v:shape id="_x0000_i1125" type="#_x0000_t75" style="width:92.25pt;height:44.25pt" o:ole="">
            <v:imagedata r:id="rId250" o:title=""/>
          </v:shape>
          <o:OLEObject Type="Embed" ProgID="Equation.3" ShapeID="_x0000_i1125" DrawAspect="Content" ObjectID="_1734172995" r:id="rId251"/>
        </w:object>
      </w:r>
      <w:r w:rsidRPr="0024260B">
        <w:rPr>
          <w:rFonts w:ascii="Times New Roman" w:hAnsi="Times New Roman" w:cs="Times New Roman"/>
          <w:sz w:val="28"/>
          <w:szCs w:val="28"/>
        </w:rPr>
        <w:t xml:space="preserve">        или        </w:t>
      </w:r>
      <w:r w:rsidRPr="0024260B">
        <w:rPr>
          <w:rFonts w:ascii="Times New Roman" w:hAnsi="Times New Roman" w:cs="Times New Roman"/>
          <w:sz w:val="28"/>
          <w:szCs w:val="28"/>
          <w:lang w:val="en-US"/>
        </w:rPr>
        <w:object w:dxaOrig="2115" w:dyaOrig="885" w14:anchorId="27345D04">
          <v:shape id="_x0000_i1126" type="#_x0000_t75" style="width:105.75pt;height:44.25pt" o:ole="">
            <v:imagedata r:id="rId252" o:title=""/>
          </v:shape>
          <o:OLEObject Type="Embed" ProgID="Equation.3" ShapeID="_x0000_i1126" DrawAspect="Content" ObjectID="_1734172996" r:id="rId253"/>
        </w:object>
      </w:r>
      <w:r w:rsidRPr="0024260B">
        <w:rPr>
          <w:rFonts w:ascii="Times New Roman" w:hAnsi="Times New Roman" w:cs="Times New Roman"/>
          <w:sz w:val="28"/>
          <w:szCs w:val="28"/>
        </w:rPr>
        <w:t>.</w:t>
      </w:r>
    </w:p>
    <w:p w14:paraId="764E3D9B" w14:textId="77777777" w:rsidR="0024260B" w:rsidRPr="0024260B" w:rsidRDefault="0024260B" w:rsidP="0024260B">
      <w:pPr>
        <w:spacing w:after="0" w:line="360" w:lineRule="auto"/>
        <w:ind w:firstLine="709"/>
        <w:contextualSpacing/>
        <w:jc w:val="both"/>
        <w:rPr>
          <w:rFonts w:ascii="Times New Roman" w:hAnsi="Times New Roman" w:cs="Times New Roman"/>
          <w:sz w:val="28"/>
          <w:szCs w:val="28"/>
        </w:rPr>
      </w:pPr>
      <w:r w:rsidRPr="0024260B">
        <w:rPr>
          <w:rFonts w:ascii="Times New Roman" w:hAnsi="Times New Roman" w:cs="Times New Roman"/>
          <w:sz w:val="28"/>
          <w:szCs w:val="28"/>
        </w:rPr>
        <w:t>Результаты расчета показателя соблюдения лимита численности работников следует представить в табл. 3.1.</w:t>
      </w:r>
    </w:p>
    <w:p w14:paraId="329E6CBA" w14:textId="77777777" w:rsidR="0024260B" w:rsidRPr="0024260B" w:rsidRDefault="0024260B" w:rsidP="0024260B">
      <w:pPr>
        <w:spacing w:after="0" w:line="360" w:lineRule="auto"/>
        <w:ind w:firstLine="709"/>
        <w:contextualSpacing/>
        <w:jc w:val="right"/>
        <w:rPr>
          <w:rFonts w:ascii="Times New Roman" w:hAnsi="Times New Roman" w:cs="Times New Roman"/>
          <w:sz w:val="28"/>
          <w:szCs w:val="28"/>
        </w:rPr>
      </w:pPr>
      <w:r w:rsidRPr="0024260B">
        <w:rPr>
          <w:rFonts w:ascii="Times New Roman" w:hAnsi="Times New Roman" w:cs="Times New Roman"/>
          <w:sz w:val="28"/>
          <w:szCs w:val="28"/>
        </w:rPr>
        <w:lastRenderedPageBreak/>
        <w:t>Таблица 3.1</w:t>
      </w:r>
    </w:p>
    <w:p w14:paraId="6915161D" w14:textId="02BDFA82" w:rsidR="00D757DA" w:rsidRDefault="0024260B" w:rsidP="0024260B">
      <w:pPr>
        <w:spacing w:after="0" w:line="360" w:lineRule="auto"/>
        <w:ind w:firstLine="709"/>
        <w:contextualSpacing/>
        <w:jc w:val="both"/>
        <w:rPr>
          <w:rFonts w:ascii="Times New Roman" w:hAnsi="Times New Roman" w:cs="Times New Roman"/>
          <w:sz w:val="28"/>
          <w:szCs w:val="28"/>
        </w:rPr>
      </w:pPr>
      <w:r w:rsidRPr="0024260B">
        <w:rPr>
          <w:rFonts w:ascii="Times New Roman" w:hAnsi="Times New Roman" w:cs="Times New Roman"/>
          <w:sz w:val="28"/>
          <w:szCs w:val="28"/>
        </w:rPr>
        <w:t>Соблюдение лимита численности работников</w:t>
      </w:r>
    </w:p>
    <w:tbl>
      <w:tblPr>
        <w:tblStyle w:val="a9"/>
        <w:tblW w:w="0" w:type="auto"/>
        <w:tblLook w:val="04A0" w:firstRow="1" w:lastRow="0" w:firstColumn="1" w:lastColumn="0" w:noHBand="0" w:noVBand="1"/>
      </w:tblPr>
      <w:tblGrid>
        <w:gridCol w:w="3221"/>
        <w:gridCol w:w="1112"/>
        <w:gridCol w:w="1139"/>
        <w:gridCol w:w="1110"/>
        <w:gridCol w:w="1241"/>
        <w:gridCol w:w="1241"/>
      </w:tblGrid>
      <w:tr w:rsidR="00FF4B76" w:rsidRPr="00FF4B76" w14:paraId="2A5FF368" w14:textId="77777777" w:rsidTr="00FF4B76">
        <w:trPr>
          <w:trHeight w:val="584"/>
        </w:trPr>
        <w:tc>
          <w:tcPr>
            <w:tcW w:w="3221" w:type="dxa"/>
            <w:vMerge w:val="restart"/>
            <w:hideMark/>
          </w:tcPr>
          <w:p w14:paraId="029166F4"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Категория</w:t>
            </w:r>
          </w:p>
          <w:p w14:paraId="1F273DD0"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работников</w:t>
            </w:r>
          </w:p>
          <w:p w14:paraId="3F7B1D9F"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 </w:t>
            </w:r>
          </w:p>
          <w:p w14:paraId="2555B73B" w14:textId="712C2B0F"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 </w:t>
            </w:r>
          </w:p>
        </w:tc>
        <w:tc>
          <w:tcPr>
            <w:tcW w:w="3361" w:type="dxa"/>
            <w:gridSpan w:val="3"/>
            <w:hideMark/>
          </w:tcPr>
          <w:p w14:paraId="64631EDC"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Средняя численность, чел.</w:t>
            </w:r>
          </w:p>
        </w:tc>
        <w:tc>
          <w:tcPr>
            <w:tcW w:w="2482" w:type="dxa"/>
            <w:gridSpan w:val="2"/>
            <w:hideMark/>
          </w:tcPr>
          <w:p w14:paraId="49A3C240"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Соблюдение лимита численности, чел.</w:t>
            </w:r>
          </w:p>
        </w:tc>
      </w:tr>
      <w:tr w:rsidR="00FF4B76" w:rsidRPr="00FF4B76" w14:paraId="33A689C2" w14:textId="77777777" w:rsidTr="00FF4B76">
        <w:trPr>
          <w:trHeight w:val="690"/>
        </w:trPr>
        <w:tc>
          <w:tcPr>
            <w:tcW w:w="3221" w:type="dxa"/>
            <w:vMerge/>
            <w:tcBorders>
              <w:bottom w:val="single" w:sz="4" w:space="0" w:color="auto"/>
            </w:tcBorders>
            <w:hideMark/>
          </w:tcPr>
          <w:p w14:paraId="3E09B4AC" w14:textId="58BDC091" w:rsidR="00FF4B76" w:rsidRPr="00FF4B76" w:rsidRDefault="00FF4B76" w:rsidP="00FF4B76">
            <w:pPr>
              <w:contextualSpacing/>
              <w:jc w:val="both"/>
              <w:rPr>
                <w:rFonts w:ascii="Times New Roman" w:hAnsi="Times New Roman" w:cs="Times New Roman"/>
              </w:rPr>
            </w:pPr>
          </w:p>
        </w:tc>
        <w:tc>
          <w:tcPr>
            <w:tcW w:w="1112" w:type="dxa"/>
            <w:tcBorders>
              <w:bottom w:val="single" w:sz="4" w:space="0" w:color="auto"/>
            </w:tcBorders>
            <w:hideMark/>
          </w:tcPr>
          <w:p w14:paraId="156506CD"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базисный период</w:t>
            </w:r>
          </w:p>
        </w:tc>
        <w:tc>
          <w:tcPr>
            <w:tcW w:w="1139" w:type="dxa"/>
            <w:tcBorders>
              <w:bottom w:val="single" w:sz="4" w:space="0" w:color="auto"/>
            </w:tcBorders>
            <w:hideMark/>
          </w:tcPr>
          <w:p w14:paraId="5FC2918E"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плановый период</w:t>
            </w:r>
          </w:p>
        </w:tc>
        <w:tc>
          <w:tcPr>
            <w:tcW w:w="1110" w:type="dxa"/>
            <w:tcBorders>
              <w:bottom w:val="single" w:sz="4" w:space="0" w:color="auto"/>
            </w:tcBorders>
            <w:hideMark/>
          </w:tcPr>
          <w:p w14:paraId="4656DF6F"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отчетный период</w:t>
            </w:r>
          </w:p>
        </w:tc>
        <w:tc>
          <w:tcPr>
            <w:tcW w:w="1241" w:type="dxa"/>
            <w:vMerge w:val="restart"/>
            <w:tcBorders>
              <w:bottom w:val="single" w:sz="4" w:space="0" w:color="auto"/>
            </w:tcBorders>
            <w:hideMark/>
          </w:tcPr>
          <w:p w14:paraId="5B8E5775"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в отчетном периоде</w:t>
            </w:r>
          </w:p>
          <w:p w14:paraId="7EBE1551"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по сравнению</w:t>
            </w:r>
          </w:p>
          <w:p w14:paraId="0DC67FEA" w14:textId="5D44C141"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с базисным</w:t>
            </w:r>
          </w:p>
        </w:tc>
        <w:tc>
          <w:tcPr>
            <w:tcW w:w="1241" w:type="dxa"/>
            <w:vMerge w:val="restart"/>
            <w:tcBorders>
              <w:bottom w:val="single" w:sz="4" w:space="0" w:color="auto"/>
            </w:tcBorders>
            <w:hideMark/>
          </w:tcPr>
          <w:p w14:paraId="485FEE3A"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в отчетном периоде</w:t>
            </w:r>
          </w:p>
          <w:p w14:paraId="2342F2D3"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по сравнению</w:t>
            </w:r>
          </w:p>
          <w:p w14:paraId="1325FEA4" w14:textId="5A6A54A1"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с плановым</w:t>
            </w:r>
          </w:p>
        </w:tc>
      </w:tr>
      <w:tr w:rsidR="00FF4B76" w:rsidRPr="00FF4B76" w14:paraId="394FE28C" w14:textId="77777777" w:rsidTr="00FF4B76">
        <w:trPr>
          <w:trHeight w:val="900"/>
        </w:trPr>
        <w:tc>
          <w:tcPr>
            <w:tcW w:w="3221" w:type="dxa"/>
            <w:vMerge/>
            <w:hideMark/>
          </w:tcPr>
          <w:p w14:paraId="7CB6AAFE" w14:textId="458C217D" w:rsidR="00FF4B76" w:rsidRPr="00FF4B76" w:rsidRDefault="00FF4B76" w:rsidP="00FF4B76">
            <w:pPr>
              <w:contextualSpacing/>
              <w:jc w:val="both"/>
              <w:rPr>
                <w:rFonts w:ascii="Times New Roman" w:hAnsi="Times New Roman" w:cs="Times New Roman"/>
              </w:rPr>
            </w:pPr>
          </w:p>
        </w:tc>
        <w:tc>
          <w:tcPr>
            <w:tcW w:w="1112" w:type="dxa"/>
            <w:hideMark/>
          </w:tcPr>
          <w:p w14:paraId="06CAC97D" w14:textId="6197E0C8"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noProof/>
              </w:rPr>
              <w:drawing>
                <wp:anchor distT="0" distB="0" distL="114300" distR="114300" simplePos="0" relativeHeight="251724800" behindDoc="0" locked="0" layoutInCell="1" allowOverlap="1" wp14:anchorId="0F526BE3" wp14:editId="20290B01">
                  <wp:simplePos x="0" y="0"/>
                  <wp:positionH relativeFrom="column">
                    <wp:posOffset>0</wp:posOffset>
                  </wp:positionH>
                  <wp:positionV relativeFrom="paragraph">
                    <wp:posOffset>0</wp:posOffset>
                  </wp:positionV>
                  <wp:extent cx="238125" cy="228600"/>
                  <wp:effectExtent l="0" t="0" r="9525" b="0"/>
                  <wp:wrapNone/>
                  <wp:docPr id="50" name="Рисунок 50">
                    <a:extLst xmlns:a="http://schemas.openxmlformats.org/drawingml/2006/main">
                      <a:ext uri="{FF2B5EF4-FFF2-40B4-BE49-F238E27FC236}">
                        <a16:creationId xmlns:a16="http://schemas.microsoft.com/office/drawing/2014/main" id="{2067CB45-B4A4-48E0-BA4C-B691D1F65FDC}"/>
                      </a:ext>
                    </a:extLst>
                  </wp:docPr>
                  <wp:cNvGraphicFramePr/>
                  <a:graphic xmlns:a="http://schemas.openxmlformats.org/drawingml/2006/main">
                    <a:graphicData uri="http://schemas.openxmlformats.org/drawingml/2006/picture">
                      <pic:pic xmlns:pic="http://schemas.openxmlformats.org/drawingml/2006/picture">
                        <pic:nvPicPr>
                          <pic:cNvPr id="2" name="Object 6">
                            <a:extLst>
                              <a:ext uri="{FF2B5EF4-FFF2-40B4-BE49-F238E27FC236}">
                                <a16:creationId xmlns:a16="http://schemas.microsoft.com/office/drawing/2014/main" id="{2067CB45-B4A4-48E0-BA4C-B691D1F65FDC}"/>
                              </a:ext>
                            </a:extLst>
                          </pic:cNvPr>
                          <pic:cNvPicPr>
                            <a:picLocks noChangeAspect="1"/>
                          </pic:cNvPicPr>
                        </pic:nvPicPr>
                        <pic:blipFill>
                          <a:blip r:embed="rId254"/>
                          <a:stretch>
                            <a:fillRect/>
                          </a:stretch>
                        </pic:blipFill>
                        <pic:spPr>
                          <a:xfrm>
                            <a:off x="0" y="0"/>
                            <a:ext cx="238125" cy="228600"/>
                          </a:xfrm>
                          <a:prstGeom prst="rect">
                            <a:avLst/>
                          </a:prstGeom>
                        </pic:spPr>
                      </pic:pic>
                    </a:graphicData>
                  </a:graphic>
                  <wp14:sizeRelH relativeFrom="page">
                    <wp14:pctWidth>0</wp14:pctWidth>
                  </wp14:sizeRelH>
                  <wp14:sizeRelV relativeFrom="page">
                    <wp14:pctHeight>0</wp14:pctHeight>
                  </wp14:sizeRelV>
                </wp:anchor>
              </w:drawing>
            </w:r>
          </w:p>
        </w:tc>
        <w:tc>
          <w:tcPr>
            <w:tcW w:w="1139" w:type="dxa"/>
            <w:hideMark/>
          </w:tcPr>
          <w:p w14:paraId="2CA07396" w14:textId="1F46CA63"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noProof/>
              </w:rPr>
              <w:drawing>
                <wp:anchor distT="0" distB="0" distL="114300" distR="114300" simplePos="0" relativeHeight="251725824" behindDoc="0" locked="0" layoutInCell="1" allowOverlap="1" wp14:anchorId="6801A5ED" wp14:editId="2199AB21">
                  <wp:simplePos x="0" y="0"/>
                  <wp:positionH relativeFrom="column">
                    <wp:posOffset>0</wp:posOffset>
                  </wp:positionH>
                  <wp:positionV relativeFrom="paragraph">
                    <wp:posOffset>0</wp:posOffset>
                  </wp:positionV>
                  <wp:extent cx="323850" cy="219075"/>
                  <wp:effectExtent l="0" t="0" r="0" b="9525"/>
                  <wp:wrapNone/>
                  <wp:docPr id="49" name="Рисунок 49">
                    <a:extLst xmlns:a="http://schemas.openxmlformats.org/drawingml/2006/main">
                      <a:ext uri="{FF2B5EF4-FFF2-40B4-BE49-F238E27FC236}">
                        <a16:creationId xmlns:a16="http://schemas.microsoft.com/office/drawing/2014/main" id="{BA4C8FC0-82E6-4712-B1B4-BD59EEC0DE85}"/>
                      </a:ext>
                    </a:extLst>
                  </wp:docPr>
                  <wp:cNvGraphicFramePr/>
                  <a:graphic xmlns:a="http://schemas.openxmlformats.org/drawingml/2006/main">
                    <a:graphicData uri="http://schemas.openxmlformats.org/drawingml/2006/picture">
                      <pic:pic xmlns:pic="http://schemas.openxmlformats.org/drawingml/2006/picture">
                        <pic:nvPicPr>
                          <pic:cNvPr id="2" name="Object 5">
                            <a:extLst>
                              <a:ext uri="{FF2B5EF4-FFF2-40B4-BE49-F238E27FC236}">
                                <a16:creationId xmlns:a16="http://schemas.microsoft.com/office/drawing/2014/main" id="{BA4C8FC0-82E6-4712-B1B4-BD59EEC0DE85}"/>
                              </a:ext>
                            </a:extLst>
                          </pic:cNvPr>
                          <pic:cNvPicPr>
                            <a:picLocks noChangeAspect="1"/>
                          </pic:cNvPicPr>
                        </pic:nvPicPr>
                        <pic:blipFill>
                          <a:blip r:embed="rId255"/>
                          <a:stretch>
                            <a:fillRect/>
                          </a:stretch>
                        </pic:blipFill>
                        <pic:spPr>
                          <a:xfrm>
                            <a:off x="0" y="0"/>
                            <a:ext cx="323850" cy="219075"/>
                          </a:xfrm>
                          <a:prstGeom prst="rect">
                            <a:avLst/>
                          </a:prstGeom>
                        </pic:spPr>
                      </pic:pic>
                    </a:graphicData>
                  </a:graphic>
                  <wp14:sizeRelH relativeFrom="page">
                    <wp14:pctWidth>0</wp14:pctWidth>
                  </wp14:sizeRelH>
                  <wp14:sizeRelV relativeFrom="page">
                    <wp14:pctHeight>0</wp14:pctHeight>
                  </wp14:sizeRelV>
                </wp:anchor>
              </w:drawing>
            </w:r>
          </w:p>
        </w:tc>
        <w:tc>
          <w:tcPr>
            <w:tcW w:w="1110" w:type="dxa"/>
            <w:hideMark/>
          </w:tcPr>
          <w:p w14:paraId="227F1DA8" w14:textId="7427F2CA"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noProof/>
              </w:rPr>
              <w:drawing>
                <wp:anchor distT="0" distB="0" distL="114300" distR="114300" simplePos="0" relativeHeight="251726848" behindDoc="0" locked="0" layoutInCell="1" allowOverlap="1" wp14:anchorId="2247535C" wp14:editId="6702DEBD">
                  <wp:simplePos x="0" y="0"/>
                  <wp:positionH relativeFrom="column">
                    <wp:posOffset>0</wp:posOffset>
                  </wp:positionH>
                  <wp:positionV relativeFrom="paragraph">
                    <wp:posOffset>0</wp:posOffset>
                  </wp:positionV>
                  <wp:extent cx="219075" cy="219075"/>
                  <wp:effectExtent l="0" t="0" r="9525" b="9525"/>
                  <wp:wrapNone/>
                  <wp:docPr id="48" name="Рисунок 48">
                    <a:extLst xmlns:a="http://schemas.openxmlformats.org/drawingml/2006/main">
                      <a:ext uri="{FF2B5EF4-FFF2-40B4-BE49-F238E27FC236}">
                        <a16:creationId xmlns:a16="http://schemas.microsoft.com/office/drawing/2014/main" id="{FE1165F6-DFD4-4570-AED9-9BC3B9892529}"/>
                      </a:ext>
                    </a:extLst>
                  </wp:docPr>
                  <wp:cNvGraphicFramePr/>
                  <a:graphic xmlns:a="http://schemas.openxmlformats.org/drawingml/2006/main">
                    <a:graphicData uri="http://schemas.openxmlformats.org/drawingml/2006/picture">
                      <pic:pic xmlns:pic="http://schemas.openxmlformats.org/drawingml/2006/picture">
                        <pic:nvPicPr>
                          <pic:cNvPr id="2" name="Object 4">
                            <a:extLst>
                              <a:ext uri="{FF2B5EF4-FFF2-40B4-BE49-F238E27FC236}">
                                <a16:creationId xmlns:a16="http://schemas.microsoft.com/office/drawing/2014/main" id="{FE1165F6-DFD4-4570-AED9-9BC3B9892529}"/>
                              </a:ext>
                            </a:extLst>
                          </pic:cNvPr>
                          <pic:cNvPicPr>
                            <a:picLocks noChangeAspect="1"/>
                          </pic:cNvPicPr>
                        </pic:nvPicPr>
                        <pic:blipFill>
                          <a:blip r:embed="rId256"/>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p>
        </w:tc>
        <w:tc>
          <w:tcPr>
            <w:tcW w:w="1241" w:type="dxa"/>
            <w:vMerge/>
            <w:hideMark/>
          </w:tcPr>
          <w:p w14:paraId="01A1798C" w14:textId="16FC27E2" w:rsidR="00FF4B76" w:rsidRPr="00FF4B76" w:rsidRDefault="00FF4B76" w:rsidP="00FF4B76">
            <w:pPr>
              <w:contextualSpacing/>
              <w:jc w:val="both"/>
              <w:rPr>
                <w:rFonts w:ascii="Times New Roman" w:hAnsi="Times New Roman" w:cs="Times New Roman"/>
              </w:rPr>
            </w:pPr>
          </w:p>
        </w:tc>
        <w:tc>
          <w:tcPr>
            <w:tcW w:w="1241" w:type="dxa"/>
            <w:vMerge/>
            <w:hideMark/>
          </w:tcPr>
          <w:p w14:paraId="2AC09639" w14:textId="172A1863" w:rsidR="00FF4B76" w:rsidRPr="00FF4B76" w:rsidRDefault="00FF4B76" w:rsidP="00FF4B76">
            <w:pPr>
              <w:contextualSpacing/>
              <w:jc w:val="both"/>
              <w:rPr>
                <w:rFonts w:ascii="Times New Roman" w:hAnsi="Times New Roman" w:cs="Times New Roman"/>
              </w:rPr>
            </w:pPr>
          </w:p>
        </w:tc>
      </w:tr>
      <w:tr w:rsidR="00FF4B76" w:rsidRPr="00FF4B76" w14:paraId="0F250D26" w14:textId="77777777" w:rsidTr="00FF4B76">
        <w:trPr>
          <w:trHeight w:val="300"/>
        </w:trPr>
        <w:tc>
          <w:tcPr>
            <w:tcW w:w="3221" w:type="dxa"/>
            <w:hideMark/>
          </w:tcPr>
          <w:p w14:paraId="48B2F208"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Основные рабочие</w:t>
            </w:r>
          </w:p>
        </w:tc>
        <w:tc>
          <w:tcPr>
            <w:tcW w:w="1112" w:type="dxa"/>
            <w:hideMark/>
          </w:tcPr>
          <w:p w14:paraId="13FC04E9"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55</w:t>
            </w:r>
          </w:p>
        </w:tc>
        <w:tc>
          <w:tcPr>
            <w:tcW w:w="1139" w:type="dxa"/>
            <w:hideMark/>
          </w:tcPr>
          <w:p w14:paraId="4655169E"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60</w:t>
            </w:r>
          </w:p>
        </w:tc>
        <w:tc>
          <w:tcPr>
            <w:tcW w:w="1110" w:type="dxa"/>
            <w:hideMark/>
          </w:tcPr>
          <w:p w14:paraId="4951792C"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55</w:t>
            </w:r>
          </w:p>
        </w:tc>
        <w:tc>
          <w:tcPr>
            <w:tcW w:w="1241" w:type="dxa"/>
            <w:hideMark/>
          </w:tcPr>
          <w:p w14:paraId="55A27BA7"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0</w:t>
            </w:r>
          </w:p>
        </w:tc>
        <w:tc>
          <w:tcPr>
            <w:tcW w:w="1241" w:type="dxa"/>
            <w:hideMark/>
          </w:tcPr>
          <w:p w14:paraId="556E9A5F"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-5</w:t>
            </w:r>
          </w:p>
        </w:tc>
      </w:tr>
      <w:tr w:rsidR="00FF4B76" w:rsidRPr="00FF4B76" w14:paraId="4EBF47C2" w14:textId="77777777" w:rsidTr="00FF4B76">
        <w:trPr>
          <w:trHeight w:val="300"/>
        </w:trPr>
        <w:tc>
          <w:tcPr>
            <w:tcW w:w="3221" w:type="dxa"/>
            <w:hideMark/>
          </w:tcPr>
          <w:p w14:paraId="1B762E18"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Вспомогательные рабочие</w:t>
            </w:r>
          </w:p>
        </w:tc>
        <w:tc>
          <w:tcPr>
            <w:tcW w:w="1112" w:type="dxa"/>
            <w:hideMark/>
          </w:tcPr>
          <w:p w14:paraId="1FD3068B"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15</w:t>
            </w:r>
          </w:p>
        </w:tc>
        <w:tc>
          <w:tcPr>
            <w:tcW w:w="1139" w:type="dxa"/>
            <w:hideMark/>
          </w:tcPr>
          <w:p w14:paraId="7DAEC255"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14</w:t>
            </w:r>
          </w:p>
        </w:tc>
        <w:tc>
          <w:tcPr>
            <w:tcW w:w="1110" w:type="dxa"/>
            <w:hideMark/>
          </w:tcPr>
          <w:p w14:paraId="34622DCB"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16</w:t>
            </w:r>
          </w:p>
        </w:tc>
        <w:tc>
          <w:tcPr>
            <w:tcW w:w="1241" w:type="dxa"/>
            <w:hideMark/>
          </w:tcPr>
          <w:p w14:paraId="3583826A"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w:t>
            </w:r>
          </w:p>
        </w:tc>
        <w:tc>
          <w:tcPr>
            <w:tcW w:w="1241" w:type="dxa"/>
            <w:hideMark/>
          </w:tcPr>
          <w:p w14:paraId="112EE2CB"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2</w:t>
            </w:r>
          </w:p>
        </w:tc>
      </w:tr>
      <w:tr w:rsidR="00FF4B76" w:rsidRPr="00FF4B76" w14:paraId="71A9813C" w14:textId="77777777" w:rsidTr="00FF4B76">
        <w:trPr>
          <w:trHeight w:val="300"/>
        </w:trPr>
        <w:tc>
          <w:tcPr>
            <w:tcW w:w="3221" w:type="dxa"/>
            <w:hideMark/>
          </w:tcPr>
          <w:p w14:paraId="1B30B84B"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Руководители и специалисты</w:t>
            </w:r>
          </w:p>
        </w:tc>
        <w:tc>
          <w:tcPr>
            <w:tcW w:w="1112" w:type="dxa"/>
            <w:hideMark/>
          </w:tcPr>
          <w:p w14:paraId="371ACE6B"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20</w:t>
            </w:r>
          </w:p>
        </w:tc>
        <w:tc>
          <w:tcPr>
            <w:tcW w:w="1139" w:type="dxa"/>
            <w:hideMark/>
          </w:tcPr>
          <w:p w14:paraId="1A6DA90D"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16</w:t>
            </w:r>
          </w:p>
        </w:tc>
        <w:tc>
          <w:tcPr>
            <w:tcW w:w="1110" w:type="dxa"/>
            <w:hideMark/>
          </w:tcPr>
          <w:p w14:paraId="7BFB2AD1"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18</w:t>
            </w:r>
          </w:p>
        </w:tc>
        <w:tc>
          <w:tcPr>
            <w:tcW w:w="1241" w:type="dxa"/>
            <w:hideMark/>
          </w:tcPr>
          <w:p w14:paraId="6DA67E9F"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-2</w:t>
            </w:r>
          </w:p>
        </w:tc>
        <w:tc>
          <w:tcPr>
            <w:tcW w:w="1241" w:type="dxa"/>
            <w:hideMark/>
          </w:tcPr>
          <w:p w14:paraId="27548CC7"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2</w:t>
            </w:r>
          </w:p>
        </w:tc>
      </w:tr>
      <w:tr w:rsidR="00FF4B76" w:rsidRPr="00FF4B76" w14:paraId="18053716" w14:textId="77777777" w:rsidTr="00FF4B76">
        <w:trPr>
          <w:trHeight w:val="300"/>
        </w:trPr>
        <w:tc>
          <w:tcPr>
            <w:tcW w:w="3221" w:type="dxa"/>
            <w:hideMark/>
          </w:tcPr>
          <w:p w14:paraId="0ECFDDED"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Служащие</w:t>
            </w:r>
          </w:p>
        </w:tc>
        <w:tc>
          <w:tcPr>
            <w:tcW w:w="1112" w:type="dxa"/>
            <w:hideMark/>
          </w:tcPr>
          <w:p w14:paraId="57817BC7"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16</w:t>
            </w:r>
          </w:p>
        </w:tc>
        <w:tc>
          <w:tcPr>
            <w:tcW w:w="1139" w:type="dxa"/>
            <w:hideMark/>
          </w:tcPr>
          <w:p w14:paraId="1D76615A"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16</w:t>
            </w:r>
          </w:p>
        </w:tc>
        <w:tc>
          <w:tcPr>
            <w:tcW w:w="1110" w:type="dxa"/>
            <w:hideMark/>
          </w:tcPr>
          <w:p w14:paraId="61818E4A"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18</w:t>
            </w:r>
          </w:p>
        </w:tc>
        <w:tc>
          <w:tcPr>
            <w:tcW w:w="1241" w:type="dxa"/>
            <w:hideMark/>
          </w:tcPr>
          <w:p w14:paraId="423C897F"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2</w:t>
            </w:r>
          </w:p>
        </w:tc>
        <w:tc>
          <w:tcPr>
            <w:tcW w:w="1241" w:type="dxa"/>
            <w:hideMark/>
          </w:tcPr>
          <w:p w14:paraId="27739418"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2</w:t>
            </w:r>
          </w:p>
        </w:tc>
      </w:tr>
      <w:tr w:rsidR="00FF4B76" w:rsidRPr="00FF4B76" w14:paraId="2A21829A" w14:textId="77777777" w:rsidTr="00FF4B76">
        <w:trPr>
          <w:trHeight w:val="300"/>
        </w:trPr>
        <w:tc>
          <w:tcPr>
            <w:tcW w:w="3221" w:type="dxa"/>
            <w:hideMark/>
          </w:tcPr>
          <w:p w14:paraId="1B1EFCB8"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Работники предприятия</w:t>
            </w:r>
          </w:p>
        </w:tc>
        <w:tc>
          <w:tcPr>
            <w:tcW w:w="1112" w:type="dxa"/>
            <w:hideMark/>
          </w:tcPr>
          <w:p w14:paraId="0ED1DB64"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106</w:t>
            </w:r>
          </w:p>
        </w:tc>
        <w:tc>
          <w:tcPr>
            <w:tcW w:w="1139" w:type="dxa"/>
            <w:hideMark/>
          </w:tcPr>
          <w:p w14:paraId="23DA35D1"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106</w:t>
            </w:r>
          </w:p>
        </w:tc>
        <w:tc>
          <w:tcPr>
            <w:tcW w:w="1110" w:type="dxa"/>
            <w:hideMark/>
          </w:tcPr>
          <w:p w14:paraId="054F4608"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107</w:t>
            </w:r>
          </w:p>
        </w:tc>
        <w:tc>
          <w:tcPr>
            <w:tcW w:w="1241" w:type="dxa"/>
            <w:hideMark/>
          </w:tcPr>
          <w:p w14:paraId="4D3E4FBC"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w:t>
            </w:r>
          </w:p>
        </w:tc>
        <w:tc>
          <w:tcPr>
            <w:tcW w:w="1241" w:type="dxa"/>
            <w:hideMark/>
          </w:tcPr>
          <w:p w14:paraId="6A85CD4A" w14:textId="77777777" w:rsidR="00FF4B76" w:rsidRPr="00FF4B76" w:rsidRDefault="00FF4B76" w:rsidP="00FF4B76">
            <w:pPr>
              <w:contextualSpacing/>
              <w:jc w:val="both"/>
              <w:rPr>
                <w:rFonts w:ascii="Times New Roman" w:hAnsi="Times New Roman" w:cs="Times New Roman"/>
              </w:rPr>
            </w:pPr>
            <w:r w:rsidRPr="00FF4B76">
              <w:rPr>
                <w:rFonts w:ascii="Times New Roman" w:hAnsi="Times New Roman" w:cs="Times New Roman"/>
              </w:rPr>
              <w:t>1</w:t>
            </w:r>
          </w:p>
        </w:tc>
      </w:tr>
    </w:tbl>
    <w:p w14:paraId="7F3E6EBE" w14:textId="1E50F5E4" w:rsidR="00D757DA" w:rsidRDefault="00D757DA" w:rsidP="00D757DA">
      <w:pPr>
        <w:spacing w:after="0" w:line="360" w:lineRule="auto"/>
        <w:ind w:firstLine="709"/>
        <w:contextualSpacing/>
        <w:jc w:val="both"/>
        <w:rPr>
          <w:rFonts w:ascii="Times New Roman" w:hAnsi="Times New Roman" w:cs="Times New Roman"/>
          <w:sz w:val="28"/>
          <w:szCs w:val="28"/>
        </w:rPr>
      </w:pPr>
    </w:p>
    <w:p w14:paraId="1120D8AD" w14:textId="77777777" w:rsidR="00FF4B76" w:rsidRPr="00FF4B76" w:rsidRDefault="00FF4B76" w:rsidP="00FF4B76">
      <w:pPr>
        <w:spacing w:after="0" w:line="360" w:lineRule="auto"/>
        <w:ind w:firstLine="709"/>
        <w:contextualSpacing/>
        <w:jc w:val="both"/>
        <w:rPr>
          <w:rFonts w:ascii="Times New Roman" w:hAnsi="Times New Roman" w:cs="Times New Roman"/>
          <w:sz w:val="28"/>
          <w:szCs w:val="28"/>
        </w:rPr>
      </w:pPr>
      <w:r w:rsidRPr="00FF4B76">
        <w:rPr>
          <w:rFonts w:ascii="Times New Roman" w:hAnsi="Times New Roman" w:cs="Times New Roman"/>
          <w:sz w:val="28"/>
          <w:szCs w:val="28"/>
        </w:rPr>
        <w:t>Наряду с определением обеспеченности предприятия трудовыми ресурсами необходимо проанализировать качественный состав персонала по их квалификации. Для оценки соответствия квалификации рабочих сложности выполняемых работ сравниваются средние тарифные разряды работ и рабочих, рассчитываемые по формулам:</w:t>
      </w:r>
    </w:p>
    <w:p w14:paraId="34250F09" w14:textId="77777777" w:rsidR="00FF4B76" w:rsidRPr="00FF4B76" w:rsidRDefault="00FF4B76" w:rsidP="00FF4B76">
      <w:pPr>
        <w:spacing w:after="0" w:line="360" w:lineRule="auto"/>
        <w:ind w:firstLine="709"/>
        <w:contextualSpacing/>
        <w:jc w:val="both"/>
        <w:rPr>
          <w:rFonts w:ascii="Times New Roman" w:hAnsi="Times New Roman" w:cs="Times New Roman"/>
          <w:sz w:val="28"/>
          <w:szCs w:val="28"/>
        </w:rPr>
      </w:pPr>
      <w:r w:rsidRPr="00FF4B76">
        <w:rPr>
          <w:rFonts w:ascii="Times New Roman" w:hAnsi="Times New Roman" w:cs="Times New Roman"/>
          <w:sz w:val="28"/>
          <w:szCs w:val="28"/>
        </w:rPr>
        <w:object w:dxaOrig="2595" w:dyaOrig="1785" w14:anchorId="4A86B066">
          <v:shape id="_x0000_i1127" type="#_x0000_t75" style="width:129.75pt;height:89.25pt" o:ole="">
            <v:imagedata r:id="rId257" o:title=""/>
          </v:shape>
          <o:OLEObject Type="Embed" ProgID="Equation.3" ShapeID="_x0000_i1127" DrawAspect="Content" ObjectID="_1734172997" r:id="rId258"/>
        </w:object>
      </w:r>
      <w:r w:rsidRPr="00FF4B76">
        <w:rPr>
          <w:rFonts w:ascii="Times New Roman" w:hAnsi="Times New Roman" w:cs="Times New Roman"/>
          <w:sz w:val="28"/>
          <w:szCs w:val="28"/>
        </w:rPr>
        <w:t xml:space="preserve">,          </w:t>
      </w:r>
      <w:r w:rsidRPr="00FF4B76">
        <w:rPr>
          <w:rFonts w:ascii="Times New Roman" w:hAnsi="Times New Roman" w:cs="Times New Roman"/>
          <w:sz w:val="28"/>
          <w:szCs w:val="28"/>
        </w:rPr>
        <w:object w:dxaOrig="2925" w:dyaOrig="1785" w14:anchorId="2C2A2195">
          <v:shape id="_x0000_i1128" type="#_x0000_t75" style="width:146.25pt;height:89.25pt" o:ole="">
            <v:imagedata r:id="rId259" o:title=""/>
          </v:shape>
          <o:OLEObject Type="Embed" ProgID="Equation.3" ShapeID="_x0000_i1128" DrawAspect="Content" ObjectID="_1734172998" r:id="rId260"/>
        </w:object>
      </w:r>
      <w:r w:rsidRPr="00FF4B76">
        <w:rPr>
          <w:rFonts w:ascii="Times New Roman" w:hAnsi="Times New Roman" w:cs="Times New Roman"/>
          <w:sz w:val="28"/>
          <w:szCs w:val="28"/>
        </w:rPr>
        <w:t>,</w:t>
      </w:r>
    </w:p>
    <w:p w14:paraId="0CBE89DD" w14:textId="77777777" w:rsidR="00FF4B76" w:rsidRPr="00FF4B76" w:rsidRDefault="00FF4B76" w:rsidP="00FF4B76">
      <w:pPr>
        <w:spacing w:after="0" w:line="360" w:lineRule="auto"/>
        <w:ind w:firstLine="709"/>
        <w:contextualSpacing/>
        <w:jc w:val="both"/>
        <w:rPr>
          <w:rFonts w:ascii="Times New Roman" w:hAnsi="Times New Roman" w:cs="Times New Roman"/>
          <w:sz w:val="28"/>
          <w:szCs w:val="28"/>
        </w:rPr>
      </w:pPr>
      <w:r w:rsidRPr="00FF4B76">
        <w:rPr>
          <w:rFonts w:ascii="Times New Roman" w:hAnsi="Times New Roman" w:cs="Times New Roman"/>
          <w:sz w:val="28"/>
          <w:szCs w:val="28"/>
        </w:rPr>
        <w:t xml:space="preserve">где    </w:t>
      </w:r>
      <w:r w:rsidRPr="00FF4B76">
        <w:rPr>
          <w:rFonts w:ascii="Times New Roman" w:hAnsi="Times New Roman" w:cs="Times New Roman"/>
          <w:sz w:val="28"/>
          <w:szCs w:val="28"/>
        </w:rPr>
        <w:object w:dxaOrig="225" w:dyaOrig="225" w14:anchorId="67571383">
          <v:shape id="_x0000_i1129" type="#_x0000_t75" style="width:11.25pt;height:11.25pt" o:ole="">
            <v:imagedata r:id="rId163" o:title=""/>
          </v:shape>
          <o:OLEObject Type="Embed" ProgID="Equation.3" ShapeID="_x0000_i1129" DrawAspect="Content" ObjectID="_1734172999" r:id="rId261"/>
        </w:object>
      </w:r>
      <w:r w:rsidRPr="00FF4B76">
        <w:rPr>
          <w:rFonts w:ascii="Times New Roman" w:hAnsi="Times New Roman" w:cs="Times New Roman"/>
          <w:sz w:val="28"/>
          <w:szCs w:val="28"/>
        </w:rPr>
        <w:t xml:space="preserve">  -  количество видов работ по сложности их выполнения;</w:t>
      </w:r>
    </w:p>
    <w:p w14:paraId="04BBA29A" w14:textId="77777777" w:rsidR="00FF4B76" w:rsidRPr="00FF4B76" w:rsidRDefault="00FF4B76" w:rsidP="00FF4B76">
      <w:pPr>
        <w:spacing w:after="0" w:line="360" w:lineRule="auto"/>
        <w:ind w:firstLine="709"/>
        <w:contextualSpacing/>
        <w:jc w:val="both"/>
        <w:rPr>
          <w:rFonts w:ascii="Times New Roman" w:hAnsi="Times New Roman" w:cs="Times New Roman"/>
          <w:sz w:val="28"/>
          <w:szCs w:val="28"/>
        </w:rPr>
      </w:pPr>
      <w:r w:rsidRPr="00FF4B76">
        <w:rPr>
          <w:rFonts w:ascii="Times New Roman" w:hAnsi="Times New Roman" w:cs="Times New Roman"/>
          <w:sz w:val="28"/>
          <w:szCs w:val="28"/>
        </w:rPr>
        <w:object w:dxaOrig="495" w:dyaOrig="420" w14:anchorId="1294863F">
          <v:shape id="_x0000_i1130" type="#_x0000_t75" style="width:24.75pt;height:21pt" o:ole="">
            <v:imagedata r:id="rId262" o:title=""/>
          </v:shape>
          <o:OLEObject Type="Embed" ProgID="Equation.3" ShapeID="_x0000_i1130" DrawAspect="Content" ObjectID="_1734173000" r:id="rId263"/>
        </w:object>
      </w:r>
      <w:r w:rsidRPr="00FF4B76">
        <w:rPr>
          <w:rFonts w:ascii="Times New Roman" w:hAnsi="Times New Roman" w:cs="Times New Roman"/>
          <w:iCs/>
          <w:sz w:val="28"/>
          <w:szCs w:val="28"/>
        </w:rPr>
        <w:t xml:space="preserve">  - </w:t>
      </w:r>
      <w:r w:rsidRPr="00FF4B76">
        <w:rPr>
          <w:rFonts w:ascii="Times New Roman" w:hAnsi="Times New Roman" w:cs="Times New Roman"/>
          <w:sz w:val="28"/>
          <w:szCs w:val="28"/>
        </w:rPr>
        <w:t xml:space="preserve"> </w:t>
      </w:r>
      <w:proofErr w:type="spellStart"/>
      <w:r w:rsidRPr="00FF4B76">
        <w:rPr>
          <w:rFonts w:ascii="Times New Roman" w:hAnsi="Times New Roman" w:cs="Times New Roman"/>
          <w:sz w:val="28"/>
          <w:szCs w:val="28"/>
          <w:lang w:val="en-US"/>
        </w:rPr>
        <w:t>i</w:t>
      </w:r>
      <w:proofErr w:type="spellEnd"/>
      <w:r w:rsidRPr="00FF4B76">
        <w:rPr>
          <w:rFonts w:ascii="Times New Roman" w:hAnsi="Times New Roman" w:cs="Times New Roman"/>
          <w:sz w:val="28"/>
          <w:szCs w:val="28"/>
        </w:rPr>
        <w:t>-</w:t>
      </w:r>
      <w:proofErr w:type="spellStart"/>
      <w:r w:rsidRPr="00FF4B76">
        <w:rPr>
          <w:rFonts w:ascii="Times New Roman" w:hAnsi="Times New Roman" w:cs="Times New Roman"/>
          <w:sz w:val="28"/>
          <w:szCs w:val="28"/>
        </w:rPr>
        <w:t>тый</w:t>
      </w:r>
      <w:proofErr w:type="spellEnd"/>
      <w:r w:rsidRPr="00FF4B76">
        <w:rPr>
          <w:rFonts w:ascii="Times New Roman" w:hAnsi="Times New Roman" w:cs="Times New Roman"/>
          <w:sz w:val="28"/>
          <w:szCs w:val="28"/>
        </w:rPr>
        <w:t xml:space="preserve"> тарифный разряд выполняемой работы или рабочих;</w:t>
      </w:r>
    </w:p>
    <w:p w14:paraId="2D59B414" w14:textId="77777777" w:rsidR="00FF4B76" w:rsidRPr="00FF4B76" w:rsidRDefault="00FF4B76" w:rsidP="00FF4B76">
      <w:pPr>
        <w:spacing w:after="0" w:line="360" w:lineRule="auto"/>
        <w:ind w:firstLine="709"/>
        <w:contextualSpacing/>
        <w:jc w:val="both"/>
        <w:rPr>
          <w:rFonts w:ascii="Times New Roman" w:hAnsi="Times New Roman" w:cs="Times New Roman"/>
          <w:sz w:val="28"/>
          <w:szCs w:val="28"/>
        </w:rPr>
      </w:pPr>
      <w:r w:rsidRPr="00FF4B76">
        <w:rPr>
          <w:rFonts w:ascii="Times New Roman" w:hAnsi="Times New Roman" w:cs="Times New Roman"/>
          <w:iCs/>
          <w:sz w:val="28"/>
          <w:szCs w:val="28"/>
        </w:rPr>
        <w:object w:dxaOrig="315" w:dyaOrig="420" w14:anchorId="66EEE9D0">
          <v:shape id="_x0000_i1131" type="#_x0000_t75" style="width:15.75pt;height:21pt" o:ole="">
            <v:imagedata r:id="rId264" o:title=""/>
          </v:shape>
          <o:OLEObject Type="Embed" ProgID="Equation.3" ShapeID="_x0000_i1131" DrawAspect="Content" ObjectID="_1734173001" r:id="rId265"/>
        </w:object>
      </w:r>
      <w:r w:rsidRPr="00FF4B76">
        <w:rPr>
          <w:rFonts w:ascii="Times New Roman" w:hAnsi="Times New Roman" w:cs="Times New Roman"/>
          <w:iCs/>
          <w:sz w:val="28"/>
          <w:szCs w:val="28"/>
        </w:rPr>
        <w:t xml:space="preserve">  - </w:t>
      </w:r>
      <w:r w:rsidRPr="00FF4B76">
        <w:rPr>
          <w:rFonts w:ascii="Times New Roman" w:hAnsi="Times New Roman" w:cs="Times New Roman"/>
          <w:sz w:val="28"/>
          <w:szCs w:val="28"/>
        </w:rPr>
        <w:t xml:space="preserve"> объем выполняемых работ </w:t>
      </w:r>
      <w:proofErr w:type="spellStart"/>
      <w:r w:rsidRPr="00FF4B76">
        <w:rPr>
          <w:rFonts w:ascii="Times New Roman" w:hAnsi="Times New Roman" w:cs="Times New Roman"/>
          <w:sz w:val="28"/>
          <w:szCs w:val="28"/>
          <w:lang w:val="en-US"/>
        </w:rPr>
        <w:t>i</w:t>
      </w:r>
      <w:proofErr w:type="spellEnd"/>
      <w:r w:rsidRPr="00FF4B76">
        <w:rPr>
          <w:rFonts w:ascii="Times New Roman" w:hAnsi="Times New Roman" w:cs="Times New Roman"/>
          <w:sz w:val="28"/>
          <w:szCs w:val="28"/>
        </w:rPr>
        <w:t>-той сложности;</w:t>
      </w:r>
    </w:p>
    <w:p w14:paraId="655E3DB4" w14:textId="77777777" w:rsidR="00FF4B76" w:rsidRPr="00FF4B76" w:rsidRDefault="00FF4B76" w:rsidP="00FF4B76">
      <w:pPr>
        <w:spacing w:after="0" w:line="360" w:lineRule="auto"/>
        <w:ind w:firstLine="709"/>
        <w:contextualSpacing/>
        <w:jc w:val="both"/>
        <w:rPr>
          <w:rFonts w:ascii="Times New Roman" w:hAnsi="Times New Roman" w:cs="Times New Roman"/>
          <w:sz w:val="28"/>
          <w:szCs w:val="28"/>
        </w:rPr>
      </w:pPr>
      <w:r w:rsidRPr="00FF4B76">
        <w:rPr>
          <w:rFonts w:ascii="Times New Roman" w:hAnsi="Times New Roman" w:cs="Times New Roman"/>
          <w:sz w:val="28"/>
          <w:szCs w:val="28"/>
        </w:rPr>
        <w:object w:dxaOrig="375" w:dyaOrig="375" w14:anchorId="768CC2FA">
          <v:shape id="_x0000_i1132" type="#_x0000_t75" style="width:18.75pt;height:18.75pt" o:ole="">
            <v:imagedata r:id="rId266" o:title=""/>
          </v:shape>
          <o:OLEObject Type="Embed" ProgID="Equation.3" ShapeID="_x0000_i1132" DrawAspect="Content" ObjectID="_1734173002" r:id="rId267"/>
        </w:object>
      </w:r>
      <w:r w:rsidRPr="00FF4B76">
        <w:rPr>
          <w:rFonts w:ascii="Times New Roman" w:hAnsi="Times New Roman" w:cs="Times New Roman"/>
          <w:sz w:val="28"/>
          <w:szCs w:val="28"/>
        </w:rPr>
        <w:t xml:space="preserve">  -  средняя численность рабочих </w:t>
      </w:r>
      <w:proofErr w:type="spellStart"/>
      <w:r w:rsidRPr="00FF4B76">
        <w:rPr>
          <w:rFonts w:ascii="Times New Roman" w:hAnsi="Times New Roman" w:cs="Times New Roman"/>
          <w:sz w:val="28"/>
          <w:szCs w:val="28"/>
          <w:lang w:val="en-US"/>
        </w:rPr>
        <w:t>i</w:t>
      </w:r>
      <w:proofErr w:type="spellEnd"/>
      <w:r w:rsidRPr="00FF4B76">
        <w:rPr>
          <w:rFonts w:ascii="Times New Roman" w:hAnsi="Times New Roman" w:cs="Times New Roman"/>
          <w:sz w:val="28"/>
          <w:szCs w:val="28"/>
        </w:rPr>
        <w:t>-го разряда.</w:t>
      </w:r>
    </w:p>
    <w:p w14:paraId="6B720572" w14:textId="19A3086C" w:rsidR="00FF4B76" w:rsidRDefault="00FF4B76" w:rsidP="00FF4B76">
      <w:pPr>
        <w:spacing w:after="0" w:line="360" w:lineRule="auto"/>
        <w:ind w:firstLine="709"/>
        <w:contextualSpacing/>
        <w:jc w:val="both"/>
        <w:rPr>
          <w:rFonts w:ascii="Times New Roman" w:hAnsi="Times New Roman" w:cs="Times New Roman"/>
          <w:sz w:val="28"/>
          <w:szCs w:val="28"/>
        </w:rPr>
      </w:pPr>
      <w:r w:rsidRPr="00FF4B76">
        <w:rPr>
          <w:rFonts w:ascii="Times New Roman" w:hAnsi="Times New Roman" w:cs="Times New Roman"/>
          <w:sz w:val="28"/>
          <w:szCs w:val="28"/>
        </w:rPr>
        <w:t>Результаты анализа качественного состава персонала предприятия по их квалификации следует представить в табл. 3.2.</w:t>
      </w:r>
    </w:p>
    <w:p w14:paraId="1E86DDE5" w14:textId="36FB58AF" w:rsidR="00FF4B76" w:rsidRDefault="00FF4B76" w:rsidP="00FF4B76">
      <w:pPr>
        <w:spacing w:after="0" w:line="360" w:lineRule="auto"/>
        <w:ind w:firstLine="709"/>
        <w:contextualSpacing/>
        <w:jc w:val="both"/>
        <w:rPr>
          <w:rFonts w:ascii="Times New Roman" w:hAnsi="Times New Roman" w:cs="Times New Roman"/>
          <w:sz w:val="28"/>
          <w:szCs w:val="28"/>
        </w:rPr>
      </w:pPr>
    </w:p>
    <w:p w14:paraId="6385F7C8" w14:textId="257F9511" w:rsidR="00FF4B76" w:rsidRDefault="00FF4B76" w:rsidP="00FF4B76">
      <w:pPr>
        <w:spacing w:after="0" w:line="360" w:lineRule="auto"/>
        <w:ind w:firstLine="709"/>
        <w:contextualSpacing/>
        <w:jc w:val="both"/>
        <w:rPr>
          <w:rFonts w:ascii="Times New Roman" w:hAnsi="Times New Roman" w:cs="Times New Roman"/>
          <w:sz w:val="28"/>
          <w:szCs w:val="28"/>
        </w:rPr>
      </w:pPr>
    </w:p>
    <w:p w14:paraId="2A8665C0" w14:textId="77777777" w:rsidR="00FF4B76" w:rsidRPr="00FF4B76" w:rsidRDefault="00FF4B76" w:rsidP="00FF4B76">
      <w:pPr>
        <w:spacing w:after="0" w:line="360" w:lineRule="auto"/>
        <w:ind w:firstLine="709"/>
        <w:contextualSpacing/>
        <w:jc w:val="both"/>
        <w:rPr>
          <w:rFonts w:ascii="Times New Roman" w:hAnsi="Times New Roman" w:cs="Times New Roman"/>
          <w:sz w:val="28"/>
          <w:szCs w:val="28"/>
        </w:rPr>
      </w:pPr>
    </w:p>
    <w:p w14:paraId="1047C534" w14:textId="77777777" w:rsidR="00FF4B76" w:rsidRPr="00FF4B76" w:rsidRDefault="00FF4B76" w:rsidP="00FF4B76">
      <w:pPr>
        <w:spacing w:after="0" w:line="360" w:lineRule="auto"/>
        <w:ind w:firstLine="709"/>
        <w:contextualSpacing/>
        <w:jc w:val="right"/>
        <w:rPr>
          <w:rFonts w:ascii="Times New Roman" w:hAnsi="Times New Roman" w:cs="Times New Roman"/>
          <w:sz w:val="28"/>
          <w:szCs w:val="28"/>
        </w:rPr>
      </w:pPr>
      <w:r w:rsidRPr="00FF4B76">
        <w:rPr>
          <w:rFonts w:ascii="Times New Roman" w:hAnsi="Times New Roman" w:cs="Times New Roman"/>
          <w:sz w:val="28"/>
          <w:szCs w:val="28"/>
        </w:rPr>
        <w:lastRenderedPageBreak/>
        <w:t>Таблица 3.2</w:t>
      </w:r>
    </w:p>
    <w:p w14:paraId="22F5EE84" w14:textId="2C6506D3" w:rsidR="0024260B" w:rsidRDefault="00FF4B76" w:rsidP="00FF4B76">
      <w:pPr>
        <w:spacing w:after="0" w:line="360" w:lineRule="auto"/>
        <w:ind w:firstLine="709"/>
        <w:contextualSpacing/>
        <w:jc w:val="both"/>
        <w:rPr>
          <w:rFonts w:ascii="Times New Roman" w:hAnsi="Times New Roman" w:cs="Times New Roman"/>
          <w:sz w:val="28"/>
          <w:szCs w:val="28"/>
        </w:rPr>
      </w:pPr>
      <w:r w:rsidRPr="00FF4B76">
        <w:rPr>
          <w:rFonts w:ascii="Times New Roman" w:hAnsi="Times New Roman" w:cs="Times New Roman"/>
          <w:sz w:val="28"/>
          <w:szCs w:val="28"/>
        </w:rPr>
        <w:t>Анализ качественного состава персонала предприятия по их квалификации</w:t>
      </w:r>
    </w:p>
    <w:tbl>
      <w:tblPr>
        <w:tblStyle w:val="a9"/>
        <w:tblW w:w="0" w:type="auto"/>
        <w:tblLook w:val="04A0" w:firstRow="1" w:lastRow="0" w:firstColumn="1" w:lastColumn="0" w:noHBand="0" w:noVBand="1"/>
      </w:tblPr>
      <w:tblGrid>
        <w:gridCol w:w="1958"/>
        <w:gridCol w:w="645"/>
        <w:gridCol w:w="644"/>
        <w:gridCol w:w="645"/>
        <w:gridCol w:w="645"/>
        <w:gridCol w:w="645"/>
        <w:gridCol w:w="645"/>
        <w:gridCol w:w="1283"/>
        <w:gridCol w:w="701"/>
        <w:gridCol w:w="973"/>
        <w:gridCol w:w="516"/>
      </w:tblGrid>
      <w:tr w:rsidR="003C4734" w:rsidRPr="003C4734" w14:paraId="1B508D2A" w14:textId="77777777" w:rsidTr="00B222A6">
        <w:trPr>
          <w:trHeight w:val="690"/>
        </w:trPr>
        <w:tc>
          <w:tcPr>
            <w:tcW w:w="1958" w:type="dxa"/>
            <w:vMerge w:val="restart"/>
            <w:hideMark/>
          </w:tcPr>
          <w:p w14:paraId="21E9954E"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Вид продукции</w:t>
            </w:r>
          </w:p>
        </w:tc>
        <w:tc>
          <w:tcPr>
            <w:tcW w:w="1934" w:type="dxa"/>
            <w:gridSpan w:val="3"/>
            <w:hideMark/>
          </w:tcPr>
          <w:p w14:paraId="2B11936E"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Сложность (разряд)</w:t>
            </w:r>
          </w:p>
          <w:p w14:paraId="19118796" w14:textId="5C51AE1D"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работы</w:t>
            </w:r>
          </w:p>
        </w:tc>
        <w:tc>
          <w:tcPr>
            <w:tcW w:w="1935" w:type="dxa"/>
            <w:gridSpan w:val="3"/>
            <w:hideMark/>
          </w:tcPr>
          <w:p w14:paraId="508B4C73"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xml:space="preserve">Объем производства, </w:t>
            </w:r>
            <w:proofErr w:type="spellStart"/>
            <w:r w:rsidRPr="003C4734">
              <w:rPr>
                <w:rFonts w:ascii="Times New Roman" w:hAnsi="Times New Roman" w:cs="Times New Roman"/>
                <w:sz w:val="20"/>
                <w:szCs w:val="20"/>
              </w:rPr>
              <w:t>тыс.шт</w:t>
            </w:r>
            <w:proofErr w:type="spellEnd"/>
            <w:r w:rsidRPr="003C4734">
              <w:rPr>
                <w:rFonts w:ascii="Times New Roman" w:hAnsi="Times New Roman" w:cs="Times New Roman"/>
                <w:sz w:val="20"/>
                <w:szCs w:val="20"/>
              </w:rPr>
              <w:t>.</w:t>
            </w:r>
          </w:p>
        </w:tc>
        <w:tc>
          <w:tcPr>
            <w:tcW w:w="1283" w:type="dxa"/>
            <w:vMerge w:val="restart"/>
            <w:hideMark/>
          </w:tcPr>
          <w:p w14:paraId="0B00B225"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Тарифный разряд рабочих</w:t>
            </w:r>
          </w:p>
        </w:tc>
        <w:tc>
          <w:tcPr>
            <w:tcW w:w="2190" w:type="dxa"/>
            <w:gridSpan w:val="3"/>
            <w:hideMark/>
          </w:tcPr>
          <w:p w14:paraId="34BEEB2A"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Численность рабочих, чел.</w:t>
            </w:r>
          </w:p>
        </w:tc>
      </w:tr>
      <w:tr w:rsidR="003C4734" w:rsidRPr="003C4734" w14:paraId="042578CF" w14:textId="77777777" w:rsidTr="003C4734">
        <w:trPr>
          <w:trHeight w:val="705"/>
        </w:trPr>
        <w:tc>
          <w:tcPr>
            <w:tcW w:w="1958" w:type="dxa"/>
            <w:vMerge/>
            <w:hideMark/>
          </w:tcPr>
          <w:p w14:paraId="057924E5" w14:textId="77777777" w:rsidR="003C4734" w:rsidRPr="003C4734" w:rsidRDefault="003C4734" w:rsidP="003C4734">
            <w:pPr>
              <w:contextualSpacing/>
              <w:jc w:val="both"/>
              <w:rPr>
                <w:rFonts w:ascii="Times New Roman" w:hAnsi="Times New Roman" w:cs="Times New Roman"/>
                <w:sz w:val="20"/>
                <w:szCs w:val="20"/>
              </w:rPr>
            </w:pPr>
          </w:p>
        </w:tc>
        <w:tc>
          <w:tcPr>
            <w:tcW w:w="645" w:type="dxa"/>
            <w:textDirection w:val="btLr"/>
            <w:hideMark/>
          </w:tcPr>
          <w:p w14:paraId="13891381"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базисный период</w:t>
            </w:r>
          </w:p>
        </w:tc>
        <w:tc>
          <w:tcPr>
            <w:tcW w:w="644" w:type="dxa"/>
            <w:textDirection w:val="btLr"/>
            <w:hideMark/>
          </w:tcPr>
          <w:p w14:paraId="0CBDE9B7"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плановый период</w:t>
            </w:r>
          </w:p>
        </w:tc>
        <w:tc>
          <w:tcPr>
            <w:tcW w:w="645" w:type="dxa"/>
            <w:textDirection w:val="btLr"/>
            <w:hideMark/>
          </w:tcPr>
          <w:p w14:paraId="6CBBBC00"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отчетный период</w:t>
            </w:r>
          </w:p>
        </w:tc>
        <w:tc>
          <w:tcPr>
            <w:tcW w:w="645" w:type="dxa"/>
            <w:textDirection w:val="btLr"/>
            <w:hideMark/>
          </w:tcPr>
          <w:p w14:paraId="79283C21"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базисный период</w:t>
            </w:r>
          </w:p>
        </w:tc>
        <w:tc>
          <w:tcPr>
            <w:tcW w:w="645" w:type="dxa"/>
            <w:textDirection w:val="btLr"/>
            <w:hideMark/>
          </w:tcPr>
          <w:p w14:paraId="1797A46B"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плановый период</w:t>
            </w:r>
          </w:p>
        </w:tc>
        <w:tc>
          <w:tcPr>
            <w:tcW w:w="645" w:type="dxa"/>
            <w:textDirection w:val="btLr"/>
            <w:hideMark/>
          </w:tcPr>
          <w:p w14:paraId="2F8B5C09"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отчетный период</w:t>
            </w:r>
          </w:p>
        </w:tc>
        <w:tc>
          <w:tcPr>
            <w:tcW w:w="1283" w:type="dxa"/>
            <w:vMerge/>
            <w:hideMark/>
          </w:tcPr>
          <w:p w14:paraId="1056A3D5" w14:textId="77777777" w:rsidR="003C4734" w:rsidRPr="003C4734" w:rsidRDefault="003C4734" w:rsidP="003C4734">
            <w:pPr>
              <w:contextualSpacing/>
              <w:jc w:val="both"/>
              <w:rPr>
                <w:rFonts w:ascii="Times New Roman" w:hAnsi="Times New Roman" w:cs="Times New Roman"/>
                <w:sz w:val="20"/>
                <w:szCs w:val="20"/>
              </w:rPr>
            </w:pPr>
          </w:p>
        </w:tc>
        <w:tc>
          <w:tcPr>
            <w:tcW w:w="701" w:type="dxa"/>
            <w:textDirection w:val="btLr"/>
            <w:hideMark/>
          </w:tcPr>
          <w:p w14:paraId="66D7DEB2"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базисный период</w:t>
            </w:r>
          </w:p>
        </w:tc>
        <w:tc>
          <w:tcPr>
            <w:tcW w:w="973" w:type="dxa"/>
            <w:textDirection w:val="btLr"/>
            <w:hideMark/>
          </w:tcPr>
          <w:p w14:paraId="028734F9"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плановый период</w:t>
            </w:r>
          </w:p>
        </w:tc>
        <w:tc>
          <w:tcPr>
            <w:tcW w:w="516" w:type="dxa"/>
            <w:textDirection w:val="btLr"/>
            <w:hideMark/>
          </w:tcPr>
          <w:p w14:paraId="1807F3ED"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отчетный период</w:t>
            </w:r>
          </w:p>
        </w:tc>
      </w:tr>
      <w:tr w:rsidR="003C4734" w:rsidRPr="003C4734" w14:paraId="3F933B7C" w14:textId="77777777" w:rsidTr="003C4734">
        <w:trPr>
          <w:trHeight w:val="300"/>
        </w:trPr>
        <w:tc>
          <w:tcPr>
            <w:tcW w:w="1958" w:type="dxa"/>
            <w:vMerge/>
            <w:hideMark/>
          </w:tcPr>
          <w:p w14:paraId="2C986009" w14:textId="77777777" w:rsidR="003C4734" w:rsidRPr="003C4734" w:rsidRDefault="003C4734" w:rsidP="003C4734">
            <w:pPr>
              <w:contextualSpacing/>
              <w:jc w:val="both"/>
              <w:rPr>
                <w:rFonts w:ascii="Times New Roman" w:hAnsi="Times New Roman" w:cs="Times New Roman"/>
                <w:sz w:val="20"/>
                <w:szCs w:val="20"/>
              </w:rPr>
            </w:pPr>
          </w:p>
        </w:tc>
        <w:tc>
          <w:tcPr>
            <w:tcW w:w="645" w:type="dxa"/>
            <w:noWrap/>
            <w:hideMark/>
          </w:tcPr>
          <w:p w14:paraId="6CA91401" w14:textId="63BAADFA"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46304" behindDoc="0" locked="0" layoutInCell="1" allowOverlap="1" wp14:anchorId="316187E6" wp14:editId="15BBE130">
                  <wp:simplePos x="0" y="0"/>
                  <wp:positionH relativeFrom="column">
                    <wp:posOffset>0</wp:posOffset>
                  </wp:positionH>
                  <wp:positionV relativeFrom="paragraph">
                    <wp:posOffset>0</wp:posOffset>
                  </wp:positionV>
                  <wp:extent cx="333375" cy="228600"/>
                  <wp:effectExtent l="0" t="0" r="9525" b="0"/>
                  <wp:wrapNone/>
                  <wp:docPr id="82" name="Рисунок 82">
                    <a:extLst xmlns:a="http://schemas.openxmlformats.org/drawingml/2006/main">
                      <a:ext uri="{FF2B5EF4-FFF2-40B4-BE49-F238E27FC236}">
                        <a16:creationId xmlns:a16="http://schemas.microsoft.com/office/drawing/2014/main" id="{188ED292-4A8B-4FD8-B3E7-FD544D536EAF}"/>
                      </a:ext>
                    </a:extLst>
                  </wp:docPr>
                  <wp:cNvGraphicFramePr/>
                  <a:graphic xmlns:a="http://schemas.openxmlformats.org/drawingml/2006/main">
                    <a:graphicData uri="http://schemas.openxmlformats.org/drawingml/2006/picture">
                      <pic:pic xmlns:pic="http://schemas.openxmlformats.org/drawingml/2006/picture">
                        <pic:nvPicPr>
                          <pic:cNvPr id="2" name="Object 38">
                            <a:extLst>
                              <a:ext uri="{FF2B5EF4-FFF2-40B4-BE49-F238E27FC236}">
                                <a16:creationId xmlns:a16="http://schemas.microsoft.com/office/drawing/2014/main" id="{188ED292-4A8B-4FD8-B3E7-FD544D536EAF}"/>
                              </a:ext>
                            </a:extLst>
                          </pic:cNvPr>
                          <pic:cNvPicPr>
                            <a:picLocks noChangeAspect="1"/>
                          </pic:cNvPicPr>
                        </pic:nvPicPr>
                        <pic:blipFill>
                          <a:blip r:embed="rId268"/>
                          <a:stretch>
                            <a:fillRect/>
                          </a:stretch>
                        </pic:blipFill>
                        <pic:spPr>
                          <a:xfrm>
                            <a:off x="0" y="0"/>
                            <a:ext cx="333375" cy="228600"/>
                          </a:xfrm>
                          <a:prstGeom prst="rect">
                            <a:avLst/>
                          </a:prstGeom>
                        </pic:spPr>
                      </pic:pic>
                    </a:graphicData>
                  </a:graphic>
                  <wp14:sizeRelH relativeFrom="page">
                    <wp14:pctWidth>0</wp14:pctWidth>
                  </wp14:sizeRelH>
                  <wp14:sizeRelV relativeFrom="page">
                    <wp14:pctHeight>0</wp14:pctHeight>
                  </wp14:sizeRelV>
                </wp:anchor>
              </w:drawing>
            </w:r>
          </w:p>
          <w:p w14:paraId="4415FD52" w14:textId="77777777" w:rsidR="003C4734" w:rsidRPr="003C4734" w:rsidRDefault="003C4734" w:rsidP="003C4734">
            <w:pPr>
              <w:contextualSpacing/>
              <w:jc w:val="both"/>
              <w:rPr>
                <w:rFonts w:ascii="Times New Roman" w:hAnsi="Times New Roman" w:cs="Times New Roman"/>
                <w:sz w:val="20"/>
                <w:szCs w:val="20"/>
              </w:rPr>
            </w:pPr>
          </w:p>
        </w:tc>
        <w:tc>
          <w:tcPr>
            <w:tcW w:w="644" w:type="dxa"/>
            <w:noWrap/>
            <w:hideMark/>
          </w:tcPr>
          <w:p w14:paraId="1AA418EB" w14:textId="174F839B"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47328" behindDoc="0" locked="0" layoutInCell="1" allowOverlap="1" wp14:anchorId="05A74027" wp14:editId="5D3D64C3">
                  <wp:simplePos x="0" y="0"/>
                  <wp:positionH relativeFrom="column">
                    <wp:posOffset>0</wp:posOffset>
                  </wp:positionH>
                  <wp:positionV relativeFrom="paragraph">
                    <wp:posOffset>0</wp:posOffset>
                  </wp:positionV>
                  <wp:extent cx="390525" cy="228600"/>
                  <wp:effectExtent l="0" t="0" r="9525" b="0"/>
                  <wp:wrapNone/>
                  <wp:docPr id="81" name="Рисунок 81">
                    <a:extLst xmlns:a="http://schemas.openxmlformats.org/drawingml/2006/main">
                      <a:ext uri="{FF2B5EF4-FFF2-40B4-BE49-F238E27FC236}">
                        <a16:creationId xmlns:a16="http://schemas.microsoft.com/office/drawing/2014/main" id="{6B4AC271-C7BF-48A4-80F5-9FE0EA2AF34E}"/>
                      </a:ext>
                    </a:extLst>
                  </wp:docPr>
                  <wp:cNvGraphicFramePr/>
                  <a:graphic xmlns:a="http://schemas.openxmlformats.org/drawingml/2006/main">
                    <a:graphicData uri="http://schemas.openxmlformats.org/drawingml/2006/picture">
                      <pic:pic xmlns:pic="http://schemas.openxmlformats.org/drawingml/2006/picture">
                        <pic:nvPicPr>
                          <pic:cNvPr id="2" name="Object 37">
                            <a:extLst>
                              <a:ext uri="{FF2B5EF4-FFF2-40B4-BE49-F238E27FC236}">
                                <a16:creationId xmlns:a16="http://schemas.microsoft.com/office/drawing/2014/main" id="{6B4AC271-C7BF-48A4-80F5-9FE0EA2AF34E}"/>
                              </a:ext>
                            </a:extLst>
                          </pic:cNvPr>
                          <pic:cNvPicPr>
                            <a:picLocks noChangeAspect="1"/>
                          </pic:cNvPicPr>
                        </pic:nvPicPr>
                        <pic:blipFill>
                          <a:blip r:embed="rId269"/>
                          <a:stretch>
                            <a:fillRect/>
                          </a:stretch>
                        </pic:blipFill>
                        <pic:spPr>
                          <a:xfrm>
                            <a:off x="0" y="0"/>
                            <a:ext cx="390525" cy="228600"/>
                          </a:xfrm>
                          <a:prstGeom prst="rect">
                            <a:avLst/>
                          </a:prstGeom>
                        </pic:spPr>
                      </pic:pic>
                    </a:graphicData>
                  </a:graphic>
                  <wp14:sizeRelH relativeFrom="page">
                    <wp14:pctWidth>0</wp14:pctWidth>
                  </wp14:sizeRelH>
                  <wp14:sizeRelV relativeFrom="page">
                    <wp14:pctHeight>0</wp14:pctHeight>
                  </wp14:sizeRelV>
                </wp:anchor>
              </w:drawing>
            </w:r>
          </w:p>
          <w:p w14:paraId="16D5A400" w14:textId="77777777" w:rsidR="003C4734" w:rsidRPr="003C4734" w:rsidRDefault="003C4734" w:rsidP="003C4734">
            <w:pPr>
              <w:contextualSpacing/>
              <w:jc w:val="both"/>
              <w:rPr>
                <w:rFonts w:ascii="Times New Roman" w:hAnsi="Times New Roman" w:cs="Times New Roman"/>
                <w:sz w:val="20"/>
                <w:szCs w:val="20"/>
              </w:rPr>
            </w:pPr>
          </w:p>
        </w:tc>
        <w:tc>
          <w:tcPr>
            <w:tcW w:w="645" w:type="dxa"/>
            <w:noWrap/>
            <w:hideMark/>
          </w:tcPr>
          <w:p w14:paraId="1D015DA8" w14:textId="2505EEA6"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48352" behindDoc="0" locked="0" layoutInCell="1" allowOverlap="1" wp14:anchorId="7C54BC9E" wp14:editId="27BD522A">
                  <wp:simplePos x="0" y="0"/>
                  <wp:positionH relativeFrom="column">
                    <wp:posOffset>0</wp:posOffset>
                  </wp:positionH>
                  <wp:positionV relativeFrom="paragraph">
                    <wp:posOffset>0</wp:posOffset>
                  </wp:positionV>
                  <wp:extent cx="295275" cy="228600"/>
                  <wp:effectExtent l="0" t="0" r="9525" b="0"/>
                  <wp:wrapNone/>
                  <wp:docPr id="80" name="Рисунок 80">
                    <a:extLst xmlns:a="http://schemas.openxmlformats.org/drawingml/2006/main">
                      <a:ext uri="{FF2B5EF4-FFF2-40B4-BE49-F238E27FC236}">
                        <a16:creationId xmlns:a16="http://schemas.microsoft.com/office/drawing/2014/main" id="{72F6A3AA-DEC6-4BB6-868D-36F88E24B889}"/>
                      </a:ext>
                    </a:extLst>
                  </wp:docPr>
                  <wp:cNvGraphicFramePr/>
                  <a:graphic xmlns:a="http://schemas.openxmlformats.org/drawingml/2006/main">
                    <a:graphicData uri="http://schemas.openxmlformats.org/drawingml/2006/picture">
                      <pic:pic xmlns:pic="http://schemas.openxmlformats.org/drawingml/2006/picture">
                        <pic:nvPicPr>
                          <pic:cNvPr id="2" name="Object 36">
                            <a:extLst>
                              <a:ext uri="{FF2B5EF4-FFF2-40B4-BE49-F238E27FC236}">
                                <a16:creationId xmlns:a16="http://schemas.microsoft.com/office/drawing/2014/main" id="{72F6A3AA-DEC6-4BB6-868D-36F88E24B889}"/>
                              </a:ext>
                            </a:extLst>
                          </pic:cNvPr>
                          <pic:cNvPicPr>
                            <a:picLocks noChangeAspect="1"/>
                          </pic:cNvPicPr>
                        </pic:nvPicPr>
                        <pic:blipFill>
                          <a:blip r:embed="rId270"/>
                          <a:stretch>
                            <a:fillRect/>
                          </a:stretch>
                        </pic:blipFill>
                        <pic:spPr>
                          <a:xfrm>
                            <a:off x="0" y="0"/>
                            <a:ext cx="295275" cy="228600"/>
                          </a:xfrm>
                          <a:prstGeom prst="rect">
                            <a:avLst/>
                          </a:prstGeom>
                        </pic:spPr>
                      </pic:pic>
                    </a:graphicData>
                  </a:graphic>
                  <wp14:sizeRelH relativeFrom="page">
                    <wp14:pctWidth>0</wp14:pctWidth>
                  </wp14:sizeRelH>
                  <wp14:sizeRelV relativeFrom="page">
                    <wp14:pctHeight>0</wp14:pctHeight>
                  </wp14:sizeRelV>
                </wp:anchor>
              </w:drawing>
            </w:r>
          </w:p>
          <w:p w14:paraId="58D5AD00" w14:textId="77777777" w:rsidR="003C4734" w:rsidRPr="003C4734" w:rsidRDefault="003C4734" w:rsidP="003C4734">
            <w:pPr>
              <w:contextualSpacing/>
              <w:jc w:val="both"/>
              <w:rPr>
                <w:rFonts w:ascii="Times New Roman" w:hAnsi="Times New Roman" w:cs="Times New Roman"/>
                <w:sz w:val="20"/>
                <w:szCs w:val="20"/>
              </w:rPr>
            </w:pPr>
          </w:p>
        </w:tc>
        <w:tc>
          <w:tcPr>
            <w:tcW w:w="645" w:type="dxa"/>
            <w:noWrap/>
            <w:hideMark/>
          </w:tcPr>
          <w:p w14:paraId="185AC486" w14:textId="0471F9AA"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49376" behindDoc="0" locked="0" layoutInCell="1" allowOverlap="1" wp14:anchorId="59D4F48B" wp14:editId="15BCBB81">
                  <wp:simplePos x="0" y="0"/>
                  <wp:positionH relativeFrom="column">
                    <wp:posOffset>0</wp:posOffset>
                  </wp:positionH>
                  <wp:positionV relativeFrom="paragraph">
                    <wp:posOffset>0</wp:posOffset>
                  </wp:positionV>
                  <wp:extent cx="200025" cy="228600"/>
                  <wp:effectExtent l="0" t="0" r="9525" b="0"/>
                  <wp:wrapNone/>
                  <wp:docPr id="79" name="Рисунок 79">
                    <a:extLst xmlns:a="http://schemas.openxmlformats.org/drawingml/2006/main">
                      <a:ext uri="{FF2B5EF4-FFF2-40B4-BE49-F238E27FC236}">
                        <a16:creationId xmlns:a16="http://schemas.microsoft.com/office/drawing/2014/main" id="{B8B4A7B5-97CA-41F5-8F3C-870E8BB5A875}"/>
                      </a:ext>
                    </a:extLst>
                  </wp:docPr>
                  <wp:cNvGraphicFramePr/>
                  <a:graphic xmlns:a="http://schemas.openxmlformats.org/drawingml/2006/main">
                    <a:graphicData uri="http://schemas.openxmlformats.org/drawingml/2006/picture">
                      <pic:pic xmlns:pic="http://schemas.openxmlformats.org/drawingml/2006/picture">
                        <pic:nvPicPr>
                          <pic:cNvPr id="2" name="Object 35">
                            <a:extLst>
                              <a:ext uri="{FF2B5EF4-FFF2-40B4-BE49-F238E27FC236}">
                                <a16:creationId xmlns:a16="http://schemas.microsoft.com/office/drawing/2014/main" id="{B8B4A7B5-97CA-41F5-8F3C-870E8BB5A875}"/>
                              </a:ext>
                            </a:extLst>
                          </pic:cNvPr>
                          <pic:cNvPicPr>
                            <a:picLocks noChangeAspect="1"/>
                          </pic:cNvPicPr>
                        </pic:nvPicPr>
                        <pic:blipFill>
                          <a:blip r:embed="rId271"/>
                          <a:stretch>
                            <a:fillRect/>
                          </a:stretch>
                        </pic:blipFill>
                        <pic:spPr>
                          <a:xfrm>
                            <a:off x="0" y="0"/>
                            <a:ext cx="200025" cy="228600"/>
                          </a:xfrm>
                          <a:prstGeom prst="rect">
                            <a:avLst/>
                          </a:prstGeom>
                        </pic:spPr>
                      </pic:pic>
                    </a:graphicData>
                  </a:graphic>
                  <wp14:sizeRelH relativeFrom="page">
                    <wp14:pctWidth>0</wp14:pctWidth>
                  </wp14:sizeRelH>
                  <wp14:sizeRelV relativeFrom="page">
                    <wp14:pctHeight>0</wp14:pctHeight>
                  </wp14:sizeRelV>
                </wp:anchor>
              </w:drawing>
            </w:r>
          </w:p>
          <w:p w14:paraId="3139A1BA" w14:textId="77777777" w:rsidR="003C4734" w:rsidRPr="003C4734" w:rsidRDefault="003C4734" w:rsidP="003C4734">
            <w:pPr>
              <w:contextualSpacing/>
              <w:jc w:val="both"/>
              <w:rPr>
                <w:rFonts w:ascii="Times New Roman" w:hAnsi="Times New Roman" w:cs="Times New Roman"/>
                <w:sz w:val="20"/>
                <w:szCs w:val="20"/>
              </w:rPr>
            </w:pPr>
          </w:p>
        </w:tc>
        <w:tc>
          <w:tcPr>
            <w:tcW w:w="645" w:type="dxa"/>
            <w:noWrap/>
            <w:hideMark/>
          </w:tcPr>
          <w:p w14:paraId="0AFE3C2F" w14:textId="233E167E"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50400" behindDoc="0" locked="0" layoutInCell="1" allowOverlap="1" wp14:anchorId="59B65362" wp14:editId="38BC19FF">
                  <wp:simplePos x="0" y="0"/>
                  <wp:positionH relativeFrom="column">
                    <wp:posOffset>0</wp:posOffset>
                  </wp:positionH>
                  <wp:positionV relativeFrom="paragraph">
                    <wp:posOffset>0</wp:posOffset>
                  </wp:positionV>
                  <wp:extent cx="276225" cy="228600"/>
                  <wp:effectExtent l="0" t="0" r="9525" b="0"/>
                  <wp:wrapNone/>
                  <wp:docPr id="78" name="Рисунок 78">
                    <a:extLst xmlns:a="http://schemas.openxmlformats.org/drawingml/2006/main">
                      <a:ext uri="{FF2B5EF4-FFF2-40B4-BE49-F238E27FC236}">
                        <a16:creationId xmlns:a16="http://schemas.microsoft.com/office/drawing/2014/main" id="{9E8760BC-EDCF-48D1-A91F-1A1EFF9D7952}"/>
                      </a:ext>
                    </a:extLst>
                  </wp:docPr>
                  <wp:cNvGraphicFramePr/>
                  <a:graphic xmlns:a="http://schemas.openxmlformats.org/drawingml/2006/main">
                    <a:graphicData uri="http://schemas.openxmlformats.org/drawingml/2006/picture">
                      <pic:pic xmlns:pic="http://schemas.openxmlformats.org/drawingml/2006/picture">
                        <pic:nvPicPr>
                          <pic:cNvPr id="2" name="Object 34">
                            <a:extLst>
                              <a:ext uri="{FF2B5EF4-FFF2-40B4-BE49-F238E27FC236}">
                                <a16:creationId xmlns:a16="http://schemas.microsoft.com/office/drawing/2014/main" id="{9E8760BC-EDCF-48D1-A91F-1A1EFF9D7952}"/>
                              </a:ext>
                            </a:extLst>
                          </pic:cNvPr>
                          <pic:cNvPicPr>
                            <a:picLocks noChangeAspect="1"/>
                          </pic:cNvPicPr>
                        </pic:nvPicPr>
                        <pic:blipFill>
                          <a:blip r:embed="rId272"/>
                          <a:stretch>
                            <a:fillRect/>
                          </a:stretch>
                        </pic:blipFill>
                        <pic:spPr>
                          <a:xfrm>
                            <a:off x="0" y="0"/>
                            <a:ext cx="276225" cy="228600"/>
                          </a:xfrm>
                          <a:prstGeom prst="rect">
                            <a:avLst/>
                          </a:prstGeom>
                        </pic:spPr>
                      </pic:pic>
                    </a:graphicData>
                  </a:graphic>
                  <wp14:sizeRelH relativeFrom="page">
                    <wp14:pctWidth>0</wp14:pctWidth>
                  </wp14:sizeRelH>
                  <wp14:sizeRelV relativeFrom="page">
                    <wp14:pctHeight>0</wp14:pctHeight>
                  </wp14:sizeRelV>
                </wp:anchor>
              </w:drawing>
            </w:r>
          </w:p>
          <w:p w14:paraId="6A257343" w14:textId="77777777" w:rsidR="003C4734" w:rsidRPr="003C4734" w:rsidRDefault="003C4734" w:rsidP="003C4734">
            <w:pPr>
              <w:contextualSpacing/>
              <w:jc w:val="both"/>
              <w:rPr>
                <w:rFonts w:ascii="Times New Roman" w:hAnsi="Times New Roman" w:cs="Times New Roman"/>
                <w:sz w:val="20"/>
                <w:szCs w:val="20"/>
              </w:rPr>
            </w:pPr>
          </w:p>
        </w:tc>
        <w:tc>
          <w:tcPr>
            <w:tcW w:w="645" w:type="dxa"/>
            <w:noWrap/>
            <w:hideMark/>
          </w:tcPr>
          <w:p w14:paraId="39C3C0E9" w14:textId="690CDB02"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51424" behindDoc="0" locked="0" layoutInCell="1" allowOverlap="1" wp14:anchorId="42A9BD1B" wp14:editId="16201D33">
                  <wp:simplePos x="0" y="0"/>
                  <wp:positionH relativeFrom="column">
                    <wp:posOffset>0</wp:posOffset>
                  </wp:positionH>
                  <wp:positionV relativeFrom="paragraph">
                    <wp:posOffset>0</wp:posOffset>
                  </wp:positionV>
                  <wp:extent cx="180975" cy="228600"/>
                  <wp:effectExtent l="0" t="0" r="9525" b="0"/>
                  <wp:wrapNone/>
                  <wp:docPr id="77" name="Рисунок 77">
                    <a:extLst xmlns:a="http://schemas.openxmlformats.org/drawingml/2006/main">
                      <a:ext uri="{FF2B5EF4-FFF2-40B4-BE49-F238E27FC236}">
                        <a16:creationId xmlns:a16="http://schemas.microsoft.com/office/drawing/2014/main" id="{7BC9EB1B-BDD0-4E55-8BF5-61DD16904FB3}"/>
                      </a:ext>
                    </a:extLst>
                  </wp:docPr>
                  <wp:cNvGraphicFramePr/>
                  <a:graphic xmlns:a="http://schemas.openxmlformats.org/drawingml/2006/main">
                    <a:graphicData uri="http://schemas.openxmlformats.org/drawingml/2006/picture">
                      <pic:pic xmlns:pic="http://schemas.openxmlformats.org/drawingml/2006/picture">
                        <pic:nvPicPr>
                          <pic:cNvPr id="2" name="Object 33">
                            <a:extLst>
                              <a:ext uri="{FF2B5EF4-FFF2-40B4-BE49-F238E27FC236}">
                                <a16:creationId xmlns:a16="http://schemas.microsoft.com/office/drawing/2014/main" id="{7BC9EB1B-BDD0-4E55-8BF5-61DD16904FB3}"/>
                              </a:ext>
                            </a:extLst>
                          </pic:cNvPr>
                          <pic:cNvPicPr>
                            <a:picLocks noChangeAspect="1"/>
                          </pic:cNvPicPr>
                        </pic:nvPicPr>
                        <pic:blipFill>
                          <a:blip r:embed="rId273"/>
                          <a:stretch>
                            <a:fillRect/>
                          </a:stretch>
                        </pic:blipFill>
                        <pic:spPr>
                          <a:xfrm>
                            <a:off x="0" y="0"/>
                            <a:ext cx="180975" cy="228600"/>
                          </a:xfrm>
                          <a:prstGeom prst="rect">
                            <a:avLst/>
                          </a:prstGeom>
                        </pic:spPr>
                      </pic:pic>
                    </a:graphicData>
                  </a:graphic>
                  <wp14:sizeRelH relativeFrom="page">
                    <wp14:pctWidth>0</wp14:pctWidth>
                  </wp14:sizeRelH>
                  <wp14:sizeRelV relativeFrom="page">
                    <wp14:pctHeight>0</wp14:pctHeight>
                  </wp14:sizeRelV>
                </wp:anchor>
              </w:drawing>
            </w:r>
          </w:p>
          <w:p w14:paraId="50185E4D" w14:textId="77777777" w:rsidR="003C4734" w:rsidRPr="003C4734" w:rsidRDefault="003C4734" w:rsidP="003C4734">
            <w:pPr>
              <w:contextualSpacing/>
              <w:jc w:val="both"/>
              <w:rPr>
                <w:rFonts w:ascii="Times New Roman" w:hAnsi="Times New Roman" w:cs="Times New Roman"/>
                <w:sz w:val="20"/>
                <w:szCs w:val="20"/>
              </w:rPr>
            </w:pPr>
          </w:p>
        </w:tc>
        <w:tc>
          <w:tcPr>
            <w:tcW w:w="1283" w:type="dxa"/>
            <w:noWrap/>
            <w:hideMark/>
          </w:tcPr>
          <w:p w14:paraId="51E68A43" w14:textId="070A61CE"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52448" behindDoc="0" locked="0" layoutInCell="1" allowOverlap="1" wp14:anchorId="04C87ADF" wp14:editId="2D49E607">
                  <wp:simplePos x="0" y="0"/>
                  <wp:positionH relativeFrom="column">
                    <wp:posOffset>0</wp:posOffset>
                  </wp:positionH>
                  <wp:positionV relativeFrom="paragraph">
                    <wp:posOffset>0</wp:posOffset>
                  </wp:positionV>
                  <wp:extent cx="295275" cy="228600"/>
                  <wp:effectExtent l="0" t="0" r="9525" b="0"/>
                  <wp:wrapNone/>
                  <wp:docPr id="76" name="Рисунок 76">
                    <a:extLst xmlns:a="http://schemas.openxmlformats.org/drawingml/2006/main">
                      <a:ext uri="{FF2B5EF4-FFF2-40B4-BE49-F238E27FC236}">
                        <a16:creationId xmlns:a16="http://schemas.microsoft.com/office/drawing/2014/main" id="{B00C6DF6-5D0D-4BEA-AD1C-00487CEAC1C6}"/>
                      </a:ext>
                    </a:extLst>
                  </wp:docPr>
                  <wp:cNvGraphicFramePr/>
                  <a:graphic xmlns:a="http://schemas.openxmlformats.org/drawingml/2006/main">
                    <a:graphicData uri="http://schemas.openxmlformats.org/drawingml/2006/picture">
                      <pic:pic xmlns:pic="http://schemas.openxmlformats.org/drawingml/2006/picture">
                        <pic:nvPicPr>
                          <pic:cNvPr id="2" name="Object 32">
                            <a:extLst>
                              <a:ext uri="{FF2B5EF4-FFF2-40B4-BE49-F238E27FC236}">
                                <a16:creationId xmlns:a16="http://schemas.microsoft.com/office/drawing/2014/main" id="{B00C6DF6-5D0D-4BEA-AD1C-00487CEAC1C6}"/>
                              </a:ext>
                            </a:extLst>
                          </pic:cNvPr>
                          <pic:cNvPicPr>
                            <a:picLocks noChangeAspect="1"/>
                          </pic:cNvPicPr>
                        </pic:nvPicPr>
                        <pic:blipFill>
                          <a:blip r:embed="rId274"/>
                          <a:stretch>
                            <a:fillRect/>
                          </a:stretch>
                        </pic:blipFill>
                        <pic:spPr>
                          <a:xfrm>
                            <a:off x="0" y="0"/>
                            <a:ext cx="295275" cy="228600"/>
                          </a:xfrm>
                          <a:prstGeom prst="rect">
                            <a:avLst/>
                          </a:prstGeom>
                        </pic:spPr>
                      </pic:pic>
                    </a:graphicData>
                  </a:graphic>
                  <wp14:sizeRelH relativeFrom="page">
                    <wp14:pctWidth>0</wp14:pctWidth>
                  </wp14:sizeRelH>
                  <wp14:sizeRelV relativeFrom="page">
                    <wp14:pctHeight>0</wp14:pctHeight>
                  </wp14:sizeRelV>
                </wp:anchor>
              </w:drawing>
            </w:r>
          </w:p>
          <w:p w14:paraId="75924DE0" w14:textId="77777777" w:rsidR="003C4734" w:rsidRPr="003C4734" w:rsidRDefault="003C4734" w:rsidP="003C4734">
            <w:pPr>
              <w:contextualSpacing/>
              <w:jc w:val="both"/>
              <w:rPr>
                <w:rFonts w:ascii="Times New Roman" w:hAnsi="Times New Roman" w:cs="Times New Roman"/>
                <w:sz w:val="20"/>
                <w:szCs w:val="20"/>
              </w:rPr>
            </w:pPr>
          </w:p>
        </w:tc>
        <w:tc>
          <w:tcPr>
            <w:tcW w:w="701" w:type="dxa"/>
            <w:noWrap/>
            <w:hideMark/>
          </w:tcPr>
          <w:p w14:paraId="08C28DBA" w14:textId="163FA29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53472" behindDoc="0" locked="0" layoutInCell="1" allowOverlap="1" wp14:anchorId="1A1E6A1F" wp14:editId="3641D2C5">
                  <wp:simplePos x="0" y="0"/>
                  <wp:positionH relativeFrom="column">
                    <wp:posOffset>0</wp:posOffset>
                  </wp:positionH>
                  <wp:positionV relativeFrom="paragraph">
                    <wp:posOffset>0</wp:posOffset>
                  </wp:positionV>
                  <wp:extent cx="257175" cy="219075"/>
                  <wp:effectExtent l="0" t="0" r="9525" b="9525"/>
                  <wp:wrapNone/>
                  <wp:docPr id="75" name="Рисунок 75">
                    <a:extLst xmlns:a="http://schemas.openxmlformats.org/drawingml/2006/main">
                      <a:ext uri="{FF2B5EF4-FFF2-40B4-BE49-F238E27FC236}">
                        <a16:creationId xmlns:a16="http://schemas.microsoft.com/office/drawing/2014/main" id="{B13F05A3-973B-4D9C-A6F0-8F317FD04B63}"/>
                      </a:ext>
                    </a:extLst>
                  </wp:docPr>
                  <wp:cNvGraphicFramePr/>
                  <a:graphic xmlns:a="http://schemas.openxmlformats.org/drawingml/2006/main">
                    <a:graphicData uri="http://schemas.openxmlformats.org/drawingml/2006/picture">
                      <pic:pic xmlns:pic="http://schemas.openxmlformats.org/drawingml/2006/picture">
                        <pic:nvPicPr>
                          <pic:cNvPr id="2" name="Object 31">
                            <a:extLst>
                              <a:ext uri="{FF2B5EF4-FFF2-40B4-BE49-F238E27FC236}">
                                <a16:creationId xmlns:a16="http://schemas.microsoft.com/office/drawing/2014/main" id="{B13F05A3-973B-4D9C-A6F0-8F317FD04B63}"/>
                              </a:ext>
                            </a:extLst>
                          </pic:cNvPr>
                          <pic:cNvPicPr>
                            <a:picLocks noChangeAspect="1"/>
                          </pic:cNvPicPr>
                        </pic:nvPicPr>
                        <pic:blipFill>
                          <a:blip r:embed="rId275"/>
                          <a:stretch>
                            <a:fillRect/>
                          </a:stretch>
                        </pic:blipFill>
                        <pic:spPr>
                          <a:xfrm>
                            <a:off x="0" y="0"/>
                            <a:ext cx="257175" cy="219075"/>
                          </a:xfrm>
                          <a:prstGeom prst="rect">
                            <a:avLst/>
                          </a:prstGeom>
                        </pic:spPr>
                      </pic:pic>
                    </a:graphicData>
                  </a:graphic>
                  <wp14:sizeRelH relativeFrom="page">
                    <wp14:pctWidth>0</wp14:pctWidth>
                  </wp14:sizeRelH>
                  <wp14:sizeRelV relativeFrom="page">
                    <wp14:pctHeight>0</wp14:pctHeight>
                  </wp14:sizeRelV>
                </wp:anchor>
              </w:drawing>
            </w:r>
          </w:p>
          <w:p w14:paraId="1F0522E6" w14:textId="77777777" w:rsidR="003C4734" w:rsidRPr="003C4734" w:rsidRDefault="003C4734" w:rsidP="003C4734">
            <w:pPr>
              <w:contextualSpacing/>
              <w:jc w:val="both"/>
              <w:rPr>
                <w:rFonts w:ascii="Times New Roman" w:hAnsi="Times New Roman" w:cs="Times New Roman"/>
                <w:sz w:val="20"/>
                <w:szCs w:val="20"/>
              </w:rPr>
            </w:pPr>
          </w:p>
        </w:tc>
        <w:tc>
          <w:tcPr>
            <w:tcW w:w="973" w:type="dxa"/>
            <w:noWrap/>
            <w:hideMark/>
          </w:tcPr>
          <w:p w14:paraId="2318A33B" w14:textId="4A1425D9"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54496" behindDoc="0" locked="0" layoutInCell="1" allowOverlap="1" wp14:anchorId="1BD9E814" wp14:editId="1DBF2C53">
                  <wp:simplePos x="0" y="0"/>
                  <wp:positionH relativeFrom="column">
                    <wp:posOffset>0</wp:posOffset>
                  </wp:positionH>
                  <wp:positionV relativeFrom="paragraph">
                    <wp:posOffset>0</wp:posOffset>
                  </wp:positionV>
                  <wp:extent cx="257175" cy="219075"/>
                  <wp:effectExtent l="0" t="0" r="9525" b="9525"/>
                  <wp:wrapNone/>
                  <wp:docPr id="74" name="Рисунок 74">
                    <a:extLst xmlns:a="http://schemas.openxmlformats.org/drawingml/2006/main">
                      <a:ext uri="{FF2B5EF4-FFF2-40B4-BE49-F238E27FC236}">
                        <a16:creationId xmlns:a16="http://schemas.microsoft.com/office/drawing/2014/main" id="{9329BE49-0F65-4AE7-81CD-4F53452C3B4D}"/>
                      </a:ext>
                    </a:extLst>
                  </wp:docPr>
                  <wp:cNvGraphicFramePr/>
                  <a:graphic xmlns:a="http://schemas.openxmlformats.org/drawingml/2006/main">
                    <a:graphicData uri="http://schemas.openxmlformats.org/drawingml/2006/picture">
                      <pic:pic xmlns:pic="http://schemas.openxmlformats.org/drawingml/2006/picture">
                        <pic:nvPicPr>
                          <pic:cNvPr id="2" name="Object 30">
                            <a:extLst>
                              <a:ext uri="{FF2B5EF4-FFF2-40B4-BE49-F238E27FC236}">
                                <a16:creationId xmlns:a16="http://schemas.microsoft.com/office/drawing/2014/main" id="{9329BE49-0F65-4AE7-81CD-4F53452C3B4D}"/>
                              </a:ext>
                            </a:extLst>
                          </pic:cNvPr>
                          <pic:cNvPicPr>
                            <a:picLocks noChangeAspect="1"/>
                          </pic:cNvPicPr>
                        </pic:nvPicPr>
                        <pic:blipFill>
                          <a:blip r:embed="rId276"/>
                          <a:stretch>
                            <a:fillRect/>
                          </a:stretch>
                        </pic:blipFill>
                        <pic:spPr>
                          <a:xfrm>
                            <a:off x="0" y="0"/>
                            <a:ext cx="257175" cy="219075"/>
                          </a:xfrm>
                          <a:prstGeom prst="rect">
                            <a:avLst/>
                          </a:prstGeom>
                        </pic:spPr>
                      </pic:pic>
                    </a:graphicData>
                  </a:graphic>
                  <wp14:sizeRelH relativeFrom="page">
                    <wp14:pctWidth>0</wp14:pctWidth>
                  </wp14:sizeRelH>
                  <wp14:sizeRelV relativeFrom="page">
                    <wp14:pctHeight>0</wp14:pctHeight>
                  </wp14:sizeRelV>
                </wp:anchor>
              </w:drawing>
            </w:r>
          </w:p>
          <w:p w14:paraId="64505679" w14:textId="77777777" w:rsidR="003C4734" w:rsidRPr="003C4734" w:rsidRDefault="003C4734" w:rsidP="003C4734">
            <w:pPr>
              <w:contextualSpacing/>
              <w:jc w:val="both"/>
              <w:rPr>
                <w:rFonts w:ascii="Times New Roman" w:hAnsi="Times New Roman" w:cs="Times New Roman"/>
                <w:sz w:val="20"/>
                <w:szCs w:val="20"/>
              </w:rPr>
            </w:pPr>
          </w:p>
        </w:tc>
        <w:tc>
          <w:tcPr>
            <w:tcW w:w="516" w:type="dxa"/>
            <w:noWrap/>
            <w:hideMark/>
          </w:tcPr>
          <w:p w14:paraId="791242EE" w14:textId="7CCE85FF"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55520" behindDoc="0" locked="0" layoutInCell="1" allowOverlap="1" wp14:anchorId="11A8FF51" wp14:editId="24521A7A">
                  <wp:simplePos x="0" y="0"/>
                  <wp:positionH relativeFrom="column">
                    <wp:posOffset>0</wp:posOffset>
                  </wp:positionH>
                  <wp:positionV relativeFrom="paragraph">
                    <wp:posOffset>0</wp:posOffset>
                  </wp:positionV>
                  <wp:extent cx="219075" cy="219075"/>
                  <wp:effectExtent l="0" t="0" r="9525" b="9525"/>
                  <wp:wrapNone/>
                  <wp:docPr id="73" name="Рисунок 73">
                    <a:extLst xmlns:a="http://schemas.openxmlformats.org/drawingml/2006/main">
                      <a:ext uri="{FF2B5EF4-FFF2-40B4-BE49-F238E27FC236}">
                        <a16:creationId xmlns:a16="http://schemas.microsoft.com/office/drawing/2014/main" id="{041A5F65-FD04-4733-A181-9CF55167B088}"/>
                      </a:ext>
                    </a:extLst>
                  </wp:docPr>
                  <wp:cNvGraphicFramePr/>
                  <a:graphic xmlns:a="http://schemas.openxmlformats.org/drawingml/2006/main">
                    <a:graphicData uri="http://schemas.openxmlformats.org/drawingml/2006/picture">
                      <pic:pic xmlns:pic="http://schemas.openxmlformats.org/drawingml/2006/picture">
                        <pic:nvPicPr>
                          <pic:cNvPr id="2" name="Object 29">
                            <a:extLst>
                              <a:ext uri="{FF2B5EF4-FFF2-40B4-BE49-F238E27FC236}">
                                <a16:creationId xmlns:a16="http://schemas.microsoft.com/office/drawing/2014/main" id="{041A5F65-FD04-4733-A181-9CF55167B088}"/>
                              </a:ext>
                            </a:extLst>
                          </pic:cNvPr>
                          <pic:cNvPicPr>
                            <a:picLocks noChangeAspect="1"/>
                          </pic:cNvPicPr>
                        </pic:nvPicPr>
                        <pic:blipFill>
                          <a:blip r:embed="rId277"/>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p>
          <w:p w14:paraId="2FB14AE7" w14:textId="77777777" w:rsidR="003C4734" w:rsidRPr="003C4734" w:rsidRDefault="003C4734" w:rsidP="003C4734">
            <w:pPr>
              <w:contextualSpacing/>
              <w:jc w:val="both"/>
              <w:rPr>
                <w:rFonts w:ascii="Times New Roman" w:hAnsi="Times New Roman" w:cs="Times New Roman"/>
                <w:sz w:val="20"/>
                <w:szCs w:val="20"/>
              </w:rPr>
            </w:pPr>
          </w:p>
        </w:tc>
      </w:tr>
      <w:tr w:rsidR="003C4734" w:rsidRPr="003C4734" w14:paraId="34539B94" w14:textId="77777777" w:rsidTr="003C4734">
        <w:trPr>
          <w:trHeight w:val="300"/>
        </w:trPr>
        <w:tc>
          <w:tcPr>
            <w:tcW w:w="1958" w:type="dxa"/>
            <w:hideMark/>
          </w:tcPr>
          <w:p w14:paraId="0E5DED66"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Ж</w:t>
            </w:r>
          </w:p>
        </w:tc>
        <w:tc>
          <w:tcPr>
            <w:tcW w:w="645" w:type="dxa"/>
            <w:hideMark/>
          </w:tcPr>
          <w:p w14:paraId="4469245E"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3</w:t>
            </w:r>
          </w:p>
        </w:tc>
        <w:tc>
          <w:tcPr>
            <w:tcW w:w="644" w:type="dxa"/>
            <w:hideMark/>
          </w:tcPr>
          <w:p w14:paraId="10A4FA7A"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w:t>
            </w:r>
          </w:p>
        </w:tc>
        <w:tc>
          <w:tcPr>
            <w:tcW w:w="645" w:type="dxa"/>
            <w:hideMark/>
          </w:tcPr>
          <w:p w14:paraId="2429C302"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4</w:t>
            </w:r>
          </w:p>
        </w:tc>
        <w:tc>
          <w:tcPr>
            <w:tcW w:w="645" w:type="dxa"/>
            <w:hideMark/>
          </w:tcPr>
          <w:p w14:paraId="712AEF67"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6,6</w:t>
            </w:r>
          </w:p>
        </w:tc>
        <w:tc>
          <w:tcPr>
            <w:tcW w:w="645" w:type="dxa"/>
            <w:hideMark/>
          </w:tcPr>
          <w:p w14:paraId="172F2DCB"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6,4</w:t>
            </w:r>
          </w:p>
        </w:tc>
        <w:tc>
          <w:tcPr>
            <w:tcW w:w="645" w:type="dxa"/>
            <w:hideMark/>
          </w:tcPr>
          <w:p w14:paraId="07FC8377"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6</w:t>
            </w:r>
          </w:p>
        </w:tc>
        <w:tc>
          <w:tcPr>
            <w:tcW w:w="1283" w:type="dxa"/>
            <w:hideMark/>
          </w:tcPr>
          <w:p w14:paraId="7D4C20FA"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w:t>
            </w:r>
          </w:p>
        </w:tc>
        <w:tc>
          <w:tcPr>
            <w:tcW w:w="701" w:type="dxa"/>
            <w:hideMark/>
          </w:tcPr>
          <w:p w14:paraId="6C9A123A"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0</w:t>
            </w:r>
          </w:p>
        </w:tc>
        <w:tc>
          <w:tcPr>
            <w:tcW w:w="973" w:type="dxa"/>
            <w:hideMark/>
          </w:tcPr>
          <w:p w14:paraId="6DBA1B33"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0</w:t>
            </w:r>
          </w:p>
        </w:tc>
        <w:tc>
          <w:tcPr>
            <w:tcW w:w="516" w:type="dxa"/>
            <w:hideMark/>
          </w:tcPr>
          <w:p w14:paraId="17B27588"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3</w:t>
            </w:r>
          </w:p>
        </w:tc>
      </w:tr>
      <w:tr w:rsidR="003C4734" w:rsidRPr="003C4734" w14:paraId="6EE7C859" w14:textId="77777777" w:rsidTr="003C4734">
        <w:trPr>
          <w:trHeight w:val="300"/>
        </w:trPr>
        <w:tc>
          <w:tcPr>
            <w:tcW w:w="1958" w:type="dxa"/>
            <w:hideMark/>
          </w:tcPr>
          <w:p w14:paraId="068446F3"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З</w:t>
            </w:r>
          </w:p>
        </w:tc>
        <w:tc>
          <w:tcPr>
            <w:tcW w:w="645" w:type="dxa"/>
            <w:hideMark/>
          </w:tcPr>
          <w:p w14:paraId="1BA28503"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3</w:t>
            </w:r>
          </w:p>
        </w:tc>
        <w:tc>
          <w:tcPr>
            <w:tcW w:w="644" w:type="dxa"/>
            <w:hideMark/>
          </w:tcPr>
          <w:p w14:paraId="44D5886D"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4</w:t>
            </w:r>
          </w:p>
        </w:tc>
        <w:tc>
          <w:tcPr>
            <w:tcW w:w="645" w:type="dxa"/>
            <w:hideMark/>
          </w:tcPr>
          <w:p w14:paraId="4EDF8A40"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w:t>
            </w:r>
          </w:p>
        </w:tc>
        <w:tc>
          <w:tcPr>
            <w:tcW w:w="645" w:type="dxa"/>
            <w:hideMark/>
          </w:tcPr>
          <w:p w14:paraId="70C78C1E"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2,8</w:t>
            </w:r>
          </w:p>
        </w:tc>
        <w:tc>
          <w:tcPr>
            <w:tcW w:w="645" w:type="dxa"/>
            <w:hideMark/>
          </w:tcPr>
          <w:p w14:paraId="3257570E"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3,4</w:t>
            </w:r>
          </w:p>
        </w:tc>
        <w:tc>
          <w:tcPr>
            <w:tcW w:w="645" w:type="dxa"/>
            <w:hideMark/>
          </w:tcPr>
          <w:p w14:paraId="5BB38D2D"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3,4</w:t>
            </w:r>
          </w:p>
        </w:tc>
        <w:tc>
          <w:tcPr>
            <w:tcW w:w="1283" w:type="dxa"/>
            <w:hideMark/>
          </w:tcPr>
          <w:p w14:paraId="123BD011"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2</w:t>
            </w:r>
          </w:p>
        </w:tc>
        <w:tc>
          <w:tcPr>
            <w:tcW w:w="701" w:type="dxa"/>
            <w:hideMark/>
          </w:tcPr>
          <w:p w14:paraId="1BA9D20D"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2</w:t>
            </w:r>
          </w:p>
        </w:tc>
        <w:tc>
          <w:tcPr>
            <w:tcW w:w="973" w:type="dxa"/>
            <w:hideMark/>
          </w:tcPr>
          <w:p w14:paraId="5CEC0733"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w:t>
            </w:r>
          </w:p>
        </w:tc>
        <w:tc>
          <w:tcPr>
            <w:tcW w:w="516" w:type="dxa"/>
            <w:hideMark/>
          </w:tcPr>
          <w:p w14:paraId="65DD1E7F"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17</w:t>
            </w:r>
          </w:p>
        </w:tc>
      </w:tr>
      <w:tr w:rsidR="003C4734" w:rsidRPr="003C4734" w14:paraId="3B9D03AA" w14:textId="77777777" w:rsidTr="003C4734">
        <w:trPr>
          <w:trHeight w:val="300"/>
        </w:trPr>
        <w:tc>
          <w:tcPr>
            <w:tcW w:w="1958" w:type="dxa"/>
            <w:hideMark/>
          </w:tcPr>
          <w:p w14:paraId="4CFDF2D8"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И</w:t>
            </w:r>
          </w:p>
        </w:tc>
        <w:tc>
          <w:tcPr>
            <w:tcW w:w="645" w:type="dxa"/>
            <w:hideMark/>
          </w:tcPr>
          <w:p w14:paraId="455A33B1"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w:t>
            </w:r>
          </w:p>
        </w:tc>
        <w:tc>
          <w:tcPr>
            <w:tcW w:w="644" w:type="dxa"/>
            <w:hideMark/>
          </w:tcPr>
          <w:p w14:paraId="307DE45E"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6</w:t>
            </w:r>
          </w:p>
        </w:tc>
        <w:tc>
          <w:tcPr>
            <w:tcW w:w="645" w:type="dxa"/>
            <w:hideMark/>
          </w:tcPr>
          <w:p w14:paraId="68AEC688"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6</w:t>
            </w:r>
          </w:p>
        </w:tc>
        <w:tc>
          <w:tcPr>
            <w:tcW w:w="645" w:type="dxa"/>
            <w:hideMark/>
          </w:tcPr>
          <w:p w14:paraId="14034E30"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8</w:t>
            </w:r>
          </w:p>
        </w:tc>
        <w:tc>
          <w:tcPr>
            <w:tcW w:w="645" w:type="dxa"/>
            <w:hideMark/>
          </w:tcPr>
          <w:p w14:paraId="5DDB47CD"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8,5</w:t>
            </w:r>
          </w:p>
        </w:tc>
        <w:tc>
          <w:tcPr>
            <w:tcW w:w="645" w:type="dxa"/>
            <w:hideMark/>
          </w:tcPr>
          <w:p w14:paraId="405E5E70"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7,5</w:t>
            </w:r>
          </w:p>
        </w:tc>
        <w:tc>
          <w:tcPr>
            <w:tcW w:w="1283" w:type="dxa"/>
            <w:hideMark/>
          </w:tcPr>
          <w:p w14:paraId="7F59B5CA"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3</w:t>
            </w:r>
          </w:p>
        </w:tc>
        <w:tc>
          <w:tcPr>
            <w:tcW w:w="701" w:type="dxa"/>
            <w:hideMark/>
          </w:tcPr>
          <w:p w14:paraId="2FA0150C"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w:t>
            </w:r>
          </w:p>
        </w:tc>
        <w:tc>
          <w:tcPr>
            <w:tcW w:w="973" w:type="dxa"/>
            <w:hideMark/>
          </w:tcPr>
          <w:p w14:paraId="2B544135"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10</w:t>
            </w:r>
          </w:p>
        </w:tc>
        <w:tc>
          <w:tcPr>
            <w:tcW w:w="516" w:type="dxa"/>
            <w:hideMark/>
          </w:tcPr>
          <w:p w14:paraId="5A564B8B"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10</w:t>
            </w:r>
          </w:p>
        </w:tc>
      </w:tr>
      <w:tr w:rsidR="003C4734" w:rsidRPr="003C4734" w14:paraId="71AAEE06" w14:textId="77777777" w:rsidTr="003C4734">
        <w:trPr>
          <w:trHeight w:val="300"/>
        </w:trPr>
        <w:tc>
          <w:tcPr>
            <w:tcW w:w="1958" w:type="dxa"/>
            <w:hideMark/>
          </w:tcPr>
          <w:p w14:paraId="11A26761"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1E64A6D1"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4" w:type="dxa"/>
            <w:hideMark/>
          </w:tcPr>
          <w:p w14:paraId="16606AB5"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0BEA5FDF"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396CB7BE"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1AD1C3AD"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7C4C7A8B"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1283" w:type="dxa"/>
            <w:hideMark/>
          </w:tcPr>
          <w:p w14:paraId="1D061744"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4</w:t>
            </w:r>
          </w:p>
        </w:tc>
        <w:tc>
          <w:tcPr>
            <w:tcW w:w="701" w:type="dxa"/>
            <w:hideMark/>
          </w:tcPr>
          <w:p w14:paraId="0DB74D6B"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20</w:t>
            </w:r>
          </w:p>
        </w:tc>
        <w:tc>
          <w:tcPr>
            <w:tcW w:w="973" w:type="dxa"/>
            <w:hideMark/>
          </w:tcPr>
          <w:p w14:paraId="4C21C0CF"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15</w:t>
            </w:r>
          </w:p>
        </w:tc>
        <w:tc>
          <w:tcPr>
            <w:tcW w:w="516" w:type="dxa"/>
            <w:hideMark/>
          </w:tcPr>
          <w:p w14:paraId="45EEB538"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10</w:t>
            </w:r>
          </w:p>
        </w:tc>
      </w:tr>
      <w:tr w:rsidR="003C4734" w:rsidRPr="003C4734" w14:paraId="3A45AB2C" w14:textId="77777777" w:rsidTr="003C4734">
        <w:trPr>
          <w:trHeight w:val="300"/>
        </w:trPr>
        <w:tc>
          <w:tcPr>
            <w:tcW w:w="1958" w:type="dxa"/>
            <w:hideMark/>
          </w:tcPr>
          <w:p w14:paraId="457A3D5D"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7D90E2E3"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4" w:type="dxa"/>
            <w:hideMark/>
          </w:tcPr>
          <w:p w14:paraId="3A5D10F5"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1F604F76"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4CD52E25"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295817D6"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339730C7"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1283" w:type="dxa"/>
            <w:hideMark/>
          </w:tcPr>
          <w:p w14:paraId="4A37196F"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w:t>
            </w:r>
          </w:p>
        </w:tc>
        <w:tc>
          <w:tcPr>
            <w:tcW w:w="701" w:type="dxa"/>
            <w:hideMark/>
          </w:tcPr>
          <w:p w14:paraId="3ED79AAE"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15</w:t>
            </w:r>
          </w:p>
        </w:tc>
        <w:tc>
          <w:tcPr>
            <w:tcW w:w="973" w:type="dxa"/>
            <w:hideMark/>
          </w:tcPr>
          <w:p w14:paraId="7055D981"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15</w:t>
            </w:r>
          </w:p>
        </w:tc>
        <w:tc>
          <w:tcPr>
            <w:tcW w:w="516" w:type="dxa"/>
            <w:hideMark/>
          </w:tcPr>
          <w:p w14:paraId="288610F7"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10</w:t>
            </w:r>
          </w:p>
        </w:tc>
      </w:tr>
      <w:tr w:rsidR="003C4734" w:rsidRPr="003C4734" w14:paraId="70721CB3" w14:textId="77777777" w:rsidTr="003C4734">
        <w:trPr>
          <w:trHeight w:val="300"/>
        </w:trPr>
        <w:tc>
          <w:tcPr>
            <w:tcW w:w="1958" w:type="dxa"/>
            <w:hideMark/>
          </w:tcPr>
          <w:p w14:paraId="1DC48FDA"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18CF6202"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4" w:type="dxa"/>
            <w:hideMark/>
          </w:tcPr>
          <w:p w14:paraId="66EFA8F6"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1331D517"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79C88029"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1BE99690"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645" w:type="dxa"/>
            <w:hideMark/>
          </w:tcPr>
          <w:p w14:paraId="6B41DAEA"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w:t>
            </w:r>
          </w:p>
        </w:tc>
        <w:tc>
          <w:tcPr>
            <w:tcW w:w="1283" w:type="dxa"/>
            <w:hideMark/>
          </w:tcPr>
          <w:p w14:paraId="58784395"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6</w:t>
            </w:r>
          </w:p>
        </w:tc>
        <w:tc>
          <w:tcPr>
            <w:tcW w:w="701" w:type="dxa"/>
            <w:hideMark/>
          </w:tcPr>
          <w:p w14:paraId="18C59FA5"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13</w:t>
            </w:r>
          </w:p>
        </w:tc>
        <w:tc>
          <w:tcPr>
            <w:tcW w:w="973" w:type="dxa"/>
            <w:hideMark/>
          </w:tcPr>
          <w:p w14:paraId="708A41B9"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15</w:t>
            </w:r>
          </w:p>
        </w:tc>
        <w:tc>
          <w:tcPr>
            <w:tcW w:w="516" w:type="dxa"/>
            <w:hideMark/>
          </w:tcPr>
          <w:p w14:paraId="03084CAC"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w:t>
            </w:r>
          </w:p>
        </w:tc>
      </w:tr>
      <w:tr w:rsidR="00AA31F8" w:rsidRPr="003C4734" w14:paraId="73B1E443" w14:textId="77777777" w:rsidTr="00911BD4">
        <w:trPr>
          <w:trHeight w:val="1210"/>
        </w:trPr>
        <w:tc>
          <w:tcPr>
            <w:tcW w:w="3892" w:type="dxa"/>
            <w:gridSpan w:val="4"/>
            <w:hideMark/>
          </w:tcPr>
          <w:p w14:paraId="5C9687E6" w14:textId="77777777" w:rsidR="00AA31F8" w:rsidRPr="003C4734" w:rsidRDefault="00AA31F8"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Общий объем производства,</w:t>
            </w:r>
          </w:p>
          <w:p w14:paraId="725C26F2" w14:textId="77777777" w:rsidR="00AA31F8" w:rsidRPr="003C4734" w:rsidRDefault="00AA31F8" w:rsidP="003C4734">
            <w:pPr>
              <w:contextualSpacing/>
              <w:jc w:val="both"/>
              <w:rPr>
                <w:rFonts w:ascii="Times New Roman" w:hAnsi="Times New Roman" w:cs="Times New Roman"/>
                <w:sz w:val="20"/>
                <w:szCs w:val="20"/>
              </w:rPr>
            </w:pPr>
            <w:proofErr w:type="spellStart"/>
            <w:r w:rsidRPr="003C4734">
              <w:rPr>
                <w:rFonts w:ascii="Times New Roman" w:hAnsi="Times New Roman" w:cs="Times New Roman"/>
                <w:sz w:val="20"/>
                <w:szCs w:val="20"/>
              </w:rPr>
              <w:t>тыс.шт</w:t>
            </w:r>
            <w:proofErr w:type="spellEnd"/>
            <w:r w:rsidRPr="003C4734">
              <w:rPr>
                <w:rFonts w:ascii="Times New Roman" w:hAnsi="Times New Roman" w:cs="Times New Roman"/>
                <w:sz w:val="20"/>
                <w:szCs w:val="20"/>
              </w:rPr>
              <w:t xml:space="preserve">. </w:t>
            </w:r>
          </w:p>
          <w:p w14:paraId="544F0707" w14:textId="77777777" w:rsidR="00AA31F8" w:rsidRPr="003C4734" w:rsidRDefault="00AA31F8" w:rsidP="003C4734">
            <w:pPr>
              <w:contextualSpacing/>
              <w:jc w:val="both"/>
              <w:rPr>
                <w:rFonts w:ascii="Times New Roman" w:hAnsi="Times New Roman" w:cs="Times New Roman"/>
                <w:sz w:val="20"/>
                <w:szCs w:val="20"/>
              </w:rPr>
            </w:pPr>
          </w:p>
          <w:p w14:paraId="64C40466" w14:textId="7A9F85D5" w:rsidR="00AA31F8" w:rsidRPr="003C4734" w:rsidRDefault="00AA31F8" w:rsidP="00AA31F8">
            <w:pPr>
              <w:contextualSpacing/>
              <w:jc w:val="center"/>
              <w:rPr>
                <w:rFonts w:ascii="Times New Roman" w:hAnsi="Times New Roman" w:cs="Times New Roman"/>
                <w:sz w:val="20"/>
                <w:szCs w:val="20"/>
              </w:rPr>
            </w:pPr>
            <w:r>
              <w:rPr>
                <w:rFonts w:ascii="Times New Roman" w:eastAsia="Times New Roman" w:hAnsi="Times New Roman" w:cs="Times New Roman"/>
                <w:color w:val="000000"/>
                <w:position w:val="-16"/>
                <w:sz w:val="28"/>
                <w:szCs w:val="28"/>
                <w:lang w:eastAsia="ru-RU"/>
              </w:rPr>
              <w:object w:dxaOrig="585" w:dyaOrig="375" w14:anchorId="291736D6">
                <v:shape id="_x0000_i1565" type="#_x0000_t75" style="width:29.25pt;height:18.75pt" o:ole="">
                  <v:imagedata r:id="rId278" o:title=""/>
                </v:shape>
                <o:OLEObject Type="Embed" ProgID="Equation.3" ShapeID="_x0000_i1565" DrawAspect="Content" ObjectID="_1734173003" r:id="rId279"/>
              </w:object>
            </w:r>
          </w:p>
        </w:tc>
        <w:tc>
          <w:tcPr>
            <w:tcW w:w="645" w:type="dxa"/>
            <w:hideMark/>
          </w:tcPr>
          <w:p w14:paraId="4EE9BA42" w14:textId="77777777" w:rsidR="00AA31F8" w:rsidRPr="003C4734" w:rsidRDefault="00AA31F8"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17,4</w:t>
            </w:r>
          </w:p>
        </w:tc>
        <w:tc>
          <w:tcPr>
            <w:tcW w:w="645" w:type="dxa"/>
            <w:hideMark/>
          </w:tcPr>
          <w:p w14:paraId="779B63D2" w14:textId="77777777" w:rsidR="00AA31F8" w:rsidRPr="003C4734" w:rsidRDefault="00AA31F8"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18,3</w:t>
            </w:r>
          </w:p>
        </w:tc>
        <w:tc>
          <w:tcPr>
            <w:tcW w:w="645" w:type="dxa"/>
            <w:hideMark/>
          </w:tcPr>
          <w:p w14:paraId="1F515412" w14:textId="77777777" w:rsidR="00AA31F8" w:rsidRPr="003C4734" w:rsidRDefault="00AA31F8"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16,9</w:t>
            </w:r>
          </w:p>
        </w:tc>
        <w:tc>
          <w:tcPr>
            <w:tcW w:w="1283" w:type="dxa"/>
            <w:hideMark/>
          </w:tcPr>
          <w:p w14:paraId="4544F803" w14:textId="77777777" w:rsidR="00AA31F8" w:rsidRPr="003C4734" w:rsidRDefault="00AA31F8"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Средняя численность</w:t>
            </w:r>
          </w:p>
          <w:p w14:paraId="2A28A2F6" w14:textId="77777777" w:rsidR="00AA31F8" w:rsidRPr="003C4734" w:rsidRDefault="00AA31F8"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 xml:space="preserve">рабочих, чел. </w:t>
            </w:r>
          </w:p>
          <w:p w14:paraId="74007388" w14:textId="77777777" w:rsidR="00AA31F8" w:rsidRPr="003C4734" w:rsidRDefault="00AA31F8"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931648" behindDoc="0" locked="0" layoutInCell="1" allowOverlap="1" wp14:anchorId="505D2323" wp14:editId="2019E3F0">
                  <wp:simplePos x="0" y="0"/>
                  <wp:positionH relativeFrom="column">
                    <wp:posOffset>0</wp:posOffset>
                  </wp:positionH>
                  <wp:positionV relativeFrom="paragraph">
                    <wp:posOffset>0</wp:posOffset>
                  </wp:positionV>
                  <wp:extent cx="409575" cy="228600"/>
                  <wp:effectExtent l="0" t="0" r="0" b="0"/>
                  <wp:wrapNone/>
                  <wp:docPr id="70" name="Рисунок 70">
                    <a:extLst xmlns:a="http://schemas.openxmlformats.org/drawingml/2006/main">
                      <a:ext uri="{FF2B5EF4-FFF2-40B4-BE49-F238E27FC236}">
                        <a16:creationId xmlns:a16="http://schemas.microsoft.com/office/drawing/2014/main" id="{B5B60643-9930-416D-8362-156C349131BA}"/>
                      </a:ext>
                    </a:extLst>
                  </wp:docPr>
                  <wp:cNvGraphicFramePr/>
                  <a:graphic xmlns:a="http://schemas.openxmlformats.org/drawingml/2006/main">
                    <a:graphicData uri="http://schemas.openxmlformats.org/drawingml/2006/picture">
                      <pic:pic xmlns:pic="http://schemas.openxmlformats.org/drawingml/2006/picture">
                        <pic:nvPicPr>
                          <pic:cNvPr id="2" name="Object 27">
                            <a:extLst>
                              <a:ext uri="{FF2B5EF4-FFF2-40B4-BE49-F238E27FC236}">
                                <a16:creationId xmlns:a16="http://schemas.microsoft.com/office/drawing/2014/main" id="{B5B60643-9930-416D-8362-156C349131BA}"/>
                              </a:ext>
                            </a:extLst>
                          </pic:cNvPr>
                          <pic:cNvPicPr>
                            <a:picLocks noChangeAspect="1"/>
                          </pic:cNvPicPr>
                        </pic:nvPicPr>
                        <pic:blipFill>
                          <a:blip r:embed="rId280"/>
                          <a:stretch>
                            <a:fillRect/>
                          </a:stretch>
                        </pic:blipFill>
                        <pic:spPr>
                          <a:xfrm>
                            <a:off x="0" y="0"/>
                            <a:ext cx="409575" cy="228600"/>
                          </a:xfrm>
                          <a:prstGeom prst="rect">
                            <a:avLst/>
                          </a:prstGeom>
                        </pic:spPr>
                      </pic:pic>
                    </a:graphicData>
                  </a:graphic>
                  <wp14:sizeRelH relativeFrom="page">
                    <wp14:pctWidth>0</wp14:pctWidth>
                  </wp14:sizeRelH>
                  <wp14:sizeRelV relativeFrom="page">
                    <wp14:pctHeight>0</wp14:pctHeight>
                  </wp14:sizeRelV>
                </wp:anchor>
              </w:drawing>
            </w:r>
          </w:p>
          <w:p w14:paraId="0E12F5DB" w14:textId="01EB6DED" w:rsidR="00AA31F8" w:rsidRPr="003C4734" w:rsidRDefault="00AA31F8" w:rsidP="003C4734">
            <w:pPr>
              <w:contextualSpacing/>
              <w:jc w:val="both"/>
              <w:rPr>
                <w:rFonts w:ascii="Times New Roman" w:hAnsi="Times New Roman" w:cs="Times New Roman"/>
                <w:sz w:val="20"/>
                <w:szCs w:val="20"/>
              </w:rPr>
            </w:pPr>
          </w:p>
        </w:tc>
        <w:tc>
          <w:tcPr>
            <w:tcW w:w="701" w:type="dxa"/>
            <w:hideMark/>
          </w:tcPr>
          <w:p w14:paraId="086E98B2" w14:textId="77777777" w:rsidR="00AA31F8" w:rsidRPr="003C4734" w:rsidRDefault="00AA31F8"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55</w:t>
            </w:r>
          </w:p>
        </w:tc>
        <w:tc>
          <w:tcPr>
            <w:tcW w:w="973" w:type="dxa"/>
            <w:hideMark/>
          </w:tcPr>
          <w:p w14:paraId="15E498BE" w14:textId="77777777" w:rsidR="00AA31F8" w:rsidRPr="003C4734" w:rsidRDefault="00AA31F8"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60</w:t>
            </w:r>
          </w:p>
        </w:tc>
        <w:tc>
          <w:tcPr>
            <w:tcW w:w="516" w:type="dxa"/>
            <w:hideMark/>
          </w:tcPr>
          <w:p w14:paraId="7DC46DB6" w14:textId="77777777" w:rsidR="00AA31F8" w:rsidRPr="003C4734" w:rsidRDefault="00AA31F8"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55</w:t>
            </w:r>
          </w:p>
        </w:tc>
      </w:tr>
      <w:tr w:rsidR="003C4734" w:rsidRPr="003C4734" w14:paraId="683B5962" w14:textId="77777777" w:rsidTr="003C4734">
        <w:trPr>
          <w:trHeight w:val="373"/>
        </w:trPr>
        <w:tc>
          <w:tcPr>
            <w:tcW w:w="3892" w:type="dxa"/>
            <w:gridSpan w:val="4"/>
            <w:hideMark/>
          </w:tcPr>
          <w:p w14:paraId="305A900C" w14:textId="4EC01391"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58592" behindDoc="0" locked="0" layoutInCell="1" allowOverlap="1" wp14:anchorId="0528ED63" wp14:editId="7B2FA455">
                  <wp:simplePos x="0" y="0"/>
                  <wp:positionH relativeFrom="column">
                    <wp:posOffset>76200</wp:posOffset>
                  </wp:positionH>
                  <wp:positionV relativeFrom="paragraph">
                    <wp:posOffset>-22225</wp:posOffset>
                  </wp:positionV>
                  <wp:extent cx="723900" cy="228600"/>
                  <wp:effectExtent l="0" t="0" r="0" b="0"/>
                  <wp:wrapNone/>
                  <wp:docPr id="71" name="Рисунок 71">
                    <a:extLst xmlns:a="http://schemas.openxmlformats.org/drawingml/2006/main">
                      <a:ext uri="{FF2B5EF4-FFF2-40B4-BE49-F238E27FC236}">
                        <a16:creationId xmlns:a16="http://schemas.microsoft.com/office/drawing/2014/main" id="{60715DAB-50D2-4491-BDAF-B0A90689C382}"/>
                      </a:ext>
                    </a:extLst>
                  </wp:docPr>
                  <wp:cNvGraphicFramePr/>
                  <a:graphic xmlns:a="http://schemas.openxmlformats.org/drawingml/2006/main">
                    <a:graphicData uri="http://schemas.openxmlformats.org/drawingml/2006/picture">
                      <pic:pic xmlns:pic="http://schemas.openxmlformats.org/drawingml/2006/picture">
                        <pic:nvPicPr>
                          <pic:cNvPr id="2" name="Object 26">
                            <a:extLst>
                              <a:ext uri="{FF2B5EF4-FFF2-40B4-BE49-F238E27FC236}">
                                <a16:creationId xmlns:a16="http://schemas.microsoft.com/office/drawing/2014/main" id="{60715DAB-50D2-4491-BDAF-B0A90689C382}"/>
                              </a:ext>
                            </a:extLst>
                          </pic:cNvPr>
                          <pic:cNvPicPr>
                            <a:picLocks noChangeAspect="1"/>
                          </pic:cNvPicPr>
                        </pic:nvPicPr>
                        <pic:blipFill>
                          <a:blip r:embed="rId281"/>
                          <a:stretch>
                            <a:fillRect/>
                          </a:stretch>
                        </pic:blipFill>
                        <pic:spPr>
                          <a:xfrm>
                            <a:off x="0" y="0"/>
                            <a:ext cx="723900" cy="228600"/>
                          </a:xfrm>
                          <a:prstGeom prst="rect">
                            <a:avLst/>
                          </a:prstGeom>
                        </pic:spPr>
                      </pic:pic>
                    </a:graphicData>
                  </a:graphic>
                  <wp14:sizeRelH relativeFrom="page">
                    <wp14:pctWidth>0</wp14:pctWidth>
                  </wp14:sizeRelH>
                  <wp14:sizeRelV relativeFrom="page">
                    <wp14:pctHeight>0</wp14:pctHeight>
                  </wp14:sizeRelV>
                </wp:anchor>
              </w:drawing>
            </w:r>
            <w:r w:rsidRPr="003C4734">
              <w:rPr>
                <w:rFonts w:ascii="Times New Roman" w:hAnsi="Times New Roman" w:cs="Times New Roman"/>
                <w:sz w:val="20"/>
                <w:szCs w:val="20"/>
              </w:rPr>
              <w:t> </w:t>
            </w:r>
          </w:p>
        </w:tc>
        <w:tc>
          <w:tcPr>
            <w:tcW w:w="645" w:type="dxa"/>
            <w:hideMark/>
          </w:tcPr>
          <w:p w14:paraId="1D54FC1F"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68,2</w:t>
            </w:r>
          </w:p>
        </w:tc>
        <w:tc>
          <w:tcPr>
            <w:tcW w:w="645" w:type="dxa"/>
            <w:hideMark/>
          </w:tcPr>
          <w:p w14:paraId="6058E9FB"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96,6</w:t>
            </w:r>
          </w:p>
        </w:tc>
        <w:tc>
          <w:tcPr>
            <w:tcW w:w="645" w:type="dxa"/>
            <w:hideMark/>
          </w:tcPr>
          <w:p w14:paraId="4E152F47"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86</w:t>
            </w:r>
          </w:p>
        </w:tc>
        <w:tc>
          <w:tcPr>
            <w:tcW w:w="1283" w:type="dxa"/>
            <w:hideMark/>
          </w:tcPr>
          <w:p w14:paraId="1DC3A29E" w14:textId="134757C3"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59616" behindDoc="0" locked="0" layoutInCell="1" allowOverlap="1" wp14:anchorId="233EC753" wp14:editId="1B9FD8A2">
                  <wp:simplePos x="0" y="0"/>
                  <wp:positionH relativeFrom="column">
                    <wp:posOffset>-28575</wp:posOffset>
                  </wp:positionH>
                  <wp:positionV relativeFrom="paragraph">
                    <wp:posOffset>-12700</wp:posOffset>
                  </wp:positionV>
                  <wp:extent cx="762000" cy="266700"/>
                  <wp:effectExtent l="0" t="0" r="0" b="0"/>
                  <wp:wrapNone/>
                  <wp:docPr id="69" name="Рисунок 69">
                    <a:extLst xmlns:a="http://schemas.openxmlformats.org/drawingml/2006/main">
                      <a:ext uri="{FF2B5EF4-FFF2-40B4-BE49-F238E27FC236}">
                        <a16:creationId xmlns:a16="http://schemas.microsoft.com/office/drawing/2014/main" id="{713BE323-DC84-46B9-8A5A-1202BD1E0FE6}"/>
                      </a:ext>
                    </a:extLst>
                  </wp:docPr>
                  <wp:cNvGraphicFramePr/>
                  <a:graphic xmlns:a="http://schemas.openxmlformats.org/drawingml/2006/main">
                    <a:graphicData uri="http://schemas.openxmlformats.org/drawingml/2006/picture">
                      <pic:pic xmlns:pic="http://schemas.openxmlformats.org/drawingml/2006/picture">
                        <pic:nvPicPr>
                          <pic:cNvPr id="2" name="Object 25">
                            <a:extLst>
                              <a:ext uri="{FF2B5EF4-FFF2-40B4-BE49-F238E27FC236}">
                                <a16:creationId xmlns:a16="http://schemas.microsoft.com/office/drawing/2014/main" id="{713BE323-DC84-46B9-8A5A-1202BD1E0FE6}"/>
                              </a:ext>
                            </a:extLst>
                          </pic:cNvPr>
                          <pic:cNvPicPr>
                            <a:picLocks noChangeAspect="1"/>
                          </pic:cNvPicPr>
                        </pic:nvPicPr>
                        <pic:blipFill>
                          <a:blip r:embed="rId282"/>
                          <a:stretch>
                            <a:fillRect/>
                          </a:stretch>
                        </pic:blipFill>
                        <pic:spPr>
                          <a:xfrm>
                            <a:off x="0" y="0"/>
                            <a:ext cx="762000" cy="266700"/>
                          </a:xfrm>
                          <a:prstGeom prst="rect">
                            <a:avLst/>
                          </a:prstGeom>
                        </pic:spPr>
                      </pic:pic>
                    </a:graphicData>
                  </a:graphic>
                  <wp14:sizeRelH relativeFrom="page">
                    <wp14:pctWidth>0</wp14:pctWidth>
                  </wp14:sizeRelH>
                  <wp14:sizeRelV relativeFrom="page">
                    <wp14:pctHeight>0</wp14:pctHeight>
                  </wp14:sizeRelV>
                </wp:anchor>
              </w:drawing>
            </w:r>
            <w:r w:rsidRPr="003C4734">
              <w:rPr>
                <w:rFonts w:ascii="Times New Roman" w:hAnsi="Times New Roman" w:cs="Times New Roman"/>
                <w:sz w:val="20"/>
                <w:szCs w:val="20"/>
              </w:rPr>
              <w:t> </w:t>
            </w:r>
          </w:p>
        </w:tc>
        <w:tc>
          <w:tcPr>
            <w:tcW w:w="701" w:type="dxa"/>
            <w:hideMark/>
          </w:tcPr>
          <w:p w14:paraId="7542497B"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252</w:t>
            </w:r>
          </w:p>
        </w:tc>
        <w:tc>
          <w:tcPr>
            <w:tcW w:w="973" w:type="dxa"/>
            <w:hideMark/>
          </w:tcPr>
          <w:p w14:paraId="0B09FBD5"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265</w:t>
            </w:r>
          </w:p>
        </w:tc>
        <w:tc>
          <w:tcPr>
            <w:tcW w:w="516" w:type="dxa"/>
            <w:hideMark/>
          </w:tcPr>
          <w:p w14:paraId="190ECF81"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187</w:t>
            </w:r>
          </w:p>
        </w:tc>
      </w:tr>
      <w:tr w:rsidR="003C4734" w:rsidRPr="003C4734" w14:paraId="294C512A" w14:textId="77777777" w:rsidTr="003C4734">
        <w:trPr>
          <w:trHeight w:val="705"/>
        </w:trPr>
        <w:tc>
          <w:tcPr>
            <w:tcW w:w="3892" w:type="dxa"/>
            <w:gridSpan w:val="4"/>
            <w:vMerge w:val="restart"/>
            <w:noWrap/>
            <w:hideMark/>
          </w:tcPr>
          <w:p w14:paraId="47E0F66B" w14:textId="6C237373" w:rsidR="003C4734" w:rsidRPr="003C4734" w:rsidRDefault="003C4734" w:rsidP="003C4734">
            <w:pPr>
              <w:contextualSpacing/>
              <w:jc w:val="both"/>
              <w:rPr>
                <w:rFonts w:ascii="Times New Roman" w:hAnsi="Times New Roman" w:cs="Times New Roman"/>
                <w:sz w:val="20"/>
                <w:szCs w:val="20"/>
              </w:rPr>
            </w:pPr>
          </w:p>
          <w:p w14:paraId="6D8681AD" w14:textId="67AC8E3C" w:rsidR="003C4734" w:rsidRPr="003C4734" w:rsidRDefault="00AA31F8" w:rsidP="003C4734">
            <w:pPr>
              <w:contextualSpacing/>
              <w:jc w:val="both"/>
              <w:rPr>
                <w:rFonts w:ascii="Times New Roman" w:hAnsi="Times New Roman" w:cs="Times New Roman"/>
                <w:sz w:val="20"/>
                <w:szCs w:val="20"/>
              </w:rPr>
            </w:pPr>
            <w:r>
              <w:t xml:space="preserve">Средний разряд работ   </w:t>
            </w:r>
            <w:r>
              <w:rPr>
                <w:rFonts w:ascii="Times New Roman" w:eastAsia="Times New Roman" w:hAnsi="Times New Roman" w:cs="Times New Roman"/>
                <w:color w:val="000000"/>
                <w:position w:val="-14"/>
                <w:sz w:val="28"/>
                <w:szCs w:val="28"/>
                <w:lang w:eastAsia="ru-RU"/>
              </w:rPr>
              <w:object w:dxaOrig="930" w:dyaOrig="390" w14:anchorId="1DE4A577">
                <v:shape id="_x0000_i1562" type="#_x0000_t75" style="width:46.5pt;height:19.5pt" o:ole="">
                  <v:imagedata r:id="rId283" o:title=""/>
                </v:shape>
                <o:OLEObject Type="Embed" ProgID="Equation.3" ShapeID="_x0000_i1562" DrawAspect="Content" ObjectID="_1734173004" r:id="rId284"/>
              </w:object>
            </w:r>
          </w:p>
        </w:tc>
        <w:tc>
          <w:tcPr>
            <w:tcW w:w="645" w:type="dxa"/>
            <w:vMerge w:val="restart"/>
            <w:hideMark/>
          </w:tcPr>
          <w:p w14:paraId="5C29C2B5"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4</w:t>
            </w:r>
          </w:p>
        </w:tc>
        <w:tc>
          <w:tcPr>
            <w:tcW w:w="645" w:type="dxa"/>
            <w:vMerge w:val="restart"/>
            <w:hideMark/>
          </w:tcPr>
          <w:p w14:paraId="491F7325"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w:t>
            </w:r>
          </w:p>
        </w:tc>
        <w:tc>
          <w:tcPr>
            <w:tcW w:w="645" w:type="dxa"/>
            <w:vMerge w:val="restart"/>
            <w:hideMark/>
          </w:tcPr>
          <w:p w14:paraId="569120AA"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w:t>
            </w:r>
          </w:p>
        </w:tc>
        <w:tc>
          <w:tcPr>
            <w:tcW w:w="1283" w:type="dxa"/>
            <w:vMerge w:val="restart"/>
            <w:hideMark/>
          </w:tcPr>
          <w:p w14:paraId="189F0BE0" w14:textId="4916E47C"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noProof/>
                <w:sz w:val="20"/>
                <w:szCs w:val="20"/>
              </w:rPr>
              <w:drawing>
                <wp:anchor distT="0" distB="0" distL="114300" distR="114300" simplePos="0" relativeHeight="251764736" behindDoc="0" locked="0" layoutInCell="1" allowOverlap="1" wp14:anchorId="3A719032" wp14:editId="63971ED1">
                  <wp:simplePos x="0" y="0"/>
                  <wp:positionH relativeFrom="column">
                    <wp:posOffset>-28575</wp:posOffset>
                  </wp:positionH>
                  <wp:positionV relativeFrom="paragraph">
                    <wp:posOffset>512445</wp:posOffset>
                  </wp:positionV>
                  <wp:extent cx="733425" cy="257175"/>
                  <wp:effectExtent l="0" t="0" r="0" b="9525"/>
                  <wp:wrapNone/>
                  <wp:docPr id="68" name="Рисунок 68">
                    <a:extLst xmlns:a="http://schemas.openxmlformats.org/drawingml/2006/main">
                      <a:ext uri="{FF2B5EF4-FFF2-40B4-BE49-F238E27FC236}">
                        <a16:creationId xmlns:a16="http://schemas.microsoft.com/office/drawing/2014/main" id="{56C83D3E-4827-4373-8E84-10220D540A0A}"/>
                      </a:ext>
                    </a:extLst>
                  </wp:docPr>
                  <wp:cNvGraphicFramePr/>
                  <a:graphic xmlns:a="http://schemas.openxmlformats.org/drawingml/2006/main">
                    <a:graphicData uri="http://schemas.openxmlformats.org/drawingml/2006/picture">
                      <pic:pic xmlns:pic="http://schemas.openxmlformats.org/drawingml/2006/picture">
                        <pic:nvPicPr>
                          <pic:cNvPr id="2" name="Object 23">
                            <a:extLst>
                              <a:ext uri="{FF2B5EF4-FFF2-40B4-BE49-F238E27FC236}">
                                <a16:creationId xmlns:a16="http://schemas.microsoft.com/office/drawing/2014/main" id="{56C83D3E-4827-4373-8E84-10220D540A0A}"/>
                              </a:ext>
                            </a:extLst>
                          </pic:cNvPr>
                          <pic:cNvPicPr>
                            <a:picLocks noChangeAspect="1"/>
                          </pic:cNvPicPr>
                        </pic:nvPicPr>
                        <pic:blipFill>
                          <a:blip r:embed="rId285"/>
                          <a:stretch>
                            <a:fillRect/>
                          </a:stretch>
                        </pic:blipFill>
                        <pic:spPr>
                          <a:xfrm>
                            <a:off x="0" y="0"/>
                            <a:ext cx="733425" cy="257175"/>
                          </a:xfrm>
                          <a:prstGeom prst="rect">
                            <a:avLst/>
                          </a:prstGeom>
                        </pic:spPr>
                      </pic:pic>
                    </a:graphicData>
                  </a:graphic>
                  <wp14:sizeRelH relativeFrom="page">
                    <wp14:pctWidth>0</wp14:pctWidth>
                  </wp14:sizeRelH>
                  <wp14:sizeRelV relativeFrom="page">
                    <wp14:pctHeight>0</wp14:pctHeight>
                  </wp14:sizeRelV>
                </wp:anchor>
              </w:drawing>
            </w:r>
            <w:r w:rsidRPr="003C4734">
              <w:rPr>
                <w:rFonts w:ascii="Times New Roman" w:hAnsi="Times New Roman" w:cs="Times New Roman"/>
                <w:sz w:val="20"/>
                <w:szCs w:val="20"/>
              </w:rPr>
              <w:t xml:space="preserve">Средний тарифный разряд рабочих </w:t>
            </w:r>
          </w:p>
        </w:tc>
        <w:tc>
          <w:tcPr>
            <w:tcW w:w="701" w:type="dxa"/>
            <w:vMerge w:val="restart"/>
            <w:hideMark/>
          </w:tcPr>
          <w:p w14:paraId="28975C5B"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5</w:t>
            </w:r>
          </w:p>
        </w:tc>
        <w:tc>
          <w:tcPr>
            <w:tcW w:w="973" w:type="dxa"/>
            <w:vMerge w:val="restart"/>
            <w:hideMark/>
          </w:tcPr>
          <w:p w14:paraId="51BEC994"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4</w:t>
            </w:r>
          </w:p>
        </w:tc>
        <w:tc>
          <w:tcPr>
            <w:tcW w:w="516" w:type="dxa"/>
            <w:vMerge w:val="restart"/>
            <w:hideMark/>
          </w:tcPr>
          <w:p w14:paraId="1F480749" w14:textId="77777777" w:rsidR="003C4734" w:rsidRPr="003C4734" w:rsidRDefault="003C4734" w:rsidP="003C4734">
            <w:pPr>
              <w:contextualSpacing/>
              <w:jc w:val="both"/>
              <w:rPr>
                <w:rFonts w:ascii="Times New Roman" w:hAnsi="Times New Roman" w:cs="Times New Roman"/>
                <w:sz w:val="20"/>
                <w:szCs w:val="20"/>
              </w:rPr>
            </w:pPr>
            <w:r w:rsidRPr="003C4734">
              <w:rPr>
                <w:rFonts w:ascii="Times New Roman" w:hAnsi="Times New Roman" w:cs="Times New Roman"/>
                <w:sz w:val="20"/>
                <w:szCs w:val="20"/>
              </w:rPr>
              <w:t>3</w:t>
            </w:r>
          </w:p>
        </w:tc>
      </w:tr>
      <w:tr w:rsidR="003C4734" w:rsidRPr="003C4734" w14:paraId="6781964D" w14:textId="77777777" w:rsidTr="003C4734">
        <w:trPr>
          <w:trHeight w:val="450"/>
        </w:trPr>
        <w:tc>
          <w:tcPr>
            <w:tcW w:w="3892" w:type="dxa"/>
            <w:gridSpan w:val="4"/>
            <w:vMerge/>
            <w:hideMark/>
          </w:tcPr>
          <w:p w14:paraId="6FD28355" w14:textId="77777777" w:rsidR="003C4734" w:rsidRPr="003C4734" w:rsidRDefault="003C4734" w:rsidP="003C4734">
            <w:pPr>
              <w:contextualSpacing/>
              <w:jc w:val="both"/>
              <w:rPr>
                <w:rFonts w:ascii="Times New Roman" w:hAnsi="Times New Roman" w:cs="Times New Roman"/>
                <w:sz w:val="20"/>
                <w:szCs w:val="20"/>
              </w:rPr>
            </w:pPr>
          </w:p>
        </w:tc>
        <w:tc>
          <w:tcPr>
            <w:tcW w:w="645" w:type="dxa"/>
            <w:vMerge/>
            <w:hideMark/>
          </w:tcPr>
          <w:p w14:paraId="7A05543A" w14:textId="77777777" w:rsidR="003C4734" w:rsidRPr="003C4734" w:rsidRDefault="003C4734" w:rsidP="003C4734">
            <w:pPr>
              <w:contextualSpacing/>
              <w:jc w:val="both"/>
              <w:rPr>
                <w:rFonts w:ascii="Times New Roman" w:hAnsi="Times New Roman" w:cs="Times New Roman"/>
                <w:sz w:val="20"/>
                <w:szCs w:val="20"/>
              </w:rPr>
            </w:pPr>
          </w:p>
        </w:tc>
        <w:tc>
          <w:tcPr>
            <w:tcW w:w="645" w:type="dxa"/>
            <w:vMerge/>
            <w:hideMark/>
          </w:tcPr>
          <w:p w14:paraId="397D3B1E" w14:textId="77777777" w:rsidR="003C4734" w:rsidRPr="003C4734" w:rsidRDefault="003C4734" w:rsidP="003C4734">
            <w:pPr>
              <w:contextualSpacing/>
              <w:jc w:val="both"/>
              <w:rPr>
                <w:rFonts w:ascii="Times New Roman" w:hAnsi="Times New Roman" w:cs="Times New Roman"/>
                <w:sz w:val="20"/>
                <w:szCs w:val="20"/>
              </w:rPr>
            </w:pPr>
          </w:p>
        </w:tc>
        <w:tc>
          <w:tcPr>
            <w:tcW w:w="645" w:type="dxa"/>
            <w:vMerge/>
            <w:hideMark/>
          </w:tcPr>
          <w:p w14:paraId="1451C618" w14:textId="77777777" w:rsidR="003C4734" w:rsidRPr="003C4734" w:rsidRDefault="003C4734" w:rsidP="003C4734">
            <w:pPr>
              <w:contextualSpacing/>
              <w:jc w:val="both"/>
              <w:rPr>
                <w:rFonts w:ascii="Times New Roman" w:hAnsi="Times New Roman" w:cs="Times New Roman"/>
                <w:sz w:val="20"/>
                <w:szCs w:val="20"/>
              </w:rPr>
            </w:pPr>
          </w:p>
        </w:tc>
        <w:tc>
          <w:tcPr>
            <w:tcW w:w="1283" w:type="dxa"/>
            <w:vMerge/>
            <w:hideMark/>
          </w:tcPr>
          <w:p w14:paraId="2029322E" w14:textId="77777777" w:rsidR="003C4734" w:rsidRPr="003C4734" w:rsidRDefault="003C4734" w:rsidP="003C4734">
            <w:pPr>
              <w:contextualSpacing/>
              <w:jc w:val="both"/>
              <w:rPr>
                <w:rFonts w:ascii="Times New Roman" w:hAnsi="Times New Roman" w:cs="Times New Roman"/>
                <w:sz w:val="20"/>
                <w:szCs w:val="20"/>
              </w:rPr>
            </w:pPr>
          </w:p>
        </w:tc>
        <w:tc>
          <w:tcPr>
            <w:tcW w:w="701" w:type="dxa"/>
            <w:vMerge/>
            <w:hideMark/>
          </w:tcPr>
          <w:p w14:paraId="6776CFAC" w14:textId="77777777" w:rsidR="003C4734" w:rsidRPr="003C4734" w:rsidRDefault="003C4734" w:rsidP="003C4734">
            <w:pPr>
              <w:contextualSpacing/>
              <w:jc w:val="both"/>
              <w:rPr>
                <w:rFonts w:ascii="Times New Roman" w:hAnsi="Times New Roman" w:cs="Times New Roman"/>
                <w:sz w:val="20"/>
                <w:szCs w:val="20"/>
              </w:rPr>
            </w:pPr>
          </w:p>
        </w:tc>
        <w:tc>
          <w:tcPr>
            <w:tcW w:w="973" w:type="dxa"/>
            <w:vMerge/>
            <w:hideMark/>
          </w:tcPr>
          <w:p w14:paraId="5409E5D4" w14:textId="77777777" w:rsidR="003C4734" w:rsidRPr="003C4734" w:rsidRDefault="003C4734" w:rsidP="003C4734">
            <w:pPr>
              <w:contextualSpacing/>
              <w:jc w:val="both"/>
              <w:rPr>
                <w:rFonts w:ascii="Times New Roman" w:hAnsi="Times New Roman" w:cs="Times New Roman"/>
                <w:sz w:val="20"/>
                <w:szCs w:val="20"/>
              </w:rPr>
            </w:pPr>
          </w:p>
        </w:tc>
        <w:tc>
          <w:tcPr>
            <w:tcW w:w="516" w:type="dxa"/>
            <w:vMerge/>
            <w:hideMark/>
          </w:tcPr>
          <w:p w14:paraId="1AC2E8E2" w14:textId="77777777" w:rsidR="003C4734" w:rsidRPr="003C4734" w:rsidRDefault="003C4734" w:rsidP="003C4734">
            <w:pPr>
              <w:contextualSpacing/>
              <w:jc w:val="both"/>
              <w:rPr>
                <w:rFonts w:ascii="Times New Roman" w:hAnsi="Times New Roman" w:cs="Times New Roman"/>
                <w:sz w:val="20"/>
                <w:szCs w:val="20"/>
              </w:rPr>
            </w:pPr>
          </w:p>
        </w:tc>
      </w:tr>
    </w:tbl>
    <w:p w14:paraId="61C56EEB" w14:textId="00FA2F8D" w:rsidR="0024260B" w:rsidRDefault="0024260B" w:rsidP="00D757DA">
      <w:pPr>
        <w:spacing w:after="0" w:line="360" w:lineRule="auto"/>
        <w:ind w:firstLine="709"/>
        <w:contextualSpacing/>
        <w:jc w:val="both"/>
        <w:rPr>
          <w:rFonts w:ascii="Times New Roman" w:hAnsi="Times New Roman" w:cs="Times New Roman"/>
          <w:sz w:val="28"/>
          <w:szCs w:val="28"/>
        </w:rPr>
      </w:pPr>
    </w:p>
    <w:p w14:paraId="18D2FE97"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t>В процессе анализа обеспеченности предприятия трудовыми ресурсами необходимо устанавливать изменения в составе работников по категориям. Для этого рассчитываются показатели структуры и динамики по формулам:</w:t>
      </w:r>
    </w:p>
    <w:p w14:paraId="717DB0A8" w14:textId="77777777" w:rsidR="003C4734" w:rsidRPr="003C4734" w:rsidRDefault="003C4734" w:rsidP="003C4734">
      <w:pPr>
        <w:numPr>
          <w:ilvl w:val="0"/>
          <w:numId w:val="1"/>
        </w:numPr>
        <w:tabs>
          <w:tab w:val="num" w:pos="851"/>
        </w:tabs>
        <w:spacing w:after="0" w:line="360" w:lineRule="auto"/>
        <w:contextualSpacing/>
        <w:jc w:val="both"/>
        <w:rPr>
          <w:rFonts w:ascii="Times New Roman" w:hAnsi="Times New Roman" w:cs="Times New Roman"/>
          <w:sz w:val="28"/>
          <w:szCs w:val="28"/>
        </w:rPr>
      </w:pPr>
      <w:r w:rsidRPr="003C4734">
        <w:rPr>
          <w:rFonts w:ascii="Times New Roman" w:hAnsi="Times New Roman" w:cs="Times New Roman"/>
          <w:sz w:val="28"/>
          <w:szCs w:val="28"/>
          <w:u w:val="single"/>
        </w:rPr>
        <w:t>структура персонала предприятия по категориям</w:t>
      </w:r>
      <w:r w:rsidRPr="003C4734">
        <w:rPr>
          <w:rFonts w:ascii="Times New Roman" w:hAnsi="Times New Roman" w:cs="Times New Roman"/>
          <w:sz w:val="28"/>
          <w:szCs w:val="28"/>
        </w:rPr>
        <w:t>:</w:t>
      </w:r>
    </w:p>
    <w:p w14:paraId="7DEF1A02"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lang w:val="en-US"/>
        </w:rPr>
        <w:object w:dxaOrig="2040" w:dyaOrig="765" w14:anchorId="120E70A5">
          <v:shape id="_x0000_i1133" type="#_x0000_t75" style="width:102pt;height:38.25pt" o:ole="">
            <v:imagedata r:id="rId286" o:title=""/>
          </v:shape>
          <o:OLEObject Type="Embed" ProgID="Equation.3" ShapeID="_x0000_i1133" DrawAspect="Content" ObjectID="_1734173005" r:id="rId287"/>
        </w:object>
      </w:r>
      <w:r w:rsidRPr="003C4734">
        <w:rPr>
          <w:rFonts w:ascii="Times New Roman" w:hAnsi="Times New Roman" w:cs="Times New Roman"/>
          <w:sz w:val="28"/>
          <w:szCs w:val="28"/>
        </w:rPr>
        <w:t>,</w:t>
      </w:r>
    </w:p>
    <w:p w14:paraId="58C5BE07"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t xml:space="preserve">где  </w:t>
      </w:r>
      <w:r w:rsidRPr="003C4734">
        <w:rPr>
          <w:rFonts w:ascii="Times New Roman" w:hAnsi="Times New Roman" w:cs="Times New Roman"/>
          <w:sz w:val="28"/>
          <w:szCs w:val="28"/>
        </w:rPr>
        <w:object w:dxaOrig="375" w:dyaOrig="420" w14:anchorId="4F041E8A">
          <v:shape id="_x0000_i1134" type="#_x0000_t75" style="width:18.75pt;height:21pt" o:ole="">
            <v:imagedata r:id="rId288" o:title=""/>
          </v:shape>
          <o:OLEObject Type="Embed" ProgID="Equation.3" ShapeID="_x0000_i1134" DrawAspect="Content" ObjectID="_1734173006" r:id="rId289"/>
        </w:object>
      </w:r>
      <w:r w:rsidRPr="003C4734">
        <w:rPr>
          <w:rFonts w:ascii="Times New Roman" w:hAnsi="Times New Roman" w:cs="Times New Roman"/>
          <w:sz w:val="28"/>
          <w:szCs w:val="28"/>
        </w:rPr>
        <w:t xml:space="preserve">  -  численность работников </w:t>
      </w:r>
      <w:proofErr w:type="spellStart"/>
      <w:r w:rsidRPr="003C4734">
        <w:rPr>
          <w:rFonts w:ascii="Times New Roman" w:hAnsi="Times New Roman" w:cs="Times New Roman"/>
          <w:sz w:val="28"/>
          <w:szCs w:val="28"/>
          <w:lang w:val="en-US"/>
        </w:rPr>
        <w:t>i</w:t>
      </w:r>
      <w:proofErr w:type="spellEnd"/>
      <w:r w:rsidRPr="003C4734">
        <w:rPr>
          <w:rFonts w:ascii="Times New Roman" w:hAnsi="Times New Roman" w:cs="Times New Roman"/>
          <w:sz w:val="28"/>
          <w:szCs w:val="28"/>
        </w:rPr>
        <w:t>-той группы по категориям;</w:t>
      </w:r>
    </w:p>
    <w:p w14:paraId="351803C3"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object w:dxaOrig="285" w:dyaOrig="285" w14:anchorId="6C14819A">
          <v:shape id="_x0000_i1135" type="#_x0000_t75" style="width:14.25pt;height:14.25pt" o:ole="">
            <v:imagedata r:id="rId290" o:title=""/>
          </v:shape>
          <o:OLEObject Type="Embed" ProgID="Equation.3" ShapeID="_x0000_i1135" DrawAspect="Content" ObjectID="_1734173007" r:id="rId291"/>
        </w:object>
      </w:r>
      <w:r w:rsidRPr="003C4734">
        <w:rPr>
          <w:rFonts w:ascii="Times New Roman" w:hAnsi="Times New Roman" w:cs="Times New Roman"/>
          <w:sz w:val="28"/>
          <w:szCs w:val="28"/>
        </w:rPr>
        <w:t xml:space="preserve">  -  общая численность персонала предприятия;</w:t>
      </w:r>
    </w:p>
    <w:p w14:paraId="755514EC" w14:textId="77777777" w:rsidR="003C4734" w:rsidRPr="003C4734" w:rsidRDefault="003C4734" w:rsidP="003C4734">
      <w:pPr>
        <w:numPr>
          <w:ilvl w:val="0"/>
          <w:numId w:val="1"/>
        </w:numPr>
        <w:tabs>
          <w:tab w:val="num" w:pos="851"/>
        </w:tabs>
        <w:spacing w:after="0" w:line="360" w:lineRule="auto"/>
        <w:contextualSpacing/>
        <w:jc w:val="both"/>
        <w:rPr>
          <w:rFonts w:ascii="Times New Roman" w:hAnsi="Times New Roman" w:cs="Times New Roman"/>
          <w:sz w:val="28"/>
          <w:szCs w:val="28"/>
        </w:rPr>
      </w:pPr>
      <w:r w:rsidRPr="003C4734">
        <w:rPr>
          <w:rFonts w:ascii="Times New Roman" w:hAnsi="Times New Roman" w:cs="Times New Roman"/>
          <w:sz w:val="28"/>
          <w:szCs w:val="28"/>
          <w:u w:val="single"/>
        </w:rPr>
        <w:t>динамика персонала предприятия по категориям</w:t>
      </w:r>
      <w:r w:rsidRPr="003C4734">
        <w:rPr>
          <w:rFonts w:ascii="Times New Roman" w:hAnsi="Times New Roman" w:cs="Times New Roman"/>
          <w:sz w:val="28"/>
          <w:szCs w:val="28"/>
        </w:rPr>
        <w:t>:</w:t>
      </w:r>
    </w:p>
    <w:p w14:paraId="5C108DB4"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lang w:val="en-US"/>
        </w:rPr>
        <w:object w:dxaOrig="1920" w:dyaOrig="795" w14:anchorId="69BCD93E">
          <v:shape id="_x0000_i1136" type="#_x0000_t75" style="width:96pt;height:39.75pt" o:ole="">
            <v:imagedata r:id="rId292" o:title=""/>
          </v:shape>
          <o:OLEObject Type="Embed" ProgID="Equation.3" ShapeID="_x0000_i1136" DrawAspect="Content" ObjectID="_1734173008" r:id="rId293"/>
        </w:object>
      </w:r>
      <w:r w:rsidRPr="003C4734">
        <w:rPr>
          <w:rFonts w:ascii="Times New Roman" w:hAnsi="Times New Roman" w:cs="Times New Roman"/>
          <w:sz w:val="28"/>
          <w:szCs w:val="28"/>
        </w:rPr>
        <w:t>,</w:t>
      </w:r>
    </w:p>
    <w:p w14:paraId="021928DB"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lastRenderedPageBreak/>
        <w:t xml:space="preserve">где </w:t>
      </w:r>
      <w:r w:rsidRPr="003C4734">
        <w:rPr>
          <w:rFonts w:ascii="Times New Roman" w:hAnsi="Times New Roman" w:cs="Times New Roman"/>
          <w:sz w:val="28"/>
          <w:szCs w:val="28"/>
        </w:rPr>
        <w:object w:dxaOrig="945" w:dyaOrig="420" w14:anchorId="0CE719BC">
          <v:shape id="_x0000_i1137" type="#_x0000_t75" style="width:47.25pt;height:21pt" o:ole="">
            <v:imagedata r:id="rId294" o:title=""/>
          </v:shape>
          <o:OLEObject Type="Embed" ProgID="Equation.3" ShapeID="_x0000_i1137" DrawAspect="Content" ObjectID="_1734173009" r:id="rId295"/>
        </w:object>
      </w:r>
      <w:r w:rsidRPr="003C4734">
        <w:rPr>
          <w:rFonts w:ascii="Times New Roman" w:hAnsi="Times New Roman" w:cs="Times New Roman"/>
          <w:sz w:val="28"/>
          <w:szCs w:val="28"/>
        </w:rPr>
        <w:t xml:space="preserve"> - средняя численность той или иной группы работников по категориям соответственно в отчетном и базисном периоде.</w:t>
      </w:r>
    </w:p>
    <w:p w14:paraId="1A4113B5"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t>Результаты анализа структуры и динамики персонала предприятия следует представить в табл. 3.3.</w:t>
      </w:r>
    </w:p>
    <w:p w14:paraId="4D9DB86F" w14:textId="77777777" w:rsidR="003C4734" w:rsidRPr="003C4734" w:rsidRDefault="003C4734" w:rsidP="003C4734">
      <w:pPr>
        <w:spacing w:after="0" w:line="360" w:lineRule="auto"/>
        <w:ind w:firstLine="709"/>
        <w:contextualSpacing/>
        <w:jc w:val="right"/>
        <w:rPr>
          <w:rFonts w:ascii="Times New Roman" w:hAnsi="Times New Roman" w:cs="Times New Roman"/>
          <w:sz w:val="28"/>
          <w:szCs w:val="28"/>
        </w:rPr>
      </w:pPr>
      <w:r w:rsidRPr="003C4734">
        <w:rPr>
          <w:rFonts w:ascii="Times New Roman" w:hAnsi="Times New Roman" w:cs="Times New Roman"/>
          <w:sz w:val="28"/>
          <w:szCs w:val="28"/>
        </w:rPr>
        <w:t>Таблица 3.3</w:t>
      </w:r>
    </w:p>
    <w:p w14:paraId="36B95537"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t>Анализ структуры и динамики персонала предприятия</w:t>
      </w:r>
    </w:p>
    <w:tbl>
      <w:tblPr>
        <w:tblStyle w:val="a9"/>
        <w:tblW w:w="0" w:type="auto"/>
        <w:tblLook w:val="04A0" w:firstRow="1" w:lastRow="0" w:firstColumn="1" w:lastColumn="0" w:noHBand="0" w:noVBand="1"/>
      </w:tblPr>
      <w:tblGrid>
        <w:gridCol w:w="1791"/>
        <w:gridCol w:w="1058"/>
        <w:gridCol w:w="1082"/>
        <w:gridCol w:w="1055"/>
        <w:gridCol w:w="1057"/>
        <w:gridCol w:w="1082"/>
        <w:gridCol w:w="1055"/>
        <w:gridCol w:w="1165"/>
      </w:tblGrid>
      <w:tr w:rsidR="003C4734" w:rsidRPr="003C4734" w14:paraId="51734CE2" w14:textId="77777777" w:rsidTr="003C4734">
        <w:trPr>
          <w:trHeight w:val="315"/>
        </w:trPr>
        <w:tc>
          <w:tcPr>
            <w:tcW w:w="3252" w:type="dxa"/>
            <w:vMerge w:val="restart"/>
            <w:hideMark/>
          </w:tcPr>
          <w:p w14:paraId="630CFD69"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Категория работников</w:t>
            </w:r>
          </w:p>
        </w:tc>
        <w:tc>
          <w:tcPr>
            <w:tcW w:w="2928" w:type="dxa"/>
            <w:gridSpan w:val="3"/>
            <w:hideMark/>
          </w:tcPr>
          <w:p w14:paraId="046298FD"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Средняя численность, чел.</w:t>
            </w:r>
          </w:p>
        </w:tc>
        <w:tc>
          <w:tcPr>
            <w:tcW w:w="3024" w:type="dxa"/>
            <w:gridSpan w:val="3"/>
            <w:hideMark/>
          </w:tcPr>
          <w:p w14:paraId="5593CE57"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Структура персонала, %</w:t>
            </w:r>
          </w:p>
        </w:tc>
        <w:tc>
          <w:tcPr>
            <w:tcW w:w="1076" w:type="dxa"/>
            <w:vMerge w:val="restart"/>
            <w:hideMark/>
          </w:tcPr>
          <w:p w14:paraId="225FD4CC"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Динамика персонала, %</w:t>
            </w:r>
          </w:p>
        </w:tc>
      </w:tr>
      <w:tr w:rsidR="003C4734" w:rsidRPr="003C4734" w14:paraId="3F19E1BA" w14:textId="77777777" w:rsidTr="003C4734">
        <w:trPr>
          <w:trHeight w:val="525"/>
        </w:trPr>
        <w:tc>
          <w:tcPr>
            <w:tcW w:w="3252" w:type="dxa"/>
            <w:vMerge/>
            <w:hideMark/>
          </w:tcPr>
          <w:p w14:paraId="4F594B79" w14:textId="77777777" w:rsidR="003C4734" w:rsidRPr="003C4734" w:rsidRDefault="003C4734" w:rsidP="003C4734">
            <w:pPr>
              <w:contextualSpacing/>
              <w:jc w:val="both"/>
              <w:rPr>
                <w:rFonts w:ascii="Times New Roman" w:hAnsi="Times New Roman" w:cs="Times New Roman"/>
              </w:rPr>
            </w:pPr>
          </w:p>
        </w:tc>
        <w:tc>
          <w:tcPr>
            <w:tcW w:w="976" w:type="dxa"/>
            <w:hideMark/>
          </w:tcPr>
          <w:p w14:paraId="2FB144D6"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базисный период</w:t>
            </w:r>
          </w:p>
        </w:tc>
        <w:tc>
          <w:tcPr>
            <w:tcW w:w="976" w:type="dxa"/>
            <w:hideMark/>
          </w:tcPr>
          <w:p w14:paraId="3EAAA474"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плановый период</w:t>
            </w:r>
          </w:p>
        </w:tc>
        <w:tc>
          <w:tcPr>
            <w:tcW w:w="976" w:type="dxa"/>
            <w:hideMark/>
          </w:tcPr>
          <w:p w14:paraId="3373C065"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отчетный период</w:t>
            </w:r>
          </w:p>
        </w:tc>
        <w:tc>
          <w:tcPr>
            <w:tcW w:w="1058" w:type="dxa"/>
            <w:hideMark/>
          </w:tcPr>
          <w:p w14:paraId="7AA8BCC1"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базисный период</w:t>
            </w:r>
          </w:p>
        </w:tc>
        <w:tc>
          <w:tcPr>
            <w:tcW w:w="990" w:type="dxa"/>
            <w:hideMark/>
          </w:tcPr>
          <w:p w14:paraId="365E1EB1"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плановый период</w:t>
            </w:r>
          </w:p>
        </w:tc>
        <w:tc>
          <w:tcPr>
            <w:tcW w:w="976" w:type="dxa"/>
            <w:hideMark/>
          </w:tcPr>
          <w:p w14:paraId="53CC3967"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отчетный период</w:t>
            </w:r>
          </w:p>
        </w:tc>
        <w:tc>
          <w:tcPr>
            <w:tcW w:w="1076" w:type="dxa"/>
            <w:vMerge/>
            <w:hideMark/>
          </w:tcPr>
          <w:p w14:paraId="5CC2FABC" w14:textId="77777777" w:rsidR="003C4734" w:rsidRPr="003C4734" w:rsidRDefault="003C4734" w:rsidP="003C4734">
            <w:pPr>
              <w:contextualSpacing/>
              <w:jc w:val="both"/>
              <w:rPr>
                <w:rFonts w:ascii="Times New Roman" w:hAnsi="Times New Roman" w:cs="Times New Roman"/>
              </w:rPr>
            </w:pPr>
          </w:p>
        </w:tc>
      </w:tr>
      <w:tr w:rsidR="003C4734" w:rsidRPr="003C4734" w14:paraId="7884A7BB" w14:textId="77777777" w:rsidTr="003C4734">
        <w:trPr>
          <w:trHeight w:val="315"/>
        </w:trPr>
        <w:tc>
          <w:tcPr>
            <w:tcW w:w="3252" w:type="dxa"/>
            <w:vMerge/>
            <w:hideMark/>
          </w:tcPr>
          <w:p w14:paraId="5EF577D5" w14:textId="77777777" w:rsidR="003C4734" w:rsidRPr="003C4734" w:rsidRDefault="003C4734" w:rsidP="003C4734">
            <w:pPr>
              <w:contextualSpacing/>
              <w:jc w:val="both"/>
              <w:rPr>
                <w:rFonts w:ascii="Times New Roman" w:hAnsi="Times New Roman" w:cs="Times New Roman"/>
              </w:rPr>
            </w:pPr>
          </w:p>
        </w:tc>
        <w:tc>
          <w:tcPr>
            <w:tcW w:w="976" w:type="dxa"/>
            <w:noWrap/>
            <w:hideMark/>
          </w:tcPr>
          <w:p w14:paraId="0A03095D" w14:textId="7E2CBF95"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noProof/>
              </w:rPr>
              <w:drawing>
                <wp:anchor distT="0" distB="0" distL="114300" distR="114300" simplePos="0" relativeHeight="251767808" behindDoc="0" locked="0" layoutInCell="1" allowOverlap="1" wp14:anchorId="691274C0" wp14:editId="358659B8">
                  <wp:simplePos x="0" y="0"/>
                  <wp:positionH relativeFrom="column">
                    <wp:posOffset>0</wp:posOffset>
                  </wp:positionH>
                  <wp:positionV relativeFrom="paragraph">
                    <wp:posOffset>0</wp:posOffset>
                  </wp:positionV>
                  <wp:extent cx="238125" cy="228600"/>
                  <wp:effectExtent l="0" t="0" r="9525" b="0"/>
                  <wp:wrapNone/>
                  <wp:docPr id="91" name="Рисунок 91">
                    <a:extLst xmlns:a="http://schemas.openxmlformats.org/drawingml/2006/main">
                      <a:ext uri="{FF2B5EF4-FFF2-40B4-BE49-F238E27FC236}">
                        <a16:creationId xmlns:a16="http://schemas.microsoft.com/office/drawing/2014/main" id="{4C0907EE-BAB3-4268-9E45-F03875465128}"/>
                      </a:ext>
                    </a:extLst>
                  </wp:docPr>
                  <wp:cNvGraphicFramePr/>
                  <a:graphic xmlns:a="http://schemas.openxmlformats.org/drawingml/2006/main">
                    <a:graphicData uri="http://schemas.openxmlformats.org/drawingml/2006/picture">
                      <pic:pic xmlns:pic="http://schemas.openxmlformats.org/drawingml/2006/picture">
                        <pic:nvPicPr>
                          <pic:cNvPr id="2" name="Object 57">
                            <a:extLst>
                              <a:ext uri="{FF2B5EF4-FFF2-40B4-BE49-F238E27FC236}">
                                <a16:creationId xmlns:a16="http://schemas.microsoft.com/office/drawing/2014/main" id="{4C0907EE-BAB3-4268-9E45-F03875465128}"/>
                              </a:ext>
                            </a:extLst>
                          </pic:cNvPr>
                          <pic:cNvPicPr>
                            <a:picLocks noChangeAspect="1"/>
                          </pic:cNvPicPr>
                        </pic:nvPicPr>
                        <pic:blipFill>
                          <a:blip r:embed="rId254"/>
                          <a:stretch>
                            <a:fillRect/>
                          </a:stretch>
                        </pic:blipFill>
                        <pic:spPr>
                          <a:xfrm>
                            <a:off x="0" y="0"/>
                            <a:ext cx="238125" cy="228600"/>
                          </a:xfrm>
                          <a:prstGeom prst="rect">
                            <a:avLst/>
                          </a:prstGeom>
                        </pic:spPr>
                      </pic:pic>
                    </a:graphicData>
                  </a:graphic>
                  <wp14:sizeRelH relativeFrom="page">
                    <wp14:pctWidth>0</wp14:pctWidth>
                  </wp14:sizeRelH>
                  <wp14:sizeRelV relativeFrom="page">
                    <wp14:pctHeight>0</wp14:pctHeight>
                  </wp14:sizeRelV>
                </wp:anchor>
              </w:drawing>
            </w:r>
          </w:p>
          <w:p w14:paraId="40EE356F" w14:textId="77777777" w:rsidR="003C4734" w:rsidRPr="003C4734" w:rsidRDefault="003C4734" w:rsidP="003C4734">
            <w:pPr>
              <w:contextualSpacing/>
              <w:jc w:val="both"/>
              <w:rPr>
                <w:rFonts w:ascii="Times New Roman" w:hAnsi="Times New Roman" w:cs="Times New Roman"/>
              </w:rPr>
            </w:pPr>
          </w:p>
        </w:tc>
        <w:tc>
          <w:tcPr>
            <w:tcW w:w="976" w:type="dxa"/>
            <w:noWrap/>
            <w:hideMark/>
          </w:tcPr>
          <w:p w14:paraId="0D84A770" w14:textId="5261A361"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noProof/>
              </w:rPr>
              <w:drawing>
                <wp:anchor distT="0" distB="0" distL="114300" distR="114300" simplePos="0" relativeHeight="251768832" behindDoc="0" locked="0" layoutInCell="1" allowOverlap="1" wp14:anchorId="0415DF8B" wp14:editId="75925DD8">
                  <wp:simplePos x="0" y="0"/>
                  <wp:positionH relativeFrom="column">
                    <wp:posOffset>0</wp:posOffset>
                  </wp:positionH>
                  <wp:positionV relativeFrom="paragraph">
                    <wp:posOffset>0</wp:posOffset>
                  </wp:positionV>
                  <wp:extent cx="333375" cy="219075"/>
                  <wp:effectExtent l="0" t="0" r="9525" b="9525"/>
                  <wp:wrapNone/>
                  <wp:docPr id="90" name="Рисунок 90">
                    <a:extLst xmlns:a="http://schemas.openxmlformats.org/drawingml/2006/main">
                      <a:ext uri="{FF2B5EF4-FFF2-40B4-BE49-F238E27FC236}">
                        <a16:creationId xmlns:a16="http://schemas.microsoft.com/office/drawing/2014/main" id="{EBFB135C-7AD7-46D7-B4A6-2D5BCCF773AD}"/>
                      </a:ext>
                    </a:extLst>
                  </wp:docPr>
                  <wp:cNvGraphicFramePr/>
                  <a:graphic xmlns:a="http://schemas.openxmlformats.org/drawingml/2006/main">
                    <a:graphicData uri="http://schemas.openxmlformats.org/drawingml/2006/picture">
                      <pic:pic xmlns:pic="http://schemas.openxmlformats.org/drawingml/2006/picture">
                        <pic:nvPicPr>
                          <pic:cNvPr id="2" name="Object 56">
                            <a:extLst>
                              <a:ext uri="{FF2B5EF4-FFF2-40B4-BE49-F238E27FC236}">
                                <a16:creationId xmlns:a16="http://schemas.microsoft.com/office/drawing/2014/main" id="{EBFB135C-7AD7-46D7-B4A6-2D5BCCF773AD}"/>
                              </a:ext>
                            </a:extLst>
                          </pic:cNvPr>
                          <pic:cNvPicPr>
                            <a:picLocks noChangeAspect="1"/>
                          </pic:cNvPicPr>
                        </pic:nvPicPr>
                        <pic:blipFill>
                          <a:blip r:embed="rId296"/>
                          <a:stretch>
                            <a:fillRect/>
                          </a:stretch>
                        </pic:blipFill>
                        <pic:spPr>
                          <a:xfrm>
                            <a:off x="0" y="0"/>
                            <a:ext cx="333375" cy="219075"/>
                          </a:xfrm>
                          <a:prstGeom prst="rect">
                            <a:avLst/>
                          </a:prstGeom>
                        </pic:spPr>
                      </pic:pic>
                    </a:graphicData>
                  </a:graphic>
                  <wp14:sizeRelH relativeFrom="page">
                    <wp14:pctWidth>0</wp14:pctWidth>
                  </wp14:sizeRelH>
                  <wp14:sizeRelV relativeFrom="page">
                    <wp14:pctHeight>0</wp14:pctHeight>
                  </wp14:sizeRelV>
                </wp:anchor>
              </w:drawing>
            </w:r>
          </w:p>
          <w:p w14:paraId="72B8E29E" w14:textId="77777777" w:rsidR="003C4734" w:rsidRPr="003C4734" w:rsidRDefault="003C4734" w:rsidP="003C4734">
            <w:pPr>
              <w:contextualSpacing/>
              <w:jc w:val="both"/>
              <w:rPr>
                <w:rFonts w:ascii="Times New Roman" w:hAnsi="Times New Roman" w:cs="Times New Roman"/>
              </w:rPr>
            </w:pPr>
          </w:p>
        </w:tc>
        <w:tc>
          <w:tcPr>
            <w:tcW w:w="976" w:type="dxa"/>
            <w:noWrap/>
            <w:hideMark/>
          </w:tcPr>
          <w:p w14:paraId="39DAAB21" w14:textId="2C33982C"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noProof/>
              </w:rPr>
              <w:drawing>
                <wp:anchor distT="0" distB="0" distL="114300" distR="114300" simplePos="0" relativeHeight="251769856" behindDoc="0" locked="0" layoutInCell="1" allowOverlap="1" wp14:anchorId="2992E2A7" wp14:editId="51189050">
                  <wp:simplePos x="0" y="0"/>
                  <wp:positionH relativeFrom="column">
                    <wp:posOffset>0</wp:posOffset>
                  </wp:positionH>
                  <wp:positionV relativeFrom="paragraph">
                    <wp:posOffset>0</wp:posOffset>
                  </wp:positionV>
                  <wp:extent cx="219075" cy="219075"/>
                  <wp:effectExtent l="0" t="0" r="9525" b="9525"/>
                  <wp:wrapNone/>
                  <wp:docPr id="88" name="Рисунок 88">
                    <a:extLst xmlns:a="http://schemas.openxmlformats.org/drawingml/2006/main">
                      <a:ext uri="{FF2B5EF4-FFF2-40B4-BE49-F238E27FC236}">
                        <a16:creationId xmlns:a16="http://schemas.microsoft.com/office/drawing/2014/main" id="{F70316B5-2FF2-4FC6-BF5B-78AE87D25C84}"/>
                      </a:ext>
                    </a:extLst>
                  </wp:docPr>
                  <wp:cNvGraphicFramePr/>
                  <a:graphic xmlns:a="http://schemas.openxmlformats.org/drawingml/2006/main">
                    <a:graphicData uri="http://schemas.openxmlformats.org/drawingml/2006/picture">
                      <pic:pic xmlns:pic="http://schemas.openxmlformats.org/drawingml/2006/picture">
                        <pic:nvPicPr>
                          <pic:cNvPr id="2" name="Object 55">
                            <a:extLst>
                              <a:ext uri="{FF2B5EF4-FFF2-40B4-BE49-F238E27FC236}">
                                <a16:creationId xmlns:a16="http://schemas.microsoft.com/office/drawing/2014/main" id="{F70316B5-2FF2-4FC6-BF5B-78AE87D25C84}"/>
                              </a:ext>
                            </a:extLst>
                          </pic:cNvPr>
                          <pic:cNvPicPr>
                            <a:picLocks noChangeAspect="1"/>
                          </pic:cNvPicPr>
                        </pic:nvPicPr>
                        <pic:blipFill>
                          <a:blip r:embed="rId297"/>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p>
          <w:p w14:paraId="2850CE73" w14:textId="77777777" w:rsidR="003C4734" w:rsidRPr="003C4734" w:rsidRDefault="003C4734" w:rsidP="003C4734">
            <w:pPr>
              <w:contextualSpacing/>
              <w:jc w:val="both"/>
              <w:rPr>
                <w:rFonts w:ascii="Times New Roman" w:hAnsi="Times New Roman" w:cs="Times New Roman"/>
              </w:rPr>
            </w:pPr>
          </w:p>
        </w:tc>
        <w:tc>
          <w:tcPr>
            <w:tcW w:w="3024" w:type="dxa"/>
            <w:gridSpan w:val="3"/>
            <w:noWrap/>
            <w:hideMark/>
          </w:tcPr>
          <w:p w14:paraId="3F0CD969" w14:textId="4F573381" w:rsidR="003C4734" w:rsidRPr="003C4734" w:rsidRDefault="003C4734" w:rsidP="003C4734">
            <w:pPr>
              <w:contextualSpacing/>
              <w:jc w:val="both"/>
              <w:rPr>
                <w:rFonts w:ascii="Times New Roman" w:hAnsi="Times New Roman" w:cs="Times New Roman"/>
              </w:rPr>
            </w:pPr>
          </w:p>
          <w:p w14:paraId="234B2491" w14:textId="77777777" w:rsidR="003C4734" w:rsidRPr="003C4734" w:rsidRDefault="003C4734" w:rsidP="003C4734">
            <w:pPr>
              <w:contextualSpacing/>
              <w:jc w:val="both"/>
              <w:rPr>
                <w:rFonts w:ascii="Times New Roman" w:hAnsi="Times New Roman" w:cs="Times New Roman"/>
              </w:rPr>
            </w:pPr>
          </w:p>
        </w:tc>
        <w:tc>
          <w:tcPr>
            <w:tcW w:w="1076" w:type="dxa"/>
            <w:noWrap/>
            <w:hideMark/>
          </w:tcPr>
          <w:p w14:paraId="14C68DC5" w14:textId="39654E19"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noProof/>
              </w:rPr>
              <w:drawing>
                <wp:anchor distT="0" distB="0" distL="114300" distR="114300" simplePos="0" relativeHeight="251771904" behindDoc="0" locked="0" layoutInCell="1" allowOverlap="1" wp14:anchorId="42DE3E68" wp14:editId="29ABA853">
                  <wp:simplePos x="0" y="0"/>
                  <wp:positionH relativeFrom="column">
                    <wp:posOffset>0</wp:posOffset>
                  </wp:positionH>
                  <wp:positionV relativeFrom="paragraph">
                    <wp:posOffset>0</wp:posOffset>
                  </wp:positionV>
                  <wp:extent cx="219075" cy="238125"/>
                  <wp:effectExtent l="0" t="0" r="9525" b="9525"/>
                  <wp:wrapNone/>
                  <wp:docPr id="83" name="Рисунок 83">
                    <a:extLst xmlns:a="http://schemas.openxmlformats.org/drawingml/2006/main">
                      <a:ext uri="{FF2B5EF4-FFF2-40B4-BE49-F238E27FC236}">
                        <a16:creationId xmlns:a16="http://schemas.microsoft.com/office/drawing/2014/main" id="{5DD2DE50-63AF-487F-8D70-B55BCDDAF89D}"/>
                      </a:ext>
                    </a:extLst>
                  </wp:docPr>
                  <wp:cNvGraphicFramePr/>
                  <a:graphic xmlns:a="http://schemas.openxmlformats.org/drawingml/2006/main">
                    <a:graphicData uri="http://schemas.openxmlformats.org/drawingml/2006/picture">
                      <pic:pic xmlns:pic="http://schemas.openxmlformats.org/drawingml/2006/picture">
                        <pic:nvPicPr>
                          <pic:cNvPr id="2" name="Object 53">
                            <a:extLst>
                              <a:ext uri="{FF2B5EF4-FFF2-40B4-BE49-F238E27FC236}">
                                <a16:creationId xmlns:a16="http://schemas.microsoft.com/office/drawing/2014/main" id="{5DD2DE50-63AF-487F-8D70-B55BCDDAF89D}"/>
                              </a:ext>
                            </a:extLst>
                          </pic:cNvPr>
                          <pic:cNvPicPr>
                            <a:picLocks noChangeAspect="1"/>
                          </pic:cNvPicPr>
                        </pic:nvPicPr>
                        <pic:blipFill>
                          <a:blip r:embed="rId298"/>
                          <a:stretch>
                            <a:fillRect/>
                          </a:stretch>
                        </pic:blipFill>
                        <pic:spPr>
                          <a:xfrm>
                            <a:off x="0" y="0"/>
                            <a:ext cx="219075" cy="238125"/>
                          </a:xfrm>
                          <a:prstGeom prst="rect">
                            <a:avLst/>
                          </a:prstGeom>
                        </pic:spPr>
                      </pic:pic>
                    </a:graphicData>
                  </a:graphic>
                  <wp14:sizeRelH relativeFrom="page">
                    <wp14:pctWidth>0</wp14:pctWidth>
                  </wp14:sizeRelH>
                  <wp14:sizeRelV relativeFrom="page">
                    <wp14:pctHeight>0</wp14:pctHeight>
                  </wp14:sizeRelV>
                </wp:anchor>
              </w:drawing>
            </w:r>
          </w:p>
          <w:p w14:paraId="6D15CDCA" w14:textId="77777777" w:rsidR="003C4734" w:rsidRPr="003C4734" w:rsidRDefault="003C4734" w:rsidP="003C4734">
            <w:pPr>
              <w:contextualSpacing/>
              <w:jc w:val="both"/>
              <w:rPr>
                <w:rFonts w:ascii="Times New Roman" w:hAnsi="Times New Roman" w:cs="Times New Roman"/>
              </w:rPr>
            </w:pPr>
          </w:p>
        </w:tc>
      </w:tr>
      <w:tr w:rsidR="003C4734" w:rsidRPr="003C4734" w14:paraId="289626CF" w14:textId="77777777" w:rsidTr="003C4734">
        <w:trPr>
          <w:trHeight w:val="315"/>
        </w:trPr>
        <w:tc>
          <w:tcPr>
            <w:tcW w:w="3252" w:type="dxa"/>
            <w:hideMark/>
          </w:tcPr>
          <w:p w14:paraId="142399C3"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Основные рабочие</w:t>
            </w:r>
          </w:p>
        </w:tc>
        <w:tc>
          <w:tcPr>
            <w:tcW w:w="976" w:type="dxa"/>
            <w:hideMark/>
          </w:tcPr>
          <w:p w14:paraId="34CE85D0"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55</w:t>
            </w:r>
          </w:p>
        </w:tc>
        <w:tc>
          <w:tcPr>
            <w:tcW w:w="976" w:type="dxa"/>
            <w:hideMark/>
          </w:tcPr>
          <w:p w14:paraId="71F04A56"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60</w:t>
            </w:r>
          </w:p>
        </w:tc>
        <w:tc>
          <w:tcPr>
            <w:tcW w:w="976" w:type="dxa"/>
            <w:hideMark/>
          </w:tcPr>
          <w:p w14:paraId="2A60B3EA"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55</w:t>
            </w:r>
          </w:p>
        </w:tc>
        <w:tc>
          <w:tcPr>
            <w:tcW w:w="1058" w:type="dxa"/>
            <w:hideMark/>
          </w:tcPr>
          <w:p w14:paraId="5AE2D66C"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51,89</w:t>
            </w:r>
          </w:p>
        </w:tc>
        <w:tc>
          <w:tcPr>
            <w:tcW w:w="990" w:type="dxa"/>
            <w:hideMark/>
          </w:tcPr>
          <w:p w14:paraId="4B48D2D6"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56,60</w:t>
            </w:r>
          </w:p>
        </w:tc>
        <w:tc>
          <w:tcPr>
            <w:tcW w:w="976" w:type="dxa"/>
            <w:hideMark/>
          </w:tcPr>
          <w:p w14:paraId="43CD4145"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51,40</w:t>
            </w:r>
          </w:p>
        </w:tc>
        <w:tc>
          <w:tcPr>
            <w:tcW w:w="1076" w:type="dxa"/>
            <w:hideMark/>
          </w:tcPr>
          <w:p w14:paraId="344DD2A0"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100,00</w:t>
            </w:r>
          </w:p>
        </w:tc>
      </w:tr>
      <w:tr w:rsidR="003C4734" w:rsidRPr="003C4734" w14:paraId="6A62DE61" w14:textId="77777777" w:rsidTr="003C4734">
        <w:trPr>
          <w:trHeight w:val="315"/>
        </w:trPr>
        <w:tc>
          <w:tcPr>
            <w:tcW w:w="3252" w:type="dxa"/>
            <w:hideMark/>
          </w:tcPr>
          <w:p w14:paraId="235B8F25"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Вспомогательные рабочие</w:t>
            </w:r>
          </w:p>
        </w:tc>
        <w:tc>
          <w:tcPr>
            <w:tcW w:w="976" w:type="dxa"/>
            <w:hideMark/>
          </w:tcPr>
          <w:p w14:paraId="0A8F3DE9"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15</w:t>
            </w:r>
          </w:p>
        </w:tc>
        <w:tc>
          <w:tcPr>
            <w:tcW w:w="976" w:type="dxa"/>
            <w:hideMark/>
          </w:tcPr>
          <w:p w14:paraId="3446C15A"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14</w:t>
            </w:r>
          </w:p>
        </w:tc>
        <w:tc>
          <w:tcPr>
            <w:tcW w:w="976" w:type="dxa"/>
            <w:hideMark/>
          </w:tcPr>
          <w:p w14:paraId="19746BE5"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16</w:t>
            </w:r>
          </w:p>
        </w:tc>
        <w:tc>
          <w:tcPr>
            <w:tcW w:w="1058" w:type="dxa"/>
            <w:hideMark/>
          </w:tcPr>
          <w:p w14:paraId="225BEDA2"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14,15</w:t>
            </w:r>
          </w:p>
        </w:tc>
        <w:tc>
          <w:tcPr>
            <w:tcW w:w="990" w:type="dxa"/>
            <w:hideMark/>
          </w:tcPr>
          <w:p w14:paraId="3BB83798"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13,21</w:t>
            </w:r>
          </w:p>
        </w:tc>
        <w:tc>
          <w:tcPr>
            <w:tcW w:w="976" w:type="dxa"/>
            <w:hideMark/>
          </w:tcPr>
          <w:p w14:paraId="25399099"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14,95</w:t>
            </w:r>
          </w:p>
        </w:tc>
        <w:tc>
          <w:tcPr>
            <w:tcW w:w="1076" w:type="dxa"/>
            <w:hideMark/>
          </w:tcPr>
          <w:p w14:paraId="2C6CF0E9"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106,67</w:t>
            </w:r>
          </w:p>
        </w:tc>
      </w:tr>
      <w:tr w:rsidR="003C4734" w:rsidRPr="003C4734" w14:paraId="7FD11527" w14:textId="77777777" w:rsidTr="003C4734">
        <w:trPr>
          <w:trHeight w:val="315"/>
        </w:trPr>
        <w:tc>
          <w:tcPr>
            <w:tcW w:w="3252" w:type="dxa"/>
            <w:hideMark/>
          </w:tcPr>
          <w:p w14:paraId="6DFA10DE"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Руководители и специалисты</w:t>
            </w:r>
          </w:p>
        </w:tc>
        <w:tc>
          <w:tcPr>
            <w:tcW w:w="976" w:type="dxa"/>
            <w:hideMark/>
          </w:tcPr>
          <w:p w14:paraId="2D66087D"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20</w:t>
            </w:r>
          </w:p>
        </w:tc>
        <w:tc>
          <w:tcPr>
            <w:tcW w:w="976" w:type="dxa"/>
            <w:hideMark/>
          </w:tcPr>
          <w:p w14:paraId="3E60765B"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16</w:t>
            </w:r>
          </w:p>
        </w:tc>
        <w:tc>
          <w:tcPr>
            <w:tcW w:w="976" w:type="dxa"/>
            <w:hideMark/>
          </w:tcPr>
          <w:p w14:paraId="15A95DD3"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18</w:t>
            </w:r>
          </w:p>
        </w:tc>
        <w:tc>
          <w:tcPr>
            <w:tcW w:w="1058" w:type="dxa"/>
            <w:hideMark/>
          </w:tcPr>
          <w:p w14:paraId="1D81162F"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18,87</w:t>
            </w:r>
          </w:p>
        </w:tc>
        <w:tc>
          <w:tcPr>
            <w:tcW w:w="990" w:type="dxa"/>
            <w:hideMark/>
          </w:tcPr>
          <w:p w14:paraId="7C3CDB31"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15,09</w:t>
            </w:r>
          </w:p>
        </w:tc>
        <w:tc>
          <w:tcPr>
            <w:tcW w:w="976" w:type="dxa"/>
            <w:hideMark/>
          </w:tcPr>
          <w:p w14:paraId="45B1EA00"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16,82</w:t>
            </w:r>
          </w:p>
        </w:tc>
        <w:tc>
          <w:tcPr>
            <w:tcW w:w="1076" w:type="dxa"/>
            <w:hideMark/>
          </w:tcPr>
          <w:p w14:paraId="556ADDF0"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90</w:t>
            </w:r>
          </w:p>
        </w:tc>
      </w:tr>
      <w:tr w:rsidR="003C4734" w:rsidRPr="003C4734" w14:paraId="2179F41E" w14:textId="77777777" w:rsidTr="003C4734">
        <w:trPr>
          <w:trHeight w:val="315"/>
        </w:trPr>
        <w:tc>
          <w:tcPr>
            <w:tcW w:w="3252" w:type="dxa"/>
            <w:hideMark/>
          </w:tcPr>
          <w:p w14:paraId="132578A0"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Служащие</w:t>
            </w:r>
          </w:p>
        </w:tc>
        <w:tc>
          <w:tcPr>
            <w:tcW w:w="976" w:type="dxa"/>
            <w:hideMark/>
          </w:tcPr>
          <w:p w14:paraId="1F91448E"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16</w:t>
            </w:r>
          </w:p>
        </w:tc>
        <w:tc>
          <w:tcPr>
            <w:tcW w:w="976" w:type="dxa"/>
            <w:hideMark/>
          </w:tcPr>
          <w:p w14:paraId="22FFB86E"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16</w:t>
            </w:r>
          </w:p>
        </w:tc>
        <w:tc>
          <w:tcPr>
            <w:tcW w:w="976" w:type="dxa"/>
            <w:hideMark/>
          </w:tcPr>
          <w:p w14:paraId="47531A52"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18</w:t>
            </w:r>
          </w:p>
        </w:tc>
        <w:tc>
          <w:tcPr>
            <w:tcW w:w="1058" w:type="dxa"/>
            <w:hideMark/>
          </w:tcPr>
          <w:p w14:paraId="5A2584C5"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15,09</w:t>
            </w:r>
          </w:p>
        </w:tc>
        <w:tc>
          <w:tcPr>
            <w:tcW w:w="990" w:type="dxa"/>
            <w:hideMark/>
          </w:tcPr>
          <w:p w14:paraId="6C635042"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15,09</w:t>
            </w:r>
          </w:p>
        </w:tc>
        <w:tc>
          <w:tcPr>
            <w:tcW w:w="976" w:type="dxa"/>
            <w:hideMark/>
          </w:tcPr>
          <w:p w14:paraId="390AD3E3"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16,82</w:t>
            </w:r>
          </w:p>
        </w:tc>
        <w:tc>
          <w:tcPr>
            <w:tcW w:w="1076" w:type="dxa"/>
            <w:hideMark/>
          </w:tcPr>
          <w:p w14:paraId="6F6F721F"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112,5</w:t>
            </w:r>
          </w:p>
        </w:tc>
      </w:tr>
      <w:tr w:rsidR="003C4734" w:rsidRPr="003C4734" w14:paraId="55E71C21" w14:textId="77777777" w:rsidTr="003C4734">
        <w:trPr>
          <w:trHeight w:val="315"/>
        </w:trPr>
        <w:tc>
          <w:tcPr>
            <w:tcW w:w="3252" w:type="dxa"/>
            <w:hideMark/>
          </w:tcPr>
          <w:p w14:paraId="5E96E941"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Работники предприятия</w:t>
            </w:r>
          </w:p>
        </w:tc>
        <w:tc>
          <w:tcPr>
            <w:tcW w:w="976" w:type="dxa"/>
            <w:hideMark/>
          </w:tcPr>
          <w:p w14:paraId="5E7F51F5"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106</w:t>
            </w:r>
          </w:p>
        </w:tc>
        <w:tc>
          <w:tcPr>
            <w:tcW w:w="976" w:type="dxa"/>
            <w:hideMark/>
          </w:tcPr>
          <w:p w14:paraId="5577FAB2"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106</w:t>
            </w:r>
          </w:p>
        </w:tc>
        <w:tc>
          <w:tcPr>
            <w:tcW w:w="976" w:type="dxa"/>
            <w:hideMark/>
          </w:tcPr>
          <w:p w14:paraId="76D95E92"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107</w:t>
            </w:r>
          </w:p>
        </w:tc>
        <w:tc>
          <w:tcPr>
            <w:tcW w:w="1058" w:type="dxa"/>
            <w:hideMark/>
          </w:tcPr>
          <w:p w14:paraId="0C0DF410"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100,00</w:t>
            </w:r>
          </w:p>
        </w:tc>
        <w:tc>
          <w:tcPr>
            <w:tcW w:w="990" w:type="dxa"/>
            <w:hideMark/>
          </w:tcPr>
          <w:p w14:paraId="0E58C862"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100,00</w:t>
            </w:r>
          </w:p>
        </w:tc>
        <w:tc>
          <w:tcPr>
            <w:tcW w:w="976" w:type="dxa"/>
            <w:hideMark/>
          </w:tcPr>
          <w:p w14:paraId="7F0BFE69"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100,00</w:t>
            </w:r>
          </w:p>
        </w:tc>
        <w:tc>
          <w:tcPr>
            <w:tcW w:w="1076" w:type="dxa"/>
            <w:hideMark/>
          </w:tcPr>
          <w:p w14:paraId="0A2C05CC" w14:textId="77777777" w:rsidR="003C4734" w:rsidRPr="003C4734" w:rsidRDefault="003C4734" w:rsidP="003C4734">
            <w:pPr>
              <w:contextualSpacing/>
              <w:jc w:val="both"/>
              <w:rPr>
                <w:rFonts w:ascii="Times New Roman" w:hAnsi="Times New Roman" w:cs="Times New Roman"/>
              </w:rPr>
            </w:pPr>
            <w:r w:rsidRPr="003C4734">
              <w:rPr>
                <w:rFonts w:ascii="Times New Roman" w:hAnsi="Times New Roman" w:cs="Times New Roman"/>
              </w:rPr>
              <w:t>100,94</w:t>
            </w:r>
          </w:p>
        </w:tc>
      </w:tr>
    </w:tbl>
    <w:p w14:paraId="18FEDB90" w14:textId="0439E4A8" w:rsidR="00FF4B76" w:rsidRDefault="00FF4B76" w:rsidP="00D757DA">
      <w:pPr>
        <w:spacing w:after="0" w:line="360" w:lineRule="auto"/>
        <w:ind w:firstLine="709"/>
        <w:contextualSpacing/>
        <w:jc w:val="both"/>
        <w:rPr>
          <w:rFonts w:ascii="Times New Roman" w:hAnsi="Times New Roman" w:cs="Times New Roman"/>
          <w:sz w:val="28"/>
          <w:szCs w:val="28"/>
        </w:rPr>
      </w:pPr>
    </w:p>
    <w:p w14:paraId="7F05AB83"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u w:val="single"/>
        </w:rPr>
        <w:t>Для анализа движения трудовых ресурсов предприятия</w:t>
      </w:r>
      <w:r w:rsidRPr="003C4734">
        <w:rPr>
          <w:rFonts w:ascii="Times New Roman" w:hAnsi="Times New Roman" w:cs="Times New Roman"/>
          <w:sz w:val="28"/>
          <w:szCs w:val="28"/>
        </w:rPr>
        <w:t xml:space="preserve"> рассчитываются следующие показатели: коэффициент оборота по приему; коэффициент оборота по выбытию; коэффициент текучести кадров; коэффициент постоянства кадров.</w:t>
      </w:r>
    </w:p>
    <w:p w14:paraId="1791B661"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u w:val="single"/>
        </w:rPr>
        <w:t>Коэффициент оборота по приему</w:t>
      </w:r>
      <w:r w:rsidRPr="003C4734">
        <w:rPr>
          <w:rFonts w:ascii="Times New Roman" w:hAnsi="Times New Roman" w:cs="Times New Roman"/>
          <w:sz w:val="28"/>
          <w:szCs w:val="28"/>
        </w:rPr>
        <w:t xml:space="preserve"> определяется:</w:t>
      </w:r>
    </w:p>
    <w:p w14:paraId="4C0E6F65" w14:textId="77777777" w:rsidR="003C4734" w:rsidRPr="003C4734" w:rsidRDefault="003C4734" w:rsidP="003C4734">
      <w:pPr>
        <w:spacing w:after="0" w:line="360" w:lineRule="auto"/>
        <w:ind w:firstLine="709"/>
        <w:contextualSpacing/>
        <w:jc w:val="center"/>
        <w:rPr>
          <w:rFonts w:ascii="Times New Roman" w:hAnsi="Times New Roman" w:cs="Times New Roman"/>
          <w:sz w:val="28"/>
          <w:szCs w:val="28"/>
        </w:rPr>
      </w:pPr>
      <w:r w:rsidRPr="003C4734">
        <w:rPr>
          <w:rFonts w:ascii="Times New Roman" w:hAnsi="Times New Roman" w:cs="Times New Roman"/>
          <w:sz w:val="28"/>
          <w:szCs w:val="28"/>
        </w:rPr>
        <w:object w:dxaOrig="1695" w:dyaOrig="855" w14:anchorId="53EF7B1E">
          <v:shape id="_x0000_i1138" type="#_x0000_t75" style="width:84.75pt;height:42.75pt" o:ole="" fillcolor="window">
            <v:imagedata r:id="rId299" o:title=""/>
            <o:lock v:ext="edit" aspectratio="f"/>
          </v:shape>
          <o:OLEObject Type="Embed" ProgID="Equation.3" ShapeID="_x0000_i1138" DrawAspect="Content" ObjectID="_1734173010" r:id="rId300"/>
        </w:object>
      </w:r>
      <w:r w:rsidRPr="003C4734">
        <w:rPr>
          <w:rFonts w:ascii="Times New Roman" w:hAnsi="Times New Roman" w:cs="Times New Roman"/>
          <w:sz w:val="28"/>
          <w:szCs w:val="28"/>
        </w:rPr>
        <w:t>,</w:t>
      </w:r>
    </w:p>
    <w:p w14:paraId="60D44C75"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t xml:space="preserve">где </w:t>
      </w:r>
      <w:r w:rsidRPr="003C4734">
        <w:rPr>
          <w:rFonts w:ascii="Times New Roman" w:hAnsi="Times New Roman" w:cs="Times New Roman"/>
          <w:sz w:val="28"/>
          <w:szCs w:val="28"/>
        </w:rPr>
        <w:object w:dxaOrig="555" w:dyaOrig="480" w14:anchorId="25531620">
          <v:shape id="_x0000_i1139" type="#_x0000_t75" style="width:27.75pt;height:24pt" o:ole="" fillcolor="window">
            <v:imagedata r:id="rId301" o:title=""/>
          </v:shape>
          <o:OLEObject Type="Embed" ProgID="Equation.3" ShapeID="_x0000_i1139" DrawAspect="Content" ObjectID="_1734173011" r:id="rId302"/>
        </w:object>
      </w:r>
      <w:r w:rsidRPr="003C4734">
        <w:rPr>
          <w:rFonts w:ascii="Times New Roman" w:hAnsi="Times New Roman" w:cs="Times New Roman"/>
          <w:sz w:val="28"/>
          <w:szCs w:val="28"/>
        </w:rPr>
        <w:t xml:space="preserve"> - число работников (рабочих), принятых на предприятие в отчетном периоде.</w:t>
      </w:r>
    </w:p>
    <w:p w14:paraId="4B860B61"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u w:val="single"/>
        </w:rPr>
        <w:t>Коэффициент оборота по выбытию</w:t>
      </w:r>
      <w:r w:rsidRPr="003C4734">
        <w:rPr>
          <w:rFonts w:ascii="Times New Roman" w:hAnsi="Times New Roman" w:cs="Times New Roman"/>
          <w:sz w:val="28"/>
          <w:szCs w:val="28"/>
        </w:rPr>
        <w:t xml:space="preserve"> определяется:</w:t>
      </w:r>
    </w:p>
    <w:p w14:paraId="706F7123" w14:textId="77777777" w:rsidR="003C4734" w:rsidRPr="003C4734" w:rsidRDefault="003C4734" w:rsidP="003C4734">
      <w:pPr>
        <w:spacing w:after="0" w:line="360" w:lineRule="auto"/>
        <w:ind w:firstLine="709"/>
        <w:contextualSpacing/>
        <w:jc w:val="center"/>
        <w:rPr>
          <w:rFonts w:ascii="Times New Roman" w:hAnsi="Times New Roman" w:cs="Times New Roman"/>
          <w:sz w:val="28"/>
          <w:szCs w:val="28"/>
        </w:rPr>
      </w:pPr>
      <w:r w:rsidRPr="003C4734">
        <w:rPr>
          <w:rFonts w:ascii="Times New Roman" w:hAnsi="Times New Roman" w:cs="Times New Roman"/>
          <w:sz w:val="28"/>
          <w:szCs w:val="28"/>
        </w:rPr>
        <w:object w:dxaOrig="1995" w:dyaOrig="825" w14:anchorId="7F84967F">
          <v:shape id="_x0000_i1140" type="#_x0000_t75" style="width:99.75pt;height:41.25pt" o:ole="" fillcolor="window">
            <v:imagedata r:id="rId303" o:title=""/>
          </v:shape>
          <o:OLEObject Type="Embed" ProgID="Equation.3" ShapeID="_x0000_i1140" DrawAspect="Content" ObjectID="_1734173012" r:id="rId304"/>
        </w:object>
      </w:r>
      <w:r w:rsidRPr="003C4734">
        <w:rPr>
          <w:rFonts w:ascii="Times New Roman" w:hAnsi="Times New Roman" w:cs="Times New Roman"/>
          <w:sz w:val="28"/>
          <w:szCs w:val="28"/>
        </w:rPr>
        <w:t>,</w:t>
      </w:r>
    </w:p>
    <w:p w14:paraId="7E5430F1"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t xml:space="preserve">где </w:t>
      </w:r>
      <w:r w:rsidRPr="003C4734">
        <w:rPr>
          <w:rFonts w:ascii="Times New Roman" w:hAnsi="Times New Roman" w:cs="Times New Roman"/>
          <w:sz w:val="28"/>
          <w:szCs w:val="28"/>
        </w:rPr>
        <w:object w:dxaOrig="720" w:dyaOrig="420" w14:anchorId="1C8E9447">
          <v:shape id="_x0000_i1141" type="#_x0000_t75" style="width:36pt;height:21pt" o:ole="" fillcolor="window">
            <v:imagedata r:id="rId305" o:title=""/>
          </v:shape>
          <o:OLEObject Type="Embed" ProgID="Equation.3" ShapeID="_x0000_i1141" DrawAspect="Content" ObjectID="_1734173013" r:id="rId306"/>
        </w:object>
      </w:r>
      <w:r w:rsidRPr="003C4734">
        <w:rPr>
          <w:rFonts w:ascii="Times New Roman" w:hAnsi="Times New Roman" w:cs="Times New Roman"/>
          <w:sz w:val="28"/>
          <w:szCs w:val="28"/>
        </w:rPr>
        <w:t xml:space="preserve"> - число работников (рабочих), выбывших с предприятия в отчетном периоде.</w:t>
      </w:r>
    </w:p>
    <w:p w14:paraId="7EE676AC"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u w:val="single"/>
        </w:rPr>
        <w:lastRenderedPageBreak/>
        <w:t>Коэффициент текучести кадров</w:t>
      </w:r>
      <w:r w:rsidRPr="003C4734">
        <w:rPr>
          <w:rFonts w:ascii="Times New Roman" w:hAnsi="Times New Roman" w:cs="Times New Roman"/>
          <w:sz w:val="28"/>
          <w:szCs w:val="28"/>
        </w:rPr>
        <w:t xml:space="preserve"> определяется:</w:t>
      </w:r>
    </w:p>
    <w:p w14:paraId="6A639EB1" w14:textId="77777777" w:rsidR="003C4734" w:rsidRPr="003C4734" w:rsidRDefault="003C4734" w:rsidP="003C4734">
      <w:pPr>
        <w:spacing w:after="0" w:line="360" w:lineRule="auto"/>
        <w:ind w:firstLine="709"/>
        <w:contextualSpacing/>
        <w:jc w:val="center"/>
        <w:rPr>
          <w:rFonts w:ascii="Times New Roman" w:hAnsi="Times New Roman" w:cs="Times New Roman"/>
          <w:sz w:val="28"/>
          <w:szCs w:val="28"/>
        </w:rPr>
      </w:pPr>
      <w:r w:rsidRPr="003C4734">
        <w:rPr>
          <w:rFonts w:ascii="Times New Roman" w:hAnsi="Times New Roman" w:cs="Times New Roman"/>
          <w:sz w:val="28"/>
          <w:szCs w:val="28"/>
        </w:rPr>
        <w:object w:dxaOrig="1620" w:dyaOrig="825" w14:anchorId="24DB314D">
          <v:shape id="_x0000_i1142" type="#_x0000_t75" style="width:81pt;height:41.25pt" o:ole="" fillcolor="window">
            <v:imagedata r:id="rId307" o:title=""/>
          </v:shape>
          <o:OLEObject Type="Embed" ProgID="Equation.3" ShapeID="_x0000_i1142" DrawAspect="Content" ObjectID="_1734173014" r:id="rId308"/>
        </w:object>
      </w:r>
      <w:r w:rsidRPr="003C4734">
        <w:rPr>
          <w:rFonts w:ascii="Times New Roman" w:hAnsi="Times New Roman" w:cs="Times New Roman"/>
          <w:sz w:val="28"/>
          <w:szCs w:val="28"/>
        </w:rPr>
        <w:t>,</w:t>
      </w:r>
    </w:p>
    <w:p w14:paraId="0ACBD009"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t xml:space="preserve">где </w:t>
      </w:r>
      <w:r w:rsidRPr="003C4734">
        <w:rPr>
          <w:rFonts w:ascii="Times New Roman" w:hAnsi="Times New Roman" w:cs="Times New Roman"/>
          <w:sz w:val="28"/>
          <w:szCs w:val="28"/>
        </w:rPr>
        <w:object w:dxaOrig="705" w:dyaOrig="420" w14:anchorId="07FF11B8">
          <v:shape id="_x0000_i1143" type="#_x0000_t75" style="width:35.25pt;height:21pt" o:ole="" fillcolor="window">
            <v:imagedata r:id="rId309" o:title=""/>
          </v:shape>
          <o:OLEObject Type="Embed" ProgID="Equation.3" ShapeID="_x0000_i1143" DrawAspect="Content" ObjectID="_1734173015" r:id="rId310"/>
        </w:object>
      </w:r>
      <w:r w:rsidRPr="003C4734">
        <w:rPr>
          <w:rFonts w:ascii="Times New Roman" w:hAnsi="Times New Roman" w:cs="Times New Roman"/>
          <w:sz w:val="28"/>
          <w:szCs w:val="28"/>
        </w:rPr>
        <w:t xml:space="preserve"> - число работников (рабочих), выбывших с предприятия по собственному желанию или уволенных за прогулы и другие нарушения трудовой дисциплины.</w:t>
      </w:r>
    </w:p>
    <w:p w14:paraId="47F893AE"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u w:val="single"/>
        </w:rPr>
        <w:t>Коэффициент постоянства кадров</w:t>
      </w:r>
      <w:r w:rsidRPr="003C4734">
        <w:rPr>
          <w:rFonts w:ascii="Times New Roman" w:hAnsi="Times New Roman" w:cs="Times New Roman"/>
          <w:sz w:val="28"/>
          <w:szCs w:val="28"/>
        </w:rPr>
        <w:t xml:space="preserve"> определяется:</w:t>
      </w:r>
    </w:p>
    <w:p w14:paraId="26464CB5" w14:textId="77777777" w:rsidR="003C4734" w:rsidRPr="003C4734" w:rsidRDefault="003C4734" w:rsidP="003C4734">
      <w:pPr>
        <w:spacing w:after="0" w:line="360" w:lineRule="auto"/>
        <w:ind w:firstLine="709"/>
        <w:contextualSpacing/>
        <w:jc w:val="center"/>
        <w:rPr>
          <w:rFonts w:ascii="Times New Roman" w:hAnsi="Times New Roman" w:cs="Times New Roman"/>
          <w:sz w:val="28"/>
          <w:szCs w:val="28"/>
        </w:rPr>
      </w:pPr>
      <w:r w:rsidRPr="003C4734">
        <w:rPr>
          <w:rFonts w:ascii="Times New Roman" w:hAnsi="Times New Roman" w:cs="Times New Roman"/>
          <w:sz w:val="28"/>
          <w:szCs w:val="28"/>
        </w:rPr>
        <w:object w:dxaOrig="1860" w:dyaOrig="840" w14:anchorId="5F5782E7">
          <v:shape id="_x0000_i1144" type="#_x0000_t75" style="width:93pt;height:42pt" o:ole="" fillcolor="window">
            <v:imagedata r:id="rId311" o:title=""/>
          </v:shape>
          <o:OLEObject Type="Embed" ProgID="Equation.3" ShapeID="_x0000_i1144" DrawAspect="Content" ObjectID="_1734173016" r:id="rId312"/>
        </w:object>
      </w:r>
      <w:r w:rsidRPr="003C4734">
        <w:rPr>
          <w:rFonts w:ascii="Times New Roman" w:hAnsi="Times New Roman" w:cs="Times New Roman"/>
          <w:sz w:val="28"/>
          <w:szCs w:val="28"/>
        </w:rPr>
        <w:t>,</w:t>
      </w:r>
    </w:p>
    <w:p w14:paraId="71F99511"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t xml:space="preserve">где </w:t>
      </w:r>
      <w:r w:rsidRPr="003C4734">
        <w:rPr>
          <w:rFonts w:ascii="Times New Roman" w:hAnsi="Times New Roman" w:cs="Times New Roman"/>
          <w:sz w:val="28"/>
          <w:szCs w:val="28"/>
        </w:rPr>
        <w:object w:dxaOrig="780" w:dyaOrig="420" w14:anchorId="3B45C790">
          <v:shape id="_x0000_i1145" type="#_x0000_t75" style="width:39pt;height:21pt" o:ole="" fillcolor="window">
            <v:imagedata r:id="rId313" o:title=""/>
          </v:shape>
          <o:OLEObject Type="Embed" ProgID="Equation.3" ShapeID="_x0000_i1145" DrawAspect="Content" ObjectID="_1734173017" r:id="rId314"/>
        </w:object>
      </w:r>
      <w:r w:rsidRPr="003C4734">
        <w:rPr>
          <w:rFonts w:ascii="Times New Roman" w:hAnsi="Times New Roman" w:cs="Times New Roman"/>
          <w:sz w:val="28"/>
          <w:szCs w:val="28"/>
        </w:rPr>
        <w:t xml:space="preserve"> - число работников (рабочих), состоявших в списке (штате) предприятия в течение всего отчетного периода.</w:t>
      </w:r>
    </w:p>
    <w:p w14:paraId="0ED89ACD"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t>Результаты анализа движения трудовых ресурсов предприятия следует представить в табл. 3.4.</w:t>
      </w:r>
    </w:p>
    <w:p w14:paraId="26B7540F" w14:textId="77777777" w:rsidR="003C4734" w:rsidRPr="003C4734" w:rsidRDefault="003C4734" w:rsidP="003C4734">
      <w:pPr>
        <w:spacing w:after="0" w:line="360" w:lineRule="auto"/>
        <w:ind w:firstLine="709"/>
        <w:contextualSpacing/>
        <w:jc w:val="right"/>
        <w:rPr>
          <w:rFonts w:ascii="Times New Roman" w:hAnsi="Times New Roman" w:cs="Times New Roman"/>
          <w:sz w:val="28"/>
          <w:szCs w:val="28"/>
        </w:rPr>
      </w:pPr>
      <w:r w:rsidRPr="003C4734">
        <w:rPr>
          <w:rFonts w:ascii="Times New Roman" w:hAnsi="Times New Roman" w:cs="Times New Roman"/>
          <w:sz w:val="28"/>
          <w:szCs w:val="28"/>
        </w:rPr>
        <w:t>Таблица 3.4</w:t>
      </w:r>
    </w:p>
    <w:p w14:paraId="62209605" w14:textId="77777777" w:rsidR="003C4734" w:rsidRPr="003C4734" w:rsidRDefault="003C4734" w:rsidP="003C4734">
      <w:pPr>
        <w:spacing w:after="0" w:line="360" w:lineRule="auto"/>
        <w:ind w:firstLine="709"/>
        <w:contextualSpacing/>
        <w:jc w:val="both"/>
        <w:rPr>
          <w:rFonts w:ascii="Times New Roman" w:hAnsi="Times New Roman" w:cs="Times New Roman"/>
          <w:sz w:val="28"/>
          <w:szCs w:val="28"/>
        </w:rPr>
      </w:pPr>
      <w:r w:rsidRPr="003C4734">
        <w:rPr>
          <w:rFonts w:ascii="Times New Roman" w:hAnsi="Times New Roman" w:cs="Times New Roman"/>
          <w:sz w:val="28"/>
          <w:szCs w:val="28"/>
        </w:rPr>
        <w:t>Анализ движения трудовых ресурсов предприятия</w:t>
      </w:r>
    </w:p>
    <w:tbl>
      <w:tblPr>
        <w:tblStyle w:val="a9"/>
        <w:tblW w:w="0" w:type="auto"/>
        <w:tblLook w:val="04A0" w:firstRow="1" w:lastRow="0" w:firstColumn="1" w:lastColumn="0" w:noHBand="0" w:noVBand="1"/>
      </w:tblPr>
      <w:tblGrid>
        <w:gridCol w:w="1891"/>
        <w:gridCol w:w="917"/>
        <w:gridCol w:w="914"/>
        <w:gridCol w:w="934"/>
        <w:gridCol w:w="839"/>
        <w:gridCol w:w="933"/>
        <w:gridCol w:w="992"/>
        <w:gridCol w:w="1016"/>
        <w:gridCol w:w="909"/>
      </w:tblGrid>
      <w:tr w:rsidR="004F1FE3" w:rsidRPr="00B222A6" w14:paraId="3772B717" w14:textId="77777777" w:rsidTr="004F1FE3">
        <w:trPr>
          <w:trHeight w:val="925"/>
        </w:trPr>
        <w:tc>
          <w:tcPr>
            <w:tcW w:w="1889" w:type="dxa"/>
            <w:vMerge w:val="restart"/>
            <w:hideMark/>
          </w:tcPr>
          <w:p w14:paraId="2C11253B" w14:textId="77777777" w:rsidR="004F1FE3" w:rsidRPr="00B222A6" w:rsidRDefault="004F1FE3" w:rsidP="00B222A6">
            <w:pPr>
              <w:contextualSpacing/>
              <w:jc w:val="both"/>
              <w:rPr>
                <w:rFonts w:ascii="Times New Roman" w:hAnsi="Times New Roman" w:cs="Times New Roman"/>
              </w:rPr>
            </w:pPr>
            <w:r w:rsidRPr="00B222A6">
              <w:rPr>
                <w:rFonts w:ascii="Times New Roman" w:hAnsi="Times New Roman" w:cs="Times New Roman"/>
              </w:rPr>
              <w:t>Категория</w:t>
            </w:r>
          </w:p>
          <w:p w14:paraId="28CE0A5F" w14:textId="77777777" w:rsidR="004F1FE3" w:rsidRPr="00B222A6" w:rsidRDefault="004F1FE3" w:rsidP="00B222A6">
            <w:pPr>
              <w:contextualSpacing/>
              <w:jc w:val="both"/>
              <w:rPr>
                <w:rFonts w:ascii="Times New Roman" w:hAnsi="Times New Roman" w:cs="Times New Roman"/>
              </w:rPr>
            </w:pPr>
            <w:r w:rsidRPr="00B222A6">
              <w:rPr>
                <w:rFonts w:ascii="Times New Roman" w:hAnsi="Times New Roman" w:cs="Times New Roman"/>
              </w:rPr>
              <w:t>работников</w:t>
            </w:r>
          </w:p>
          <w:p w14:paraId="0370B25C" w14:textId="77777777" w:rsidR="004F1FE3" w:rsidRPr="00B222A6" w:rsidRDefault="004F1FE3" w:rsidP="00B222A6">
            <w:pPr>
              <w:contextualSpacing/>
              <w:jc w:val="both"/>
              <w:rPr>
                <w:rFonts w:ascii="Times New Roman" w:hAnsi="Times New Roman" w:cs="Times New Roman"/>
              </w:rPr>
            </w:pPr>
            <w:r w:rsidRPr="00B222A6">
              <w:rPr>
                <w:rFonts w:ascii="Times New Roman" w:hAnsi="Times New Roman" w:cs="Times New Roman"/>
              </w:rPr>
              <w:t> </w:t>
            </w:r>
          </w:p>
          <w:p w14:paraId="0AEBB678" w14:textId="157730B7" w:rsidR="004F1FE3" w:rsidRPr="00B222A6" w:rsidRDefault="004F1FE3" w:rsidP="00B222A6">
            <w:pPr>
              <w:contextualSpacing/>
              <w:jc w:val="both"/>
              <w:rPr>
                <w:rFonts w:ascii="Times New Roman" w:hAnsi="Times New Roman" w:cs="Times New Roman"/>
              </w:rPr>
            </w:pPr>
            <w:r w:rsidRPr="00B222A6">
              <w:rPr>
                <w:rFonts w:ascii="Times New Roman" w:hAnsi="Times New Roman" w:cs="Times New Roman"/>
              </w:rPr>
              <w:t> </w:t>
            </w:r>
          </w:p>
        </w:tc>
        <w:tc>
          <w:tcPr>
            <w:tcW w:w="1833" w:type="dxa"/>
            <w:gridSpan w:val="2"/>
            <w:hideMark/>
          </w:tcPr>
          <w:p w14:paraId="1AE8A94F" w14:textId="77777777" w:rsidR="004F1FE3" w:rsidRPr="00B222A6" w:rsidRDefault="004F1FE3" w:rsidP="00B222A6">
            <w:pPr>
              <w:contextualSpacing/>
              <w:jc w:val="both"/>
              <w:rPr>
                <w:rFonts w:ascii="Times New Roman" w:hAnsi="Times New Roman" w:cs="Times New Roman"/>
              </w:rPr>
            </w:pPr>
            <w:r w:rsidRPr="00B222A6">
              <w:rPr>
                <w:rFonts w:ascii="Times New Roman" w:hAnsi="Times New Roman" w:cs="Times New Roman"/>
              </w:rPr>
              <w:t>Коэффициент оборота</w:t>
            </w:r>
          </w:p>
          <w:p w14:paraId="0FC3C787" w14:textId="6AB40401" w:rsidR="004F1FE3" w:rsidRPr="00B222A6" w:rsidRDefault="004F1FE3" w:rsidP="00B222A6">
            <w:pPr>
              <w:contextualSpacing/>
              <w:jc w:val="both"/>
              <w:rPr>
                <w:rFonts w:ascii="Times New Roman" w:hAnsi="Times New Roman" w:cs="Times New Roman"/>
              </w:rPr>
            </w:pPr>
            <w:r w:rsidRPr="00B222A6">
              <w:rPr>
                <w:rFonts w:ascii="Times New Roman" w:hAnsi="Times New Roman" w:cs="Times New Roman"/>
              </w:rPr>
              <w:t>по приему</w:t>
            </w:r>
          </w:p>
        </w:tc>
        <w:tc>
          <w:tcPr>
            <w:tcW w:w="1773" w:type="dxa"/>
            <w:gridSpan w:val="2"/>
            <w:hideMark/>
          </w:tcPr>
          <w:p w14:paraId="6988B385" w14:textId="77777777" w:rsidR="004F1FE3" w:rsidRPr="00B222A6" w:rsidRDefault="004F1FE3" w:rsidP="00B222A6">
            <w:pPr>
              <w:contextualSpacing/>
              <w:jc w:val="both"/>
              <w:rPr>
                <w:rFonts w:ascii="Times New Roman" w:hAnsi="Times New Roman" w:cs="Times New Roman"/>
              </w:rPr>
            </w:pPr>
            <w:r w:rsidRPr="00B222A6">
              <w:rPr>
                <w:rFonts w:ascii="Times New Roman" w:hAnsi="Times New Roman" w:cs="Times New Roman"/>
              </w:rPr>
              <w:t>Коэффициент оборота</w:t>
            </w:r>
          </w:p>
          <w:p w14:paraId="64CA46C7" w14:textId="3C5BE1E3" w:rsidR="004F1FE3" w:rsidRPr="00B222A6" w:rsidRDefault="004F1FE3" w:rsidP="00B222A6">
            <w:pPr>
              <w:contextualSpacing/>
              <w:jc w:val="both"/>
              <w:rPr>
                <w:rFonts w:ascii="Times New Roman" w:hAnsi="Times New Roman" w:cs="Times New Roman"/>
              </w:rPr>
            </w:pPr>
            <w:r w:rsidRPr="00B222A6">
              <w:rPr>
                <w:rFonts w:ascii="Times New Roman" w:hAnsi="Times New Roman" w:cs="Times New Roman"/>
              </w:rPr>
              <w:t>по выбытию</w:t>
            </w:r>
          </w:p>
        </w:tc>
        <w:tc>
          <w:tcPr>
            <w:tcW w:w="1925" w:type="dxa"/>
            <w:gridSpan w:val="2"/>
            <w:hideMark/>
          </w:tcPr>
          <w:p w14:paraId="0232360B" w14:textId="77777777" w:rsidR="004F1FE3" w:rsidRPr="00B222A6" w:rsidRDefault="004F1FE3" w:rsidP="00B222A6">
            <w:pPr>
              <w:contextualSpacing/>
              <w:jc w:val="both"/>
              <w:rPr>
                <w:rFonts w:ascii="Times New Roman" w:hAnsi="Times New Roman" w:cs="Times New Roman"/>
              </w:rPr>
            </w:pPr>
            <w:r w:rsidRPr="00B222A6">
              <w:rPr>
                <w:rFonts w:ascii="Times New Roman" w:hAnsi="Times New Roman" w:cs="Times New Roman"/>
              </w:rPr>
              <w:t>Коэффициент текучести</w:t>
            </w:r>
          </w:p>
          <w:p w14:paraId="3F0A3E19" w14:textId="5B4FEA22" w:rsidR="004F1FE3" w:rsidRPr="00B222A6" w:rsidRDefault="004F1FE3" w:rsidP="00B222A6">
            <w:pPr>
              <w:contextualSpacing/>
              <w:jc w:val="both"/>
              <w:rPr>
                <w:rFonts w:ascii="Times New Roman" w:hAnsi="Times New Roman" w:cs="Times New Roman"/>
              </w:rPr>
            </w:pPr>
            <w:r w:rsidRPr="00B222A6">
              <w:rPr>
                <w:rFonts w:ascii="Times New Roman" w:hAnsi="Times New Roman" w:cs="Times New Roman"/>
              </w:rPr>
              <w:t>кадров</w:t>
            </w:r>
          </w:p>
        </w:tc>
        <w:tc>
          <w:tcPr>
            <w:tcW w:w="1925" w:type="dxa"/>
            <w:gridSpan w:val="2"/>
            <w:hideMark/>
          </w:tcPr>
          <w:p w14:paraId="06FD1DF3" w14:textId="77777777" w:rsidR="004F1FE3" w:rsidRPr="00B222A6" w:rsidRDefault="004F1FE3" w:rsidP="00B222A6">
            <w:pPr>
              <w:contextualSpacing/>
              <w:jc w:val="both"/>
              <w:rPr>
                <w:rFonts w:ascii="Times New Roman" w:hAnsi="Times New Roman" w:cs="Times New Roman"/>
              </w:rPr>
            </w:pPr>
            <w:r w:rsidRPr="00B222A6">
              <w:rPr>
                <w:rFonts w:ascii="Times New Roman" w:hAnsi="Times New Roman" w:cs="Times New Roman"/>
              </w:rPr>
              <w:t>Коэффициент постоянства кадров</w:t>
            </w:r>
          </w:p>
        </w:tc>
      </w:tr>
      <w:tr w:rsidR="00B222A6" w:rsidRPr="00B222A6" w14:paraId="5F38BFED" w14:textId="77777777" w:rsidTr="004F1FE3">
        <w:trPr>
          <w:trHeight w:val="315"/>
        </w:trPr>
        <w:tc>
          <w:tcPr>
            <w:tcW w:w="1889" w:type="dxa"/>
            <w:vMerge/>
            <w:hideMark/>
          </w:tcPr>
          <w:p w14:paraId="7CA6AB79" w14:textId="11AA5EC5" w:rsidR="00B222A6" w:rsidRPr="00B222A6" w:rsidRDefault="00B222A6" w:rsidP="00B222A6">
            <w:pPr>
              <w:contextualSpacing/>
              <w:jc w:val="both"/>
              <w:rPr>
                <w:rFonts w:ascii="Times New Roman" w:hAnsi="Times New Roman" w:cs="Times New Roman"/>
              </w:rPr>
            </w:pPr>
          </w:p>
        </w:tc>
        <w:tc>
          <w:tcPr>
            <w:tcW w:w="1833" w:type="dxa"/>
            <w:gridSpan w:val="2"/>
            <w:noWrap/>
            <w:hideMark/>
          </w:tcPr>
          <w:p w14:paraId="210D2BE2" w14:textId="51A48794" w:rsidR="00B222A6" w:rsidRPr="00B222A6" w:rsidRDefault="00AA31F8" w:rsidP="00AA31F8">
            <w:pPr>
              <w:contextualSpacing/>
              <w:jc w:val="center"/>
              <w:rPr>
                <w:rFonts w:ascii="Times New Roman" w:hAnsi="Times New Roman" w:cs="Times New Roman"/>
              </w:rPr>
            </w:pPr>
            <w:r>
              <w:rPr>
                <w:rFonts w:ascii="Times New Roman" w:eastAsia="Times New Roman" w:hAnsi="Times New Roman" w:cs="Times New Roman"/>
                <w:color w:val="000000"/>
                <w:position w:val="-22"/>
                <w:sz w:val="28"/>
                <w:szCs w:val="28"/>
                <w:lang w:eastAsia="ru-RU"/>
              </w:rPr>
              <w:object w:dxaOrig="735" w:dyaOrig="435" w14:anchorId="6AE44128">
                <v:shape id="_x0000_i1566" type="#_x0000_t75" style="width:36.75pt;height:21.75pt" o:ole="" fillcolor="window">
                  <v:imagedata r:id="rId315" o:title=""/>
                </v:shape>
                <o:OLEObject Type="Embed" ProgID="Equation.3" ShapeID="_x0000_i1566" DrawAspect="Content" ObjectID="_1734173018" r:id="rId316"/>
              </w:object>
            </w:r>
          </w:p>
          <w:p w14:paraId="3CBFF9B5" w14:textId="77777777" w:rsidR="00B222A6" w:rsidRPr="00B222A6" w:rsidRDefault="00B222A6" w:rsidP="00AA31F8">
            <w:pPr>
              <w:contextualSpacing/>
              <w:jc w:val="center"/>
              <w:rPr>
                <w:rFonts w:ascii="Times New Roman" w:hAnsi="Times New Roman" w:cs="Times New Roman"/>
              </w:rPr>
            </w:pPr>
          </w:p>
        </w:tc>
        <w:tc>
          <w:tcPr>
            <w:tcW w:w="1773" w:type="dxa"/>
            <w:gridSpan w:val="2"/>
            <w:noWrap/>
            <w:hideMark/>
          </w:tcPr>
          <w:p w14:paraId="2BDB6394" w14:textId="4DA03670" w:rsidR="00B222A6" w:rsidRPr="00B222A6" w:rsidRDefault="00AA31F8" w:rsidP="00AA31F8">
            <w:pPr>
              <w:contextualSpacing/>
              <w:jc w:val="center"/>
              <w:rPr>
                <w:rFonts w:ascii="Times New Roman" w:hAnsi="Times New Roman" w:cs="Times New Roman"/>
              </w:rPr>
            </w:pPr>
            <w:r>
              <w:rPr>
                <w:rFonts w:ascii="Times New Roman" w:eastAsia="Times New Roman" w:hAnsi="Times New Roman" w:cs="Times New Roman"/>
                <w:color w:val="000000"/>
                <w:position w:val="-16"/>
                <w:sz w:val="28"/>
                <w:szCs w:val="28"/>
                <w:lang w:eastAsia="ru-RU"/>
              </w:rPr>
              <w:object w:dxaOrig="885" w:dyaOrig="375" w14:anchorId="20C556D0">
                <v:shape id="_x0000_i1568" type="#_x0000_t75" style="width:44.25pt;height:18.75pt" o:ole="" fillcolor="window">
                  <v:imagedata r:id="rId317" o:title=""/>
                </v:shape>
                <o:OLEObject Type="Embed" ProgID="Equation.3" ShapeID="_x0000_i1568" DrawAspect="Content" ObjectID="_1734173019" r:id="rId318"/>
              </w:object>
            </w:r>
          </w:p>
          <w:p w14:paraId="025316C4" w14:textId="77777777" w:rsidR="00B222A6" w:rsidRPr="00B222A6" w:rsidRDefault="00B222A6" w:rsidP="00AA31F8">
            <w:pPr>
              <w:contextualSpacing/>
              <w:jc w:val="center"/>
              <w:rPr>
                <w:rFonts w:ascii="Times New Roman" w:hAnsi="Times New Roman" w:cs="Times New Roman"/>
              </w:rPr>
            </w:pPr>
          </w:p>
        </w:tc>
        <w:tc>
          <w:tcPr>
            <w:tcW w:w="1925" w:type="dxa"/>
            <w:gridSpan w:val="2"/>
            <w:noWrap/>
            <w:hideMark/>
          </w:tcPr>
          <w:p w14:paraId="489D15A0" w14:textId="748BFC2C" w:rsidR="00B222A6" w:rsidRPr="00B222A6" w:rsidRDefault="00AA31F8" w:rsidP="00AA31F8">
            <w:pPr>
              <w:contextualSpacing/>
              <w:jc w:val="center"/>
              <w:rPr>
                <w:rFonts w:ascii="Times New Roman" w:hAnsi="Times New Roman" w:cs="Times New Roman"/>
              </w:rPr>
            </w:pPr>
            <w:r>
              <w:rPr>
                <w:rFonts w:ascii="Times New Roman" w:eastAsia="Times New Roman" w:hAnsi="Times New Roman" w:cs="Times New Roman"/>
                <w:color w:val="000000"/>
                <w:position w:val="-16"/>
                <w:sz w:val="28"/>
                <w:szCs w:val="28"/>
                <w:lang w:eastAsia="ru-RU"/>
              </w:rPr>
              <w:object w:dxaOrig="540" w:dyaOrig="375" w14:anchorId="7B0E742E">
                <v:shape id="_x0000_i1570" type="#_x0000_t75" style="width:27pt;height:18.75pt" o:ole="" fillcolor="window">
                  <v:imagedata r:id="rId319" o:title=""/>
                </v:shape>
                <o:OLEObject Type="Embed" ProgID="Equation.3" ShapeID="_x0000_i1570" DrawAspect="Content" ObjectID="_1734173020" r:id="rId320"/>
              </w:object>
            </w:r>
          </w:p>
          <w:p w14:paraId="3ACFA4AE" w14:textId="77777777" w:rsidR="00B222A6" w:rsidRPr="00B222A6" w:rsidRDefault="00B222A6" w:rsidP="00AA31F8">
            <w:pPr>
              <w:contextualSpacing/>
              <w:jc w:val="center"/>
              <w:rPr>
                <w:rFonts w:ascii="Times New Roman" w:hAnsi="Times New Roman" w:cs="Times New Roman"/>
              </w:rPr>
            </w:pPr>
          </w:p>
        </w:tc>
        <w:tc>
          <w:tcPr>
            <w:tcW w:w="1925" w:type="dxa"/>
            <w:gridSpan w:val="2"/>
            <w:noWrap/>
            <w:hideMark/>
          </w:tcPr>
          <w:p w14:paraId="4AED718A" w14:textId="29EDBA4C" w:rsidR="00B222A6" w:rsidRPr="00B222A6" w:rsidRDefault="00AA31F8" w:rsidP="00AA31F8">
            <w:pPr>
              <w:contextualSpacing/>
              <w:jc w:val="center"/>
              <w:rPr>
                <w:rFonts w:ascii="Times New Roman" w:hAnsi="Times New Roman" w:cs="Times New Roman"/>
              </w:rPr>
            </w:pPr>
            <w:r>
              <w:rPr>
                <w:rFonts w:ascii="Times New Roman" w:eastAsia="Times New Roman" w:hAnsi="Times New Roman" w:cs="Times New Roman"/>
                <w:color w:val="000000"/>
                <w:position w:val="-16"/>
                <w:sz w:val="28"/>
                <w:szCs w:val="28"/>
                <w:lang w:eastAsia="ru-RU"/>
              </w:rPr>
              <w:object w:dxaOrig="645" w:dyaOrig="375" w14:anchorId="6688D203">
                <v:shape id="_x0000_i1572" type="#_x0000_t75" style="width:32.25pt;height:18.75pt" o:ole="" fillcolor="window">
                  <v:imagedata r:id="rId321" o:title=""/>
                </v:shape>
                <o:OLEObject Type="Embed" ProgID="Equation.3" ShapeID="_x0000_i1572" DrawAspect="Content" ObjectID="_1734173021" r:id="rId322"/>
              </w:object>
            </w:r>
          </w:p>
          <w:p w14:paraId="28A50EE2" w14:textId="77777777" w:rsidR="00B222A6" w:rsidRPr="00B222A6" w:rsidRDefault="00B222A6" w:rsidP="00AA31F8">
            <w:pPr>
              <w:contextualSpacing/>
              <w:jc w:val="center"/>
              <w:rPr>
                <w:rFonts w:ascii="Times New Roman" w:hAnsi="Times New Roman" w:cs="Times New Roman"/>
              </w:rPr>
            </w:pPr>
          </w:p>
        </w:tc>
      </w:tr>
      <w:tr w:rsidR="00B222A6" w:rsidRPr="00B222A6" w14:paraId="42018189" w14:textId="77777777" w:rsidTr="004F1FE3">
        <w:trPr>
          <w:trHeight w:val="930"/>
        </w:trPr>
        <w:tc>
          <w:tcPr>
            <w:tcW w:w="1889" w:type="dxa"/>
            <w:vMerge/>
            <w:hideMark/>
          </w:tcPr>
          <w:p w14:paraId="1F27E069" w14:textId="5BEE2B1F" w:rsidR="00B222A6" w:rsidRPr="00B222A6" w:rsidRDefault="00B222A6" w:rsidP="00B222A6">
            <w:pPr>
              <w:contextualSpacing/>
              <w:jc w:val="both"/>
              <w:rPr>
                <w:rFonts w:ascii="Times New Roman" w:hAnsi="Times New Roman" w:cs="Times New Roman"/>
              </w:rPr>
            </w:pPr>
          </w:p>
        </w:tc>
        <w:tc>
          <w:tcPr>
            <w:tcW w:w="918" w:type="dxa"/>
            <w:textDirection w:val="btLr"/>
            <w:hideMark/>
          </w:tcPr>
          <w:p w14:paraId="57D8D28B"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базисный период</w:t>
            </w:r>
          </w:p>
        </w:tc>
        <w:tc>
          <w:tcPr>
            <w:tcW w:w="915" w:type="dxa"/>
            <w:textDirection w:val="btLr"/>
            <w:hideMark/>
          </w:tcPr>
          <w:p w14:paraId="3411F364"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отчетный период</w:t>
            </w:r>
          </w:p>
        </w:tc>
        <w:tc>
          <w:tcPr>
            <w:tcW w:w="934" w:type="dxa"/>
            <w:textDirection w:val="btLr"/>
            <w:hideMark/>
          </w:tcPr>
          <w:p w14:paraId="2FB31573"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базисный период</w:t>
            </w:r>
          </w:p>
        </w:tc>
        <w:tc>
          <w:tcPr>
            <w:tcW w:w="839" w:type="dxa"/>
            <w:textDirection w:val="btLr"/>
            <w:hideMark/>
          </w:tcPr>
          <w:p w14:paraId="044AB99E"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отчетный период</w:t>
            </w:r>
          </w:p>
        </w:tc>
        <w:tc>
          <w:tcPr>
            <w:tcW w:w="933" w:type="dxa"/>
            <w:textDirection w:val="btLr"/>
            <w:hideMark/>
          </w:tcPr>
          <w:p w14:paraId="41BF97E6"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базисный период</w:t>
            </w:r>
          </w:p>
        </w:tc>
        <w:tc>
          <w:tcPr>
            <w:tcW w:w="992" w:type="dxa"/>
            <w:textDirection w:val="btLr"/>
            <w:hideMark/>
          </w:tcPr>
          <w:p w14:paraId="6E33208D"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отчетный период</w:t>
            </w:r>
          </w:p>
        </w:tc>
        <w:tc>
          <w:tcPr>
            <w:tcW w:w="1016" w:type="dxa"/>
            <w:textDirection w:val="btLr"/>
            <w:hideMark/>
          </w:tcPr>
          <w:p w14:paraId="3A74C4CC"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базисный период</w:t>
            </w:r>
          </w:p>
        </w:tc>
        <w:tc>
          <w:tcPr>
            <w:tcW w:w="909" w:type="dxa"/>
            <w:textDirection w:val="btLr"/>
            <w:hideMark/>
          </w:tcPr>
          <w:p w14:paraId="2CAE9E74"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отчетный период</w:t>
            </w:r>
          </w:p>
        </w:tc>
      </w:tr>
      <w:tr w:rsidR="00B222A6" w:rsidRPr="00B222A6" w14:paraId="3684E7A8" w14:textId="77777777" w:rsidTr="004F1FE3">
        <w:trPr>
          <w:trHeight w:val="390"/>
        </w:trPr>
        <w:tc>
          <w:tcPr>
            <w:tcW w:w="1889" w:type="dxa"/>
            <w:hideMark/>
          </w:tcPr>
          <w:p w14:paraId="4ED343DA"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Основные рабочие</w:t>
            </w:r>
          </w:p>
        </w:tc>
        <w:tc>
          <w:tcPr>
            <w:tcW w:w="918" w:type="dxa"/>
            <w:hideMark/>
          </w:tcPr>
          <w:p w14:paraId="19DEEF4B"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0,016</w:t>
            </w:r>
          </w:p>
        </w:tc>
        <w:tc>
          <w:tcPr>
            <w:tcW w:w="915" w:type="dxa"/>
            <w:hideMark/>
          </w:tcPr>
          <w:p w14:paraId="188ED5B5"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0,041</w:t>
            </w:r>
          </w:p>
        </w:tc>
        <w:tc>
          <w:tcPr>
            <w:tcW w:w="934" w:type="dxa"/>
            <w:hideMark/>
          </w:tcPr>
          <w:p w14:paraId="3AA942D7"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0,065</w:t>
            </w:r>
          </w:p>
        </w:tc>
        <w:tc>
          <w:tcPr>
            <w:tcW w:w="839" w:type="dxa"/>
            <w:hideMark/>
          </w:tcPr>
          <w:p w14:paraId="0A7613E4"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0,033</w:t>
            </w:r>
          </w:p>
        </w:tc>
        <w:tc>
          <w:tcPr>
            <w:tcW w:w="933" w:type="dxa"/>
            <w:hideMark/>
          </w:tcPr>
          <w:p w14:paraId="6EE5C6E0"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0,106</w:t>
            </w:r>
          </w:p>
        </w:tc>
        <w:tc>
          <w:tcPr>
            <w:tcW w:w="992" w:type="dxa"/>
            <w:hideMark/>
          </w:tcPr>
          <w:p w14:paraId="000B704C"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0,057</w:t>
            </w:r>
          </w:p>
        </w:tc>
        <w:tc>
          <w:tcPr>
            <w:tcW w:w="1016" w:type="dxa"/>
            <w:hideMark/>
          </w:tcPr>
          <w:p w14:paraId="51DFBCE5"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0,573</w:t>
            </w:r>
          </w:p>
        </w:tc>
        <w:tc>
          <w:tcPr>
            <w:tcW w:w="909" w:type="dxa"/>
            <w:hideMark/>
          </w:tcPr>
          <w:p w14:paraId="0F5E7A42"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0,630</w:t>
            </w:r>
          </w:p>
        </w:tc>
      </w:tr>
      <w:tr w:rsidR="00B222A6" w:rsidRPr="00B222A6" w14:paraId="3ECFCF45" w14:textId="77777777" w:rsidTr="004F1FE3">
        <w:trPr>
          <w:trHeight w:val="390"/>
        </w:trPr>
        <w:tc>
          <w:tcPr>
            <w:tcW w:w="1889" w:type="dxa"/>
            <w:hideMark/>
          </w:tcPr>
          <w:p w14:paraId="23B7DBEB"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Вспомогательные рабочие</w:t>
            </w:r>
          </w:p>
        </w:tc>
        <w:tc>
          <w:tcPr>
            <w:tcW w:w="918" w:type="dxa"/>
            <w:hideMark/>
          </w:tcPr>
          <w:p w14:paraId="5F7C8F93"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0,027</w:t>
            </w:r>
          </w:p>
        </w:tc>
        <w:tc>
          <w:tcPr>
            <w:tcW w:w="915" w:type="dxa"/>
            <w:hideMark/>
          </w:tcPr>
          <w:p w14:paraId="489CE600"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0,063</w:t>
            </w:r>
          </w:p>
        </w:tc>
        <w:tc>
          <w:tcPr>
            <w:tcW w:w="934" w:type="dxa"/>
            <w:hideMark/>
          </w:tcPr>
          <w:p w14:paraId="4630618C"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0,107</w:t>
            </w:r>
          </w:p>
        </w:tc>
        <w:tc>
          <w:tcPr>
            <w:tcW w:w="839" w:type="dxa"/>
            <w:hideMark/>
          </w:tcPr>
          <w:p w14:paraId="491AFFA4"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0,050</w:t>
            </w:r>
          </w:p>
        </w:tc>
        <w:tc>
          <w:tcPr>
            <w:tcW w:w="933" w:type="dxa"/>
            <w:hideMark/>
          </w:tcPr>
          <w:p w14:paraId="2BCE10DE"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0,173</w:t>
            </w:r>
          </w:p>
        </w:tc>
        <w:tc>
          <w:tcPr>
            <w:tcW w:w="992" w:type="dxa"/>
            <w:hideMark/>
          </w:tcPr>
          <w:p w14:paraId="1B69E9C5"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0,088</w:t>
            </w:r>
          </w:p>
        </w:tc>
        <w:tc>
          <w:tcPr>
            <w:tcW w:w="1016" w:type="dxa"/>
            <w:hideMark/>
          </w:tcPr>
          <w:p w14:paraId="4939EB3B"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0,933</w:t>
            </w:r>
          </w:p>
        </w:tc>
        <w:tc>
          <w:tcPr>
            <w:tcW w:w="909" w:type="dxa"/>
            <w:hideMark/>
          </w:tcPr>
          <w:p w14:paraId="4E0206E8"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0,963</w:t>
            </w:r>
          </w:p>
        </w:tc>
      </w:tr>
      <w:tr w:rsidR="00B222A6" w:rsidRPr="00B222A6" w14:paraId="2876EAC2" w14:textId="77777777" w:rsidTr="004F1FE3">
        <w:trPr>
          <w:trHeight w:val="390"/>
        </w:trPr>
        <w:tc>
          <w:tcPr>
            <w:tcW w:w="1889" w:type="dxa"/>
            <w:hideMark/>
          </w:tcPr>
          <w:p w14:paraId="454F4D80"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Руководители и специалисты</w:t>
            </w:r>
          </w:p>
        </w:tc>
        <w:tc>
          <w:tcPr>
            <w:tcW w:w="918" w:type="dxa"/>
            <w:hideMark/>
          </w:tcPr>
          <w:p w14:paraId="0E5D13A0"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0,02</w:t>
            </w:r>
          </w:p>
        </w:tc>
        <w:tc>
          <w:tcPr>
            <w:tcW w:w="915" w:type="dxa"/>
            <w:hideMark/>
          </w:tcPr>
          <w:p w14:paraId="23C698B9"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0,056</w:t>
            </w:r>
          </w:p>
        </w:tc>
        <w:tc>
          <w:tcPr>
            <w:tcW w:w="934" w:type="dxa"/>
            <w:hideMark/>
          </w:tcPr>
          <w:p w14:paraId="14DDC282"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0,08</w:t>
            </w:r>
          </w:p>
        </w:tc>
        <w:tc>
          <w:tcPr>
            <w:tcW w:w="839" w:type="dxa"/>
            <w:hideMark/>
          </w:tcPr>
          <w:p w14:paraId="1A7BABC7"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0,044</w:t>
            </w:r>
          </w:p>
        </w:tc>
        <w:tc>
          <w:tcPr>
            <w:tcW w:w="933" w:type="dxa"/>
            <w:hideMark/>
          </w:tcPr>
          <w:p w14:paraId="1579ADC3"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0,130</w:t>
            </w:r>
          </w:p>
        </w:tc>
        <w:tc>
          <w:tcPr>
            <w:tcW w:w="992" w:type="dxa"/>
            <w:hideMark/>
          </w:tcPr>
          <w:p w14:paraId="780BDBB7"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0,078</w:t>
            </w:r>
          </w:p>
        </w:tc>
        <w:tc>
          <w:tcPr>
            <w:tcW w:w="1016" w:type="dxa"/>
            <w:hideMark/>
          </w:tcPr>
          <w:p w14:paraId="79F8FF6D"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0,700</w:t>
            </w:r>
          </w:p>
        </w:tc>
        <w:tc>
          <w:tcPr>
            <w:tcW w:w="909" w:type="dxa"/>
            <w:hideMark/>
          </w:tcPr>
          <w:p w14:paraId="606BF3DA"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0,856</w:t>
            </w:r>
          </w:p>
        </w:tc>
      </w:tr>
      <w:tr w:rsidR="00B222A6" w:rsidRPr="00B222A6" w14:paraId="674E9656" w14:textId="77777777" w:rsidTr="004F1FE3">
        <w:trPr>
          <w:trHeight w:val="390"/>
        </w:trPr>
        <w:tc>
          <w:tcPr>
            <w:tcW w:w="1889" w:type="dxa"/>
            <w:hideMark/>
          </w:tcPr>
          <w:p w14:paraId="7518D1EA"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Служащие</w:t>
            </w:r>
          </w:p>
        </w:tc>
        <w:tc>
          <w:tcPr>
            <w:tcW w:w="918" w:type="dxa"/>
            <w:hideMark/>
          </w:tcPr>
          <w:p w14:paraId="5439FC1C"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0,25</w:t>
            </w:r>
          </w:p>
        </w:tc>
        <w:tc>
          <w:tcPr>
            <w:tcW w:w="915" w:type="dxa"/>
            <w:hideMark/>
          </w:tcPr>
          <w:p w14:paraId="4F89B2FC"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0,042</w:t>
            </w:r>
          </w:p>
        </w:tc>
        <w:tc>
          <w:tcPr>
            <w:tcW w:w="934" w:type="dxa"/>
            <w:hideMark/>
          </w:tcPr>
          <w:p w14:paraId="70A44E34"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0,075</w:t>
            </w:r>
          </w:p>
        </w:tc>
        <w:tc>
          <w:tcPr>
            <w:tcW w:w="839" w:type="dxa"/>
            <w:hideMark/>
          </w:tcPr>
          <w:p w14:paraId="6A5906DE"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0,033</w:t>
            </w:r>
          </w:p>
        </w:tc>
        <w:tc>
          <w:tcPr>
            <w:tcW w:w="933" w:type="dxa"/>
            <w:hideMark/>
          </w:tcPr>
          <w:p w14:paraId="746954BA"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0,122</w:t>
            </w:r>
          </w:p>
        </w:tc>
        <w:tc>
          <w:tcPr>
            <w:tcW w:w="992" w:type="dxa"/>
            <w:hideMark/>
          </w:tcPr>
          <w:p w14:paraId="07E45ADC"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0,058</w:t>
            </w:r>
          </w:p>
        </w:tc>
        <w:tc>
          <w:tcPr>
            <w:tcW w:w="1016" w:type="dxa"/>
            <w:hideMark/>
          </w:tcPr>
          <w:p w14:paraId="5E7E63FD"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0,656</w:t>
            </w:r>
          </w:p>
        </w:tc>
        <w:tc>
          <w:tcPr>
            <w:tcW w:w="909" w:type="dxa"/>
            <w:hideMark/>
          </w:tcPr>
          <w:p w14:paraId="31CED859"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0,642</w:t>
            </w:r>
          </w:p>
        </w:tc>
      </w:tr>
      <w:tr w:rsidR="00B222A6" w:rsidRPr="00B222A6" w14:paraId="453D595E" w14:textId="77777777" w:rsidTr="004F1FE3">
        <w:trPr>
          <w:trHeight w:val="390"/>
        </w:trPr>
        <w:tc>
          <w:tcPr>
            <w:tcW w:w="1889" w:type="dxa"/>
            <w:hideMark/>
          </w:tcPr>
          <w:p w14:paraId="4CEA506F"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Работники предприятия</w:t>
            </w:r>
          </w:p>
        </w:tc>
        <w:tc>
          <w:tcPr>
            <w:tcW w:w="918" w:type="dxa"/>
            <w:hideMark/>
          </w:tcPr>
          <w:p w14:paraId="541CA171"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0,019</w:t>
            </w:r>
          </w:p>
        </w:tc>
        <w:tc>
          <w:tcPr>
            <w:tcW w:w="915" w:type="dxa"/>
            <w:hideMark/>
          </w:tcPr>
          <w:p w14:paraId="696A5433"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0,047</w:t>
            </w:r>
          </w:p>
        </w:tc>
        <w:tc>
          <w:tcPr>
            <w:tcW w:w="934" w:type="dxa"/>
            <w:hideMark/>
          </w:tcPr>
          <w:p w14:paraId="2F2D14CD"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0,075</w:t>
            </w:r>
          </w:p>
        </w:tc>
        <w:tc>
          <w:tcPr>
            <w:tcW w:w="839" w:type="dxa"/>
            <w:hideMark/>
          </w:tcPr>
          <w:p w14:paraId="6F83C201"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0,037</w:t>
            </w:r>
          </w:p>
        </w:tc>
        <w:tc>
          <w:tcPr>
            <w:tcW w:w="933" w:type="dxa"/>
            <w:hideMark/>
          </w:tcPr>
          <w:p w14:paraId="2CB68FC8"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0,123</w:t>
            </w:r>
          </w:p>
        </w:tc>
        <w:tc>
          <w:tcPr>
            <w:tcW w:w="992" w:type="dxa"/>
            <w:hideMark/>
          </w:tcPr>
          <w:p w14:paraId="72B6C964"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0,065</w:t>
            </w:r>
          </w:p>
        </w:tc>
        <w:tc>
          <w:tcPr>
            <w:tcW w:w="1016" w:type="dxa"/>
            <w:hideMark/>
          </w:tcPr>
          <w:p w14:paraId="6958E415"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0,660</w:t>
            </w:r>
          </w:p>
        </w:tc>
        <w:tc>
          <w:tcPr>
            <w:tcW w:w="909" w:type="dxa"/>
            <w:hideMark/>
          </w:tcPr>
          <w:p w14:paraId="1232E30E" w14:textId="77777777" w:rsidR="00B222A6" w:rsidRPr="00B222A6" w:rsidRDefault="00B222A6" w:rsidP="00B222A6">
            <w:pPr>
              <w:contextualSpacing/>
              <w:jc w:val="both"/>
              <w:rPr>
                <w:rFonts w:ascii="Times New Roman" w:hAnsi="Times New Roman" w:cs="Times New Roman"/>
              </w:rPr>
            </w:pPr>
            <w:r w:rsidRPr="00B222A6">
              <w:rPr>
                <w:rFonts w:ascii="Times New Roman" w:hAnsi="Times New Roman" w:cs="Times New Roman"/>
              </w:rPr>
              <w:t>0,720</w:t>
            </w:r>
          </w:p>
        </w:tc>
      </w:tr>
    </w:tbl>
    <w:p w14:paraId="3C05A8A2" w14:textId="5FE3CCCF" w:rsidR="00FF4B76" w:rsidRDefault="00FF4B76" w:rsidP="00D757DA">
      <w:pPr>
        <w:spacing w:after="0" w:line="360" w:lineRule="auto"/>
        <w:ind w:firstLine="709"/>
        <w:contextualSpacing/>
        <w:jc w:val="both"/>
        <w:rPr>
          <w:rFonts w:ascii="Times New Roman" w:hAnsi="Times New Roman" w:cs="Times New Roman"/>
          <w:sz w:val="28"/>
          <w:szCs w:val="28"/>
          <w:lang w:val="en-US"/>
        </w:rPr>
      </w:pPr>
    </w:p>
    <w:p w14:paraId="45D63BF2" w14:textId="78BAF83C" w:rsidR="004F1FE3" w:rsidRPr="004F1FE3" w:rsidRDefault="004F1FE3" w:rsidP="004F1FE3">
      <w:pPr>
        <w:spacing w:after="0" w:line="360" w:lineRule="auto"/>
        <w:ind w:firstLine="709"/>
        <w:contextualSpacing/>
        <w:jc w:val="both"/>
        <w:rPr>
          <w:rFonts w:ascii="Times New Roman" w:hAnsi="Times New Roman" w:cs="Times New Roman"/>
          <w:sz w:val="28"/>
          <w:szCs w:val="28"/>
        </w:rPr>
      </w:pPr>
      <w:bookmarkStart w:id="10" w:name="_Hlk123211859"/>
      <w:r w:rsidRPr="004F1FE3">
        <w:rPr>
          <w:rFonts w:ascii="Times New Roman" w:hAnsi="Times New Roman" w:cs="Times New Roman"/>
          <w:sz w:val="28"/>
          <w:szCs w:val="28"/>
        </w:rPr>
        <w:t xml:space="preserve">Анализ соблюдения лимита численности работников показал, что как в отчетном периоде по сравнению с базисным, так и по сравнению с плановым </w:t>
      </w:r>
      <w:r>
        <w:rPr>
          <w:rFonts w:ascii="Times New Roman" w:hAnsi="Times New Roman" w:cs="Times New Roman"/>
          <w:sz w:val="28"/>
          <w:szCs w:val="28"/>
        </w:rPr>
        <w:t xml:space="preserve">не </w:t>
      </w:r>
      <w:r w:rsidRPr="004F1FE3">
        <w:rPr>
          <w:rFonts w:ascii="Times New Roman" w:hAnsi="Times New Roman" w:cs="Times New Roman"/>
          <w:sz w:val="28"/>
          <w:szCs w:val="28"/>
        </w:rPr>
        <w:t>наблюдается экономи</w:t>
      </w:r>
      <w:r>
        <w:rPr>
          <w:rFonts w:ascii="Times New Roman" w:hAnsi="Times New Roman" w:cs="Times New Roman"/>
          <w:sz w:val="28"/>
          <w:szCs w:val="28"/>
        </w:rPr>
        <w:t>и</w:t>
      </w:r>
      <w:r w:rsidRPr="004F1FE3">
        <w:rPr>
          <w:rFonts w:ascii="Times New Roman" w:hAnsi="Times New Roman" w:cs="Times New Roman"/>
          <w:sz w:val="28"/>
          <w:szCs w:val="28"/>
        </w:rPr>
        <w:t>.</w:t>
      </w:r>
    </w:p>
    <w:p w14:paraId="46C690CD" w14:textId="51EFC07F" w:rsidR="004F1FE3" w:rsidRPr="004F1FE3" w:rsidRDefault="004F1FE3" w:rsidP="004F1FE3">
      <w:pPr>
        <w:spacing w:after="0" w:line="360" w:lineRule="auto"/>
        <w:ind w:firstLine="709"/>
        <w:contextualSpacing/>
        <w:jc w:val="both"/>
        <w:rPr>
          <w:rFonts w:ascii="Times New Roman" w:hAnsi="Times New Roman" w:cs="Times New Roman"/>
          <w:sz w:val="28"/>
          <w:szCs w:val="28"/>
        </w:rPr>
      </w:pPr>
      <w:r w:rsidRPr="004F1FE3">
        <w:rPr>
          <w:rFonts w:ascii="Times New Roman" w:hAnsi="Times New Roman" w:cs="Times New Roman"/>
          <w:sz w:val="28"/>
          <w:szCs w:val="28"/>
        </w:rPr>
        <w:lastRenderedPageBreak/>
        <w:t xml:space="preserve">Из таблицы 3.3 видно, что количество вспомогательных рабочих </w:t>
      </w:r>
      <w:r>
        <w:rPr>
          <w:rFonts w:ascii="Times New Roman" w:hAnsi="Times New Roman" w:cs="Times New Roman"/>
          <w:sz w:val="28"/>
          <w:szCs w:val="28"/>
        </w:rPr>
        <w:t xml:space="preserve">и служащих </w:t>
      </w:r>
      <w:r w:rsidRPr="004F1FE3">
        <w:rPr>
          <w:rFonts w:ascii="Times New Roman" w:hAnsi="Times New Roman" w:cs="Times New Roman"/>
          <w:sz w:val="28"/>
          <w:szCs w:val="28"/>
        </w:rPr>
        <w:t xml:space="preserve">увеличилось на </w:t>
      </w:r>
      <w:r>
        <w:rPr>
          <w:rFonts w:ascii="Times New Roman" w:hAnsi="Times New Roman" w:cs="Times New Roman"/>
          <w:sz w:val="28"/>
          <w:szCs w:val="28"/>
        </w:rPr>
        <w:t>6,67</w:t>
      </w:r>
      <w:r w:rsidRPr="004F1FE3">
        <w:rPr>
          <w:rFonts w:ascii="Times New Roman" w:hAnsi="Times New Roman" w:cs="Times New Roman"/>
          <w:sz w:val="28"/>
          <w:szCs w:val="28"/>
        </w:rPr>
        <w:t xml:space="preserve">% и </w:t>
      </w:r>
      <w:r>
        <w:rPr>
          <w:rFonts w:ascii="Times New Roman" w:hAnsi="Times New Roman" w:cs="Times New Roman"/>
          <w:sz w:val="28"/>
          <w:szCs w:val="28"/>
        </w:rPr>
        <w:t>12,5</w:t>
      </w:r>
      <w:r w:rsidRPr="004F1FE3">
        <w:rPr>
          <w:rFonts w:ascii="Times New Roman" w:hAnsi="Times New Roman" w:cs="Times New Roman"/>
          <w:sz w:val="28"/>
          <w:szCs w:val="28"/>
        </w:rPr>
        <w:t xml:space="preserve">% соответственно, а количество руководителей и специалистов </w:t>
      </w:r>
      <w:r>
        <w:rPr>
          <w:rFonts w:ascii="Times New Roman" w:hAnsi="Times New Roman" w:cs="Times New Roman"/>
          <w:sz w:val="28"/>
          <w:szCs w:val="28"/>
        </w:rPr>
        <w:t>уменьшилось на 10%, в то время как</w:t>
      </w:r>
      <w:r w:rsidRPr="004F1FE3">
        <w:rPr>
          <w:rFonts w:ascii="Times New Roman" w:hAnsi="Times New Roman" w:cs="Times New Roman"/>
          <w:sz w:val="28"/>
          <w:szCs w:val="28"/>
        </w:rPr>
        <w:t xml:space="preserve"> </w:t>
      </w:r>
      <w:r>
        <w:rPr>
          <w:rFonts w:ascii="Times New Roman" w:hAnsi="Times New Roman" w:cs="Times New Roman"/>
          <w:sz w:val="28"/>
          <w:szCs w:val="28"/>
        </w:rPr>
        <w:t>основные рабочие</w:t>
      </w:r>
      <w:r w:rsidRPr="004F1FE3">
        <w:rPr>
          <w:rFonts w:ascii="Times New Roman" w:hAnsi="Times New Roman" w:cs="Times New Roman"/>
          <w:sz w:val="28"/>
          <w:szCs w:val="28"/>
        </w:rPr>
        <w:t xml:space="preserve"> остал</w:t>
      </w:r>
      <w:r>
        <w:rPr>
          <w:rFonts w:ascii="Times New Roman" w:hAnsi="Times New Roman" w:cs="Times New Roman"/>
          <w:sz w:val="28"/>
          <w:szCs w:val="28"/>
        </w:rPr>
        <w:t>и</w:t>
      </w:r>
      <w:r w:rsidRPr="004F1FE3">
        <w:rPr>
          <w:rFonts w:ascii="Times New Roman" w:hAnsi="Times New Roman" w:cs="Times New Roman"/>
          <w:sz w:val="28"/>
          <w:szCs w:val="28"/>
        </w:rPr>
        <w:t xml:space="preserve">сь неизменным. </w:t>
      </w:r>
    </w:p>
    <w:p w14:paraId="413512A4" w14:textId="2F2D3432" w:rsidR="004F1FE3" w:rsidRPr="004F1FE3" w:rsidRDefault="004F1FE3" w:rsidP="004F1FE3">
      <w:pPr>
        <w:spacing w:after="0" w:line="360" w:lineRule="auto"/>
        <w:ind w:firstLine="709"/>
        <w:contextualSpacing/>
        <w:jc w:val="both"/>
        <w:rPr>
          <w:rFonts w:ascii="Times New Roman" w:hAnsi="Times New Roman" w:cs="Times New Roman"/>
          <w:sz w:val="28"/>
          <w:szCs w:val="28"/>
        </w:rPr>
      </w:pPr>
      <w:r w:rsidRPr="004F1FE3">
        <w:rPr>
          <w:rFonts w:ascii="Times New Roman" w:hAnsi="Times New Roman" w:cs="Times New Roman"/>
          <w:sz w:val="28"/>
          <w:szCs w:val="28"/>
        </w:rPr>
        <w:t xml:space="preserve">Коэффициент оборота по выбытию за отчётный период превышает коэффициент оборота по приему, что может негативно отразиться на динамике численности предприятия. </w:t>
      </w:r>
      <w:r>
        <w:rPr>
          <w:rFonts w:ascii="Times New Roman" w:hAnsi="Times New Roman" w:cs="Times New Roman"/>
          <w:sz w:val="28"/>
          <w:szCs w:val="28"/>
        </w:rPr>
        <w:t>Увеличился</w:t>
      </w:r>
      <w:r w:rsidRPr="004F1FE3">
        <w:rPr>
          <w:rFonts w:ascii="Times New Roman" w:hAnsi="Times New Roman" w:cs="Times New Roman"/>
          <w:sz w:val="28"/>
          <w:szCs w:val="28"/>
        </w:rPr>
        <w:t xml:space="preserve"> коэффициент постоянства кадров. Это могло произойти за счет </w:t>
      </w:r>
      <w:r>
        <w:rPr>
          <w:rFonts w:ascii="Times New Roman" w:hAnsi="Times New Roman" w:cs="Times New Roman"/>
          <w:sz w:val="28"/>
          <w:szCs w:val="28"/>
        </w:rPr>
        <w:t>улучшения</w:t>
      </w:r>
      <w:r w:rsidRPr="004F1FE3">
        <w:rPr>
          <w:rFonts w:ascii="Times New Roman" w:hAnsi="Times New Roman" w:cs="Times New Roman"/>
          <w:sz w:val="28"/>
          <w:szCs w:val="28"/>
        </w:rPr>
        <w:t xml:space="preserve"> трудовой дисциплины, </w:t>
      </w:r>
      <w:r>
        <w:rPr>
          <w:rFonts w:ascii="Times New Roman" w:hAnsi="Times New Roman" w:cs="Times New Roman"/>
          <w:sz w:val="28"/>
          <w:szCs w:val="28"/>
        </w:rPr>
        <w:t>уменьшения</w:t>
      </w:r>
      <w:r w:rsidRPr="004F1FE3">
        <w:rPr>
          <w:rFonts w:ascii="Times New Roman" w:hAnsi="Times New Roman" w:cs="Times New Roman"/>
          <w:sz w:val="28"/>
          <w:szCs w:val="28"/>
        </w:rPr>
        <w:t xml:space="preserve"> количества увольнений по собственному желанию, удовлетворенность работников условиями труда, трудовыми и социальными льготами.</w:t>
      </w:r>
    </w:p>
    <w:bookmarkEnd w:id="10"/>
    <w:p w14:paraId="2A125327" w14:textId="77777777" w:rsidR="00FF4B76" w:rsidRPr="00D757DA" w:rsidRDefault="00FF4B76" w:rsidP="003578DE">
      <w:pPr>
        <w:spacing w:after="0" w:line="360" w:lineRule="auto"/>
        <w:contextualSpacing/>
        <w:jc w:val="both"/>
        <w:rPr>
          <w:rFonts w:ascii="Times New Roman" w:hAnsi="Times New Roman" w:cs="Times New Roman"/>
          <w:sz w:val="28"/>
          <w:szCs w:val="28"/>
        </w:rPr>
      </w:pPr>
    </w:p>
    <w:p w14:paraId="33C57EEE" w14:textId="192B7AC4" w:rsidR="00D757DA" w:rsidRPr="003578DE" w:rsidRDefault="00D757DA" w:rsidP="003578DE">
      <w:pPr>
        <w:pStyle w:val="2"/>
        <w:spacing w:before="0" w:line="360" w:lineRule="auto"/>
        <w:contextualSpacing/>
        <w:jc w:val="center"/>
        <w:rPr>
          <w:rFonts w:ascii="Times New Roman" w:hAnsi="Times New Roman" w:cs="Times New Roman"/>
          <w:b/>
          <w:bCs/>
          <w:color w:val="auto"/>
          <w:sz w:val="28"/>
          <w:szCs w:val="28"/>
        </w:rPr>
      </w:pPr>
      <w:bookmarkStart w:id="11" w:name="_Toc123172572"/>
      <w:r w:rsidRPr="003578DE">
        <w:rPr>
          <w:rFonts w:ascii="Times New Roman" w:hAnsi="Times New Roman" w:cs="Times New Roman"/>
          <w:b/>
          <w:bCs/>
          <w:color w:val="auto"/>
          <w:sz w:val="28"/>
          <w:szCs w:val="28"/>
        </w:rPr>
        <w:t>3.2 Анализ использования фонда рабочего времени</w:t>
      </w:r>
      <w:bookmarkEnd w:id="11"/>
    </w:p>
    <w:p w14:paraId="341181E7" w14:textId="1EB14673" w:rsidR="00D757DA" w:rsidRDefault="00D757DA" w:rsidP="00D757DA">
      <w:pPr>
        <w:spacing w:after="0" w:line="360" w:lineRule="auto"/>
        <w:ind w:firstLine="709"/>
        <w:contextualSpacing/>
        <w:jc w:val="both"/>
        <w:rPr>
          <w:rFonts w:ascii="Times New Roman" w:hAnsi="Times New Roman" w:cs="Times New Roman"/>
          <w:sz w:val="28"/>
          <w:szCs w:val="28"/>
        </w:rPr>
      </w:pPr>
    </w:p>
    <w:p w14:paraId="1678D334"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 xml:space="preserve">Анализ использования трудовых ресурсов предприятия предусматривает определение различных экстенсивных показателей. Экстенсивные показатели использования трудовых ресурсов позволяют оценить затраты рабочего времени. Для оценки затрат рабочего времени определяются следующие </w:t>
      </w:r>
      <w:r w:rsidRPr="003578DE">
        <w:rPr>
          <w:rFonts w:ascii="Times New Roman" w:hAnsi="Times New Roman" w:cs="Times New Roman"/>
          <w:sz w:val="28"/>
          <w:szCs w:val="28"/>
          <w:u w:val="single"/>
        </w:rPr>
        <w:t>фонды рабочего времени</w:t>
      </w:r>
      <w:r w:rsidRPr="003578DE">
        <w:rPr>
          <w:rFonts w:ascii="Times New Roman" w:hAnsi="Times New Roman" w:cs="Times New Roman"/>
          <w:sz w:val="28"/>
          <w:szCs w:val="28"/>
        </w:rPr>
        <w:t>: календарный; табельный; максимально возможный; явочный и фактический.</w:t>
      </w:r>
    </w:p>
    <w:p w14:paraId="344B260B"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u w:val="single"/>
        </w:rPr>
        <w:t>Календарный фонд рабочего времени</w:t>
      </w:r>
      <w:r w:rsidRPr="003578DE">
        <w:rPr>
          <w:rFonts w:ascii="Times New Roman" w:hAnsi="Times New Roman" w:cs="Times New Roman"/>
          <w:sz w:val="28"/>
          <w:szCs w:val="28"/>
        </w:rPr>
        <w:t xml:space="preserve"> представляет собой общую сумму человеко-дней явок и неявок работников предприятия за отчетный период, включая праздники и выходные дни. Календарный фонд может быть определен через среднесписочную численность работников предприятия по формуле:</w:t>
      </w:r>
    </w:p>
    <w:p w14:paraId="41FF37A8" w14:textId="77777777" w:rsidR="003578DE" w:rsidRPr="003578DE" w:rsidRDefault="003578DE" w:rsidP="003578DE">
      <w:pPr>
        <w:spacing w:after="0" w:line="360" w:lineRule="auto"/>
        <w:ind w:firstLine="709"/>
        <w:contextualSpacing/>
        <w:jc w:val="center"/>
        <w:rPr>
          <w:rFonts w:ascii="Times New Roman" w:hAnsi="Times New Roman" w:cs="Times New Roman"/>
          <w:sz w:val="28"/>
          <w:szCs w:val="28"/>
        </w:rPr>
      </w:pPr>
      <w:r w:rsidRPr="003578DE">
        <w:rPr>
          <w:rFonts w:ascii="Times New Roman" w:hAnsi="Times New Roman" w:cs="Times New Roman"/>
          <w:sz w:val="28"/>
          <w:szCs w:val="28"/>
          <w:lang w:val="en-US"/>
        </w:rPr>
        <w:object w:dxaOrig="1935" w:dyaOrig="465" w14:anchorId="1F8CA614">
          <v:shape id="_x0000_i1146" type="#_x0000_t75" style="width:96.75pt;height:23.25pt" o:ole="">
            <v:imagedata r:id="rId323" o:title=""/>
          </v:shape>
          <o:OLEObject Type="Embed" ProgID="Equation.3" ShapeID="_x0000_i1146" DrawAspect="Content" ObjectID="_1734173022" r:id="rId324"/>
        </w:object>
      </w:r>
      <w:r w:rsidRPr="003578DE">
        <w:rPr>
          <w:rFonts w:ascii="Times New Roman" w:hAnsi="Times New Roman" w:cs="Times New Roman"/>
          <w:sz w:val="28"/>
          <w:szCs w:val="28"/>
        </w:rPr>
        <w:t>,</w:t>
      </w:r>
    </w:p>
    <w:p w14:paraId="770702B1"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 xml:space="preserve">где  </w:t>
      </w:r>
      <w:r w:rsidRPr="003578DE">
        <w:rPr>
          <w:rFonts w:ascii="Times New Roman" w:hAnsi="Times New Roman" w:cs="Times New Roman"/>
          <w:sz w:val="28"/>
          <w:szCs w:val="28"/>
          <w:lang w:val="en-US"/>
        </w:rPr>
        <w:object w:dxaOrig="540" w:dyaOrig="420" w14:anchorId="71CC1E43">
          <v:shape id="_x0000_i1147" type="#_x0000_t75" style="width:27pt;height:21pt" o:ole="">
            <v:imagedata r:id="rId325" o:title=""/>
          </v:shape>
          <o:OLEObject Type="Embed" ProgID="Equation.3" ShapeID="_x0000_i1147" DrawAspect="Content" ObjectID="_1734173023" r:id="rId326"/>
        </w:object>
      </w:r>
      <w:r w:rsidRPr="003578DE">
        <w:rPr>
          <w:rFonts w:ascii="Times New Roman" w:hAnsi="Times New Roman" w:cs="Times New Roman"/>
          <w:sz w:val="28"/>
          <w:szCs w:val="28"/>
        </w:rPr>
        <w:t xml:space="preserve">  -  число календарных дней в рассматриваемом периоде, в расчетах принять равным 365 </w:t>
      </w:r>
      <w:proofErr w:type="spellStart"/>
      <w:r w:rsidRPr="003578DE">
        <w:rPr>
          <w:rFonts w:ascii="Times New Roman" w:hAnsi="Times New Roman" w:cs="Times New Roman"/>
          <w:sz w:val="28"/>
          <w:szCs w:val="28"/>
        </w:rPr>
        <w:t>дн</w:t>
      </w:r>
      <w:proofErr w:type="spellEnd"/>
      <w:r w:rsidRPr="003578DE">
        <w:rPr>
          <w:rFonts w:ascii="Times New Roman" w:hAnsi="Times New Roman" w:cs="Times New Roman"/>
          <w:sz w:val="28"/>
          <w:szCs w:val="28"/>
        </w:rPr>
        <w:t>.</w:t>
      </w:r>
    </w:p>
    <w:p w14:paraId="62FF3842"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u w:val="single"/>
        </w:rPr>
        <w:t>Табельный фонд рабочего времени</w:t>
      </w:r>
      <w:r w:rsidRPr="003578DE">
        <w:rPr>
          <w:rFonts w:ascii="Times New Roman" w:hAnsi="Times New Roman" w:cs="Times New Roman"/>
          <w:sz w:val="28"/>
          <w:szCs w:val="28"/>
        </w:rPr>
        <w:t xml:space="preserve"> определяется путем исключения из календарного фонда человеко-дней неявок в праздничные и выходные дни. В </w:t>
      </w:r>
      <w:r w:rsidRPr="003578DE">
        <w:rPr>
          <w:rFonts w:ascii="Times New Roman" w:hAnsi="Times New Roman" w:cs="Times New Roman"/>
          <w:sz w:val="28"/>
          <w:szCs w:val="28"/>
        </w:rPr>
        <w:lastRenderedPageBreak/>
        <w:t xml:space="preserve">расчетах для базисного, планового и отчетного периодов число праздничных и выходных дней принять равным соответственно 110, 113 и 115 </w:t>
      </w:r>
      <w:proofErr w:type="spellStart"/>
      <w:r w:rsidRPr="003578DE">
        <w:rPr>
          <w:rFonts w:ascii="Times New Roman" w:hAnsi="Times New Roman" w:cs="Times New Roman"/>
          <w:sz w:val="28"/>
          <w:szCs w:val="28"/>
        </w:rPr>
        <w:t>дн</w:t>
      </w:r>
      <w:proofErr w:type="spellEnd"/>
      <w:r w:rsidRPr="003578DE">
        <w:rPr>
          <w:rFonts w:ascii="Times New Roman" w:hAnsi="Times New Roman" w:cs="Times New Roman"/>
          <w:sz w:val="28"/>
          <w:szCs w:val="28"/>
        </w:rPr>
        <w:t>.</w:t>
      </w:r>
    </w:p>
    <w:p w14:paraId="741E34D5"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u w:val="single"/>
        </w:rPr>
        <w:t>Максимально возможный фонд рабочего времени</w:t>
      </w:r>
      <w:r w:rsidRPr="003578DE">
        <w:rPr>
          <w:rFonts w:ascii="Times New Roman" w:hAnsi="Times New Roman" w:cs="Times New Roman"/>
          <w:sz w:val="28"/>
          <w:szCs w:val="28"/>
        </w:rPr>
        <w:t xml:space="preserve"> определяется путем исключения из табельного фонда человеко-дней очередных отпусков. В расчетах число дней очередных отпусков принять равным 25 </w:t>
      </w:r>
      <w:proofErr w:type="spellStart"/>
      <w:r w:rsidRPr="003578DE">
        <w:rPr>
          <w:rFonts w:ascii="Times New Roman" w:hAnsi="Times New Roman" w:cs="Times New Roman"/>
          <w:sz w:val="28"/>
          <w:szCs w:val="28"/>
        </w:rPr>
        <w:t>дн</w:t>
      </w:r>
      <w:proofErr w:type="spellEnd"/>
      <w:r w:rsidRPr="003578DE">
        <w:rPr>
          <w:rFonts w:ascii="Times New Roman" w:hAnsi="Times New Roman" w:cs="Times New Roman"/>
          <w:sz w:val="28"/>
          <w:szCs w:val="28"/>
        </w:rPr>
        <w:t>.</w:t>
      </w:r>
    </w:p>
    <w:p w14:paraId="45DDCF0F"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u w:val="single"/>
        </w:rPr>
        <w:t>Явочный фонд рабочего времени</w:t>
      </w:r>
      <w:r w:rsidRPr="003578DE">
        <w:rPr>
          <w:rFonts w:ascii="Times New Roman" w:hAnsi="Times New Roman" w:cs="Times New Roman"/>
          <w:sz w:val="28"/>
          <w:szCs w:val="28"/>
        </w:rPr>
        <w:t xml:space="preserve"> представляет собой общую сумму человеко-дней явок работников предприятия за отчетный период.</w:t>
      </w:r>
    </w:p>
    <w:p w14:paraId="695D39B4"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u w:val="single"/>
        </w:rPr>
        <w:t>Фактический фонд рабочего времени</w:t>
      </w:r>
      <w:r w:rsidRPr="003578DE">
        <w:rPr>
          <w:rFonts w:ascii="Times New Roman" w:hAnsi="Times New Roman" w:cs="Times New Roman"/>
          <w:sz w:val="28"/>
          <w:szCs w:val="28"/>
        </w:rPr>
        <w:t xml:space="preserve"> представляет собой общее количество отработанных человеко-дней за отчетный период.</w:t>
      </w:r>
    </w:p>
    <w:p w14:paraId="387BA4A1"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Для анализа использования фондов рабочего времени рассчитываются показатели, характеризующие соотношение общего количества отработанных человеко-дней за отчетный период и различных фондов рабочего времени:</w:t>
      </w:r>
    </w:p>
    <w:p w14:paraId="7A678016" w14:textId="77777777" w:rsidR="003578DE" w:rsidRPr="003578DE" w:rsidRDefault="003578DE" w:rsidP="003578DE">
      <w:pPr>
        <w:spacing w:after="0" w:line="360" w:lineRule="auto"/>
        <w:ind w:firstLine="709"/>
        <w:contextualSpacing/>
        <w:jc w:val="center"/>
        <w:rPr>
          <w:rFonts w:ascii="Times New Roman" w:hAnsi="Times New Roman" w:cs="Times New Roman"/>
          <w:sz w:val="28"/>
          <w:szCs w:val="28"/>
        </w:rPr>
      </w:pPr>
      <w:r w:rsidRPr="003578DE">
        <w:rPr>
          <w:rFonts w:ascii="Times New Roman" w:hAnsi="Times New Roman" w:cs="Times New Roman"/>
          <w:sz w:val="28"/>
          <w:szCs w:val="28"/>
        </w:rPr>
        <w:object w:dxaOrig="1335" w:dyaOrig="945" w14:anchorId="3EB1D7BE">
          <v:shape id="_x0000_i1148" type="#_x0000_t75" style="width:66.75pt;height:47.25pt" o:ole="" fillcolor="window">
            <v:imagedata r:id="rId327" o:title=""/>
          </v:shape>
          <o:OLEObject Type="Embed" ProgID="Equation.3" ShapeID="_x0000_i1148" DrawAspect="Content" ObjectID="_1734173024" r:id="rId328"/>
        </w:object>
      </w:r>
      <w:r w:rsidRPr="003578DE">
        <w:rPr>
          <w:rFonts w:ascii="Times New Roman" w:hAnsi="Times New Roman" w:cs="Times New Roman"/>
          <w:sz w:val="28"/>
          <w:szCs w:val="28"/>
        </w:rPr>
        <w:t>,</w:t>
      </w:r>
    </w:p>
    <w:p w14:paraId="6FA9D6C2"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 xml:space="preserve">где  </w:t>
      </w:r>
      <w:r w:rsidRPr="003578DE">
        <w:rPr>
          <w:rFonts w:ascii="Times New Roman" w:hAnsi="Times New Roman" w:cs="Times New Roman"/>
          <w:sz w:val="28"/>
          <w:szCs w:val="28"/>
        </w:rPr>
        <w:object w:dxaOrig="405" w:dyaOrig="480" w14:anchorId="47AE60FA">
          <v:shape id="_x0000_i1149" type="#_x0000_t75" style="width:20.25pt;height:24pt" o:ole="">
            <v:imagedata r:id="rId329" o:title=""/>
          </v:shape>
          <o:OLEObject Type="Embed" ProgID="Equation.3" ShapeID="_x0000_i1149" DrawAspect="Content" ObjectID="_1734173025" r:id="rId330"/>
        </w:object>
      </w:r>
      <w:r w:rsidRPr="003578DE">
        <w:rPr>
          <w:rFonts w:ascii="Times New Roman" w:hAnsi="Times New Roman" w:cs="Times New Roman"/>
          <w:sz w:val="28"/>
          <w:szCs w:val="28"/>
        </w:rPr>
        <w:t xml:space="preserve">  -  фактический фонд рабочего времени;</w:t>
      </w:r>
    </w:p>
    <w:p w14:paraId="61A0B999"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object w:dxaOrig="375" w:dyaOrig="420" w14:anchorId="07CB1F34">
          <v:shape id="_x0000_i1150" type="#_x0000_t75" style="width:18.75pt;height:21pt" o:ole="">
            <v:imagedata r:id="rId331" o:title=""/>
          </v:shape>
          <o:OLEObject Type="Embed" ProgID="Equation.3" ShapeID="_x0000_i1150" DrawAspect="Content" ObjectID="_1734173026" r:id="rId332"/>
        </w:object>
      </w:r>
      <w:r w:rsidRPr="003578DE">
        <w:rPr>
          <w:rFonts w:ascii="Times New Roman" w:hAnsi="Times New Roman" w:cs="Times New Roman"/>
          <w:sz w:val="28"/>
          <w:szCs w:val="28"/>
        </w:rPr>
        <w:t xml:space="preserve">  -  фонд рабочего времени (календарный, табельный, максимально возможный или явочный).</w:t>
      </w:r>
    </w:p>
    <w:p w14:paraId="6DFD1CCA" w14:textId="4D6DD735" w:rsid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Результаты расчетов фондов рабочего времени и анализа их использования следует представить в табл. 3.5.</w:t>
      </w:r>
    </w:p>
    <w:p w14:paraId="09E5E02D" w14:textId="52D5E29B" w:rsidR="003578DE" w:rsidRDefault="003578DE" w:rsidP="003578DE">
      <w:pPr>
        <w:spacing w:after="0" w:line="360" w:lineRule="auto"/>
        <w:ind w:firstLine="709"/>
        <w:contextualSpacing/>
        <w:jc w:val="both"/>
        <w:rPr>
          <w:rFonts w:ascii="Times New Roman" w:hAnsi="Times New Roman" w:cs="Times New Roman"/>
          <w:sz w:val="28"/>
          <w:szCs w:val="28"/>
        </w:rPr>
      </w:pPr>
    </w:p>
    <w:p w14:paraId="7263405A" w14:textId="64A8BA0C" w:rsidR="003578DE" w:rsidRDefault="003578DE" w:rsidP="003578DE">
      <w:pPr>
        <w:spacing w:after="0" w:line="360" w:lineRule="auto"/>
        <w:ind w:firstLine="709"/>
        <w:contextualSpacing/>
        <w:jc w:val="both"/>
        <w:rPr>
          <w:rFonts w:ascii="Times New Roman" w:hAnsi="Times New Roman" w:cs="Times New Roman"/>
          <w:sz w:val="28"/>
          <w:szCs w:val="28"/>
        </w:rPr>
      </w:pPr>
    </w:p>
    <w:p w14:paraId="37F65A37" w14:textId="00EFD37D" w:rsidR="003578DE" w:rsidRDefault="003578DE" w:rsidP="003578DE">
      <w:pPr>
        <w:spacing w:after="0" w:line="360" w:lineRule="auto"/>
        <w:ind w:firstLine="709"/>
        <w:contextualSpacing/>
        <w:jc w:val="both"/>
        <w:rPr>
          <w:rFonts w:ascii="Times New Roman" w:hAnsi="Times New Roman" w:cs="Times New Roman"/>
          <w:sz w:val="28"/>
          <w:szCs w:val="28"/>
        </w:rPr>
      </w:pPr>
    </w:p>
    <w:p w14:paraId="0B911E48" w14:textId="594368A7" w:rsidR="003578DE" w:rsidRDefault="003578DE" w:rsidP="003578DE">
      <w:pPr>
        <w:spacing w:after="0" w:line="360" w:lineRule="auto"/>
        <w:ind w:firstLine="709"/>
        <w:contextualSpacing/>
        <w:jc w:val="both"/>
        <w:rPr>
          <w:rFonts w:ascii="Times New Roman" w:hAnsi="Times New Roman" w:cs="Times New Roman"/>
          <w:sz w:val="28"/>
          <w:szCs w:val="28"/>
        </w:rPr>
      </w:pPr>
    </w:p>
    <w:p w14:paraId="0A12B25D"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p>
    <w:p w14:paraId="2246550A" w14:textId="77777777" w:rsidR="003578DE" w:rsidRPr="003578DE" w:rsidRDefault="003578DE" w:rsidP="003578DE">
      <w:pPr>
        <w:spacing w:after="0" w:line="360" w:lineRule="auto"/>
        <w:ind w:firstLine="709"/>
        <w:contextualSpacing/>
        <w:jc w:val="right"/>
        <w:rPr>
          <w:rFonts w:ascii="Times New Roman" w:hAnsi="Times New Roman" w:cs="Times New Roman"/>
          <w:sz w:val="28"/>
          <w:szCs w:val="28"/>
        </w:rPr>
      </w:pPr>
      <w:r w:rsidRPr="003578DE">
        <w:rPr>
          <w:rFonts w:ascii="Times New Roman" w:hAnsi="Times New Roman" w:cs="Times New Roman"/>
          <w:sz w:val="28"/>
          <w:szCs w:val="28"/>
        </w:rPr>
        <w:t>Таблица 3.5</w:t>
      </w:r>
    </w:p>
    <w:p w14:paraId="7F392A95"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Размер фондов рабочего времени и анализ их использования</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1030"/>
        <w:gridCol w:w="1055"/>
        <w:gridCol w:w="1029"/>
        <w:gridCol w:w="1076"/>
        <w:gridCol w:w="1076"/>
        <w:gridCol w:w="1076"/>
      </w:tblGrid>
      <w:tr w:rsidR="009E50AF" w:rsidRPr="009E50AF" w14:paraId="79096A37" w14:textId="77777777" w:rsidTr="009E50AF">
        <w:trPr>
          <w:trHeight w:val="510"/>
        </w:trPr>
        <w:tc>
          <w:tcPr>
            <w:tcW w:w="3124" w:type="dxa"/>
            <w:vMerge w:val="restart"/>
            <w:shd w:val="clear" w:color="auto" w:fill="auto"/>
            <w:vAlign w:val="center"/>
            <w:hideMark/>
          </w:tcPr>
          <w:p w14:paraId="57D289B5"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Фонд Рабочего времени</w:t>
            </w:r>
          </w:p>
        </w:tc>
        <w:tc>
          <w:tcPr>
            <w:tcW w:w="2928" w:type="dxa"/>
            <w:gridSpan w:val="3"/>
            <w:shd w:val="clear" w:color="auto" w:fill="auto"/>
            <w:vAlign w:val="center"/>
            <w:hideMark/>
          </w:tcPr>
          <w:p w14:paraId="42F9BE98"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Размер, чел.-</w:t>
            </w:r>
            <w:proofErr w:type="spellStart"/>
            <w:r w:rsidRPr="009E50AF">
              <w:rPr>
                <w:rFonts w:ascii="Times New Roman" w:eastAsia="Times New Roman" w:hAnsi="Times New Roman" w:cs="Times New Roman"/>
                <w:sz w:val="20"/>
                <w:szCs w:val="24"/>
                <w:lang w:eastAsia="ru-RU"/>
              </w:rPr>
              <w:t>дн</w:t>
            </w:r>
            <w:proofErr w:type="spellEnd"/>
            <w:r w:rsidRPr="009E50AF">
              <w:rPr>
                <w:rFonts w:ascii="Times New Roman" w:eastAsia="Times New Roman" w:hAnsi="Times New Roman" w:cs="Times New Roman"/>
                <w:sz w:val="20"/>
                <w:szCs w:val="24"/>
                <w:lang w:eastAsia="ru-RU"/>
              </w:rPr>
              <w:t>.</w:t>
            </w:r>
          </w:p>
        </w:tc>
        <w:tc>
          <w:tcPr>
            <w:tcW w:w="3228" w:type="dxa"/>
            <w:gridSpan w:val="3"/>
            <w:shd w:val="clear" w:color="auto" w:fill="auto"/>
            <w:vAlign w:val="center"/>
            <w:hideMark/>
          </w:tcPr>
          <w:p w14:paraId="02119EE5"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Коэффициент использования фонда рабочего времени</w:t>
            </w:r>
          </w:p>
        </w:tc>
      </w:tr>
      <w:tr w:rsidR="009E50AF" w:rsidRPr="009E50AF" w14:paraId="097C1BE8" w14:textId="77777777" w:rsidTr="009E50AF">
        <w:trPr>
          <w:trHeight w:val="525"/>
        </w:trPr>
        <w:tc>
          <w:tcPr>
            <w:tcW w:w="3124" w:type="dxa"/>
            <w:vMerge/>
            <w:vAlign w:val="center"/>
            <w:hideMark/>
          </w:tcPr>
          <w:p w14:paraId="793CB491"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p>
        </w:tc>
        <w:tc>
          <w:tcPr>
            <w:tcW w:w="976" w:type="dxa"/>
            <w:shd w:val="clear" w:color="auto" w:fill="auto"/>
            <w:vAlign w:val="center"/>
            <w:hideMark/>
          </w:tcPr>
          <w:p w14:paraId="28E827DF"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базисный период</w:t>
            </w:r>
          </w:p>
        </w:tc>
        <w:tc>
          <w:tcPr>
            <w:tcW w:w="976" w:type="dxa"/>
            <w:shd w:val="clear" w:color="auto" w:fill="auto"/>
            <w:vAlign w:val="center"/>
            <w:hideMark/>
          </w:tcPr>
          <w:p w14:paraId="6D4E5FF7"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плановый период</w:t>
            </w:r>
          </w:p>
        </w:tc>
        <w:tc>
          <w:tcPr>
            <w:tcW w:w="976" w:type="dxa"/>
            <w:shd w:val="clear" w:color="auto" w:fill="auto"/>
            <w:vAlign w:val="center"/>
            <w:hideMark/>
          </w:tcPr>
          <w:p w14:paraId="72C46B48"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отчетный период</w:t>
            </w:r>
          </w:p>
        </w:tc>
        <w:tc>
          <w:tcPr>
            <w:tcW w:w="1076" w:type="dxa"/>
            <w:shd w:val="clear" w:color="auto" w:fill="auto"/>
            <w:vAlign w:val="center"/>
            <w:hideMark/>
          </w:tcPr>
          <w:p w14:paraId="7454A05D"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базисный период</w:t>
            </w:r>
          </w:p>
        </w:tc>
        <w:tc>
          <w:tcPr>
            <w:tcW w:w="1076" w:type="dxa"/>
            <w:shd w:val="clear" w:color="auto" w:fill="auto"/>
            <w:vAlign w:val="center"/>
            <w:hideMark/>
          </w:tcPr>
          <w:p w14:paraId="6D990FAF"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плановый период</w:t>
            </w:r>
          </w:p>
        </w:tc>
        <w:tc>
          <w:tcPr>
            <w:tcW w:w="1076" w:type="dxa"/>
            <w:shd w:val="clear" w:color="auto" w:fill="auto"/>
            <w:vAlign w:val="center"/>
            <w:hideMark/>
          </w:tcPr>
          <w:p w14:paraId="23FBAF2D"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отчетный период</w:t>
            </w:r>
          </w:p>
        </w:tc>
      </w:tr>
      <w:tr w:rsidR="009E50AF" w:rsidRPr="009E50AF" w14:paraId="05182214" w14:textId="77777777" w:rsidTr="009E50AF">
        <w:trPr>
          <w:trHeight w:val="315"/>
        </w:trPr>
        <w:tc>
          <w:tcPr>
            <w:tcW w:w="3124" w:type="dxa"/>
            <w:vMerge/>
            <w:vAlign w:val="center"/>
            <w:hideMark/>
          </w:tcPr>
          <w:p w14:paraId="79473C7D"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p>
        </w:tc>
        <w:tc>
          <w:tcPr>
            <w:tcW w:w="976" w:type="dxa"/>
            <w:shd w:val="clear" w:color="auto" w:fill="auto"/>
            <w:noWrap/>
            <w:vAlign w:val="bottom"/>
            <w:hideMark/>
          </w:tcPr>
          <w:p w14:paraId="3CE883DE" w14:textId="26E420A4" w:rsidR="009E50AF" w:rsidRPr="009E50AF" w:rsidRDefault="009E50AF" w:rsidP="009E50AF">
            <w:pPr>
              <w:spacing w:after="0" w:line="240" w:lineRule="auto"/>
              <w:rPr>
                <w:rFonts w:ascii="Calibri" w:eastAsia="Times New Roman" w:hAnsi="Calibri" w:cs="Calibri"/>
                <w:color w:val="000000"/>
                <w:lang w:eastAsia="ru-RU"/>
              </w:rPr>
            </w:pPr>
            <w:r w:rsidRPr="009E50AF">
              <w:rPr>
                <w:rFonts w:ascii="Calibri" w:eastAsia="Times New Roman" w:hAnsi="Calibri" w:cs="Calibri"/>
                <w:noProof/>
                <w:color w:val="000000"/>
                <w:lang w:eastAsia="ru-RU"/>
              </w:rPr>
              <w:drawing>
                <wp:anchor distT="0" distB="0" distL="114300" distR="114300" simplePos="0" relativeHeight="251786240" behindDoc="0" locked="0" layoutInCell="1" allowOverlap="1" wp14:anchorId="0405CE33" wp14:editId="7D9A6365">
                  <wp:simplePos x="0" y="0"/>
                  <wp:positionH relativeFrom="column">
                    <wp:posOffset>0</wp:posOffset>
                  </wp:positionH>
                  <wp:positionV relativeFrom="paragraph">
                    <wp:posOffset>0</wp:posOffset>
                  </wp:positionV>
                  <wp:extent cx="228600" cy="238125"/>
                  <wp:effectExtent l="0" t="0" r="0" b="9525"/>
                  <wp:wrapNone/>
                  <wp:docPr id="103" name="Рисунок 103">
                    <a:extLst xmlns:a="http://schemas.openxmlformats.org/drawingml/2006/main">
                      <a:ext uri="{FF2B5EF4-FFF2-40B4-BE49-F238E27FC236}">
                        <a16:creationId xmlns:a16="http://schemas.microsoft.com/office/drawing/2014/main" id="{C79E622D-9CA9-4A30-B4AF-6B899826B148}"/>
                      </a:ext>
                    </a:extLst>
                  </wp:docPr>
                  <wp:cNvGraphicFramePr/>
                  <a:graphic xmlns:a="http://schemas.openxmlformats.org/drawingml/2006/main">
                    <a:graphicData uri="http://schemas.openxmlformats.org/drawingml/2006/picture">
                      <pic:pic xmlns:pic="http://schemas.openxmlformats.org/drawingml/2006/picture">
                        <pic:nvPicPr>
                          <pic:cNvPr id="2" name="Object 12">
                            <a:extLst>
                              <a:ext uri="{FF2B5EF4-FFF2-40B4-BE49-F238E27FC236}">
                                <a16:creationId xmlns:a16="http://schemas.microsoft.com/office/drawing/2014/main" id="{C79E622D-9CA9-4A30-B4AF-6B899826B148}"/>
                              </a:ext>
                            </a:extLst>
                          </pic:cNvPr>
                          <pic:cNvPicPr>
                            <a:picLocks noChangeAspect="1"/>
                          </pic:cNvPicPr>
                        </pic:nvPicPr>
                        <pic:blipFill>
                          <a:blip r:embed="rId333"/>
                          <a:stretch>
                            <a:fillRect/>
                          </a:stretch>
                        </pic:blipFill>
                        <pic:spPr>
                          <a:xfrm>
                            <a:off x="0" y="0"/>
                            <a:ext cx="228600" cy="238125"/>
                          </a:xfrm>
                          <a:prstGeom prst="rect">
                            <a:avLst/>
                          </a:prstGeom>
                        </pic:spPr>
                      </pic:pic>
                    </a:graphicData>
                  </a:graphic>
                  <wp14:sizeRelH relativeFrom="page">
                    <wp14:pctWidth>0</wp14:pctWidth>
                  </wp14:sizeRelH>
                  <wp14:sizeRelV relativeFrom="page">
                    <wp14:pctHeight>0</wp14:pctHeight>
                  </wp14:sizeRelV>
                </wp:anchor>
              </w:drawing>
            </w:r>
          </w:p>
          <w:p w14:paraId="1C70496C" w14:textId="77777777" w:rsidR="009E50AF" w:rsidRPr="009E50AF" w:rsidRDefault="009E50AF" w:rsidP="009E50AF">
            <w:pPr>
              <w:spacing w:after="0" w:line="240" w:lineRule="auto"/>
              <w:rPr>
                <w:rFonts w:ascii="Calibri" w:eastAsia="Times New Roman" w:hAnsi="Calibri" w:cs="Calibri"/>
                <w:color w:val="000000"/>
                <w:lang w:eastAsia="ru-RU"/>
              </w:rPr>
            </w:pPr>
          </w:p>
        </w:tc>
        <w:tc>
          <w:tcPr>
            <w:tcW w:w="976" w:type="dxa"/>
            <w:shd w:val="clear" w:color="auto" w:fill="auto"/>
            <w:noWrap/>
            <w:vAlign w:val="bottom"/>
            <w:hideMark/>
          </w:tcPr>
          <w:p w14:paraId="1ABD70A1" w14:textId="55F1F7BD" w:rsidR="009E50AF" w:rsidRPr="009E50AF" w:rsidRDefault="009E50AF" w:rsidP="009E50AF">
            <w:pPr>
              <w:spacing w:after="0" w:line="240" w:lineRule="auto"/>
              <w:rPr>
                <w:rFonts w:ascii="Calibri" w:eastAsia="Times New Roman" w:hAnsi="Calibri" w:cs="Calibri"/>
                <w:color w:val="000000"/>
                <w:lang w:eastAsia="ru-RU"/>
              </w:rPr>
            </w:pPr>
            <w:r w:rsidRPr="009E50AF">
              <w:rPr>
                <w:rFonts w:ascii="Calibri" w:eastAsia="Times New Roman" w:hAnsi="Calibri" w:cs="Calibri"/>
                <w:noProof/>
                <w:color w:val="000000"/>
                <w:lang w:eastAsia="ru-RU"/>
              </w:rPr>
              <w:drawing>
                <wp:anchor distT="0" distB="0" distL="114300" distR="114300" simplePos="0" relativeHeight="251787264" behindDoc="0" locked="0" layoutInCell="1" allowOverlap="1" wp14:anchorId="6DC43C50" wp14:editId="3EB9DE6F">
                  <wp:simplePos x="0" y="0"/>
                  <wp:positionH relativeFrom="column">
                    <wp:posOffset>0</wp:posOffset>
                  </wp:positionH>
                  <wp:positionV relativeFrom="paragraph">
                    <wp:posOffset>0</wp:posOffset>
                  </wp:positionV>
                  <wp:extent cx="304800" cy="238125"/>
                  <wp:effectExtent l="0" t="0" r="0" b="9525"/>
                  <wp:wrapNone/>
                  <wp:docPr id="102" name="Рисунок 102">
                    <a:extLst xmlns:a="http://schemas.openxmlformats.org/drawingml/2006/main">
                      <a:ext uri="{FF2B5EF4-FFF2-40B4-BE49-F238E27FC236}">
                        <a16:creationId xmlns:a16="http://schemas.microsoft.com/office/drawing/2014/main" id="{D60519DE-5D97-437B-AAC2-19FC200D9BD2}"/>
                      </a:ext>
                    </a:extLst>
                  </wp:docPr>
                  <wp:cNvGraphicFramePr/>
                  <a:graphic xmlns:a="http://schemas.openxmlformats.org/drawingml/2006/main">
                    <a:graphicData uri="http://schemas.openxmlformats.org/drawingml/2006/picture">
                      <pic:pic xmlns:pic="http://schemas.openxmlformats.org/drawingml/2006/picture">
                        <pic:nvPicPr>
                          <pic:cNvPr id="2" name="Object 11">
                            <a:extLst>
                              <a:ext uri="{FF2B5EF4-FFF2-40B4-BE49-F238E27FC236}">
                                <a16:creationId xmlns:a16="http://schemas.microsoft.com/office/drawing/2014/main" id="{D60519DE-5D97-437B-AAC2-19FC200D9BD2}"/>
                              </a:ext>
                            </a:extLst>
                          </pic:cNvPr>
                          <pic:cNvPicPr>
                            <a:picLocks noChangeAspect="1"/>
                          </pic:cNvPicPr>
                        </pic:nvPicPr>
                        <pic:blipFill>
                          <a:blip r:embed="rId334"/>
                          <a:stretch>
                            <a:fillRect/>
                          </a:stretch>
                        </pic:blipFill>
                        <pic:spPr>
                          <a:xfrm>
                            <a:off x="0" y="0"/>
                            <a:ext cx="304800" cy="238125"/>
                          </a:xfrm>
                          <a:prstGeom prst="rect">
                            <a:avLst/>
                          </a:prstGeom>
                        </pic:spPr>
                      </pic:pic>
                    </a:graphicData>
                  </a:graphic>
                  <wp14:sizeRelH relativeFrom="page">
                    <wp14:pctWidth>0</wp14:pctWidth>
                  </wp14:sizeRelH>
                  <wp14:sizeRelV relativeFrom="page">
                    <wp14:pctHeight>0</wp14:pctHeight>
                  </wp14:sizeRelV>
                </wp:anchor>
              </w:drawing>
            </w:r>
          </w:p>
          <w:p w14:paraId="6061BA48" w14:textId="77777777" w:rsidR="009E50AF" w:rsidRPr="009E50AF" w:rsidRDefault="009E50AF" w:rsidP="009E50AF">
            <w:pPr>
              <w:spacing w:after="0" w:line="240" w:lineRule="auto"/>
              <w:rPr>
                <w:rFonts w:ascii="Calibri" w:eastAsia="Times New Roman" w:hAnsi="Calibri" w:cs="Calibri"/>
                <w:color w:val="000000"/>
                <w:lang w:eastAsia="ru-RU"/>
              </w:rPr>
            </w:pPr>
          </w:p>
        </w:tc>
        <w:tc>
          <w:tcPr>
            <w:tcW w:w="976" w:type="dxa"/>
            <w:shd w:val="clear" w:color="auto" w:fill="auto"/>
            <w:noWrap/>
            <w:vAlign w:val="bottom"/>
            <w:hideMark/>
          </w:tcPr>
          <w:p w14:paraId="63C43B2F" w14:textId="70F137B0" w:rsidR="009E50AF" w:rsidRPr="009E50AF" w:rsidRDefault="009E50AF" w:rsidP="009E50AF">
            <w:pPr>
              <w:spacing w:after="0" w:line="240" w:lineRule="auto"/>
              <w:rPr>
                <w:rFonts w:ascii="Calibri" w:eastAsia="Times New Roman" w:hAnsi="Calibri" w:cs="Calibri"/>
                <w:color w:val="000000"/>
                <w:lang w:eastAsia="ru-RU"/>
              </w:rPr>
            </w:pPr>
            <w:r w:rsidRPr="009E50AF">
              <w:rPr>
                <w:rFonts w:ascii="Calibri" w:eastAsia="Times New Roman" w:hAnsi="Calibri" w:cs="Calibri"/>
                <w:noProof/>
                <w:color w:val="000000"/>
                <w:lang w:eastAsia="ru-RU"/>
              </w:rPr>
              <w:drawing>
                <wp:anchor distT="0" distB="0" distL="114300" distR="114300" simplePos="0" relativeHeight="251788288" behindDoc="0" locked="0" layoutInCell="1" allowOverlap="1" wp14:anchorId="791B69D9" wp14:editId="066B4668">
                  <wp:simplePos x="0" y="0"/>
                  <wp:positionH relativeFrom="column">
                    <wp:posOffset>0</wp:posOffset>
                  </wp:positionH>
                  <wp:positionV relativeFrom="paragraph">
                    <wp:posOffset>0</wp:posOffset>
                  </wp:positionV>
                  <wp:extent cx="219075" cy="238125"/>
                  <wp:effectExtent l="0" t="0" r="9525" b="9525"/>
                  <wp:wrapNone/>
                  <wp:docPr id="100" name="Рисунок 100">
                    <a:extLst xmlns:a="http://schemas.openxmlformats.org/drawingml/2006/main">
                      <a:ext uri="{FF2B5EF4-FFF2-40B4-BE49-F238E27FC236}">
                        <a16:creationId xmlns:a16="http://schemas.microsoft.com/office/drawing/2014/main" id="{C5C89864-48E3-4A38-819B-BE01DD15AA97}"/>
                      </a:ext>
                    </a:extLst>
                  </wp:docPr>
                  <wp:cNvGraphicFramePr/>
                  <a:graphic xmlns:a="http://schemas.openxmlformats.org/drawingml/2006/main">
                    <a:graphicData uri="http://schemas.openxmlformats.org/drawingml/2006/picture">
                      <pic:pic xmlns:pic="http://schemas.openxmlformats.org/drawingml/2006/picture">
                        <pic:nvPicPr>
                          <pic:cNvPr id="2" name="Object 10">
                            <a:extLst>
                              <a:ext uri="{FF2B5EF4-FFF2-40B4-BE49-F238E27FC236}">
                                <a16:creationId xmlns:a16="http://schemas.microsoft.com/office/drawing/2014/main" id="{C5C89864-48E3-4A38-819B-BE01DD15AA97}"/>
                              </a:ext>
                            </a:extLst>
                          </pic:cNvPr>
                          <pic:cNvPicPr>
                            <a:picLocks noChangeAspect="1"/>
                          </pic:cNvPicPr>
                        </pic:nvPicPr>
                        <pic:blipFill>
                          <a:blip r:embed="rId335"/>
                          <a:stretch>
                            <a:fillRect/>
                          </a:stretch>
                        </pic:blipFill>
                        <pic:spPr>
                          <a:xfrm>
                            <a:off x="0" y="0"/>
                            <a:ext cx="219075" cy="238125"/>
                          </a:xfrm>
                          <a:prstGeom prst="rect">
                            <a:avLst/>
                          </a:prstGeom>
                        </pic:spPr>
                      </pic:pic>
                    </a:graphicData>
                  </a:graphic>
                  <wp14:sizeRelH relativeFrom="page">
                    <wp14:pctWidth>0</wp14:pctWidth>
                  </wp14:sizeRelH>
                  <wp14:sizeRelV relativeFrom="page">
                    <wp14:pctHeight>0</wp14:pctHeight>
                  </wp14:sizeRelV>
                </wp:anchor>
              </w:drawing>
            </w:r>
          </w:p>
        </w:tc>
        <w:tc>
          <w:tcPr>
            <w:tcW w:w="1076" w:type="dxa"/>
            <w:shd w:val="clear" w:color="auto" w:fill="auto"/>
            <w:noWrap/>
            <w:vAlign w:val="bottom"/>
            <w:hideMark/>
          </w:tcPr>
          <w:p w14:paraId="7A1F5FD3" w14:textId="2E904E06" w:rsidR="009E50AF" w:rsidRPr="009E50AF" w:rsidRDefault="009E50AF" w:rsidP="009E50AF">
            <w:pPr>
              <w:spacing w:after="0" w:line="240" w:lineRule="auto"/>
              <w:rPr>
                <w:rFonts w:ascii="Calibri" w:eastAsia="Times New Roman" w:hAnsi="Calibri" w:cs="Calibri"/>
                <w:color w:val="000000"/>
                <w:lang w:eastAsia="ru-RU"/>
              </w:rPr>
            </w:pPr>
            <w:r w:rsidRPr="009E50AF">
              <w:rPr>
                <w:rFonts w:ascii="Calibri" w:eastAsia="Times New Roman" w:hAnsi="Calibri" w:cs="Calibri"/>
                <w:noProof/>
                <w:color w:val="000000"/>
                <w:lang w:eastAsia="ru-RU"/>
              </w:rPr>
              <w:drawing>
                <wp:anchor distT="0" distB="0" distL="114300" distR="114300" simplePos="0" relativeHeight="251789312" behindDoc="0" locked="0" layoutInCell="1" allowOverlap="1" wp14:anchorId="64E75DE2" wp14:editId="2450105C">
                  <wp:simplePos x="0" y="0"/>
                  <wp:positionH relativeFrom="column">
                    <wp:posOffset>0</wp:posOffset>
                  </wp:positionH>
                  <wp:positionV relativeFrom="paragraph">
                    <wp:posOffset>0</wp:posOffset>
                  </wp:positionV>
                  <wp:extent cx="447675" cy="238125"/>
                  <wp:effectExtent l="0" t="0" r="9525" b="9525"/>
                  <wp:wrapNone/>
                  <wp:docPr id="98" name="Рисунок 98">
                    <a:extLst xmlns:a="http://schemas.openxmlformats.org/drawingml/2006/main">
                      <a:ext uri="{FF2B5EF4-FFF2-40B4-BE49-F238E27FC236}">
                        <a16:creationId xmlns:a16="http://schemas.microsoft.com/office/drawing/2014/main" id="{6448AE9E-7AFC-4B89-AF15-E7922670346F}"/>
                      </a:ext>
                    </a:extLst>
                  </wp:docPr>
                  <wp:cNvGraphicFramePr/>
                  <a:graphic xmlns:a="http://schemas.openxmlformats.org/drawingml/2006/main">
                    <a:graphicData uri="http://schemas.openxmlformats.org/drawingml/2006/picture">
                      <pic:pic xmlns:pic="http://schemas.openxmlformats.org/drawingml/2006/picture">
                        <pic:nvPicPr>
                          <pic:cNvPr id="2" name="Object 9">
                            <a:extLst>
                              <a:ext uri="{FF2B5EF4-FFF2-40B4-BE49-F238E27FC236}">
                                <a16:creationId xmlns:a16="http://schemas.microsoft.com/office/drawing/2014/main" id="{6448AE9E-7AFC-4B89-AF15-E7922670346F}"/>
                              </a:ext>
                            </a:extLst>
                          </pic:cNvPr>
                          <pic:cNvPicPr>
                            <a:picLocks noChangeAspect="1"/>
                          </pic:cNvPicPr>
                        </pic:nvPicPr>
                        <pic:blipFill>
                          <a:blip r:embed="rId336"/>
                          <a:stretch>
                            <a:fillRect/>
                          </a:stretch>
                        </pic:blipFill>
                        <pic:spPr>
                          <a:xfrm>
                            <a:off x="0" y="0"/>
                            <a:ext cx="447675" cy="238125"/>
                          </a:xfrm>
                          <a:prstGeom prst="rect">
                            <a:avLst/>
                          </a:prstGeom>
                        </pic:spPr>
                      </pic:pic>
                    </a:graphicData>
                  </a:graphic>
                  <wp14:sizeRelH relativeFrom="page">
                    <wp14:pctWidth>0</wp14:pctWidth>
                  </wp14:sizeRelH>
                  <wp14:sizeRelV relativeFrom="page">
                    <wp14:pctHeight>0</wp14:pctHeight>
                  </wp14:sizeRelV>
                </wp:anchor>
              </w:drawing>
            </w:r>
          </w:p>
          <w:p w14:paraId="609F5F48" w14:textId="77777777" w:rsidR="009E50AF" w:rsidRPr="009E50AF" w:rsidRDefault="009E50AF" w:rsidP="009E50AF">
            <w:pPr>
              <w:spacing w:after="0" w:line="240" w:lineRule="auto"/>
              <w:rPr>
                <w:rFonts w:ascii="Calibri" w:eastAsia="Times New Roman" w:hAnsi="Calibri" w:cs="Calibri"/>
                <w:color w:val="000000"/>
                <w:lang w:eastAsia="ru-RU"/>
              </w:rPr>
            </w:pPr>
          </w:p>
        </w:tc>
        <w:tc>
          <w:tcPr>
            <w:tcW w:w="1076" w:type="dxa"/>
            <w:shd w:val="clear" w:color="auto" w:fill="auto"/>
            <w:noWrap/>
            <w:vAlign w:val="bottom"/>
            <w:hideMark/>
          </w:tcPr>
          <w:p w14:paraId="5D17244C" w14:textId="1EE563FD" w:rsidR="009E50AF" w:rsidRPr="009E50AF" w:rsidRDefault="009E50AF" w:rsidP="009E50AF">
            <w:pPr>
              <w:spacing w:after="0" w:line="240" w:lineRule="auto"/>
              <w:rPr>
                <w:rFonts w:ascii="Calibri" w:eastAsia="Times New Roman" w:hAnsi="Calibri" w:cs="Calibri"/>
                <w:color w:val="000000"/>
                <w:lang w:eastAsia="ru-RU"/>
              </w:rPr>
            </w:pPr>
            <w:r w:rsidRPr="009E50AF">
              <w:rPr>
                <w:rFonts w:ascii="Calibri" w:eastAsia="Times New Roman" w:hAnsi="Calibri" w:cs="Calibri"/>
                <w:noProof/>
                <w:color w:val="000000"/>
                <w:lang w:eastAsia="ru-RU"/>
              </w:rPr>
              <w:drawing>
                <wp:anchor distT="0" distB="0" distL="114300" distR="114300" simplePos="0" relativeHeight="251790336" behindDoc="0" locked="0" layoutInCell="1" allowOverlap="1" wp14:anchorId="1B098344" wp14:editId="72F0E746">
                  <wp:simplePos x="0" y="0"/>
                  <wp:positionH relativeFrom="column">
                    <wp:posOffset>0</wp:posOffset>
                  </wp:positionH>
                  <wp:positionV relativeFrom="paragraph">
                    <wp:posOffset>0</wp:posOffset>
                  </wp:positionV>
                  <wp:extent cx="542925" cy="238125"/>
                  <wp:effectExtent l="0" t="0" r="9525" b="9525"/>
                  <wp:wrapNone/>
                  <wp:docPr id="97" name="Рисунок 97">
                    <a:extLst xmlns:a="http://schemas.openxmlformats.org/drawingml/2006/main">
                      <a:ext uri="{FF2B5EF4-FFF2-40B4-BE49-F238E27FC236}">
                        <a16:creationId xmlns:a16="http://schemas.microsoft.com/office/drawing/2014/main" id="{3AD88910-A3F3-40F3-98BF-BC8EBAF73D2B}"/>
                      </a:ext>
                    </a:extLst>
                  </wp:docPr>
                  <wp:cNvGraphicFramePr/>
                  <a:graphic xmlns:a="http://schemas.openxmlformats.org/drawingml/2006/main">
                    <a:graphicData uri="http://schemas.openxmlformats.org/drawingml/2006/picture">
                      <pic:pic xmlns:pic="http://schemas.openxmlformats.org/drawingml/2006/picture">
                        <pic:nvPicPr>
                          <pic:cNvPr id="2" name="Object 8">
                            <a:extLst>
                              <a:ext uri="{FF2B5EF4-FFF2-40B4-BE49-F238E27FC236}">
                                <a16:creationId xmlns:a16="http://schemas.microsoft.com/office/drawing/2014/main" id="{3AD88910-A3F3-40F3-98BF-BC8EBAF73D2B}"/>
                              </a:ext>
                            </a:extLst>
                          </pic:cNvPr>
                          <pic:cNvPicPr>
                            <a:picLocks noChangeAspect="1"/>
                          </pic:cNvPicPr>
                        </pic:nvPicPr>
                        <pic:blipFill>
                          <a:blip r:embed="rId337"/>
                          <a:stretch>
                            <a:fillRect/>
                          </a:stretch>
                        </pic:blipFill>
                        <pic:spPr>
                          <a:xfrm>
                            <a:off x="0" y="0"/>
                            <a:ext cx="542925" cy="238125"/>
                          </a:xfrm>
                          <a:prstGeom prst="rect">
                            <a:avLst/>
                          </a:prstGeom>
                        </pic:spPr>
                      </pic:pic>
                    </a:graphicData>
                  </a:graphic>
                  <wp14:sizeRelH relativeFrom="page">
                    <wp14:pctWidth>0</wp14:pctWidth>
                  </wp14:sizeRelH>
                  <wp14:sizeRelV relativeFrom="page">
                    <wp14:pctHeight>0</wp14:pctHeight>
                  </wp14:sizeRelV>
                </wp:anchor>
              </w:drawing>
            </w:r>
          </w:p>
          <w:p w14:paraId="5F89EF48" w14:textId="77777777" w:rsidR="009E50AF" w:rsidRPr="009E50AF" w:rsidRDefault="009E50AF" w:rsidP="009E50AF">
            <w:pPr>
              <w:spacing w:after="0" w:line="240" w:lineRule="auto"/>
              <w:rPr>
                <w:rFonts w:ascii="Calibri" w:eastAsia="Times New Roman" w:hAnsi="Calibri" w:cs="Calibri"/>
                <w:color w:val="000000"/>
                <w:lang w:eastAsia="ru-RU"/>
              </w:rPr>
            </w:pPr>
          </w:p>
        </w:tc>
        <w:tc>
          <w:tcPr>
            <w:tcW w:w="1076" w:type="dxa"/>
            <w:shd w:val="clear" w:color="auto" w:fill="auto"/>
            <w:noWrap/>
            <w:vAlign w:val="bottom"/>
            <w:hideMark/>
          </w:tcPr>
          <w:p w14:paraId="49AD7499" w14:textId="6F39D2AC" w:rsidR="009E50AF" w:rsidRPr="009E50AF" w:rsidRDefault="009E50AF" w:rsidP="009E50AF">
            <w:pPr>
              <w:spacing w:after="0" w:line="240" w:lineRule="auto"/>
              <w:rPr>
                <w:rFonts w:ascii="Calibri" w:eastAsia="Times New Roman" w:hAnsi="Calibri" w:cs="Calibri"/>
                <w:color w:val="000000"/>
                <w:lang w:eastAsia="ru-RU"/>
              </w:rPr>
            </w:pPr>
            <w:r w:rsidRPr="009E50AF">
              <w:rPr>
                <w:rFonts w:ascii="Calibri" w:eastAsia="Times New Roman" w:hAnsi="Calibri" w:cs="Calibri"/>
                <w:noProof/>
                <w:color w:val="000000"/>
                <w:lang w:eastAsia="ru-RU"/>
              </w:rPr>
              <w:drawing>
                <wp:anchor distT="0" distB="0" distL="114300" distR="114300" simplePos="0" relativeHeight="251791360" behindDoc="0" locked="0" layoutInCell="1" allowOverlap="1" wp14:anchorId="56FD8B36" wp14:editId="2ABEA7D8">
                  <wp:simplePos x="0" y="0"/>
                  <wp:positionH relativeFrom="column">
                    <wp:posOffset>0</wp:posOffset>
                  </wp:positionH>
                  <wp:positionV relativeFrom="paragraph">
                    <wp:posOffset>0</wp:posOffset>
                  </wp:positionV>
                  <wp:extent cx="419100" cy="238125"/>
                  <wp:effectExtent l="0" t="0" r="0" b="9525"/>
                  <wp:wrapNone/>
                  <wp:docPr id="96" name="Рисунок 96">
                    <a:extLst xmlns:a="http://schemas.openxmlformats.org/drawingml/2006/main">
                      <a:ext uri="{FF2B5EF4-FFF2-40B4-BE49-F238E27FC236}">
                        <a16:creationId xmlns:a16="http://schemas.microsoft.com/office/drawing/2014/main" id="{EB5AA6BC-7B45-4EB2-A5C8-5A4A88F758A2}"/>
                      </a:ext>
                    </a:extLst>
                  </wp:docPr>
                  <wp:cNvGraphicFramePr/>
                  <a:graphic xmlns:a="http://schemas.openxmlformats.org/drawingml/2006/main">
                    <a:graphicData uri="http://schemas.openxmlformats.org/drawingml/2006/picture">
                      <pic:pic xmlns:pic="http://schemas.openxmlformats.org/drawingml/2006/picture">
                        <pic:nvPicPr>
                          <pic:cNvPr id="2" name="Object 7">
                            <a:extLst>
                              <a:ext uri="{FF2B5EF4-FFF2-40B4-BE49-F238E27FC236}">
                                <a16:creationId xmlns:a16="http://schemas.microsoft.com/office/drawing/2014/main" id="{EB5AA6BC-7B45-4EB2-A5C8-5A4A88F758A2}"/>
                              </a:ext>
                            </a:extLst>
                          </pic:cNvPr>
                          <pic:cNvPicPr>
                            <a:picLocks noChangeAspect="1"/>
                          </pic:cNvPicPr>
                        </pic:nvPicPr>
                        <pic:blipFill>
                          <a:blip r:embed="rId338"/>
                          <a:stretch>
                            <a:fillRect/>
                          </a:stretch>
                        </pic:blipFill>
                        <pic:spPr>
                          <a:xfrm>
                            <a:off x="0" y="0"/>
                            <a:ext cx="419100" cy="238125"/>
                          </a:xfrm>
                          <a:prstGeom prst="rect">
                            <a:avLst/>
                          </a:prstGeom>
                        </pic:spPr>
                      </pic:pic>
                    </a:graphicData>
                  </a:graphic>
                  <wp14:sizeRelH relativeFrom="page">
                    <wp14:pctWidth>0</wp14:pctWidth>
                  </wp14:sizeRelH>
                  <wp14:sizeRelV relativeFrom="page">
                    <wp14:pctHeight>0</wp14:pctHeight>
                  </wp14:sizeRelV>
                </wp:anchor>
              </w:drawing>
            </w:r>
          </w:p>
          <w:p w14:paraId="6A2AC017" w14:textId="77777777" w:rsidR="009E50AF" w:rsidRPr="009E50AF" w:rsidRDefault="009E50AF" w:rsidP="009E50AF">
            <w:pPr>
              <w:spacing w:after="0" w:line="240" w:lineRule="auto"/>
              <w:rPr>
                <w:rFonts w:ascii="Calibri" w:eastAsia="Times New Roman" w:hAnsi="Calibri" w:cs="Calibri"/>
                <w:color w:val="000000"/>
                <w:lang w:eastAsia="ru-RU"/>
              </w:rPr>
            </w:pPr>
          </w:p>
        </w:tc>
      </w:tr>
      <w:tr w:rsidR="009E50AF" w:rsidRPr="009E50AF" w14:paraId="01CCBCD7" w14:textId="77777777" w:rsidTr="009E50AF">
        <w:trPr>
          <w:trHeight w:val="315"/>
        </w:trPr>
        <w:tc>
          <w:tcPr>
            <w:tcW w:w="3124" w:type="dxa"/>
            <w:shd w:val="clear" w:color="auto" w:fill="auto"/>
            <w:vAlign w:val="center"/>
            <w:hideMark/>
          </w:tcPr>
          <w:p w14:paraId="09E00614"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Календарный</w:t>
            </w:r>
          </w:p>
        </w:tc>
        <w:tc>
          <w:tcPr>
            <w:tcW w:w="976" w:type="dxa"/>
            <w:shd w:val="clear" w:color="auto" w:fill="auto"/>
            <w:vAlign w:val="center"/>
            <w:hideMark/>
          </w:tcPr>
          <w:p w14:paraId="7255D234"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38690</w:t>
            </w:r>
          </w:p>
        </w:tc>
        <w:tc>
          <w:tcPr>
            <w:tcW w:w="976" w:type="dxa"/>
            <w:shd w:val="clear" w:color="auto" w:fill="auto"/>
            <w:vAlign w:val="center"/>
            <w:hideMark/>
          </w:tcPr>
          <w:p w14:paraId="616E03C8"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38690</w:t>
            </w:r>
          </w:p>
        </w:tc>
        <w:tc>
          <w:tcPr>
            <w:tcW w:w="976" w:type="dxa"/>
            <w:shd w:val="clear" w:color="auto" w:fill="auto"/>
            <w:vAlign w:val="center"/>
            <w:hideMark/>
          </w:tcPr>
          <w:p w14:paraId="54940944"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39055</w:t>
            </w:r>
          </w:p>
        </w:tc>
        <w:tc>
          <w:tcPr>
            <w:tcW w:w="1076" w:type="dxa"/>
            <w:shd w:val="clear" w:color="auto" w:fill="auto"/>
            <w:vAlign w:val="center"/>
            <w:hideMark/>
          </w:tcPr>
          <w:p w14:paraId="4E3447F9"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0,493</w:t>
            </w:r>
          </w:p>
        </w:tc>
        <w:tc>
          <w:tcPr>
            <w:tcW w:w="1076" w:type="dxa"/>
            <w:shd w:val="clear" w:color="auto" w:fill="auto"/>
            <w:vAlign w:val="center"/>
            <w:hideMark/>
          </w:tcPr>
          <w:p w14:paraId="46BA063B"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0,497</w:t>
            </w:r>
          </w:p>
        </w:tc>
        <w:tc>
          <w:tcPr>
            <w:tcW w:w="1076" w:type="dxa"/>
            <w:shd w:val="clear" w:color="auto" w:fill="auto"/>
            <w:vAlign w:val="center"/>
            <w:hideMark/>
          </w:tcPr>
          <w:p w14:paraId="698DD90D"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0,493</w:t>
            </w:r>
          </w:p>
        </w:tc>
      </w:tr>
      <w:tr w:rsidR="009E50AF" w:rsidRPr="009E50AF" w14:paraId="5077B20B" w14:textId="77777777" w:rsidTr="009E50AF">
        <w:trPr>
          <w:trHeight w:val="315"/>
        </w:trPr>
        <w:tc>
          <w:tcPr>
            <w:tcW w:w="3124" w:type="dxa"/>
            <w:shd w:val="clear" w:color="auto" w:fill="auto"/>
            <w:vAlign w:val="center"/>
            <w:hideMark/>
          </w:tcPr>
          <w:p w14:paraId="267533E9"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Табельный</w:t>
            </w:r>
          </w:p>
        </w:tc>
        <w:tc>
          <w:tcPr>
            <w:tcW w:w="976" w:type="dxa"/>
            <w:shd w:val="clear" w:color="auto" w:fill="auto"/>
            <w:vAlign w:val="center"/>
            <w:hideMark/>
          </w:tcPr>
          <w:p w14:paraId="79554723"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27030</w:t>
            </w:r>
          </w:p>
        </w:tc>
        <w:tc>
          <w:tcPr>
            <w:tcW w:w="976" w:type="dxa"/>
            <w:shd w:val="clear" w:color="auto" w:fill="auto"/>
            <w:vAlign w:val="center"/>
            <w:hideMark/>
          </w:tcPr>
          <w:p w14:paraId="57970439"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27030</w:t>
            </w:r>
          </w:p>
        </w:tc>
        <w:tc>
          <w:tcPr>
            <w:tcW w:w="976" w:type="dxa"/>
            <w:shd w:val="clear" w:color="auto" w:fill="auto"/>
            <w:vAlign w:val="center"/>
            <w:hideMark/>
          </w:tcPr>
          <w:p w14:paraId="5789D7F2"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27285</w:t>
            </w:r>
          </w:p>
        </w:tc>
        <w:tc>
          <w:tcPr>
            <w:tcW w:w="1076" w:type="dxa"/>
            <w:shd w:val="clear" w:color="auto" w:fill="auto"/>
            <w:vAlign w:val="center"/>
            <w:hideMark/>
          </w:tcPr>
          <w:p w14:paraId="5E2E4590"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0,706</w:t>
            </w:r>
          </w:p>
        </w:tc>
        <w:tc>
          <w:tcPr>
            <w:tcW w:w="1076" w:type="dxa"/>
            <w:shd w:val="clear" w:color="auto" w:fill="auto"/>
            <w:vAlign w:val="center"/>
            <w:hideMark/>
          </w:tcPr>
          <w:p w14:paraId="302F9FAC"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0,711</w:t>
            </w:r>
          </w:p>
        </w:tc>
        <w:tc>
          <w:tcPr>
            <w:tcW w:w="1076" w:type="dxa"/>
            <w:shd w:val="clear" w:color="auto" w:fill="auto"/>
            <w:vAlign w:val="center"/>
            <w:hideMark/>
          </w:tcPr>
          <w:p w14:paraId="2E0D54B7"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0,706</w:t>
            </w:r>
          </w:p>
        </w:tc>
      </w:tr>
      <w:tr w:rsidR="009E50AF" w:rsidRPr="009E50AF" w14:paraId="0E51ABB4" w14:textId="77777777" w:rsidTr="009E50AF">
        <w:trPr>
          <w:trHeight w:val="315"/>
        </w:trPr>
        <w:tc>
          <w:tcPr>
            <w:tcW w:w="3124" w:type="dxa"/>
            <w:shd w:val="clear" w:color="auto" w:fill="auto"/>
            <w:vAlign w:val="center"/>
            <w:hideMark/>
          </w:tcPr>
          <w:p w14:paraId="1AF6275D"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Максимально возможный</w:t>
            </w:r>
          </w:p>
        </w:tc>
        <w:tc>
          <w:tcPr>
            <w:tcW w:w="976" w:type="dxa"/>
            <w:shd w:val="clear" w:color="auto" w:fill="auto"/>
            <w:vAlign w:val="center"/>
            <w:hideMark/>
          </w:tcPr>
          <w:p w14:paraId="7050ECAE"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24380</w:t>
            </w:r>
          </w:p>
        </w:tc>
        <w:tc>
          <w:tcPr>
            <w:tcW w:w="976" w:type="dxa"/>
            <w:shd w:val="clear" w:color="auto" w:fill="auto"/>
            <w:vAlign w:val="center"/>
            <w:hideMark/>
          </w:tcPr>
          <w:p w14:paraId="6B94BD81"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24380</w:t>
            </w:r>
          </w:p>
        </w:tc>
        <w:tc>
          <w:tcPr>
            <w:tcW w:w="976" w:type="dxa"/>
            <w:shd w:val="clear" w:color="auto" w:fill="auto"/>
            <w:vAlign w:val="center"/>
            <w:hideMark/>
          </w:tcPr>
          <w:p w14:paraId="4436E617"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24610</w:t>
            </w:r>
          </w:p>
        </w:tc>
        <w:tc>
          <w:tcPr>
            <w:tcW w:w="1076" w:type="dxa"/>
            <w:shd w:val="clear" w:color="auto" w:fill="auto"/>
            <w:vAlign w:val="center"/>
            <w:hideMark/>
          </w:tcPr>
          <w:p w14:paraId="0925CD4F"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0,783</w:t>
            </w:r>
          </w:p>
        </w:tc>
        <w:tc>
          <w:tcPr>
            <w:tcW w:w="1076" w:type="dxa"/>
            <w:shd w:val="clear" w:color="auto" w:fill="auto"/>
            <w:vAlign w:val="center"/>
            <w:hideMark/>
          </w:tcPr>
          <w:p w14:paraId="0A421815"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0,789</w:t>
            </w:r>
          </w:p>
        </w:tc>
        <w:tc>
          <w:tcPr>
            <w:tcW w:w="1076" w:type="dxa"/>
            <w:shd w:val="clear" w:color="auto" w:fill="auto"/>
            <w:vAlign w:val="center"/>
            <w:hideMark/>
          </w:tcPr>
          <w:p w14:paraId="24A2A2F1"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0,783</w:t>
            </w:r>
          </w:p>
        </w:tc>
      </w:tr>
      <w:tr w:rsidR="009E50AF" w:rsidRPr="009E50AF" w14:paraId="756280F8" w14:textId="77777777" w:rsidTr="009E50AF">
        <w:trPr>
          <w:trHeight w:val="315"/>
        </w:trPr>
        <w:tc>
          <w:tcPr>
            <w:tcW w:w="3124" w:type="dxa"/>
            <w:shd w:val="clear" w:color="auto" w:fill="auto"/>
            <w:vAlign w:val="center"/>
            <w:hideMark/>
          </w:tcPr>
          <w:p w14:paraId="6E34DC0C"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Явочный</w:t>
            </w:r>
          </w:p>
        </w:tc>
        <w:tc>
          <w:tcPr>
            <w:tcW w:w="976" w:type="dxa"/>
            <w:shd w:val="clear" w:color="auto" w:fill="auto"/>
            <w:vAlign w:val="center"/>
            <w:hideMark/>
          </w:tcPr>
          <w:p w14:paraId="7CEAB962"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20580</w:t>
            </w:r>
          </w:p>
        </w:tc>
        <w:tc>
          <w:tcPr>
            <w:tcW w:w="976" w:type="dxa"/>
            <w:shd w:val="clear" w:color="auto" w:fill="auto"/>
            <w:vAlign w:val="center"/>
            <w:hideMark/>
          </w:tcPr>
          <w:p w14:paraId="53D6DCB6"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20630</w:t>
            </w:r>
          </w:p>
        </w:tc>
        <w:tc>
          <w:tcPr>
            <w:tcW w:w="976" w:type="dxa"/>
            <w:shd w:val="clear" w:color="auto" w:fill="auto"/>
            <w:vAlign w:val="center"/>
            <w:hideMark/>
          </w:tcPr>
          <w:p w14:paraId="74DE128C"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20760</w:t>
            </w:r>
          </w:p>
        </w:tc>
        <w:tc>
          <w:tcPr>
            <w:tcW w:w="1076" w:type="dxa"/>
            <w:shd w:val="clear" w:color="auto" w:fill="auto"/>
            <w:vAlign w:val="center"/>
            <w:hideMark/>
          </w:tcPr>
          <w:p w14:paraId="067A7C4D"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0,927</w:t>
            </w:r>
          </w:p>
        </w:tc>
        <w:tc>
          <w:tcPr>
            <w:tcW w:w="1076" w:type="dxa"/>
            <w:shd w:val="clear" w:color="auto" w:fill="auto"/>
            <w:vAlign w:val="center"/>
            <w:hideMark/>
          </w:tcPr>
          <w:p w14:paraId="23FF37C4"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0,932</w:t>
            </w:r>
          </w:p>
        </w:tc>
        <w:tc>
          <w:tcPr>
            <w:tcW w:w="1076" w:type="dxa"/>
            <w:shd w:val="clear" w:color="auto" w:fill="auto"/>
            <w:vAlign w:val="center"/>
            <w:hideMark/>
          </w:tcPr>
          <w:p w14:paraId="110B30F9"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0,928</w:t>
            </w:r>
          </w:p>
        </w:tc>
      </w:tr>
      <w:tr w:rsidR="009E50AF" w:rsidRPr="009E50AF" w14:paraId="210286B5" w14:textId="77777777" w:rsidTr="009E50AF">
        <w:trPr>
          <w:trHeight w:val="315"/>
        </w:trPr>
        <w:tc>
          <w:tcPr>
            <w:tcW w:w="3124" w:type="dxa"/>
            <w:shd w:val="clear" w:color="auto" w:fill="auto"/>
            <w:vAlign w:val="center"/>
            <w:hideMark/>
          </w:tcPr>
          <w:p w14:paraId="5EFA92FE" w14:textId="77777777" w:rsidR="009E50AF" w:rsidRPr="009E50AF" w:rsidRDefault="009E50AF" w:rsidP="009E50AF">
            <w:pPr>
              <w:spacing w:after="0" w:line="240" w:lineRule="auto"/>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Фактический</w:t>
            </w:r>
          </w:p>
        </w:tc>
        <w:tc>
          <w:tcPr>
            <w:tcW w:w="976" w:type="dxa"/>
            <w:shd w:val="clear" w:color="auto" w:fill="auto"/>
            <w:vAlign w:val="center"/>
            <w:hideMark/>
          </w:tcPr>
          <w:p w14:paraId="4DE5FF80"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19080</w:t>
            </w:r>
          </w:p>
        </w:tc>
        <w:tc>
          <w:tcPr>
            <w:tcW w:w="976" w:type="dxa"/>
            <w:shd w:val="clear" w:color="auto" w:fill="auto"/>
            <w:vAlign w:val="center"/>
            <w:hideMark/>
          </w:tcPr>
          <w:p w14:paraId="0B87BA8E"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19230</w:t>
            </w:r>
          </w:p>
        </w:tc>
        <w:tc>
          <w:tcPr>
            <w:tcW w:w="976" w:type="dxa"/>
            <w:shd w:val="clear" w:color="auto" w:fill="auto"/>
            <w:vAlign w:val="center"/>
            <w:hideMark/>
          </w:tcPr>
          <w:p w14:paraId="710C8006"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19260</w:t>
            </w:r>
          </w:p>
        </w:tc>
        <w:tc>
          <w:tcPr>
            <w:tcW w:w="1076" w:type="dxa"/>
            <w:shd w:val="clear" w:color="auto" w:fill="auto"/>
            <w:vAlign w:val="center"/>
            <w:hideMark/>
          </w:tcPr>
          <w:p w14:paraId="079846FE"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1</w:t>
            </w:r>
          </w:p>
        </w:tc>
        <w:tc>
          <w:tcPr>
            <w:tcW w:w="1076" w:type="dxa"/>
            <w:shd w:val="clear" w:color="auto" w:fill="auto"/>
            <w:vAlign w:val="center"/>
            <w:hideMark/>
          </w:tcPr>
          <w:p w14:paraId="77E82575"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1</w:t>
            </w:r>
          </w:p>
        </w:tc>
        <w:tc>
          <w:tcPr>
            <w:tcW w:w="1076" w:type="dxa"/>
            <w:shd w:val="clear" w:color="auto" w:fill="auto"/>
            <w:vAlign w:val="center"/>
            <w:hideMark/>
          </w:tcPr>
          <w:p w14:paraId="1FF1F9A2" w14:textId="77777777" w:rsidR="009E50AF" w:rsidRPr="009E50AF" w:rsidRDefault="009E50AF" w:rsidP="009E50AF">
            <w:pPr>
              <w:spacing w:after="0" w:line="240" w:lineRule="auto"/>
              <w:jc w:val="right"/>
              <w:rPr>
                <w:rFonts w:ascii="Times New Roman" w:eastAsia="Times New Roman" w:hAnsi="Times New Roman" w:cs="Times New Roman"/>
                <w:sz w:val="20"/>
                <w:szCs w:val="20"/>
                <w:lang w:eastAsia="ru-RU"/>
              </w:rPr>
            </w:pPr>
            <w:r w:rsidRPr="009E50AF">
              <w:rPr>
                <w:rFonts w:ascii="Times New Roman" w:eastAsia="Times New Roman" w:hAnsi="Times New Roman" w:cs="Times New Roman"/>
                <w:sz w:val="20"/>
                <w:szCs w:val="24"/>
                <w:lang w:eastAsia="ru-RU"/>
              </w:rPr>
              <w:t>1</w:t>
            </w:r>
          </w:p>
        </w:tc>
      </w:tr>
    </w:tbl>
    <w:p w14:paraId="11E860DA" w14:textId="42DEA265" w:rsidR="00D757DA" w:rsidRPr="009E50AF" w:rsidRDefault="00D757DA" w:rsidP="00D757DA">
      <w:pPr>
        <w:spacing w:after="0" w:line="360" w:lineRule="auto"/>
        <w:ind w:firstLine="709"/>
        <w:contextualSpacing/>
        <w:jc w:val="both"/>
        <w:rPr>
          <w:rFonts w:ascii="Times New Roman" w:hAnsi="Times New Roman" w:cs="Times New Roman"/>
          <w:sz w:val="28"/>
          <w:szCs w:val="28"/>
          <w:lang w:val="en-US"/>
        </w:rPr>
      </w:pPr>
    </w:p>
    <w:p w14:paraId="6944F1B2" w14:textId="77777777" w:rsidR="00734BD6" w:rsidRPr="00734BD6" w:rsidRDefault="00734BD6" w:rsidP="00734BD6">
      <w:pPr>
        <w:spacing w:after="0" w:line="360" w:lineRule="auto"/>
        <w:ind w:firstLine="709"/>
        <w:contextualSpacing/>
        <w:jc w:val="both"/>
        <w:rPr>
          <w:rFonts w:ascii="Times New Roman" w:hAnsi="Times New Roman" w:cs="Times New Roman"/>
          <w:sz w:val="28"/>
          <w:szCs w:val="28"/>
        </w:rPr>
      </w:pPr>
      <w:r w:rsidRPr="00734BD6">
        <w:rPr>
          <w:rFonts w:ascii="Times New Roman" w:hAnsi="Times New Roman" w:cs="Times New Roman"/>
          <w:sz w:val="28"/>
          <w:szCs w:val="28"/>
        </w:rPr>
        <w:t>Повысить эффективность использования различных фондов рабочего времени можно за счет наращивания в их составе общего количества отработанных дней и часов, то есть в результате увеличения фактического фонда. Фактический фонд рабочего времени зависит от среднесписочного числа работников</w:t>
      </w:r>
      <w:r w:rsidRPr="00734BD6">
        <w:rPr>
          <w:rFonts w:ascii="Times New Roman" w:hAnsi="Times New Roman" w:cs="Times New Roman"/>
          <w:iCs/>
          <w:sz w:val="28"/>
          <w:szCs w:val="28"/>
        </w:rPr>
        <w:t xml:space="preserve">, удельного веса фактически работавших из числа состоявших в списке предприятия, </w:t>
      </w:r>
      <w:r w:rsidRPr="00734BD6">
        <w:rPr>
          <w:rFonts w:ascii="Times New Roman" w:hAnsi="Times New Roman" w:cs="Times New Roman"/>
          <w:sz w:val="28"/>
          <w:szCs w:val="28"/>
        </w:rPr>
        <w:t>количества рабочих дней в периоде, приходящихся на одного работника,</w:t>
      </w:r>
      <w:r w:rsidRPr="00734BD6">
        <w:rPr>
          <w:rFonts w:ascii="Times New Roman" w:hAnsi="Times New Roman" w:cs="Times New Roman"/>
          <w:iCs/>
          <w:sz w:val="28"/>
          <w:szCs w:val="28"/>
        </w:rPr>
        <w:t xml:space="preserve"> </w:t>
      </w:r>
      <w:r w:rsidRPr="00734BD6">
        <w:rPr>
          <w:rFonts w:ascii="Times New Roman" w:hAnsi="Times New Roman" w:cs="Times New Roman"/>
          <w:sz w:val="28"/>
          <w:szCs w:val="28"/>
        </w:rPr>
        <w:t>и средней продолжительности рабочего дня:</w:t>
      </w:r>
    </w:p>
    <w:p w14:paraId="14F92EB4" w14:textId="77777777" w:rsidR="00734BD6" w:rsidRPr="00734BD6" w:rsidRDefault="00734BD6" w:rsidP="00734BD6">
      <w:pPr>
        <w:spacing w:after="0" w:line="360" w:lineRule="auto"/>
        <w:ind w:firstLine="709"/>
        <w:contextualSpacing/>
        <w:jc w:val="center"/>
        <w:rPr>
          <w:rFonts w:ascii="Times New Roman" w:hAnsi="Times New Roman" w:cs="Times New Roman"/>
          <w:iCs/>
          <w:sz w:val="28"/>
          <w:szCs w:val="28"/>
        </w:rPr>
      </w:pPr>
      <w:r w:rsidRPr="00734BD6">
        <w:rPr>
          <w:rFonts w:ascii="Times New Roman" w:hAnsi="Times New Roman" w:cs="Times New Roman"/>
          <w:iCs/>
          <w:sz w:val="28"/>
          <w:szCs w:val="28"/>
        </w:rPr>
        <w:object w:dxaOrig="2715" w:dyaOrig="525" w14:anchorId="16161C36">
          <v:shape id="_x0000_i1151" type="#_x0000_t75" style="width:135.75pt;height:26.25pt" o:ole="">
            <v:imagedata r:id="rId339" o:title=""/>
          </v:shape>
          <o:OLEObject Type="Embed" ProgID="Equation.3" ShapeID="_x0000_i1151" DrawAspect="Content" ObjectID="_1734173027" r:id="rId340"/>
        </w:object>
      </w:r>
      <w:r w:rsidRPr="00734BD6">
        <w:rPr>
          <w:rFonts w:ascii="Times New Roman" w:hAnsi="Times New Roman" w:cs="Times New Roman"/>
          <w:iCs/>
          <w:sz w:val="28"/>
          <w:szCs w:val="28"/>
        </w:rPr>
        <w:t>.</w:t>
      </w:r>
    </w:p>
    <w:p w14:paraId="36817E97" w14:textId="77777777" w:rsidR="00734BD6" w:rsidRPr="00734BD6" w:rsidRDefault="00734BD6" w:rsidP="00734BD6">
      <w:pPr>
        <w:spacing w:after="0" w:line="360" w:lineRule="auto"/>
        <w:ind w:firstLine="709"/>
        <w:contextualSpacing/>
        <w:jc w:val="both"/>
        <w:rPr>
          <w:rFonts w:ascii="Times New Roman" w:hAnsi="Times New Roman" w:cs="Times New Roman"/>
          <w:sz w:val="28"/>
          <w:szCs w:val="28"/>
        </w:rPr>
      </w:pPr>
      <w:r w:rsidRPr="00734BD6">
        <w:rPr>
          <w:rFonts w:ascii="Times New Roman" w:hAnsi="Times New Roman" w:cs="Times New Roman"/>
          <w:iCs/>
          <w:sz w:val="28"/>
          <w:szCs w:val="28"/>
        </w:rPr>
        <w:t>Число фактически работавших может быть определено как отношение ф</w:t>
      </w:r>
      <w:r w:rsidRPr="00734BD6">
        <w:rPr>
          <w:rFonts w:ascii="Times New Roman" w:hAnsi="Times New Roman" w:cs="Times New Roman"/>
          <w:sz w:val="28"/>
          <w:szCs w:val="28"/>
        </w:rPr>
        <w:t>актического фонда рабочего времени к количеству рабочих дней в периоде, приходящихся на одного работника. Среднюю продолжительность рабочего дня для базисного, планового и отчетного периодов принять равным соответственно 6,8, 7 и 7,3 часа.</w:t>
      </w:r>
    </w:p>
    <w:p w14:paraId="20E24079" w14:textId="26DFB788" w:rsidR="00734BD6" w:rsidRDefault="00734BD6" w:rsidP="00734BD6">
      <w:pPr>
        <w:spacing w:after="0" w:line="360" w:lineRule="auto"/>
        <w:ind w:firstLine="709"/>
        <w:contextualSpacing/>
        <w:jc w:val="both"/>
        <w:rPr>
          <w:rFonts w:ascii="Times New Roman" w:hAnsi="Times New Roman" w:cs="Times New Roman"/>
          <w:sz w:val="28"/>
          <w:szCs w:val="28"/>
        </w:rPr>
      </w:pPr>
      <w:r w:rsidRPr="00734BD6">
        <w:rPr>
          <w:rFonts w:ascii="Times New Roman" w:hAnsi="Times New Roman" w:cs="Times New Roman"/>
          <w:sz w:val="28"/>
          <w:szCs w:val="28"/>
        </w:rPr>
        <w:t>Значения факторов, влияющих на размер фактического фонда рабочего времени, следует представить в табл. 3.6.</w:t>
      </w:r>
    </w:p>
    <w:p w14:paraId="6F90B113" w14:textId="1CE6097C" w:rsidR="00734BD6" w:rsidRDefault="00734BD6" w:rsidP="00734BD6">
      <w:pPr>
        <w:spacing w:after="0" w:line="360" w:lineRule="auto"/>
        <w:ind w:firstLine="709"/>
        <w:contextualSpacing/>
        <w:jc w:val="both"/>
        <w:rPr>
          <w:rFonts w:ascii="Times New Roman" w:hAnsi="Times New Roman" w:cs="Times New Roman"/>
          <w:sz w:val="28"/>
          <w:szCs w:val="28"/>
        </w:rPr>
      </w:pPr>
    </w:p>
    <w:p w14:paraId="40069CF5" w14:textId="1DEF9A6C" w:rsidR="00734BD6" w:rsidRDefault="00734BD6" w:rsidP="00734BD6">
      <w:pPr>
        <w:spacing w:after="0" w:line="360" w:lineRule="auto"/>
        <w:ind w:firstLine="709"/>
        <w:contextualSpacing/>
        <w:jc w:val="both"/>
        <w:rPr>
          <w:rFonts w:ascii="Times New Roman" w:hAnsi="Times New Roman" w:cs="Times New Roman"/>
          <w:sz w:val="28"/>
          <w:szCs w:val="28"/>
        </w:rPr>
      </w:pPr>
    </w:p>
    <w:p w14:paraId="0C03DD1B" w14:textId="77777777" w:rsidR="00AA31F8" w:rsidRDefault="00AA31F8" w:rsidP="00734BD6">
      <w:pPr>
        <w:spacing w:after="0" w:line="360" w:lineRule="auto"/>
        <w:ind w:firstLine="709"/>
        <w:contextualSpacing/>
        <w:jc w:val="both"/>
        <w:rPr>
          <w:rFonts w:ascii="Times New Roman" w:hAnsi="Times New Roman" w:cs="Times New Roman"/>
          <w:sz w:val="28"/>
          <w:szCs w:val="28"/>
        </w:rPr>
      </w:pPr>
    </w:p>
    <w:p w14:paraId="6318CE8F" w14:textId="77777777" w:rsidR="00734BD6" w:rsidRPr="00734BD6" w:rsidRDefault="00734BD6" w:rsidP="00734BD6">
      <w:pPr>
        <w:spacing w:after="0" w:line="360" w:lineRule="auto"/>
        <w:ind w:firstLine="709"/>
        <w:contextualSpacing/>
        <w:jc w:val="both"/>
        <w:rPr>
          <w:rFonts w:ascii="Times New Roman" w:hAnsi="Times New Roman" w:cs="Times New Roman"/>
          <w:sz w:val="28"/>
          <w:szCs w:val="28"/>
        </w:rPr>
      </w:pPr>
    </w:p>
    <w:p w14:paraId="22D01EBA" w14:textId="77777777" w:rsidR="00734BD6" w:rsidRPr="00734BD6" w:rsidRDefault="00734BD6" w:rsidP="00734BD6">
      <w:pPr>
        <w:spacing w:after="0" w:line="360" w:lineRule="auto"/>
        <w:ind w:firstLine="709"/>
        <w:contextualSpacing/>
        <w:jc w:val="right"/>
        <w:rPr>
          <w:rFonts w:ascii="Times New Roman" w:hAnsi="Times New Roman" w:cs="Times New Roman"/>
          <w:sz w:val="28"/>
          <w:szCs w:val="28"/>
        </w:rPr>
      </w:pPr>
      <w:r w:rsidRPr="00734BD6">
        <w:rPr>
          <w:rFonts w:ascii="Times New Roman" w:hAnsi="Times New Roman" w:cs="Times New Roman"/>
          <w:sz w:val="28"/>
          <w:szCs w:val="28"/>
        </w:rPr>
        <w:t>Таблица 3.6</w:t>
      </w:r>
    </w:p>
    <w:p w14:paraId="7208E01E" w14:textId="253784F6" w:rsidR="003578DE" w:rsidRDefault="00734BD6" w:rsidP="00734BD6">
      <w:pPr>
        <w:spacing w:after="0" w:line="360" w:lineRule="auto"/>
        <w:ind w:firstLine="709"/>
        <w:contextualSpacing/>
        <w:jc w:val="both"/>
        <w:rPr>
          <w:rFonts w:ascii="Times New Roman" w:hAnsi="Times New Roman" w:cs="Times New Roman"/>
          <w:sz w:val="28"/>
          <w:szCs w:val="28"/>
        </w:rPr>
      </w:pPr>
      <w:r w:rsidRPr="00734BD6">
        <w:rPr>
          <w:rFonts w:ascii="Times New Roman" w:hAnsi="Times New Roman" w:cs="Times New Roman"/>
          <w:sz w:val="28"/>
          <w:szCs w:val="28"/>
        </w:rPr>
        <w:t>Значения факторов, влияющих на размер фактического фонда рабочего времени</w:t>
      </w:r>
    </w:p>
    <w:tbl>
      <w:tblPr>
        <w:tblStyle w:val="a9"/>
        <w:tblW w:w="9493" w:type="dxa"/>
        <w:tblLook w:val="04A0" w:firstRow="1" w:lastRow="0" w:firstColumn="1" w:lastColumn="0" w:noHBand="0" w:noVBand="1"/>
      </w:tblPr>
      <w:tblGrid>
        <w:gridCol w:w="3539"/>
        <w:gridCol w:w="1276"/>
        <w:gridCol w:w="1417"/>
        <w:gridCol w:w="1560"/>
        <w:gridCol w:w="1701"/>
      </w:tblGrid>
      <w:tr w:rsidR="0043644C" w:rsidRPr="0043644C" w14:paraId="07AA4A9A" w14:textId="77777777" w:rsidTr="0043644C">
        <w:trPr>
          <w:trHeight w:val="315"/>
        </w:trPr>
        <w:tc>
          <w:tcPr>
            <w:tcW w:w="3539" w:type="dxa"/>
            <w:vMerge w:val="restart"/>
            <w:hideMark/>
          </w:tcPr>
          <w:p w14:paraId="744DE5AA"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Наименование фактора</w:t>
            </w:r>
          </w:p>
        </w:tc>
        <w:tc>
          <w:tcPr>
            <w:tcW w:w="1276" w:type="dxa"/>
            <w:vMerge w:val="restart"/>
            <w:hideMark/>
          </w:tcPr>
          <w:p w14:paraId="55B14F77" w14:textId="77777777" w:rsidR="0043644C" w:rsidRPr="0043644C" w:rsidRDefault="0043644C" w:rsidP="0043644C">
            <w:pPr>
              <w:contextualSpacing/>
              <w:jc w:val="both"/>
              <w:rPr>
                <w:rFonts w:ascii="Times New Roman" w:hAnsi="Times New Roman" w:cs="Times New Roman"/>
                <w:sz w:val="24"/>
                <w:szCs w:val="24"/>
              </w:rPr>
            </w:pPr>
            <w:proofErr w:type="spellStart"/>
            <w:r w:rsidRPr="0043644C">
              <w:rPr>
                <w:rFonts w:ascii="Times New Roman" w:hAnsi="Times New Roman" w:cs="Times New Roman"/>
                <w:sz w:val="24"/>
                <w:szCs w:val="24"/>
              </w:rPr>
              <w:t>Усл</w:t>
            </w:r>
            <w:proofErr w:type="spellEnd"/>
            <w:r w:rsidRPr="0043644C">
              <w:rPr>
                <w:rFonts w:ascii="Times New Roman" w:hAnsi="Times New Roman" w:cs="Times New Roman"/>
                <w:sz w:val="24"/>
                <w:szCs w:val="24"/>
              </w:rPr>
              <w:t>.</w:t>
            </w:r>
          </w:p>
          <w:p w14:paraId="0E425E67" w14:textId="77777777" w:rsidR="0043644C" w:rsidRPr="0043644C" w:rsidRDefault="0043644C" w:rsidP="0043644C">
            <w:pPr>
              <w:contextualSpacing/>
              <w:jc w:val="both"/>
              <w:rPr>
                <w:rFonts w:ascii="Times New Roman" w:hAnsi="Times New Roman" w:cs="Times New Roman"/>
                <w:sz w:val="24"/>
                <w:szCs w:val="24"/>
              </w:rPr>
            </w:pPr>
            <w:proofErr w:type="spellStart"/>
            <w:r w:rsidRPr="0043644C">
              <w:rPr>
                <w:rFonts w:ascii="Times New Roman" w:hAnsi="Times New Roman" w:cs="Times New Roman"/>
                <w:sz w:val="24"/>
                <w:szCs w:val="24"/>
              </w:rPr>
              <w:lastRenderedPageBreak/>
              <w:t>обозн</w:t>
            </w:r>
            <w:proofErr w:type="spellEnd"/>
            <w:r w:rsidRPr="0043644C">
              <w:rPr>
                <w:rFonts w:ascii="Times New Roman" w:hAnsi="Times New Roman" w:cs="Times New Roman"/>
                <w:sz w:val="24"/>
                <w:szCs w:val="24"/>
              </w:rPr>
              <w:t>.</w:t>
            </w:r>
          </w:p>
          <w:p w14:paraId="6B70B2C0" w14:textId="232C448D"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 </w:t>
            </w:r>
          </w:p>
        </w:tc>
        <w:tc>
          <w:tcPr>
            <w:tcW w:w="4678" w:type="dxa"/>
            <w:gridSpan w:val="3"/>
            <w:hideMark/>
          </w:tcPr>
          <w:p w14:paraId="5D8663AA" w14:textId="77777777" w:rsidR="0043644C" w:rsidRPr="0043644C" w:rsidRDefault="0043644C" w:rsidP="0043644C">
            <w:pPr>
              <w:contextualSpacing/>
              <w:jc w:val="center"/>
              <w:rPr>
                <w:rFonts w:ascii="Times New Roman" w:hAnsi="Times New Roman" w:cs="Times New Roman"/>
                <w:sz w:val="24"/>
                <w:szCs w:val="24"/>
              </w:rPr>
            </w:pPr>
            <w:r w:rsidRPr="0043644C">
              <w:rPr>
                <w:rFonts w:ascii="Times New Roman" w:hAnsi="Times New Roman" w:cs="Times New Roman"/>
                <w:sz w:val="24"/>
                <w:szCs w:val="24"/>
              </w:rPr>
              <w:lastRenderedPageBreak/>
              <w:t>Значение</w:t>
            </w:r>
          </w:p>
        </w:tc>
      </w:tr>
      <w:tr w:rsidR="0043644C" w:rsidRPr="0043644C" w14:paraId="758DA12F" w14:textId="77777777" w:rsidTr="0002778F">
        <w:trPr>
          <w:trHeight w:val="625"/>
        </w:trPr>
        <w:tc>
          <w:tcPr>
            <w:tcW w:w="3539" w:type="dxa"/>
            <w:vMerge/>
            <w:hideMark/>
          </w:tcPr>
          <w:p w14:paraId="2AFCA141" w14:textId="77777777" w:rsidR="0043644C" w:rsidRPr="0043644C" w:rsidRDefault="0043644C" w:rsidP="0043644C">
            <w:pPr>
              <w:contextualSpacing/>
              <w:jc w:val="both"/>
              <w:rPr>
                <w:rFonts w:ascii="Times New Roman" w:hAnsi="Times New Roman" w:cs="Times New Roman"/>
                <w:sz w:val="24"/>
                <w:szCs w:val="24"/>
              </w:rPr>
            </w:pPr>
          </w:p>
        </w:tc>
        <w:tc>
          <w:tcPr>
            <w:tcW w:w="1276" w:type="dxa"/>
            <w:vMerge/>
            <w:hideMark/>
          </w:tcPr>
          <w:p w14:paraId="38C31401" w14:textId="18642A23" w:rsidR="0043644C" w:rsidRPr="0043644C" w:rsidRDefault="0043644C" w:rsidP="0043644C">
            <w:pPr>
              <w:contextualSpacing/>
              <w:jc w:val="both"/>
              <w:rPr>
                <w:rFonts w:ascii="Times New Roman" w:hAnsi="Times New Roman" w:cs="Times New Roman"/>
                <w:sz w:val="24"/>
                <w:szCs w:val="24"/>
              </w:rPr>
            </w:pPr>
          </w:p>
        </w:tc>
        <w:tc>
          <w:tcPr>
            <w:tcW w:w="1417" w:type="dxa"/>
            <w:hideMark/>
          </w:tcPr>
          <w:p w14:paraId="405D0714"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базисный</w:t>
            </w:r>
          </w:p>
          <w:p w14:paraId="2EE33897" w14:textId="4BE55113"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период</w:t>
            </w:r>
          </w:p>
        </w:tc>
        <w:tc>
          <w:tcPr>
            <w:tcW w:w="1560" w:type="dxa"/>
            <w:hideMark/>
          </w:tcPr>
          <w:p w14:paraId="1BFC80C2"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плановый</w:t>
            </w:r>
          </w:p>
          <w:p w14:paraId="5DFEC49B" w14:textId="40E45D1B"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период</w:t>
            </w:r>
          </w:p>
        </w:tc>
        <w:tc>
          <w:tcPr>
            <w:tcW w:w="1701" w:type="dxa"/>
            <w:hideMark/>
          </w:tcPr>
          <w:p w14:paraId="1E9BC226"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отчетный</w:t>
            </w:r>
          </w:p>
          <w:p w14:paraId="11C960A7" w14:textId="5873FF80"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период</w:t>
            </w:r>
          </w:p>
        </w:tc>
      </w:tr>
      <w:tr w:rsidR="0043644C" w:rsidRPr="0043644C" w14:paraId="39DA275D" w14:textId="77777777" w:rsidTr="0043644C">
        <w:trPr>
          <w:trHeight w:val="525"/>
        </w:trPr>
        <w:tc>
          <w:tcPr>
            <w:tcW w:w="3539" w:type="dxa"/>
            <w:hideMark/>
          </w:tcPr>
          <w:p w14:paraId="4060BC4A"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Среднесписочное число работников, чел.</w:t>
            </w:r>
          </w:p>
        </w:tc>
        <w:tc>
          <w:tcPr>
            <w:tcW w:w="1276" w:type="dxa"/>
            <w:hideMark/>
          </w:tcPr>
          <w:p w14:paraId="5A242EA2" w14:textId="7FD02806"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noProof/>
                <w:sz w:val="24"/>
                <w:szCs w:val="24"/>
              </w:rPr>
              <w:drawing>
                <wp:anchor distT="0" distB="0" distL="114300" distR="114300" simplePos="0" relativeHeight="251795456" behindDoc="0" locked="0" layoutInCell="1" allowOverlap="1" wp14:anchorId="4584BCCC" wp14:editId="02C5F838">
                  <wp:simplePos x="0" y="0"/>
                  <wp:positionH relativeFrom="column">
                    <wp:posOffset>0</wp:posOffset>
                  </wp:positionH>
                  <wp:positionV relativeFrom="paragraph">
                    <wp:posOffset>0</wp:posOffset>
                  </wp:positionV>
                  <wp:extent cx="314325" cy="219075"/>
                  <wp:effectExtent l="0" t="0" r="9525" b="9525"/>
                  <wp:wrapNone/>
                  <wp:docPr id="107" name="Рисунок 107">
                    <a:extLst xmlns:a="http://schemas.openxmlformats.org/drawingml/2006/main">
                      <a:ext uri="{FF2B5EF4-FFF2-40B4-BE49-F238E27FC236}">
                        <a16:creationId xmlns:a16="http://schemas.microsoft.com/office/drawing/2014/main" id="{D16BB611-3AC7-4019-94BB-9B2A88101129}"/>
                      </a:ext>
                    </a:extLst>
                  </wp:docPr>
                  <wp:cNvGraphicFramePr/>
                  <a:graphic xmlns:a="http://schemas.openxmlformats.org/drawingml/2006/main">
                    <a:graphicData uri="http://schemas.openxmlformats.org/drawingml/2006/picture">
                      <pic:pic xmlns:pic="http://schemas.openxmlformats.org/drawingml/2006/picture">
                        <pic:nvPicPr>
                          <pic:cNvPr id="2" name="Object 27">
                            <a:extLst>
                              <a:ext uri="{FF2B5EF4-FFF2-40B4-BE49-F238E27FC236}">
                                <a16:creationId xmlns:a16="http://schemas.microsoft.com/office/drawing/2014/main" id="{D16BB611-3AC7-4019-94BB-9B2A88101129}"/>
                              </a:ext>
                            </a:extLst>
                          </pic:cNvPr>
                          <pic:cNvPicPr>
                            <a:picLocks noChangeAspect="1"/>
                          </pic:cNvPicPr>
                        </pic:nvPicPr>
                        <pic:blipFill>
                          <a:blip r:embed="rId341"/>
                          <a:stretch>
                            <a:fillRect/>
                          </a:stretch>
                        </pic:blipFill>
                        <pic:spPr>
                          <a:xfrm>
                            <a:off x="0" y="0"/>
                            <a:ext cx="314325" cy="219075"/>
                          </a:xfrm>
                          <a:prstGeom prst="rect">
                            <a:avLst/>
                          </a:prstGeom>
                        </pic:spPr>
                      </pic:pic>
                    </a:graphicData>
                  </a:graphic>
                  <wp14:sizeRelH relativeFrom="page">
                    <wp14:pctWidth>0</wp14:pctWidth>
                  </wp14:sizeRelH>
                  <wp14:sizeRelV relativeFrom="page">
                    <wp14:pctHeight>0</wp14:pctHeight>
                  </wp14:sizeRelV>
                </wp:anchor>
              </w:drawing>
            </w:r>
          </w:p>
        </w:tc>
        <w:tc>
          <w:tcPr>
            <w:tcW w:w="1417" w:type="dxa"/>
            <w:hideMark/>
          </w:tcPr>
          <w:p w14:paraId="391DEF31"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106</w:t>
            </w:r>
          </w:p>
        </w:tc>
        <w:tc>
          <w:tcPr>
            <w:tcW w:w="1560" w:type="dxa"/>
            <w:hideMark/>
          </w:tcPr>
          <w:p w14:paraId="4C6E0BAF"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106</w:t>
            </w:r>
          </w:p>
        </w:tc>
        <w:tc>
          <w:tcPr>
            <w:tcW w:w="1701" w:type="dxa"/>
            <w:hideMark/>
          </w:tcPr>
          <w:p w14:paraId="34C30D18"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107</w:t>
            </w:r>
          </w:p>
        </w:tc>
      </w:tr>
      <w:tr w:rsidR="0043644C" w:rsidRPr="0043644C" w14:paraId="04EA1F6B" w14:textId="77777777" w:rsidTr="0002778F">
        <w:trPr>
          <w:trHeight w:val="1330"/>
        </w:trPr>
        <w:tc>
          <w:tcPr>
            <w:tcW w:w="3539" w:type="dxa"/>
            <w:hideMark/>
          </w:tcPr>
          <w:p w14:paraId="236B1BEC"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Удельный вес фактически работавших из числа</w:t>
            </w:r>
          </w:p>
          <w:p w14:paraId="0124E5DE" w14:textId="5F1AEA40"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состоявших в списке предприятия, в долях</w:t>
            </w:r>
          </w:p>
        </w:tc>
        <w:tc>
          <w:tcPr>
            <w:tcW w:w="1276" w:type="dxa"/>
            <w:noWrap/>
            <w:hideMark/>
          </w:tcPr>
          <w:p w14:paraId="7F932945" w14:textId="37C5E648" w:rsidR="0043644C" w:rsidRPr="0043644C" w:rsidRDefault="0043644C" w:rsidP="0043644C">
            <w:pPr>
              <w:contextualSpacing/>
              <w:jc w:val="both"/>
              <w:rPr>
                <w:rFonts w:ascii="Times New Roman" w:hAnsi="Times New Roman" w:cs="Times New Roman"/>
                <w:sz w:val="24"/>
                <w:szCs w:val="24"/>
              </w:rPr>
            </w:pPr>
          </w:p>
          <w:p w14:paraId="2B414CAC" w14:textId="7BEAF814" w:rsidR="0043644C" w:rsidRPr="0043644C" w:rsidRDefault="00AA31F8" w:rsidP="0043644C">
            <w:pPr>
              <w:contextualSpacing/>
              <w:jc w:val="both"/>
              <w:rPr>
                <w:rFonts w:ascii="Times New Roman" w:hAnsi="Times New Roman" w:cs="Times New Roman"/>
                <w:sz w:val="24"/>
                <w:szCs w:val="24"/>
              </w:rPr>
            </w:pPr>
            <w:r>
              <w:rPr>
                <w:rFonts w:ascii="Times New Roman" w:eastAsia="Times New Roman" w:hAnsi="Times New Roman" w:cs="Times New Roman"/>
                <w:iCs/>
                <w:color w:val="000000"/>
                <w:position w:val="-4"/>
                <w:lang w:eastAsia="ru-RU"/>
              </w:rPr>
              <w:object w:dxaOrig="255" w:dyaOrig="255" w14:anchorId="28C72BE0">
                <v:shape id="_x0000_i1574" type="#_x0000_t75" style="width:12.75pt;height:12.75pt" o:ole="">
                  <v:imagedata r:id="rId342" o:title=""/>
                </v:shape>
                <o:OLEObject Type="Embed" ProgID="Equation.3" ShapeID="_x0000_i1574" DrawAspect="Content" ObjectID="_1734173028" r:id="rId343"/>
              </w:object>
            </w:r>
          </w:p>
        </w:tc>
        <w:tc>
          <w:tcPr>
            <w:tcW w:w="1417" w:type="dxa"/>
            <w:hideMark/>
          </w:tcPr>
          <w:p w14:paraId="03271B82"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0,78</w:t>
            </w:r>
          </w:p>
        </w:tc>
        <w:tc>
          <w:tcPr>
            <w:tcW w:w="1560" w:type="dxa"/>
            <w:hideMark/>
          </w:tcPr>
          <w:p w14:paraId="0E570679"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0,79</w:t>
            </w:r>
          </w:p>
        </w:tc>
        <w:tc>
          <w:tcPr>
            <w:tcW w:w="1701" w:type="dxa"/>
            <w:hideMark/>
          </w:tcPr>
          <w:p w14:paraId="3BA004EF"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0,78</w:t>
            </w:r>
          </w:p>
        </w:tc>
      </w:tr>
      <w:tr w:rsidR="0043644C" w:rsidRPr="0043644C" w14:paraId="22CC0F17" w14:textId="77777777" w:rsidTr="0043644C">
        <w:trPr>
          <w:trHeight w:val="1212"/>
        </w:trPr>
        <w:tc>
          <w:tcPr>
            <w:tcW w:w="3539" w:type="dxa"/>
            <w:hideMark/>
          </w:tcPr>
          <w:p w14:paraId="28859F4C"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Количество рабочих дней в периоде,</w:t>
            </w:r>
          </w:p>
          <w:p w14:paraId="7E37E894" w14:textId="293CE6D3"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 xml:space="preserve">приходящихся на одного работника, </w:t>
            </w:r>
            <w:proofErr w:type="spellStart"/>
            <w:r w:rsidRPr="0043644C">
              <w:rPr>
                <w:rFonts w:ascii="Times New Roman" w:hAnsi="Times New Roman" w:cs="Times New Roman"/>
                <w:sz w:val="24"/>
                <w:szCs w:val="24"/>
              </w:rPr>
              <w:t>дн</w:t>
            </w:r>
            <w:proofErr w:type="spellEnd"/>
            <w:r w:rsidRPr="0043644C">
              <w:rPr>
                <w:rFonts w:ascii="Times New Roman" w:hAnsi="Times New Roman" w:cs="Times New Roman"/>
                <w:sz w:val="24"/>
                <w:szCs w:val="24"/>
              </w:rPr>
              <w:t>.</w:t>
            </w:r>
          </w:p>
        </w:tc>
        <w:tc>
          <w:tcPr>
            <w:tcW w:w="1276" w:type="dxa"/>
            <w:noWrap/>
            <w:hideMark/>
          </w:tcPr>
          <w:p w14:paraId="41E27751" w14:textId="4AE990EF" w:rsidR="0043644C" w:rsidRPr="0043644C" w:rsidRDefault="0043644C" w:rsidP="0043644C">
            <w:pPr>
              <w:contextualSpacing/>
              <w:jc w:val="both"/>
              <w:rPr>
                <w:rFonts w:ascii="Times New Roman" w:hAnsi="Times New Roman" w:cs="Times New Roman"/>
                <w:sz w:val="24"/>
                <w:szCs w:val="24"/>
              </w:rPr>
            </w:pPr>
          </w:p>
          <w:p w14:paraId="6F06D748" w14:textId="6BE1BA5E" w:rsidR="0043644C" w:rsidRPr="0043644C" w:rsidRDefault="00AA31F8" w:rsidP="0043644C">
            <w:pPr>
              <w:contextualSpacing/>
              <w:jc w:val="both"/>
              <w:rPr>
                <w:rFonts w:ascii="Times New Roman" w:hAnsi="Times New Roman" w:cs="Times New Roman"/>
                <w:sz w:val="24"/>
                <w:szCs w:val="24"/>
              </w:rPr>
            </w:pPr>
            <w:r>
              <w:rPr>
                <w:rFonts w:ascii="Times New Roman" w:eastAsia="Times New Roman" w:hAnsi="Times New Roman" w:cs="Times New Roman"/>
                <w:iCs/>
                <w:color w:val="000000"/>
                <w:position w:val="-22"/>
                <w:lang w:eastAsia="ru-RU"/>
              </w:rPr>
              <w:object w:dxaOrig="390" w:dyaOrig="435" w14:anchorId="222E78EC">
                <v:shape id="_x0000_i1576" type="#_x0000_t75" style="width:19.5pt;height:21.75pt" o:ole="">
                  <v:imagedata r:id="rId344" o:title=""/>
                </v:shape>
                <o:OLEObject Type="Embed" ProgID="Equation.3" ShapeID="_x0000_i1576" DrawAspect="Content" ObjectID="_1734173029" r:id="rId345"/>
              </w:object>
            </w:r>
          </w:p>
        </w:tc>
        <w:tc>
          <w:tcPr>
            <w:tcW w:w="1417" w:type="dxa"/>
            <w:hideMark/>
          </w:tcPr>
          <w:p w14:paraId="747DD339"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230</w:t>
            </w:r>
          </w:p>
        </w:tc>
        <w:tc>
          <w:tcPr>
            <w:tcW w:w="1560" w:type="dxa"/>
            <w:hideMark/>
          </w:tcPr>
          <w:p w14:paraId="1A1D2B78"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227</w:t>
            </w:r>
          </w:p>
        </w:tc>
        <w:tc>
          <w:tcPr>
            <w:tcW w:w="1701" w:type="dxa"/>
            <w:hideMark/>
          </w:tcPr>
          <w:p w14:paraId="6C195483"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225</w:t>
            </w:r>
          </w:p>
        </w:tc>
      </w:tr>
      <w:tr w:rsidR="0043644C" w:rsidRPr="0043644C" w14:paraId="085B2320" w14:textId="77777777" w:rsidTr="0043644C">
        <w:trPr>
          <w:trHeight w:val="525"/>
        </w:trPr>
        <w:tc>
          <w:tcPr>
            <w:tcW w:w="3539" w:type="dxa"/>
            <w:hideMark/>
          </w:tcPr>
          <w:p w14:paraId="454E203B"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Средняя продолжительность рабочего дня, час</w:t>
            </w:r>
          </w:p>
        </w:tc>
        <w:tc>
          <w:tcPr>
            <w:tcW w:w="1276" w:type="dxa"/>
            <w:hideMark/>
          </w:tcPr>
          <w:p w14:paraId="61373E3D" w14:textId="73A44650"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noProof/>
                <w:sz w:val="24"/>
                <w:szCs w:val="24"/>
              </w:rPr>
              <w:drawing>
                <wp:anchor distT="0" distB="0" distL="114300" distR="114300" simplePos="0" relativeHeight="251798528" behindDoc="0" locked="0" layoutInCell="1" allowOverlap="1" wp14:anchorId="75AFCCBA" wp14:editId="5BC36FC9">
                  <wp:simplePos x="0" y="0"/>
                  <wp:positionH relativeFrom="column">
                    <wp:posOffset>0</wp:posOffset>
                  </wp:positionH>
                  <wp:positionV relativeFrom="paragraph">
                    <wp:posOffset>0</wp:posOffset>
                  </wp:positionV>
                  <wp:extent cx="266700" cy="238125"/>
                  <wp:effectExtent l="0" t="0" r="0" b="9525"/>
                  <wp:wrapNone/>
                  <wp:docPr id="104" name="Рисунок 104">
                    <a:extLst xmlns:a="http://schemas.openxmlformats.org/drawingml/2006/main">
                      <a:ext uri="{FF2B5EF4-FFF2-40B4-BE49-F238E27FC236}">
                        <a16:creationId xmlns:a16="http://schemas.microsoft.com/office/drawing/2014/main" id="{AAD1B0F5-E8BC-437D-A215-E79C6CB8AA73}"/>
                      </a:ext>
                    </a:extLst>
                  </wp:docPr>
                  <wp:cNvGraphicFramePr/>
                  <a:graphic xmlns:a="http://schemas.openxmlformats.org/drawingml/2006/main">
                    <a:graphicData uri="http://schemas.openxmlformats.org/drawingml/2006/picture">
                      <pic:pic xmlns:pic="http://schemas.openxmlformats.org/drawingml/2006/picture">
                        <pic:nvPicPr>
                          <pic:cNvPr id="2" name="Object 24">
                            <a:extLst>
                              <a:ext uri="{FF2B5EF4-FFF2-40B4-BE49-F238E27FC236}">
                                <a16:creationId xmlns:a16="http://schemas.microsoft.com/office/drawing/2014/main" id="{AAD1B0F5-E8BC-437D-A215-E79C6CB8AA73}"/>
                              </a:ext>
                            </a:extLst>
                          </pic:cNvPr>
                          <pic:cNvPicPr>
                            <a:picLocks noChangeAspect="1"/>
                          </pic:cNvPicPr>
                        </pic:nvPicPr>
                        <pic:blipFill>
                          <a:blip r:embed="rId346"/>
                          <a:stretch>
                            <a:fillRect/>
                          </a:stretch>
                        </pic:blipFill>
                        <pic:spPr>
                          <a:xfrm>
                            <a:off x="0" y="0"/>
                            <a:ext cx="266700" cy="238125"/>
                          </a:xfrm>
                          <a:prstGeom prst="rect">
                            <a:avLst/>
                          </a:prstGeom>
                        </pic:spPr>
                      </pic:pic>
                    </a:graphicData>
                  </a:graphic>
                  <wp14:sizeRelH relativeFrom="page">
                    <wp14:pctWidth>0</wp14:pctWidth>
                  </wp14:sizeRelH>
                  <wp14:sizeRelV relativeFrom="page">
                    <wp14:pctHeight>0</wp14:pctHeight>
                  </wp14:sizeRelV>
                </wp:anchor>
              </w:drawing>
            </w:r>
          </w:p>
        </w:tc>
        <w:tc>
          <w:tcPr>
            <w:tcW w:w="1417" w:type="dxa"/>
            <w:hideMark/>
          </w:tcPr>
          <w:p w14:paraId="1F5B9CF4"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6,8</w:t>
            </w:r>
          </w:p>
        </w:tc>
        <w:tc>
          <w:tcPr>
            <w:tcW w:w="1560" w:type="dxa"/>
            <w:hideMark/>
          </w:tcPr>
          <w:p w14:paraId="18A0FA9C"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7</w:t>
            </w:r>
          </w:p>
        </w:tc>
        <w:tc>
          <w:tcPr>
            <w:tcW w:w="1701" w:type="dxa"/>
            <w:hideMark/>
          </w:tcPr>
          <w:p w14:paraId="72BAEE76"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7,3</w:t>
            </w:r>
          </w:p>
        </w:tc>
      </w:tr>
    </w:tbl>
    <w:p w14:paraId="3FD457CF" w14:textId="0B503965" w:rsidR="003578DE" w:rsidRDefault="003578DE" w:rsidP="00D757DA">
      <w:pPr>
        <w:spacing w:after="0" w:line="360" w:lineRule="auto"/>
        <w:ind w:firstLine="709"/>
        <w:contextualSpacing/>
        <w:jc w:val="both"/>
        <w:rPr>
          <w:rFonts w:ascii="Times New Roman" w:hAnsi="Times New Roman" w:cs="Times New Roman"/>
          <w:sz w:val="28"/>
          <w:szCs w:val="28"/>
        </w:rPr>
      </w:pPr>
    </w:p>
    <w:p w14:paraId="195D8B4C" w14:textId="77777777" w:rsidR="0043644C" w:rsidRPr="0043644C" w:rsidRDefault="0043644C" w:rsidP="0043644C">
      <w:pPr>
        <w:spacing w:after="0" w:line="360" w:lineRule="auto"/>
        <w:ind w:firstLine="709"/>
        <w:contextualSpacing/>
        <w:jc w:val="both"/>
        <w:rPr>
          <w:rFonts w:ascii="Times New Roman" w:hAnsi="Times New Roman" w:cs="Times New Roman"/>
          <w:sz w:val="28"/>
          <w:szCs w:val="28"/>
        </w:rPr>
      </w:pPr>
      <w:r w:rsidRPr="0043644C">
        <w:rPr>
          <w:rFonts w:ascii="Times New Roman" w:hAnsi="Times New Roman" w:cs="Times New Roman"/>
          <w:sz w:val="28"/>
          <w:szCs w:val="28"/>
        </w:rPr>
        <w:t>Влияние различных факторов на размер фактического фонда рабочего времени и его изменение под действием всех факторов определяется по формулам, представленным в табл. 3.7.</w:t>
      </w:r>
    </w:p>
    <w:p w14:paraId="34B5A7D8" w14:textId="77777777" w:rsidR="0043644C" w:rsidRPr="0043644C" w:rsidRDefault="0043644C" w:rsidP="0043644C">
      <w:pPr>
        <w:spacing w:after="0" w:line="360" w:lineRule="auto"/>
        <w:ind w:firstLine="709"/>
        <w:contextualSpacing/>
        <w:jc w:val="both"/>
        <w:rPr>
          <w:rFonts w:ascii="Times New Roman" w:hAnsi="Times New Roman" w:cs="Times New Roman"/>
          <w:sz w:val="28"/>
          <w:szCs w:val="28"/>
        </w:rPr>
      </w:pPr>
      <w:r w:rsidRPr="0043644C">
        <w:rPr>
          <w:rFonts w:ascii="Times New Roman" w:hAnsi="Times New Roman" w:cs="Times New Roman"/>
          <w:sz w:val="28"/>
          <w:szCs w:val="28"/>
        </w:rPr>
        <w:t>Следует осуществить факторный анализ фактического фонда рабочего времени в отчетном периоде по сравнению с базисным и плановым периодами и представить результаты расчетов в табл. 3.7.</w:t>
      </w:r>
    </w:p>
    <w:p w14:paraId="37F4DD04" w14:textId="77777777" w:rsidR="0043644C" w:rsidRPr="0043644C" w:rsidRDefault="0043644C" w:rsidP="0043644C">
      <w:pPr>
        <w:spacing w:after="0" w:line="360" w:lineRule="auto"/>
        <w:ind w:firstLine="709"/>
        <w:contextualSpacing/>
        <w:jc w:val="right"/>
        <w:rPr>
          <w:rFonts w:ascii="Times New Roman" w:hAnsi="Times New Roman" w:cs="Times New Roman"/>
          <w:sz w:val="28"/>
          <w:szCs w:val="28"/>
        </w:rPr>
      </w:pPr>
      <w:r w:rsidRPr="0043644C">
        <w:rPr>
          <w:rFonts w:ascii="Times New Roman" w:hAnsi="Times New Roman" w:cs="Times New Roman"/>
          <w:sz w:val="28"/>
          <w:szCs w:val="28"/>
        </w:rPr>
        <w:t>Таблица 3.7</w:t>
      </w:r>
    </w:p>
    <w:p w14:paraId="1FB68879" w14:textId="47CFAA3C" w:rsidR="0043644C" w:rsidRDefault="0043644C" w:rsidP="0043644C">
      <w:pPr>
        <w:spacing w:after="0" w:line="360" w:lineRule="auto"/>
        <w:ind w:firstLine="709"/>
        <w:contextualSpacing/>
        <w:jc w:val="both"/>
        <w:rPr>
          <w:rFonts w:ascii="Times New Roman" w:hAnsi="Times New Roman" w:cs="Times New Roman"/>
          <w:sz w:val="28"/>
          <w:szCs w:val="28"/>
        </w:rPr>
      </w:pPr>
      <w:r w:rsidRPr="0043644C">
        <w:rPr>
          <w:rFonts w:ascii="Times New Roman" w:hAnsi="Times New Roman" w:cs="Times New Roman"/>
          <w:sz w:val="28"/>
          <w:szCs w:val="28"/>
        </w:rPr>
        <w:t>Факторный анализ фактического фонда рабочего времени, чел.-час</w:t>
      </w:r>
    </w:p>
    <w:tbl>
      <w:tblPr>
        <w:tblStyle w:val="a9"/>
        <w:tblW w:w="0" w:type="auto"/>
        <w:tblLook w:val="04A0" w:firstRow="1" w:lastRow="0" w:firstColumn="1" w:lastColumn="0" w:noHBand="0" w:noVBand="1"/>
      </w:tblPr>
      <w:tblGrid>
        <w:gridCol w:w="4531"/>
        <w:gridCol w:w="1985"/>
        <w:gridCol w:w="2693"/>
      </w:tblGrid>
      <w:tr w:rsidR="0043644C" w:rsidRPr="0043644C" w14:paraId="6B0293CD" w14:textId="77777777" w:rsidTr="0043644C">
        <w:trPr>
          <w:trHeight w:val="765"/>
        </w:trPr>
        <w:tc>
          <w:tcPr>
            <w:tcW w:w="4531" w:type="dxa"/>
            <w:vMerge w:val="restart"/>
            <w:hideMark/>
          </w:tcPr>
          <w:p w14:paraId="7D6CD5C0"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Изменение фактического фонда рабочего времени в результате изменения:</w:t>
            </w:r>
          </w:p>
        </w:tc>
        <w:tc>
          <w:tcPr>
            <w:tcW w:w="4678" w:type="dxa"/>
            <w:gridSpan w:val="2"/>
            <w:hideMark/>
          </w:tcPr>
          <w:p w14:paraId="535124EE" w14:textId="3A8C2D1C"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Факторная модель, используемая для анализа</w:t>
            </w:r>
          </w:p>
        </w:tc>
      </w:tr>
      <w:tr w:rsidR="0043644C" w:rsidRPr="0043644C" w14:paraId="6B381D3C" w14:textId="77777777" w:rsidTr="0043644C">
        <w:trPr>
          <w:trHeight w:val="315"/>
        </w:trPr>
        <w:tc>
          <w:tcPr>
            <w:tcW w:w="4531" w:type="dxa"/>
            <w:vMerge/>
            <w:hideMark/>
          </w:tcPr>
          <w:p w14:paraId="5CED1B67" w14:textId="77777777" w:rsidR="0043644C" w:rsidRPr="0043644C" w:rsidRDefault="0043644C" w:rsidP="0043644C">
            <w:pPr>
              <w:contextualSpacing/>
              <w:jc w:val="both"/>
              <w:rPr>
                <w:rFonts w:ascii="Times New Roman" w:hAnsi="Times New Roman" w:cs="Times New Roman"/>
                <w:sz w:val="24"/>
                <w:szCs w:val="24"/>
              </w:rPr>
            </w:pPr>
          </w:p>
        </w:tc>
        <w:tc>
          <w:tcPr>
            <w:tcW w:w="4678" w:type="dxa"/>
            <w:gridSpan w:val="2"/>
            <w:noWrap/>
            <w:hideMark/>
          </w:tcPr>
          <w:p w14:paraId="0F41290B" w14:textId="08895FE1" w:rsidR="0043644C" w:rsidRPr="0043644C" w:rsidRDefault="00AA31F8" w:rsidP="00AA31F8">
            <w:pPr>
              <w:contextualSpacing/>
              <w:jc w:val="center"/>
              <w:rPr>
                <w:rFonts w:ascii="Times New Roman" w:hAnsi="Times New Roman" w:cs="Times New Roman"/>
                <w:sz w:val="24"/>
                <w:szCs w:val="24"/>
              </w:rPr>
            </w:pPr>
            <w:r>
              <w:rPr>
                <w:rFonts w:ascii="Times New Roman" w:eastAsia="Times New Roman" w:hAnsi="Times New Roman" w:cs="Times New Roman"/>
                <w:iCs/>
                <w:color w:val="000000"/>
                <w:position w:val="-22"/>
                <w:sz w:val="28"/>
                <w:szCs w:val="28"/>
                <w:lang w:eastAsia="ru-RU"/>
              </w:rPr>
              <w:object w:dxaOrig="2430" w:dyaOrig="465" w14:anchorId="04C4AF65">
                <v:shape id="_x0000_i1578" type="#_x0000_t75" style="width:121.5pt;height:23.25pt" o:ole="">
                  <v:imagedata r:id="rId339" o:title=""/>
                </v:shape>
                <o:OLEObject Type="Embed" ProgID="Equation.3" ShapeID="_x0000_i1578" DrawAspect="Content" ObjectID="_1734173030" r:id="rId347"/>
              </w:object>
            </w:r>
          </w:p>
          <w:p w14:paraId="7692724E" w14:textId="77777777" w:rsidR="0043644C" w:rsidRPr="0043644C" w:rsidRDefault="0043644C" w:rsidP="0043644C">
            <w:pPr>
              <w:contextualSpacing/>
              <w:jc w:val="both"/>
              <w:rPr>
                <w:rFonts w:ascii="Times New Roman" w:hAnsi="Times New Roman" w:cs="Times New Roman"/>
                <w:sz w:val="24"/>
                <w:szCs w:val="24"/>
              </w:rPr>
            </w:pPr>
          </w:p>
        </w:tc>
      </w:tr>
      <w:tr w:rsidR="0043644C" w:rsidRPr="0043644C" w14:paraId="224082E4" w14:textId="77777777" w:rsidTr="00356DE8">
        <w:trPr>
          <w:trHeight w:val="911"/>
        </w:trPr>
        <w:tc>
          <w:tcPr>
            <w:tcW w:w="4531" w:type="dxa"/>
            <w:vMerge/>
            <w:hideMark/>
          </w:tcPr>
          <w:p w14:paraId="62C66D39" w14:textId="77777777" w:rsidR="0043644C" w:rsidRPr="0043644C" w:rsidRDefault="0043644C" w:rsidP="0043644C">
            <w:pPr>
              <w:contextualSpacing/>
              <w:jc w:val="both"/>
              <w:rPr>
                <w:rFonts w:ascii="Times New Roman" w:hAnsi="Times New Roman" w:cs="Times New Roman"/>
                <w:sz w:val="24"/>
                <w:szCs w:val="24"/>
              </w:rPr>
            </w:pPr>
          </w:p>
        </w:tc>
        <w:tc>
          <w:tcPr>
            <w:tcW w:w="1985" w:type="dxa"/>
            <w:hideMark/>
          </w:tcPr>
          <w:p w14:paraId="7159093B"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в отчетном периоде по сравнению с базисным</w:t>
            </w:r>
          </w:p>
        </w:tc>
        <w:tc>
          <w:tcPr>
            <w:tcW w:w="2693" w:type="dxa"/>
            <w:hideMark/>
          </w:tcPr>
          <w:p w14:paraId="7FC4215A"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в отчетном периоде по сравнению с плановым</w:t>
            </w:r>
          </w:p>
        </w:tc>
      </w:tr>
      <w:tr w:rsidR="0043644C" w:rsidRPr="0043644C" w14:paraId="6674A207" w14:textId="77777777" w:rsidTr="00356DE8">
        <w:trPr>
          <w:trHeight w:val="360"/>
        </w:trPr>
        <w:tc>
          <w:tcPr>
            <w:tcW w:w="4531" w:type="dxa"/>
            <w:hideMark/>
          </w:tcPr>
          <w:p w14:paraId="1FEA2EC9"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среднесписочного числа работников</w:t>
            </w:r>
          </w:p>
        </w:tc>
        <w:tc>
          <w:tcPr>
            <w:tcW w:w="1985" w:type="dxa"/>
            <w:hideMark/>
          </w:tcPr>
          <w:p w14:paraId="76119335"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1224</w:t>
            </w:r>
          </w:p>
        </w:tc>
        <w:tc>
          <w:tcPr>
            <w:tcW w:w="2693" w:type="dxa"/>
            <w:hideMark/>
          </w:tcPr>
          <w:p w14:paraId="1B494F51"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1253,34</w:t>
            </w:r>
          </w:p>
        </w:tc>
      </w:tr>
      <w:tr w:rsidR="0043644C" w:rsidRPr="0043644C" w14:paraId="57A3BA41" w14:textId="77777777" w:rsidTr="0043644C">
        <w:trPr>
          <w:trHeight w:val="780"/>
        </w:trPr>
        <w:tc>
          <w:tcPr>
            <w:tcW w:w="4531" w:type="dxa"/>
            <w:hideMark/>
          </w:tcPr>
          <w:p w14:paraId="2378CAF3"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удельного веса фактически работавших из числа состоявших в списке предприятия</w:t>
            </w:r>
          </w:p>
        </w:tc>
        <w:tc>
          <w:tcPr>
            <w:tcW w:w="1985" w:type="dxa"/>
            <w:hideMark/>
          </w:tcPr>
          <w:p w14:paraId="6C0E8F09"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0</w:t>
            </w:r>
          </w:p>
        </w:tc>
        <w:tc>
          <w:tcPr>
            <w:tcW w:w="2693" w:type="dxa"/>
            <w:hideMark/>
          </w:tcPr>
          <w:p w14:paraId="05924668"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-1046,08</w:t>
            </w:r>
          </w:p>
        </w:tc>
      </w:tr>
      <w:tr w:rsidR="0043644C" w:rsidRPr="0043644C" w14:paraId="4E1A2057" w14:textId="77777777" w:rsidTr="0043644C">
        <w:trPr>
          <w:trHeight w:val="525"/>
        </w:trPr>
        <w:tc>
          <w:tcPr>
            <w:tcW w:w="4531" w:type="dxa"/>
            <w:hideMark/>
          </w:tcPr>
          <w:p w14:paraId="3F2D2B7A"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количества отработанных дней работником в среднем за период</w:t>
            </w:r>
          </w:p>
        </w:tc>
        <w:tc>
          <w:tcPr>
            <w:tcW w:w="1985" w:type="dxa"/>
            <w:hideMark/>
          </w:tcPr>
          <w:p w14:paraId="42E9B552"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-2847,13</w:t>
            </w:r>
          </w:p>
        </w:tc>
        <w:tc>
          <w:tcPr>
            <w:tcW w:w="2693" w:type="dxa"/>
            <w:hideMark/>
          </w:tcPr>
          <w:p w14:paraId="1ADDE801"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-1172,35</w:t>
            </w:r>
          </w:p>
        </w:tc>
      </w:tr>
      <w:tr w:rsidR="0043644C" w:rsidRPr="0043644C" w14:paraId="31169CD9" w14:textId="77777777" w:rsidTr="00356DE8">
        <w:trPr>
          <w:trHeight w:val="280"/>
        </w:trPr>
        <w:tc>
          <w:tcPr>
            <w:tcW w:w="4531" w:type="dxa"/>
            <w:hideMark/>
          </w:tcPr>
          <w:p w14:paraId="5B57895D"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средней продолжительности рабочего дня</w:t>
            </w:r>
          </w:p>
        </w:tc>
        <w:tc>
          <w:tcPr>
            <w:tcW w:w="1985" w:type="dxa"/>
            <w:hideMark/>
          </w:tcPr>
          <w:p w14:paraId="483D93DE"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9420,65</w:t>
            </w:r>
          </w:p>
        </w:tc>
        <w:tc>
          <w:tcPr>
            <w:tcW w:w="2693" w:type="dxa"/>
            <w:hideMark/>
          </w:tcPr>
          <w:p w14:paraId="7D5E98BE"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5652,39</w:t>
            </w:r>
          </w:p>
        </w:tc>
      </w:tr>
      <w:tr w:rsidR="0043644C" w:rsidRPr="0043644C" w14:paraId="01D0D0E4" w14:textId="77777777" w:rsidTr="0043644C">
        <w:trPr>
          <w:trHeight w:val="315"/>
        </w:trPr>
        <w:tc>
          <w:tcPr>
            <w:tcW w:w="4531" w:type="dxa"/>
            <w:hideMark/>
          </w:tcPr>
          <w:p w14:paraId="4B8BF2FE"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Общее изменение</w:t>
            </w:r>
          </w:p>
        </w:tc>
        <w:tc>
          <w:tcPr>
            <w:tcW w:w="1985" w:type="dxa"/>
            <w:hideMark/>
          </w:tcPr>
          <w:p w14:paraId="52F5E306"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7797,52</w:t>
            </w:r>
          </w:p>
        </w:tc>
        <w:tc>
          <w:tcPr>
            <w:tcW w:w="2693" w:type="dxa"/>
            <w:hideMark/>
          </w:tcPr>
          <w:p w14:paraId="3E133479" w14:textId="77777777" w:rsidR="0043644C" w:rsidRPr="0043644C" w:rsidRDefault="0043644C" w:rsidP="0043644C">
            <w:pPr>
              <w:contextualSpacing/>
              <w:jc w:val="both"/>
              <w:rPr>
                <w:rFonts w:ascii="Times New Roman" w:hAnsi="Times New Roman" w:cs="Times New Roman"/>
                <w:sz w:val="24"/>
                <w:szCs w:val="24"/>
              </w:rPr>
            </w:pPr>
            <w:r w:rsidRPr="0043644C">
              <w:rPr>
                <w:rFonts w:ascii="Times New Roman" w:hAnsi="Times New Roman" w:cs="Times New Roman"/>
                <w:sz w:val="24"/>
                <w:szCs w:val="24"/>
              </w:rPr>
              <w:t>4687,30</w:t>
            </w:r>
          </w:p>
        </w:tc>
      </w:tr>
    </w:tbl>
    <w:p w14:paraId="77D19CA8" w14:textId="04C29A17" w:rsidR="00D757DA" w:rsidRDefault="00D757DA" w:rsidP="00D757DA">
      <w:pPr>
        <w:spacing w:after="0" w:line="360" w:lineRule="auto"/>
        <w:ind w:firstLine="709"/>
        <w:contextualSpacing/>
        <w:jc w:val="both"/>
        <w:rPr>
          <w:rFonts w:ascii="Times New Roman" w:hAnsi="Times New Roman" w:cs="Times New Roman"/>
          <w:sz w:val="28"/>
          <w:szCs w:val="28"/>
        </w:rPr>
      </w:pPr>
    </w:p>
    <w:p w14:paraId="389E131D" w14:textId="63CAE513" w:rsidR="0043644C" w:rsidRDefault="00356DE8" w:rsidP="00D757DA">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lastRenderedPageBreak/>
        <w:t>На основе факторного анализа фактического фонда рабочего времени можно сделать вывод о том, что размер этого фонда по в отчетном периоде по сравнению, как с базисным, так и с плановым увеличился. Это произошло за счет увеличения среднесписочного числа работников и средней продолжительности рабочего дня. Естественно, что увеличение фонда приводит к увеличению выпуска продукции, но при этом увеличение средней продолжительности рабочего дня может сказаться на снижении производительности труда, а среднесписочного числа работников на увеличение фонда заработной платы.</w:t>
      </w:r>
    </w:p>
    <w:p w14:paraId="7A2E2250" w14:textId="77777777" w:rsidR="0043644C" w:rsidRPr="00D757DA" w:rsidRDefault="0043644C" w:rsidP="00356DE8">
      <w:pPr>
        <w:spacing w:after="0" w:line="360" w:lineRule="auto"/>
        <w:contextualSpacing/>
        <w:jc w:val="both"/>
        <w:rPr>
          <w:rFonts w:ascii="Times New Roman" w:hAnsi="Times New Roman" w:cs="Times New Roman"/>
          <w:sz w:val="28"/>
          <w:szCs w:val="28"/>
        </w:rPr>
      </w:pPr>
    </w:p>
    <w:p w14:paraId="3AA34788" w14:textId="3F73DF9A" w:rsidR="00D757DA" w:rsidRPr="00356DE8" w:rsidRDefault="00D757DA" w:rsidP="00356DE8">
      <w:pPr>
        <w:pStyle w:val="2"/>
        <w:spacing w:before="0" w:line="360" w:lineRule="auto"/>
        <w:contextualSpacing/>
        <w:jc w:val="center"/>
        <w:rPr>
          <w:rFonts w:ascii="Times New Roman" w:hAnsi="Times New Roman" w:cs="Times New Roman"/>
          <w:b/>
          <w:bCs/>
          <w:color w:val="auto"/>
          <w:sz w:val="28"/>
          <w:szCs w:val="28"/>
        </w:rPr>
      </w:pPr>
      <w:bookmarkStart w:id="12" w:name="_Toc123172573"/>
      <w:r w:rsidRPr="00356DE8">
        <w:rPr>
          <w:rFonts w:ascii="Times New Roman" w:hAnsi="Times New Roman" w:cs="Times New Roman"/>
          <w:b/>
          <w:bCs/>
          <w:color w:val="auto"/>
          <w:sz w:val="28"/>
          <w:szCs w:val="28"/>
        </w:rPr>
        <w:t>3.3 Анализ производительности труда</w:t>
      </w:r>
      <w:bookmarkEnd w:id="12"/>
    </w:p>
    <w:p w14:paraId="5B55F97A" w14:textId="0C5091B1" w:rsidR="00D757DA" w:rsidRDefault="00D757DA" w:rsidP="00D757DA">
      <w:pPr>
        <w:spacing w:after="0" w:line="360" w:lineRule="auto"/>
        <w:ind w:firstLine="709"/>
        <w:contextualSpacing/>
        <w:jc w:val="both"/>
        <w:rPr>
          <w:rFonts w:ascii="Times New Roman" w:hAnsi="Times New Roman" w:cs="Times New Roman"/>
          <w:sz w:val="28"/>
          <w:szCs w:val="28"/>
        </w:rPr>
      </w:pPr>
    </w:p>
    <w:p w14:paraId="20C21466"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t xml:space="preserve">Анализ использования трудовых ресурсов предприятия предусматривает определение различных интенсивных показателей. Интенсивные показатели использования трудовых ресурсов позволяют оценить результативность (эффективность) труда работников предприятия. Для этого применяется экономическая категория, называемая </w:t>
      </w:r>
      <w:r w:rsidRPr="00356DE8">
        <w:rPr>
          <w:rFonts w:ascii="Times New Roman" w:hAnsi="Times New Roman" w:cs="Times New Roman"/>
          <w:sz w:val="28"/>
          <w:szCs w:val="28"/>
          <w:u w:val="single"/>
        </w:rPr>
        <w:t>производительностью труда</w:t>
      </w:r>
      <w:r w:rsidRPr="00356DE8">
        <w:rPr>
          <w:rFonts w:ascii="Times New Roman" w:hAnsi="Times New Roman" w:cs="Times New Roman"/>
          <w:sz w:val="28"/>
          <w:szCs w:val="28"/>
        </w:rPr>
        <w:t>. Количественными характеристиками производительности труда являются два показателя: выработка и трудоемкость.</w:t>
      </w:r>
    </w:p>
    <w:p w14:paraId="50955F1A"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bCs/>
          <w:sz w:val="28"/>
          <w:szCs w:val="28"/>
        </w:rPr>
        <w:t>Выработка</w:t>
      </w:r>
      <w:r w:rsidRPr="00356DE8">
        <w:rPr>
          <w:rFonts w:ascii="Times New Roman" w:hAnsi="Times New Roman" w:cs="Times New Roman"/>
          <w:sz w:val="28"/>
          <w:szCs w:val="28"/>
        </w:rPr>
        <w:t xml:space="preserve"> − это относительный показатель эффективности использования трудовых ресурсов предприятия, определяющий объем выпуска продукции, приходящийся на единицу затрат труда. Выработка может быть определена по формуле:</w:t>
      </w:r>
    </w:p>
    <w:p w14:paraId="0D6E3E51" w14:textId="77777777" w:rsidR="00356DE8" w:rsidRPr="00356DE8" w:rsidRDefault="00356DE8" w:rsidP="00356DE8">
      <w:pPr>
        <w:spacing w:after="0" w:line="360" w:lineRule="auto"/>
        <w:ind w:firstLine="709"/>
        <w:contextualSpacing/>
        <w:jc w:val="center"/>
        <w:rPr>
          <w:rFonts w:ascii="Times New Roman" w:hAnsi="Times New Roman" w:cs="Times New Roman"/>
          <w:sz w:val="28"/>
          <w:szCs w:val="28"/>
        </w:rPr>
      </w:pPr>
      <w:r w:rsidRPr="00356DE8">
        <w:rPr>
          <w:rFonts w:ascii="Times New Roman" w:hAnsi="Times New Roman" w:cs="Times New Roman"/>
          <w:sz w:val="28"/>
          <w:szCs w:val="28"/>
          <w:lang w:val="en-US"/>
        </w:rPr>
        <w:object w:dxaOrig="1125" w:dyaOrig="765" w14:anchorId="436EC2D2">
          <v:shape id="_x0000_i1152" type="#_x0000_t75" style="width:56.25pt;height:38.25pt" o:ole="">
            <v:imagedata r:id="rId348" o:title=""/>
          </v:shape>
          <o:OLEObject Type="Embed" ProgID="Equation.3" ShapeID="_x0000_i1152" DrawAspect="Content" ObjectID="_1734173031" r:id="rId349"/>
        </w:object>
      </w:r>
      <w:r w:rsidRPr="00356DE8">
        <w:rPr>
          <w:rFonts w:ascii="Times New Roman" w:hAnsi="Times New Roman" w:cs="Times New Roman"/>
          <w:sz w:val="28"/>
          <w:szCs w:val="28"/>
        </w:rPr>
        <w:t>,</w:t>
      </w:r>
    </w:p>
    <w:p w14:paraId="5959630B"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t xml:space="preserve">где  </w:t>
      </w:r>
      <w:r w:rsidRPr="00356DE8">
        <w:rPr>
          <w:rFonts w:ascii="Times New Roman" w:hAnsi="Times New Roman" w:cs="Times New Roman"/>
          <w:sz w:val="28"/>
          <w:szCs w:val="28"/>
        </w:rPr>
        <w:object w:dxaOrig="465" w:dyaOrig="285" w14:anchorId="0B34C790">
          <v:shape id="_x0000_i1153" type="#_x0000_t75" style="width:23.25pt;height:14.25pt" o:ole="">
            <v:imagedata r:id="rId350" o:title=""/>
          </v:shape>
          <o:OLEObject Type="Embed" ProgID="Equation.3" ShapeID="_x0000_i1153" DrawAspect="Content" ObjectID="_1734173032" r:id="rId351"/>
        </w:object>
      </w:r>
      <w:r w:rsidRPr="00356DE8">
        <w:rPr>
          <w:rFonts w:ascii="Times New Roman" w:hAnsi="Times New Roman" w:cs="Times New Roman"/>
          <w:sz w:val="28"/>
          <w:szCs w:val="28"/>
        </w:rPr>
        <w:t xml:space="preserve">  -  валовая продукция;</w:t>
      </w:r>
    </w:p>
    <w:p w14:paraId="553990FC"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lang w:val="en-US"/>
        </w:rPr>
        <w:object w:dxaOrig="540" w:dyaOrig="375" w14:anchorId="02D8878E">
          <v:shape id="_x0000_i1154" type="#_x0000_t75" style="width:27pt;height:18.75pt" o:ole="">
            <v:imagedata r:id="rId352" o:title=""/>
          </v:shape>
          <o:OLEObject Type="Embed" ProgID="Equation.3" ShapeID="_x0000_i1154" DrawAspect="Content" ObjectID="_1734173033" r:id="rId353"/>
        </w:object>
      </w:r>
      <w:r w:rsidRPr="00356DE8">
        <w:rPr>
          <w:rFonts w:ascii="Times New Roman" w:hAnsi="Times New Roman" w:cs="Times New Roman"/>
          <w:sz w:val="28"/>
          <w:szCs w:val="28"/>
        </w:rPr>
        <w:t xml:space="preserve">  -  средняя численность работников предприятия.</w:t>
      </w:r>
    </w:p>
    <w:p w14:paraId="1C7BF448"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bCs/>
          <w:sz w:val="28"/>
          <w:szCs w:val="28"/>
        </w:rPr>
        <w:lastRenderedPageBreak/>
        <w:t>Трудоемкость</w:t>
      </w:r>
      <w:r w:rsidRPr="00356DE8">
        <w:rPr>
          <w:rFonts w:ascii="Times New Roman" w:hAnsi="Times New Roman" w:cs="Times New Roman"/>
          <w:sz w:val="28"/>
          <w:szCs w:val="28"/>
        </w:rPr>
        <w:t xml:space="preserve"> − это относительный показатель, обратный выработке и определяющий затраты труда, приходящиеся на единицу выпуска продукции. Трудоемкость может быть определена по формуле:</w:t>
      </w:r>
    </w:p>
    <w:p w14:paraId="5A5734BD" w14:textId="77777777" w:rsidR="00356DE8" w:rsidRPr="00356DE8" w:rsidRDefault="00356DE8" w:rsidP="00356DE8">
      <w:pPr>
        <w:spacing w:after="0" w:line="360" w:lineRule="auto"/>
        <w:ind w:firstLine="709"/>
        <w:contextualSpacing/>
        <w:jc w:val="center"/>
        <w:rPr>
          <w:rFonts w:ascii="Times New Roman" w:hAnsi="Times New Roman" w:cs="Times New Roman"/>
          <w:sz w:val="28"/>
          <w:szCs w:val="28"/>
        </w:rPr>
      </w:pPr>
      <w:r w:rsidRPr="00356DE8">
        <w:rPr>
          <w:rFonts w:ascii="Times New Roman" w:hAnsi="Times New Roman" w:cs="Times New Roman"/>
          <w:sz w:val="28"/>
          <w:szCs w:val="28"/>
          <w:lang w:val="en-US"/>
        </w:rPr>
        <w:object w:dxaOrig="1515" w:dyaOrig="765" w14:anchorId="47D4F474">
          <v:shape id="_x0000_i1155" type="#_x0000_t75" style="width:75.75pt;height:38.25pt" o:ole="">
            <v:imagedata r:id="rId354" o:title=""/>
          </v:shape>
          <o:OLEObject Type="Embed" ProgID="Equation.3" ShapeID="_x0000_i1155" DrawAspect="Content" ObjectID="_1734173034" r:id="rId355"/>
        </w:object>
      </w:r>
      <w:r w:rsidRPr="00356DE8">
        <w:rPr>
          <w:rFonts w:ascii="Times New Roman" w:hAnsi="Times New Roman" w:cs="Times New Roman"/>
          <w:sz w:val="28"/>
          <w:szCs w:val="28"/>
        </w:rPr>
        <w:t>.</w:t>
      </w:r>
    </w:p>
    <w:p w14:paraId="5E8F148B"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t>Для анализа производительности труда, прежде всего, оцениваются ее динамика и выполнение плана по формулам:</w:t>
      </w:r>
    </w:p>
    <w:p w14:paraId="32140930" w14:textId="77777777" w:rsidR="00356DE8" w:rsidRPr="00356DE8" w:rsidRDefault="00356DE8" w:rsidP="00356DE8">
      <w:pPr>
        <w:numPr>
          <w:ilvl w:val="0"/>
          <w:numId w:val="1"/>
        </w:numPr>
        <w:tabs>
          <w:tab w:val="num" w:pos="851"/>
        </w:tabs>
        <w:spacing w:after="0" w:line="360" w:lineRule="auto"/>
        <w:contextualSpacing/>
        <w:jc w:val="both"/>
        <w:rPr>
          <w:rFonts w:ascii="Times New Roman" w:hAnsi="Times New Roman" w:cs="Times New Roman"/>
          <w:sz w:val="28"/>
          <w:szCs w:val="28"/>
          <w:lang w:val="en-US"/>
        </w:rPr>
      </w:pPr>
      <w:r w:rsidRPr="00356DE8">
        <w:rPr>
          <w:rFonts w:ascii="Times New Roman" w:hAnsi="Times New Roman" w:cs="Times New Roman"/>
          <w:sz w:val="28"/>
          <w:szCs w:val="28"/>
          <w:u w:val="single"/>
        </w:rPr>
        <w:t>динамика производительности труда</w:t>
      </w:r>
      <w:r w:rsidRPr="00356DE8">
        <w:rPr>
          <w:rFonts w:ascii="Times New Roman" w:hAnsi="Times New Roman" w:cs="Times New Roman"/>
          <w:sz w:val="28"/>
          <w:szCs w:val="28"/>
          <w:lang w:val="en-US"/>
        </w:rPr>
        <w:t>:</w:t>
      </w:r>
    </w:p>
    <w:p w14:paraId="45B15778" w14:textId="77777777" w:rsidR="00356DE8" w:rsidRPr="00356DE8" w:rsidRDefault="00356DE8" w:rsidP="00356DE8">
      <w:pPr>
        <w:spacing w:after="0" w:line="360" w:lineRule="auto"/>
        <w:ind w:firstLine="709"/>
        <w:contextualSpacing/>
        <w:jc w:val="center"/>
        <w:rPr>
          <w:rFonts w:ascii="Times New Roman" w:hAnsi="Times New Roman" w:cs="Times New Roman"/>
          <w:sz w:val="28"/>
          <w:szCs w:val="28"/>
        </w:rPr>
      </w:pPr>
      <w:r w:rsidRPr="00356DE8">
        <w:rPr>
          <w:rFonts w:ascii="Times New Roman" w:hAnsi="Times New Roman" w:cs="Times New Roman"/>
          <w:sz w:val="28"/>
          <w:szCs w:val="28"/>
        </w:rPr>
        <w:object w:dxaOrig="4815" w:dyaOrig="885" w14:anchorId="4FB2E3E1">
          <v:shape id="_x0000_i1156" type="#_x0000_t75" style="width:240.75pt;height:44.25pt" o:ole="">
            <v:imagedata r:id="rId356" o:title=""/>
          </v:shape>
          <o:OLEObject Type="Embed" ProgID="Equation.3" ShapeID="_x0000_i1156" DrawAspect="Content" ObjectID="_1734173035" r:id="rId357"/>
        </w:object>
      </w:r>
      <w:r w:rsidRPr="00356DE8">
        <w:rPr>
          <w:rFonts w:ascii="Times New Roman" w:hAnsi="Times New Roman" w:cs="Times New Roman"/>
          <w:sz w:val="28"/>
          <w:szCs w:val="28"/>
        </w:rPr>
        <w:t>,</w:t>
      </w:r>
    </w:p>
    <w:p w14:paraId="3F75790D"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t xml:space="preserve">где </w:t>
      </w:r>
      <w:r w:rsidRPr="00356DE8">
        <w:rPr>
          <w:rFonts w:ascii="Times New Roman" w:hAnsi="Times New Roman" w:cs="Times New Roman"/>
          <w:sz w:val="28"/>
          <w:szCs w:val="28"/>
        </w:rPr>
        <w:object w:dxaOrig="960" w:dyaOrig="420" w14:anchorId="1CDD0223">
          <v:shape id="_x0000_i1157" type="#_x0000_t75" style="width:48pt;height:21pt" o:ole="">
            <v:imagedata r:id="rId358" o:title=""/>
          </v:shape>
          <o:OLEObject Type="Embed" ProgID="Equation.3" ShapeID="_x0000_i1157" DrawAspect="Content" ObjectID="_1734173036" r:id="rId359"/>
        </w:object>
      </w:r>
      <w:r w:rsidRPr="00356DE8">
        <w:rPr>
          <w:rFonts w:ascii="Times New Roman" w:hAnsi="Times New Roman" w:cs="Times New Roman"/>
          <w:sz w:val="28"/>
          <w:szCs w:val="28"/>
        </w:rPr>
        <w:t xml:space="preserve"> - выработка соответственно в отчетном и базисном периодах;</w:t>
      </w:r>
    </w:p>
    <w:p w14:paraId="18B1B520"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object w:dxaOrig="720" w:dyaOrig="420" w14:anchorId="65A7B28F">
          <v:shape id="_x0000_i1158" type="#_x0000_t75" style="width:36pt;height:21pt" o:ole="">
            <v:imagedata r:id="rId360" o:title=""/>
          </v:shape>
          <o:OLEObject Type="Embed" ProgID="Equation.3" ShapeID="_x0000_i1158" DrawAspect="Content" ObjectID="_1734173037" r:id="rId361"/>
        </w:object>
      </w:r>
      <w:r w:rsidRPr="00356DE8">
        <w:rPr>
          <w:rFonts w:ascii="Times New Roman" w:hAnsi="Times New Roman" w:cs="Times New Roman"/>
          <w:sz w:val="28"/>
          <w:szCs w:val="28"/>
        </w:rPr>
        <w:t xml:space="preserve"> - трудоемкость соответственно в отчетном и базисном периодах;</w:t>
      </w:r>
    </w:p>
    <w:p w14:paraId="747E5873"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object w:dxaOrig="285" w:dyaOrig="420" w14:anchorId="6D79FA7A">
          <v:shape id="_x0000_i1159" type="#_x0000_t75" style="width:14.25pt;height:21pt" o:ole="">
            <v:imagedata r:id="rId362" o:title=""/>
          </v:shape>
          <o:OLEObject Type="Embed" ProgID="Equation.3" ShapeID="_x0000_i1159" DrawAspect="Content" ObjectID="_1734173038" r:id="rId363"/>
        </w:object>
      </w:r>
      <w:r w:rsidRPr="00356DE8">
        <w:rPr>
          <w:rFonts w:ascii="Times New Roman" w:hAnsi="Times New Roman" w:cs="Times New Roman"/>
          <w:sz w:val="28"/>
          <w:szCs w:val="28"/>
        </w:rPr>
        <w:t xml:space="preserve"> - динамика трудоемкости, </w:t>
      </w:r>
      <w:r w:rsidRPr="00356DE8">
        <w:rPr>
          <w:rFonts w:ascii="Times New Roman" w:hAnsi="Times New Roman" w:cs="Times New Roman"/>
          <w:sz w:val="28"/>
          <w:szCs w:val="28"/>
          <w:lang w:val="en-US"/>
        </w:rPr>
        <w:t>%</w:t>
      </w:r>
      <w:r w:rsidRPr="00356DE8">
        <w:rPr>
          <w:rFonts w:ascii="Times New Roman" w:hAnsi="Times New Roman" w:cs="Times New Roman"/>
          <w:sz w:val="28"/>
          <w:szCs w:val="28"/>
        </w:rPr>
        <w:t>;</w:t>
      </w:r>
    </w:p>
    <w:p w14:paraId="2E142D16" w14:textId="77777777" w:rsidR="00356DE8" w:rsidRPr="00356DE8" w:rsidRDefault="00356DE8" w:rsidP="00356DE8">
      <w:pPr>
        <w:numPr>
          <w:ilvl w:val="0"/>
          <w:numId w:val="1"/>
        </w:numPr>
        <w:tabs>
          <w:tab w:val="num" w:pos="851"/>
        </w:tabs>
        <w:spacing w:after="0" w:line="360" w:lineRule="auto"/>
        <w:contextualSpacing/>
        <w:jc w:val="both"/>
        <w:rPr>
          <w:rFonts w:ascii="Times New Roman" w:hAnsi="Times New Roman" w:cs="Times New Roman"/>
          <w:sz w:val="28"/>
          <w:szCs w:val="28"/>
        </w:rPr>
      </w:pPr>
      <w:r w:rsidRPr="00356DE8">
        <w:rPr>
          <w:rFonts w:ascii="Times New Roman" w:hAnsi="Times New Roman" w:cs="Times New Roman"/>
          <w:sz w:val="28"/>
          <w:szCs w:val="28"/>
          <w:u w:val="single"/>
        </w:rPr>
        <w:t>выполнение плана по производительности труда</w:t>
      </w:r>
      <w:r w:rsidRPr="00356DE8">
        <w:rPr>
          <w:rFonts w:ascii="Times New Roman" w:hAnsi="Times New Roman" w:cs="Times New Roman"/>
          <w:sz w:val="28"/>
          <w:szCs w:val="28"/>
        </w:rPr>
        <w:t>:</w:t>
      </w:r>
    </w:p>
    <w:p w14:paraId="571281D4" w14:textId="77777777" w:rsidR="00356DE8" w:rsidRPr="00356DE8" w:rsidRDefault="00356DE8" w:rsidP="00356DE8">
      <w:pPr>
        <w:spacing w:after="0" w:line="360" w:lineRule="auto"/>
        <w:ind w:firstLine="709"/>
        <w:contextualSpacing/>
        <w:jc w:val="center"/>
        <w:rPr>
          <w:rFonts w:ascii="Times New Roman" w:hAnsi="Times New Roman" w:cs="Times New Roman"/>
          <w:sz w:val="28"/>
          <w:szCs w:val="28"/>
        </w:rPr>
      </w:pPr>
      <w:r w:rsidRPr="00356DE8">
        <w:rPr>
          <w:rFonts w:ascii="Times New Roman" w:hAnsi="Times New Roman" w:cs="Times New Roman"/>
          <w:sz w:val="28"/>
          <w:szCs w:val="28"/>
          <w:lang w:val="en-US"/>
        </w:rPr>
        <w:object w:dxaOrig="3660" w:dyaOrig="1005" w14:anchorId="7B8B150D">
          <v:shape id="_x0000_i1160" type="#_x0000_t75" style="width:183pt;height:50.25pt" o:ole="">
            <v:imagedata r:id="rId364" o:title=""/>
          </v:shape>
          <o:OLEObject Type="Embed" ProgID="Equation.3" ShapeID="_x0000_i1160" DrawAspect="Content" ObjectID="_1734173039" r:id="rId365"/>
        </w:object>
      </w:r>
      <w:r w:rsidRPr="00356DE8">
        <w:rPr>
          <w:rFonts w:ascii="Times New Roman" w:hAnsi="Times New Roman" w:cs="Times New Roman"/>
          <w:sz w:val="28"/>
          <w:szCs w:val="28"/>
        </w:rPr>
        <w:t>,</w:t>
      </w:r>
    </w:p>
    <w:p w14:paraId="7C0B7DE0"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t xml:space="preserve">где  </w:t>
      </w:r>
      <w:r w:rsidRPr="00356DE8">
        <w:rPr>
          <w:rFonts w:ascii="Times New Roman" w:hAnsi="Times New Roman" w:cs="Times New Roman"/>
          <w:sz w:val="28"/>
          <w:szCs w:val="28"/>
        </w:rPr>
        <w:object w:dxaOrig="1185" w:dyaOrig="480" w14:anchorId="21B381F2">
          <v:shape id="_x0000_i1161" type="#_x0000_t75" style="width:59.25pt;height:24pt" o:ole="">
            <v:imagedata r:id="rId366" o:title=""/>
          </v:shape>
          <o:OLEObject Type="Embed" ProgID="Equation.3" ShapeID="_x0000_i1161" DrawAspect="Content" ObjectID="_1734173040" r:id="rId367"/>
        </w:object>
      </w:r>
      <w:r w:rsidRPr="00356DE8">
        <w:rPr>
          <w:rFonts w:ascii="Times New Roman" w:hAnsi="Times New Roman" w:cs="Times New Roman"/>
          <w:sz w:val="28"/>
          <w:szCs w:val="28"/>
        </w:rPr>
        <w:t xml:space="preserve">  -  выработка соответственно фактическая и по плану;</w:t>
      </w:r>
    </w:p>
    <w:p w14:paraId="5FE8EEBD"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object w:dxaOrig="915" w:dyaOrig="480" w14:anchorId="7E8CDBE1">
          <v:shape id="_x0000_i1162" type="#_x0000_t75" style="width:45.75pt;height:24pt" o:ole="">
            <v:imagedata r:id="rId368" o:title=""/>
          </v:shape>
          <o:OLEObject Type="Embed" ProgID="Equation.3" ShapeID="_x0000_i1162" DrawAspect="Content" ObjectID="_1734173041" r:id="rId369"/>
        </w:object>
      </w:r>
      <w:r w:rsidRPr="00356DE8">
        <w:rPr>
          <w:rFonts w:ascii="Times New Roman" w:hAnsi="Times New Roman" w:cs="Times New Roman"/>
          <w:sz w:val="28"/>
          <w:szCs w:val="28"/>
        </w:rPr>
        <w:t xml:space="preserve">  -  трудоемкость соответственно фактическая и по плану.</w:t>
      </w:r>
    </w:p>
    <w:p w14:paraId="061BA5F3"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u w:val="single"/>
        </w:rPr>
        <w:t>Прирост (снижение) выработки за счет изменения трудоемкости</w:t>
      </w:r>
      <w:r w:rsidRPr="00356DE8">
        <w:rPr>
          <w:rFonts w:ascii="Times New Roman" w:hAnsi="Times New Roman" w:cs="Times New Roman"/>
          <w:sz w:val="28"/>
          <w:szCs w:val="28"/>
        </w:rPr>
        <w:t xml:space="preserve"> определяется по формуле:</w:t>
      </w:r>
    </w:p>
    <w:p w14:paraId="6DBA1438" w14:textId="77777777" w:rsidR="00356DE8" w:rsidRPr="00356DE8" w:rsidRDefault="00356DE8" w:rsidP="00356DE8">
      <w:pPr>
        <w:spacing w:after="0" w:line="360" w:lineRule="auto"/>
        <w:ind w:firstLine="709"/>
        <w:contextualSpacing/>
        <w:jc w:val="center"/>
        <w:rPr>
          <w:rFonts w:ascii="Times New Roman" w:hAnsi="Times New Roman" w:cs="Times New Roman"/>
          <w:sz w:val="28"/>
          <w:szCs w:val="28"/>
        </w:rPr>
      </w:pPr>
      <w:r w:rsidRPr="00356DE8">
        <w:rPr>
          <w:rFonts w:ascii="Times New Roman" w:hAnsi="Times New Roman" w:cs="Times New Roman"/>
          <w:sz w:val="28"/>
          <w:szCs w:val="28"/>
          <w:lang w:val="en-US"/>
        </w:rPr>
        <w:object w:dxaOrig="2970" w:dyaOrig="885" w14:anchorId="7CDC4510">
          <v:shape id="_x0000_i1163" type="#_x0000_t75" style="width:148.5pt;height:44.25pt" o:ole="">
            <v:imagedata r:id="rId370" o:title=""/>
            <o:lock v:ext="edit" aspectratio="f"/>
          </v:shape>
          <o:OLEObject Type="Embed" ProgID="Equation.3" ShapeID="_x0000_i1163" DrawAspect="Content" ObjectID="_1734173042" r:id="rId371"/>
        </w:object>
      </w:r>
      <w:r w:rsidRPr="00356DE8">
        <w:rPr>
          <w:rFonts w:ascii="Times New Roman" w:hAnsi="Times New Roman" w:cs="Times New Roman"/>
          <w:sz w:val="28"/>
          <w:szCs w:val="28"/>
        </w:rPr>
        <w:t>,</w:t>
      </w:r>
    </w:p>
    <w:p w14:paraId="16A6AA59"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t xml:space="preserve">где  </w:t>
      </w:r>
      <w:r w:rsidRPr="00356DE8">
        <w:rPr>
          <w:rFonts w:ascii="Times New Roman" w:hAnsi="Times New Roman" w:cs="Times New Roman"/>
          <w:sz w:val="28"/>
          <w:szCs w:val="28"/>
        </w:rPr>
        <w:object w:dxaOrig="465" w:dyaOrig="420" w14:anchorId="2952809B">
          <v:shape id="_x0000_i1164" type="#_x0000_t75" style="width:23.25pt;height:21pt" o:ole="">
            <v:imagedata r:id="rId372" o:title=""/>
          </v:shape>
          <o:OLEObject Type="Embed" ProgID="Equation.3" ShapeID="_x0000_i1164" DrawAspect="Content" ObjectID="_1734173043" r:id="rId373"/>
        </w:object>
      </w:r>
      <w:r w:rsidRPr="00356DE8">
        <w:rPr>
          <w:rFonts w:ascii="Times New Roman" w:hAnsi="Times New Roman" w:cs="Times New Roman"/>
          <w:sz w:val="28"/>
          <w:szCs w:val="28"/>
        </w:rPr>
        <w:t xml:space="preserve">  -  прирост (снижение) трудоемкости, %.</w:t>
      </w:r>
    </w:p>
    <w:p w14:paraId="12E1D181" w14:textId="08D0C4C8" w:rsid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lastRenderedPageBreak/>
        <w:t>Результаты расчетов интенсивных показателей, анализа их динамики и выполнения плана, а также определения прироста (снижения) выработки за счет изменения трудоемкости следует представить в табл. 3.8.</w:t>
      </w:r>
    </w:p>
    <w:p w14:paraId="1105CDAA" w14:textId="77777777" w:rsidR="00356DE8" w:rsidRPr="00356DE8" w:rsidRDefault="00356DE8" w:rsidP="00356DE8">
      <w:pPr>
        <w:spacing w:after="0" w:line="360" w:lineRule="auto"/>
        <w:ind w:firstLine="709"/>
        <w:contextualSpacing/>
        <w:jc w:val="right"/>
        <w:rPr>
          <w:rFonts w:ascii="Times New Roman" w:hAnsi="Times New Roman" w:cs="Times New Roman"/>
          <w:sz w:val="28"/>
          <w:szCs w:val="28"/>
        </w:rPr>
      </w:pPr>
      <w:r w:rsidRPr="00356DE8">
        <w:rPr>
          <w:rFonts w:ascii="Times New Roman" w:hAnsi="Times New Roman" w:cs="Times New Roman"/>
          <w:sz w:val="28"/>
          <w:szCs w:val="28"/>
        </w:rPr>
        <w:t>Таблица 3.8</w:t>
      </w:r>
    </w:p>
    <w:p w14:paraId="4C19EA19" w14:textId="26AFAAA8" w:rsid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t>Величина производительности труда и анализ ее динамики и выполнения плана</w:t>
      </w:r>
    </w:p>
    <w:tbl>
      <w:tblPr>
        <w:tblW w:w="9346" w:type="dxa"/>
        <w:tblLook w:val="04A0" w:firstRow="1" w:lastRow="0" w:firstColumn="1" w:lastColumn="0" w:noHBand="0" w:noVBand="1"/>
      </w:tblPr>
      <w:tblGrid>
        <w:gridCol w:w="1952"/>
        <w:gridCol w:w="1030"/>
        <w:gridCol w:w="1131"/>
        <w:gridCol w:w="1283"/>
        <w:gridCol w:w="1970"/>
        <w:gridCol w:w="1980"/>
      </w:tblGrid>
      <w:tr w:rsidR="00986FC1" w:rsidRPr="00356DE8" w14:paraId="119E629A" w14:textId="77777777" w:rsidTr="00986FC1">
        <w:trPr>
          <w:trHeight w:val="750"/>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AB5A9B"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Показатель</w:t>
            </w:r>
          </w:p>
        </w:tc>
        <w:tc>
          <w:tcPr>
            <w:tcW w:w="3421" w:type="dxa"/>
            <w:gridSpan w:val="3"/>
            <w:tcBorders>
              <w:top w:val="single" w:sz="8" w:space="0" w:color="auto"/>
              <w:left w:val="nil"/>
              <w:bottom w:val="single" w:sz="8" w:space="0" w:color="auto"/>
              <w:right w:val="single" w:sz="8" w:space="0" w:color="000000"/>
            </w:tcBorders>
            <w:shd w:val="clear" w:color="auto" w:fill="auto"/>
            <w:vAlign w:val="center"/>
            <w:hideMark/>
          </w:tcPr>
          <w:p w14:paraId="2ABFB777" w14:textId="77777777" w:rsidR="00356DE8" w:rsidRPr="00356DE8" w:rsidRDefault="00356DE8" w:rsidP="00AA31F8">
            <w:pPr>
              <w:spacing w:after="0" w:line="240" w:lineRule="auto"/>
              <w:jc w:val="center"/>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Величина</w:t>
            </w:r>
          </w:p>
        </w:tc>
        <w:tc>
          <w:tcPr>
            <w:tcW w:w="19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EE0AD4"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Динамика производительности труда, %</w:t>
            </w:r>
          </w:p>
        </w:tc>
        <w:tc>
          <w:tcPr>
            <w:tcW w:w="19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221C24"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Выполнение плана по производительности труда, %</w:t>
            </w:r>
          </w:p>
        </w:tc>
      </w:tr>
      <w:tr w:rsidR="00986FC1" w:rsidRPr="00356DE8" w14:paraId="3BA17D5F" w14:textId="77777777" w:rsidTr="00986FC1">
        <w:trPr>
          <w:trHeight w:val="525"/>
        </w:trPr>
        <w:tc>
          <w:tcPr>
            <w:tcW w:w="1975" w:type="dxa"/>
            <w:vMerge/>
            <w:tcBorders>
              <w:top w:val="single" w:sz="8" w:space="0" w:color="auto"/>
              <w:left w:val="single" w:sz="8" w:space="0" w:color="auto"/>
              <w:bottom w:val="single" w:sz="8" w:space="0" w:color="000000"/>
              <w:right w:val="single" w:sz="8" w:space="0" w:color="auto"/>
            </w:tcBorders>
            <w:vAlign w:val="center"/>
            <w:hideMark/>
          </w:tcPr>
          <w:p w14:paraId="04397967"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8" w:space="0" w:color="auto"/>
              <w:right w:val="single" w:sz="8" w:space="0" w:color="auto"/>
            </w:tcBorders>
            <w:shd w:val="clear" w:color="auto" w:fill="auto"/>
            <w:vAlign w:val="center"/>
            <w:hideMark/>
          </w:tcPr>
          <w:p w14:paraId="2BF31486"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базисный период</w:t>
            </w:r>
          </w:p>
        </w:tc>
        <w:tc>
          <w:tcPr>
            <w:tcW w:w="1134" w:type="dxa"/>
            <w:tcBorders>
              <w:top w:val="nil"/>
              <w:left w:val="nil"/>
              <w:bottom w:val="single" w:sz="8" w:space="0" w:color="auto"/>
              <w:right w:val="single" w:sz="8" w:space="0" w:color="auto"/>
            </w:tcBorders>
            <w:shd w:val="clear" w:color="auto" w:fill="auto"/>
            <w:vAlign w:val="center"/>
            <w:hideMark/>
          </w:tcPr>
          <w:p w14:paraId="276723AF"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плановый период</w:t>
            </w:r>
          </w:p>
        </w:tc>
        <w:tc>
          <w:tcPr>
            <w:tcW w:w="1295" w:type="dxa"/>
            <w:tcBorders>
              <w:top w:val="nil"/>
              <w:left w:val="nil"/>
              <w:bottom w:val="single" w:sz="8" w:space="0" w:color="auto"/>
              <w:right w:val="single" w:sz="8" w:space="0" w:color="auto"/>
            </w:tcBorders>
            <w:shd w:val="clear" w:color="auto" w:fill="auto"/>
            <w:vAlign w:val="center"/>
            <w:hideMark/>
          </w:tcPr>
          <w:p w14:paraId="3AD0C398"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отчетный период</w:t>
            </w:r>
          </w:p>
        </w:tc>
        <w:tc>
          <w:tcPr>
            <w:tcW w:w="1970" w:type="dxa"/>
            <w:vMerge/>
            <w:tcBorders>
              <w:top w:val="single" w:sz="8" w:space="0" w:color="auto"/>
              <w:left w:val="single" w:sz="8" w:space="0" w:color="auto"/>
              <w:bottom w:val="single" w:sz="8" w:space="0" w:color="000000"/>
              <w:right w:val="single" w:sz="8" w:space="0" w:color="auto"/>
            </w:tcBorders>
            <w:vAlign w:val="center"/>
            <w:hideMark/>
          </w:tcPr>
          <w:p w14:paraId="75EC81F2"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p>
        </w:tc>
        <w:tc>
          <w:tcPr>
            <w:tcW w:w="1980" w:type="dxa"/>
            <w:vMerge/>
            <w:tcBorders>
              <w:top w:val="single" w:sz="8" w:space="0" w:color="auto"/>
              <w:left w:val="single" w:sz="8" w:space="0" w:color="auto"/>
              <w:bottom w:val="single" w:sz="8" w:space="0" w:color="000000"/>
              <w:right w:val="single" w:sz="8" w:space="0" w:color="auto"/>
            </w:tcBorders>
            <w:vAlign w:val="center"/>
            <w:hideMark/>
          </w:tcPr>
          <w:p w14:paraId="0D42180E"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p>
        </w:tc>
      </w:tr>
      <w:tr w:rsidR="00986FC1" w:rsidRPr="00356DE8" w14:paraId="367E0E7E" w14:textId="77777777" w:rsidTr="00986FC1">
        <w:trPr>
          <w:trHeight w:val="31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D536666"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 xml:space="preserve">Валовая продукция, </w:t>
            </w:r>
            <w:proofErr w:type="spellStart"/>
            <w:r w:rsidRPr="00356DE8">
              <w:rPr>
                <w:rFonts w:ascii="Times New Roman" w:eastAsia="Times New Roman" w:hAnsi="Times New Roman" w:cs="Times New Roman"/>
                <w:sz w:val="20"/>
                <w:szCs w:val="24"/>
                <w:lang w:eastAsia="ru-RU"/>
              </w:rPr>
              <w:t>млн.руб</w:t>
            </w:r>
            <w:proofErr w:type="spellEnd"/>
            <w:r w:rsidRPr="00356DE8">
              <w:rPr>
                <w:rFonts w:ascii="Times New Roman" w:eastAsia="Times New Roman" w:hAnsi="Times New Roman" w:cs="Times New Roman"/>
                <w:sz w:val="20"/>
                <w:szCs w:val="24"/>
                <w:lang w:eastAsia="ru-RU"/>
              </w:rPr>
              <w:t>.</w:t>
            </w:r>
          </w:p>
        </w:tc>
        <w:tc>
          <w:tcPr>
            <w:tcW w:w="992" w:type="dxa"/>
            <w:tcBorders>
              <w:top w:val="nil"/>
              <w:left w:val="nil"/>
              <w:bottom w:val="single" w:sz="8" w:space="0" w:color="auto"/>
              <w:right w:val="single" w:sz="8" w:space="0" w:color="auto"/>
            </w:tcBorders>
            <w:shd w:val="clear" w:color="auto" w:fill="auto"/>
            <w:vAlign w:val="center"/>
            <w:hideMark/>
          </w:tcPr>
          <w:p w14:paraId="438C3C6F"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46,95</w:t>
            </w:r>
          </w:p>
        </w:tc>
        <w:tc>
          <w:tcPr>
            <w:tcW w:w="1134" w:type="dxa"/>
            <w:tcBorders>
              <w:top w:val="nil"/>
              <w:left w:val="nil"/>
              <w:bottom w:val="single" w:sz="8" w:space="0" w:color="auto"/>
              <w:right w:val="single" w:sz="8" w:space="0" w:color="auto"/>
            </w:tcBorders>
            <w:shd w:val="clear" w:color="auto" w:fill="auto"/>
            <w:vAlign w:val="center"/>
            <w:hideMark/>
          </w:tcPr>
          <w:p w14:paraId="75F73EF2"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51,9</w:t>
            </w:r>
          </w:p>
        </w:tc>
        <w:tc>
          <w:tcPr>
            <w:tcW w:w="1295" w:type="dxa"/>
            <w:tcBorders>
              <w:top w:val="nil"/>
              <w:left w:val="nil"/>
              <w:bottom w:val="single" w:sz="8" w:space="0" w:color="auto"/>
              <w:right w:val="single" w:sz="8" w:space="0" w:color="auto"/>
            </w:tcBorders>
            <w:shd w:val="clear" w:color="auto" w:fill="auto"/>
            <w:vAlign w:val="center"/>
            <w:hideMark/>
          </w:tcPr>
          <w:p w14:paraId="2936B4D7"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53,95</w:t>
            </w:r>
          </w:p>
        </w:tc>
        <w:tc>
          <w:tcPr>
            <w:tcW w:w="1970" w:type="dxa"/>
            <w:tcBorders>
              <w:top w:val="nil"/>
              <w:left w:val="nil"/>
              <w:bottom w:val="single" w:sz="8" w:space="0" w:color="auto"/>
              <w:right w:val="single" w:sz="8" w:space="0" w:color="auto"/>
            </w:tcBorders>
            <w:shd w:val="clear" w:color="auto" w:fill="auto"/>
            <w:vAlign w:val="center"/>
            <w:hideMark/>
          </w:tcPr>
          <w:p w14:paraId="32C45760"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14:paraId="3158CB5A"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w:t>
            </w:r>
          </w:p>
        </w:tc>
      </w:tr>
      <w:tr w:rsidR="00986FC1" w:rsidRPr="00356DE8" w14:paraId="67445A47" w14:textId="77777777" w:rsidTr="00986FC1">
        <w:trPr>
          <w:trHeight w:val="52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1CFEC69A"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Средняя численность работников, чел.</w:t>
            </w:r>
          </w:p>
        </w:tc>
        <w:tc>
          <w:tcPr>
            <w:tcW w:w="992" w:type="dxa"/>
            <w:tcBorders>
              <w:top w:val="nil"/>
              <w:left w:val="nil"/>
              <w:bottom w:val="single" w:sz="8" w:space="0" w:color="auto"/>
              <w:right w:val="single" w:sz="8" w:space="0" w:color="auto"/>
            </w:tcBorders>
            <w:shd w:val="clear" w:color="auto" w:fill="auto"/>
            <w:vAlign w:val="center"/>
            <w:hideMark/>
          </w:tcPr>
          <w:p w14:paraId="7515B8B7"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106</w:t>
            </w:r>
          </w:p>
        </w:tc>
        <w:tc>
          <w:tcPr>
            <w:tcW w:w="1134" w:type="dxa"/>
            <w:tcBorders>
              <w:top w:val="nil"/>
              <w:left w:val="nil"/>
              <w:bottom w:val="single" w:sz="8" w:space="0" w:color="auto"/>
              <w:right w:val="single" w:sz="8" w:space="0" w:color="auto"/>
            </w:tcBorders>
            <w:shd w:val="clear" w:color="auto" w:fill="auto"/>
            <w:vAlign w:val="center"/>
            <w:hideMark/>
          </w:tcPr>
          <w:p w14:paraId="5D5C3C37"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106</w:t>
            </w:r>
          </w:p>
        </w:tc>
        <w:tc>
          <w:tcPr>
            <w:tcW w:w="1295" w:type="dxa"/>
            <w:tcBorders>
              <w:top w:val="nil"/>
              <w:left w:val="nil"/>
              <w:bottom w:val="single" w:sz="8" w:space="0" w:color="auto"/>
              <w:right w:val="single" w:sz="8" w:space="0" w:color="auto"/>
            </w:tcBorders>
            <w:shd w:val="clear" w:color="auto" w:fill="auto"/>
            <w:vAlign w:val="center"/>
            <w:hideMark/>
          </w:tcPr>
          <w:p w14:paraId="367EEE03"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107</w:t>
            </w:r>
          </w:p>
        </w:tc>
        <w:tc>
          <w:tcPr>
            <w:tcW w:w="1970" w:type="dxa"/>
            <w:tcBorders>
              <w:top w:val="nil"/>
              <w:left w:val="nil"/>
              <w:bottom w:val="single" w:sz="8" w:space="0" w:color="auto"/>
              <w:right w:val="single" w:sz="8" w:space="0" w:color="auto"/>
            </w:tcBorders>
            <w:shd w:val="clear" w:color="auto" w:fill="auto"/>
            <w:vAlign w:val="center"/>
            <w:hideMark/>
          </w:tcPr>
          <w:p w14:paraId="3E7DAF5F"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14:paraId="76BDB7E2"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w:t>
            </w:r>
          </w:p>
        </w:tc>
      </w:tr>
      <w:tr w:rsidR="00986FC1" w:rsidRPr="00356DE8" w14:paraId="5EE65ACE" w14:textId="77777777" w:rsidTr="00986FC1">
        <w:trPr>
          <w:trHeight w:val="31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44483554"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 xml:space="preserve">Выработка, </w:t>
            </w:r>
            <w:proofErr w:type="spellStart"/>
            <w:r w:rsidRPr="00356DE8">
              <w:rPr>
                <w:rFonts w:ascii="Times New Roman" w:eastAsia="Times New Roman" w:hAnsi="Times New Roman" w:cs="Times New Roman"/>
                <w:sz w:val="20"/>
                <w:szCs w:val="24"/>
                <w:lang w:eastAsia="ru-RU"/>
              </w:rPr>
              <w:t>млн.руб</w:t>
            </w:r>
            <w:proofErr w:type="spellEnd"/>
            <w:r w:rsidRPr="00356DE8">
              <w:rPr>
                <w:rFonts w:ascii="Times New Roman" w:eastAsia="Times New Roman" w:hAnsi="Times New Roman" w:cs="Times New Roman"/>
                <w:sz w:val="20"/>
                <w:szCs w:val="24"/>
                <w:lang w:eastAsia="ru-RU"/>
              </w:rPr>
              <w:t>./чел.</w:t>
            </w:r>
          </w:p>
        </w:tc>
        <w:tc>
          <w:tcPr>
            <w:tcW w:w="992" w:type="dxa"/>
            <w:tcBorders>
              <w:top w:val="nil"/>
              <w:left w:val="nil"/>
              <w:bottom w:val="single" w:sz="8" w:space="0" w:color="auto"/>
              <w:right w:val="single" w:sz="8" w:space="0" w:color="auto"/>
            </w:tcBorders>
            <w:shd w:val="clear" w:color="auto" w:fill="auto"/>
            <w:vAlign w:val="center"/>
            <w:hideMark/>
          </w:tcPr>
          <w:p w14:paraId="2132A1B2"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0,443</w:t>
            </w:r>
          </w:p>
        </w:tc>
        <w:tc>
          <w:tcPr>
            <w:tcW w:w="1134" w:type="dxa"/>
            <w:tcBorders>
              <w:top w:val="nil"/>
              <w:left w:val="nil"/>
              <w:bottom w:val="single" w:sz="8" w:space="0" w:color="auto"/>
              <w:right w:val="single" w:sz="8" w:space="0" w:color="auto"/>
            </w:tcBorders>
            <w:shd w:val="clear" w:color="auto" w:fill="auto"/>
            <w:vAlign w:val="center"/>
            <w:hideMark/>
          </w:tcPr>
          <w:p w14:paraId="2E71FCC3"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0,490</w:t>
            </w:r>
          </w:p>
        </w:tc>
        <w:tc>
          <w:tcPr>
            <w:tcW w:w="1295" w:type="dxa"/>
            <w:tcBorders>
              <w:top w:val="nil"/>
              <w:left w:val="nil"/>
              <w:bottom w:val="single" w:sz="8" w:space="0" w:color="auto"/>
              <w:right w:val="single" w:sz="8" w:space="0" w:color="auto"/>
            </w:tcBorders>
            <w:shd w:val="clear" w:color="auto" w:fill="auto"/>
            <w:vAlign w:val="center"/>
            <w:hideMark/>
          </w:tcPr>
          <w:p w14:paraId="65FA892C"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0,504</w:t>
            </w:r>
          </w:p>
        </w:tc>
        <w:tc>
          <w:tcPr>
            <w:tcW w:w="1970" w:type="dxa"/>
            <w:vMerge w:val="restart"/>
            <w:tcBorders>
              <w:top w:val="nil"/>
              <w:left w:val="single" w:sz="8" w:space="0" w:color="auto"/>
              <w:bottom w:val="single" w:sz="8" w:space="0" w:color="000000"/>
              <w:right w:val="single" w:sz="8" w:space="0" w:color="auto"/>
            </w:tcBorders>
            <w:shd w:val="clear" w:color="auto" w:fill="auto"/>
            <w:vAlign w:val="center"/>
            <w:hideMark/>
          </w:tcPr>
          <w:p w14:paraId="576D5000"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113,84</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17A2E2E0"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102,98</w:t>
            </w:r>
          </w:p>
        </w:tc>
      </w:tr>
      <w:tr w:rsidR="00986FC1" w:rsidRPr="00356DE8" w14:paraId="3BCCC184" w14:textId="77777777" w:rsidTr="00986FC1">
        <w:trPr>
          <w:trHeight w:val="31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463669DA"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Трудоемкость, чел./</w:t>
            </w:r>
            <w:proofErr w:type="spellStart"/>
            <w:r w:rsidRPr="00356DE8">
              <w:rPr>
                <w:rFonts w:ascii="Times New Roman" w:eastAsia="Times New Roman" w:hAnsi="Times New Roman" w:cs="Times New Roman"/>
                <w:sz w:val="20"/>
                <w:szCs w:val="24"/>
                <w:lang w:eastAsia="ru-RU"/>
              </w:rPr>
              <w:t>млн.руб</w:t>
            </w:r>
            <w:proofErr w:type="spellEnd"/>
            <w:r w:rsidRPr="00356DE8">
              <w:rPr>
                <w:rFonts w:ascii="Times New Roman" w:eastAsia="Times New Roman" w:hAnsi="Times New Roman" w:cs="Times New Roman"/>
                <w:sz w:val="20"/>
                <w:szCs w:val="24"/>
                <w:lang w:eastAsia="ru-RU"/>
              </w:rPr>
              <w:t>.</w:t>
            </w:r>
          </w:p>
        </w:tc>
        <w:tc>
          <w:tcPr>
            <w:tcW w:w="992" w:type="dxa"/>
            <w:tcBorders>
              <w:top w:val="nil"/>
              <w:left w:val="nil"/>
              <w:bottom w:val="single" w:sz="8" w:space="0" w:color="auto"/>
              <w:right w:val="single" w:sz="8" w:space="0" w:color="auto"/>
            </w:tcBorders>
            <w:shd w:val="clear" w:color="auto" w:fill="auto"/>
            <w:vAlign w:val="center"/>
            <w:hideMark/>
          </w:tcPr>
          <w:p w14:paraId="3087A1F1"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2,258</w:t>
            </w:r>
          </w:p>
        </w:tc>
        <w:tc>
          <w:tcPr>
            <w:tcW w:w="1134" w:type="dxa"/>
            <w:tcBorders>
              <w:top w:val="nil"/>
              <w:left w:val="nil"/>
              <w:bottom w:val="single" w:sz="8" w:space="0" w:color="auto"/>
              <w:right w:val="single" w:sz="8" w:space="0" w:color="auto"/>
            </w:tcBorders>
            <w:shd w:val="clear" w:color="auto" w:fill="auto"/>
            <w:vAlign w:val="center"/>
            <w:hideMark/>
          </w:tcPr>
          <w:p w14:paraId="5E5C7AE8"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2,042</w:t>
            </w:r>
          </w:p>
        </w:tc>
        <w:tc>
          <w:tcPr>
            <w:tcW w:w="1295" w:type="dxa"/>
            <w:tcBorders>
              <w:top w:val="nil"/>
              <w:left w:val="nil"/>
              <w:bottom w:val="single" w:sz="8" w:space="0" w:color="auto"/>
              <w:right w:val="single" w:sz="8" w:space="0" w:color="auto"/>
            </w:tcBorders>
            <w:shd w:val="clear" w:color="auto" w:fill="auto"/>
            <w:vAlign w:val="center"/>
            <w:hideMark/>
          </w:tcPr>
          <w:p w14:paraId="1CE406C0"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1,983</w:t>
            </w:r>
          </w:p>
        </w:tc>
        <w:tc>
          <w:tcPr>
            <w:tcW w:w="1970" w:type="dxa"/>
            <w:vMerge/>
            <w:tcBorders>
              <w:top w:val="nil"/>
              <w:left w:val="single" w:sz="8" w:space="0" w:color="auto"/>
              <w:bottom w:val="single" w:sz="8" w:space="0" w:color="000000"/>
              <w:right w:val="single" w:sz="8" w:space="0" w:color="auto"/>
            </w:tcBorders>
            <w:vAlign w:val="center"/>
            <w:hideMark/>
          </w:tcPr>
          <w:p w14:paraId="72E3BFE0"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p>
        </w:tc>
        <w:tc>
          <w:tcPr>
            <w:tcW w:w="1980" w:type="dxa"/>
            <w:vMerge/>
            <w:tcBorders>
              <w:top w:val="nil"/>
              <w:left w:val="single" w:sz="8" w:space="0" w:color="auto"/>
              <w:bottom w:val="single" w:sz="8" w:space="0" w:color="000000"/>
              <w:right w:val="single" w:sz="8" w:space="0" w:color="auto"/>
            </w:tcBorders>
            <w:vAlign w:val="center"/>
            <w:hideMark/>
          </w:tcPr>
          <w:p w14:paraId="2644E332"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p>
        </w:tc>
      </w:tr>
      <w:tr w:rsidR="00356DE8" w:rsidRPr="00356DE8" w14:paraId="5B10AA1F" w14:textId="77777777" w:rsidTr="00986FC1">
        <w:trPr>
          <w:trHeight w:val="315"/>
        </w:trPr>
        <w:tc>
          <w:tcPr>
            <w:tcW w:w="539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928C251" w14:textId="77777777" w:rsidR="00356DE8" w:rsidRPr="00356DE8" w:rsidRDefault="00356DE8" w:rsidP="00356DE8">
            <w:pPr>
              <w:spacing w:after="0" w:line="240" w:lineRule="auto"/>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Прирост (снижение) выработки за счет изменения трудоемкости, %</w:t>
            </w:r>
          </w:p>
        </w:tc>
        <w:tc>
          <w:tcPr>
            <w:tcW w:w="3950" w:type="dxa"/>
            <w:gridSpan w:val="2"/>
            <w:tcBorders>
              <w:top w:val="single" w:sz="8" w:space="0" w:color="auto"/>
              <w:left w:val="nil"/>
              <w:bottom w:val="single" w:sz="8" w:space="0" w:color="auto"/>
              <w:right w:val="single" w:sz="8" w:space="0" w:color="000000"/>
            </w:tcBorders>
            <w:shd w:val="clear" w:color="auto" w:fill="auto"/>
            <w:vAlign w:val="center"/>
            <w:hideMark/>
          </w:tcPr>
          <w:p w14:paraId="6BB35D56" w14:textId="77777777" w:rsidR="00356DE8" w:rsidRPr="00356DE8" w:rsidRDefault="00356DE8" w:rsidP="00356DE8">
            <w:pPr>
              <w:spacing w:after="0" w:line="240" w:lineRule="auto"/>
              <w:jc w:val="right"/>
              <w:rPr>
                <w:rFonts w:ascii="Times New Roman" w:eastAsia="Times New Roman" w:hAnsi="Times New Roman" w:cs="Times New Roman"/>
                <w:sz w:val="20"/>
                <w:szCs w:val="20"/>
                <w:lang w:eastAsia="ru-RU"/>
              </w:rPr>
            </w:pPr>
            <w:r w:rsidRPr="00356DE8">
              <w:rPr>
                <w:rFonts w:ascii="Times New Roman" w:eastAsia="Times New Roman" w:hAnsi="Times New Roman" w:cs="Times New Roman"/>
                <w:sz w:val="20"/>
                <w:szCs w:val="24"/>
                <w:lang w:eastAsia="ru-RU"/>
              </w:rPr>
              <w:t>0,275</w:t>
            </w:r>
          </w:p>
        </w:tc>
      </w:tr>
    </w:tbl>
    <w:p w14:paraId="6171DC88" w14:textId="77777777" w:rsidR="00356DE8" w:rsidRPr="00356DE8" w:rsidRDefault="00356DE8" w:rsidP="00986FC1">
      <w:pPr>
        <w:spacing w:after="0" w:line="360" w:lineRule="auto"/>
        <w:contextualSpacing/>
        <w:jc w:val="both"/>
        <w:rPr>
          <w:rFonts w:ascii="Times New Roman" w:hAnsi="Times New Roman" w:cs="Times New Roman"/>
          <w:sz w:val="28"/>
          <w:szCs w:val="28"/>
        </w:rPr>
      </w:pPr>
    </w:p>
    <w:p w14:paraId="7C2F0C0A"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t>В анализе производительности труда различают следующие ее виды:</w:t>
      </w:r>
    </w:p>
    <w:p w14:paraId="33EDD518" w14:textId="77777777" w:rsidR="00356DE8" w:rsidRPr="00356DE8" w:rsidRDefault="00356DE8" w:rsidP="00356DE8">
      <w:pPr>
        <w:numPr>
          <w:ilvl w:val="0"/>
          <w:numId w:val="3"/>
        </w:numPr>
        <w:tabs>
          <w:tab w:val="num" w:pos="900"/>
        </w:tabs>
        <w:spacing w:after="0" w:line="360" w:lineRule="auto"/>
        <w:contextualSpacing/>
        <w:jc w:val="both"/>
        <w:rPr>
          <w:rFonts w:ascii="Times New Roman" w:hAnsi="Times New Roman" w:cs="Times New Roman"/>
          <w:sz w:val="28"/>
          <w:szCs w:val="28"/>
        </w:rPr>
      </w:pPr>
      <w:r w:rsidRPr="00356DE8">
        <w:rPr>
          <w:rFonts w:ascii="Times New Roman" w:hAnsi="Times New Roman" w:cs="Times New Roman"/>
          <w:sz w:val="28"/>
          <w:szCs w:val="28"/>
        </w:rPr>
        <w:t>среднегодовая выработка работника:</w:t>
      </w:r>
    </w:p>
    <w:p w14:paraId="4614BE21" w14:textId="77777777" w:rsidR="00356DE8" w:rsidRPr="00356DE8" w:rsidRDefault="00356DE8" w:rsidP="00356DE8">
      <w:pPr>
        <w:spacing w:after="0" w:line="360" w:lineRule="auto"/>
        <w:ind w:firstLine="709"/>
        <w:contextualSpacing/>
        <w:jc w:val="center"/>
        <w:rPr>
          <w:rFonts w:ascii="Times New Roman" w:hAnsi="Times New Roman" w:cs="Times New Roman"/>
          <w:sz w:val="28"/>
          <w:szCs w:val="28"/>
        </w:rPr>
      </w:pPr>
      <w:r w:rsidRPr="00356DE8">
        <w:rPr>
          <w:rFonts w:ascii="Times New Roman" w:hAnsi="Times New Roman" w:cs="Times New Roman"/>
          <w:sz w:val="28"/>
          <w:szCs w:val="28"/>
        </w:rPr>
        <w:object w:dxaOrig="1860" w:dyaOrig="480" w14:anchorId="5D1C95A5">
          <v:shape id="_x0000_i1165" type="#_x0000_t75" style="width:93pt;height:24pt" o:ole="">
            <v:imagedata r:id="rId374" o:title=""/>
          </v:shape>
          <o:OLEObject Type="Embed" ProgID="Equation.3" ShapeID="_x0000_i1165" DrawAspect="Content" ObjectID="_1734173044" r:id="rId375"/>
        </w:object>
      </w:r>
      <w:r w:rsidRPr="00356DE8">
        <w:rPr>
          <w:rFonts w:ascii="Times New Roman" w:hAnsi="Times New Roman" w:cs="Times New Roman"/>
          <w:sz w:val="28"/>
          <w:szCs w:val="28"/>
        </w:rPr>
        <w:t>,</w:t>
      </w:r>
    </w:p>
    <w:p w14:paraId="24CECB9C"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t xml:space="preserve">где </w:t>
      </w:r>
      <w:r w:rsidRPr="00356DE8">
        <w:rPr>
          <w:rFonts w:ascii="Times New Roman" w:hAnsi="Times New Roman" w:cs="Times New Roman"/>
          <w:sz w:val="28"/>
          <w:szCs w:val="28"/>
        </w:rPr>
        <w:object w:dxaOrig="495" w:dyaOrig="480" w14:anchorId="2CA5C4E4">
          <v:shape id="_x0000_i1166" type="#_x0000_t75" style="width:24.75pt;height:24pt" o:ole="">
            <v:imagedata r:id="rId376" o:title="" cropleft="3097f" cropright="3097f"/>
          </v:shape>
          <o:OLEObject Type="Embed" ProgID="Equation.3" ShapeID="_x0000_i1166" DrawAspect="Content" ObjectID="_1734173045" r:id="rId377"/>
        </w:object>
      </w:r>
      <w:r w:rsidRPr="00356DE8">
        <w:rPr>
          <w:rFonts w:ascii="Times New Roman" w:hAnsi="Times New Roman" w:cs="Times New Roman"/>
          <w:sz w:val="28"/>
          <w:szCs w:val="28"/>
        </w:rPr>
        <w:t xml:space="preserve"> - доля основных рабочих в общей численности работников предприятия;</w:t>
      </w:r>
    </w:p>
    <w:p w14:paraId="2C65EE6C" w14:textId="77777777" w:rsidR="00356DE8" w:rsidRPr="00356DE8" w:rsidRDefault="00356DE8" w:rsidP="00356DE8">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lang w:val="en-US"/>
        </w:rPr>
        <w:object w:dxaOrig="435" w:dyaOrig="420" w14:anchorId="6E7F3285">
          <v:shape id="_x0000_i1167" type="#_x0000_t75" style="width:21.75pt;height:21pt" o:ole="">
            <v:imagedata r:id="rId378" o:title=""/>
          </v:shape>
          <o:OLEObject Type="Embed" ProgID="Equation.3" ShapeID="_x0000_i1167" DrawAspect="Content" ObjectID="_1734173046" r:id="rId379"/>
        </w:object>
      </w:r>
      <w:r w:rsidRPr="00356DE8">
        <w:rPr>
          <w:rFonts w:ascii="Times New Roman" w:hAnsi="Times New Roman" w:cs="Times New Roman"/>
          <w:sz w:val="28"/>
          <w:szCs w:val="28"/>
        </w:rPr>
        <w:t xml:space="preserve"> - среднегодовая выработка рабочего;</w:t>
      </w:r>
    </w:p>
    <w:p w14:paraId="0DB994DE" w14:textId="77777777" w:rsidR="00825C56" w:rsidRPr="00825C56" w:rsidRDefault="00825C56" w:rsidP="00825C56">
      <w:pPr>
        <w:numPr>
          <w:ilvl w:val="0"/>
          <w:numId w:val="3"/>
        </w:numPr>
        <w:tabs>
          <w:tab w:val="num" w:pos="900"/>
        </w:tabs>
        <w:spacing w:after="0" w:line="360" w:lineRule="auto"/>
        <w:contextualSpacing/>
        <w:jc w:val="both"/>
        <w:rPr>
          <w:rFonts w:ascii="Times New Roman" w:hAnsi="Times New Roman" w:cs="Times New Roman"/>
          <w:sz w:val="28"/>
          <w:szCs w:val="28"/>
        </w:rPr>
      </w:pPr>
      <w:r w:rsidRPr="00825C56">
        <w:rPr>
          <w:rFonts w:ascii="Times New Roman" w:hAnsi="Times New Roman" w:cs="Times New Roman"/>
          <w:sz w:val="28"/>
          <w:szCs w:val="28"/>
        </w:rPr>
        <w:t>среднегодовая выработка рабочего:</w:t>
      </w:r>
    </w:p>
    <w:p w14:paraId="2390C019" w14:textId="77777777" w:rsidR="00825C56" w:rsidRPr="00825C56" w:rsidRDefault="00825C56" w:rsidP="00825C56">
      <w:pPr>
        <w:spacing w:after="0" w:line="360" w:lineRule="auto"/>
        <w:ind w:firstLine="709"/>
        <w:contextualSpacing/>
        <w:jc w:val="center"/>
        <w:rPr>
          <w:rFonts w:ascii="Times New Roman" w:hAnsi="Times New Roman" w:cs="Times New Roman"/>
          <w:sz w:val="28"/>
          <w:szCs w:val="28"/>
        </w:rPr>
      </w:pPr>
      <w:r w:rsidRPr="00825C56">
        <w:rPr>
          <w:rFonts w:ascii="Times New Roman" w:hAnsi="Times New Roman" w:cs="Times New Roman"/>
          <w:sz w:val="28"/>
          <w:szCs w:val="28"/>
          <w:lang w:val="en-US"/>
        </w:rPr>
        <w:object w:dxaOrig="1695" w:dyaOrig="480" w14:anchorId="6A9FAF85">
          <v:shape id="_x0000_i1168" type="#_x0000_t75" style="width:84.75pt;height:24pt" o:ole="">
            <v:imagedata r:id="rId380" o:title=""/>
          </v:shape>
          <o:OLEObject Type="Embed" ProgID="Equation.3" ShapeID="_x0000_i1168" DrawAspect="Content" ObjectID="_1734173047" r:id="rId381"/>
        </w:object>
      </w:r>
      <w:r w:rsidRPr="00825C56">
        <w:rPr>
          <w:rFonts w:ascii="Times New Roman" w:hAnsi="Times New Roman" w:cs="Times New Roman"/>
          <w:sz w:val="28"/>
          <w:szCs w:val="28"/>
        </w:rPr>
        <w:t>,</w:t>
      </w:r>
    </w:p>
    <w:p w14:paraId="03264272" w14:textId="77777777" w:rsidR="00825C56" w:rsidRPr="00825C56" w:rsidRDefault="00825C56" w:rsidP="00825C56">
      <w:pPr>
        <w:spacing w:after="0" w:line="360" w:lineRule="auto"/>
        <w:ind w:firstLine="709"/>
        <w:contextualSpacing/>
        <w:jc w:val="both"/>
        <w:rPr>
          <w:rFonts w:ascii="Times New Roman" w:hAnsi="Times New Roman" w:cs="Times New Roman"/>
          <w:sz w:val="28"/>
          <w:szCs w:val="28"/>
        </w:rPr>
      </w:pPr>
      <w:r w:rsidRPr="00825C56">
        <w:rPr>
          <w:rFonts w:ascii="Times New Roman" w:hAnsi="Times New Roman" w:cs="Times New Roman"/>
          <w:sz w:val="28"/>
          <w:szCs w:val="28"/>
        </w:rPr>
        <w:t xml:space="preserve">где  </w:t>
      </w:r>
      <w:r w:rsidRPr="00825C56">
        <w:rPr>
          <w:rFonts w:ascii="Times New Roman" w:hAnsi="Times New Roman" w:cs="Times New Roman"/>
          <w:sz w:val="28"/>
          <w:szCs w:val="28"/>
          <w:lang w:val="en-US"/>
        </w:rPr>
        <w:object w:dxaOrig="465" w:dyaOrig="465" w14:anchorId="0B1D643A">
          <v:shape id="_x0000_i1169" type="#_x0000_t75" style="width:23.25pt;height:23.25pt" o:ole="">
            <v:imagedata r:id="rId382" o:title=""/>
          </v:shape>
          <o:OLEObject Type="Embed" ProgID="Equation.3" ShapeID="_x0000_i1169" DrawAspect="Content" ObjectID="_1734173048" r:id="rId383"/>
        </w:object>
      </w:r>
      <w:r w:rsidRPr="00825C56">
        <w:rPr>
          <w:rFonts w:ascii="Times New Roman" w:hAnsi="Times New Roman" w:cs="Times New Roman"/>
          <w:sz w:val="28"/>
          <w:szCs w:val="28"/>
        </w:rPr>
        <w:t xml:space="preserve">  -  среднедневная выработка рабочего;</w:t>
      </w:r>
    </w:p>
    <w:p w14:paraId="6DCFCE34" w14:textId="77777777" w:rsidR="00825C56" w:rsidRPr="00825C56" w:rsidRDefault="00825C56" w:rsidP="00825C56">
      <w:pPr>
        <w:spacing w:after="0" w:line="360" w:lineRule="auto"/>
        <w:ind w:firstLine="709"/>
        <w:contextualSpacing/>
        <w:jc w:val="both"/>
        <w:rPr>
          <w:rFonts w:ascii="Times New Roman" w:hAnsi="Times New Roman" w:cs="Times New Roman"/>
          <w:sz w:val="28"/>
          <w:szCs w:val="28"/>
        </w:rPr>
      </w:pPr>
      <w:r w:rsidRPr="00825C56">
        <w:rPr>
          <w:rFonts w:ascii="Times New Roman" w:hAnsi="Times New Roman" w:cs="Times New Roman"/>
          <w:sz w:val="28"/>
          <w:szCs w:val="28"/>
        </w:rPr>
        <w:object w:dxaOrig="435" w:dyaOrig="480" w14:anchorId="019AAF8F">
          <v:shape id="_x0000_i1170" type="#_x0000_t75" style="width:21.75pt;height:24pt" o:ole="">
            <v:imagedata r:id="rId133" o:title=""/>
          </v:shape>
          <o:OLEObject Type="Embed" ProgID="Equation.3" ShapeID="_x0000_i1170" DrawAspect="Content" ObjectID="_1734173049" r:id="rId384"/>
        </w:object>
      </w:r>
      <w:r w:rsidRPr="00825C56">
        <w:rPr>
          <w:rFonts w:ascii="Times New Roman" w:hAnsi="Times New Roman" w:cs="Times New Roman"/>
          <w:sz w:val="28"/>
          <w:szCs w:val="28"/>
        </w:rPr>
        <w:t xml:space="preserve">  -  среднее количество дней, отработанных рабочим за год;</w:t>
      </w:r>
    </w:p>
    <w:p w14:paraId="582682F9" w14:textId="77777777" w:rsidR="00825C56" w:rsidRPr="00825C56" w:rsidRDefault="00825C56" w:rsidP="00825C56">
      <w:pPr>
        <w:numPr>
          <w:ilvl w:val="0"/>
          <w:numId w:val="3"/>
        </w:numPr>
        <w:tabs>
          <w:tab w:val="num" w:pos="900"/>
        </w:tabs>
        <w:spacing w:after="0" w:line="360" w:lineRule="auto"/>
        <w:contextualSpacing/>
        <w:jc w:val="both"/>
        <w:rPr>
          <w:rFonts w:ascii="Times New Roman" w:hAnsi="Times New Roman" w:cs="Times New Roman"/>
          <w:sz w:val="28"/>
          <w:szCs w:val="28"/>
        </w:rPr>
      </w:pPr>
      <w:r w:rsidRPr="00825C56">
        <w:rPr>
          <w:rFonts w:ascii="Times New Roman" w:hAnsi="Times New Roman" w:cs="Times New Roman"/>
          <w:sz w:val="28"/>
          <w:szCs w:val="28"/>
        </w:rPr>
        <w:t>среднедневная выработка рабочего:</w:t>
      </w:r>
    </w:p>
    <w:p w14:paraId="587B7262" w14:textId="77777777" w:rsidR="00825C56" w:rsidRPr="00411B64" w:rsidRDefault="00825C56" w:rsidP="00825C56">
      <w:pPr>
        <w:spacing w:after="0" w:line="360" w:lineRule="auto"/>
        <w:ind w:firstLine="709"/>
        <w:contextualSpacing/>
        <w:jc w:val="center"/>
        <w:rPr>
          <w:rFonts w:ascii="Times New Roman" w:hAnsi="Times New Roman" w:cs="Times New Roman"/>
          <w:sz w:val="28"/>
          <w:szCs w:val="28"/>
        </w:rPr>
      </w:pPr>
      <w:r w:rsidRPr="00825C56">
        <w:rPr>
          <w:rFonts w:ascii="Times New Roman" w:hAnsi="Times New Roman" w:cs="Times New Roman"/>
          <w:sz w:val="28"/>
          <w:szCs w:val="28"/>
        </w:rPr>
        <w:object w:dxaOrig="1740" w:dyaOrig="465" w14:anchorId="264DB40D">
          <v:shape id="_x0000_i1171" type="#_x0000_t75" style="width:87pt;height:23.25pt" o:ole="">
            <v:imagedata r:id="rId385" o:title=""/>
          </v:shape>
          <o:OLEObject Type="Embed" ProgID="Equation.3" ShapeID="_x0000_i1171" DrawAspect="Content" ObjectID="_1734173050" r:id="rId386"/>
        </w:object>
      </w:r>
      <w:r w:rsidRPr="00825C56">
        <w:rPr>
          <w:rFonts w:ascii="Times New Roman" w:hAnsi="Times New Roman" w:cs="Times New Roman"/>
          <w:sz w:val="28"/>
          <w:szCs w:val="28"/>
        </w:rPr>
        <w:t>,</w:t>
      </w:r>
    </w:p>
    <w:p w14:paraId="12DFF0F9" w14:textId="77777777" w:rsidR="00825C56" w:rsidRPr="00411B64" w:rsidRDefault="00825C56" w:rsidP="00825C56">
      <w:pPr>
        <w:spacing w:after="0" w:line="360" w:lineRule="auto"/>
        <w:ind w:firstLine="709"/>
        <w:contextualSpacing/>
        <w:jc w:val="both"/>
        <w:rPr>
          <w:rFonts w:ascii="Times New Roman" w:hAnsi="Times New Roman" w:cs="Times New Roman"/>
          <w:sz w:val="28"/>
          <w:szCs w:val="28"/>
        </w:rPr>
      </w:pPr>
      <w:r w:rsidRPr="00825C56">
        <w:rPr>
          <w:rFonts w:ascii="Times New Roman" w:hAnsi="Times New Roman" w:cs="Times New Roman"/>
          <w:sz w:val="28"/>
          <w:szCs w:val="28"/>
        </w:rPr>
        <w:lastRenderedPageBreak/>
        <w:t xml:space="preserve">где  </w:t>
      </w:r>
      <w:r w:rsidRPr="00825C56">
        <w:rPr>
          <w:rFonts w:ascii="Times New Roman" w:hAnsi="Times New Roman" w:cs="Times New Roman"/>
          <w:sz w:val="28"/>
          <w:szCs w:val="28"/>
        </w:rPr>
        <w:object w:dxaOrig="435" w:dyaOrig="420" w14:anchorId="0E012BEC">
          <v:shape id="_x0000_i1172" type="#_x0000_t75" style="width:21.75pt;height:21pt" o:ole="">
            <v:imagedata r:id="rId387" o:title=""/>
          </v:shape>
          <o:OLEObject Type="Embed" ProgID="Equation.3" ShapeID="_x0000_i1172" DrawAspect="Content" ObjectID="_1734173051" r:id="rId388"/>
        </w:object>
      </w:r>
      <w:r w:rsidRPr="00825C56">
        <w:rPr>
          <w:rFonts w:ascii="Times New Roman" w:hAnsi="Times New Roman" w:cs="Times New Roman"/>
          <w:sz w:val="28"/>
          <w:szCs w:val="28"/>
        </w:rPr>
        <w:t xml:space="preserve">  -  среднечасовая выработка рабочего</w:t>
      </w:r>
      <w:r w:rsidRPr="00411B64">
        <w:rPr>
          <w:rFonts w:ascii="Times New Roman" w:hAnsi="Times New Roman" w:cs="Times New Roman"/>
          <w:sz w:val="28"/>
          <w:szCs w:val="28"/>
        </w:rPr>
        <w:t>;</w:t>
      </w:r>
    </w:p>
    <w:p w14:paraId="342C2BFE" w14:textId="77777777" w:rsidR="00825C56" w:rsidRPr="00825C56" w:rsidRDefault="00825C56" w:rsidP="00825C56">
      <w:pPr>
        <w:spacing w:after="0" w:line="360" w:lineRule="auto"/>
        <w:ind w:firstLine="709"/>
        <w:contextualSpacing/>
        <w:jc w:val="both"/>
        <w:rPr>
          <w:rFonts w:ascii="Times New Roman" w:hAnsi="Times New Roman" w:cs="Times New Roman"/>
          <w:sz w:val="28"/>
          <w:szCs w:val="28"/>
        </w:rPr>
      </w:pPr>
      <w:r w:rsidRPr="00825C56">
        <w:rPr>
          <w:rFonts w:ascii="Times New Roman" w:hAnsi="Times New Roman" w:cs="Times New Roman"/>
          <w:sz w:val="28"/>
          <w:szCs w:val="28"/>
        </w:rPr>
        <w:object w:dxaOrig="465" w:dyaOrig="420" w14:anchorId="5DFEA981">
          <v:shape id="_x0000_i1173" type="#_x0000_t75" style="width:23.25pt;height:21pt" o:ole="">
            <v:imagedata r:id="rId389" o:title=""/>
          </v:shape>
          <o:OLEObject Type="Embed" ProgID="Equation.3" ShapeID="_x0000_i1173" DrawAspect="Content" ObjectID="_1734173052" r:id="rId390"/>
        </w:object>
      </w:r>
      <w:r w:rsidRPr="00825C56">
        <w:rPr>
          <w:rFonts w:ascii="Times New Roman" w:hAnsi="Times New Roman" w:cs="Times New Roman"/>
          <w:sz w:val="28"/>
          <w:szCs w:val="28"/>
        </w:rPr>
        <w:t xml:space="preserve">  -  средняя продолжительность рабочего дня (смены).</w:t>
      </w:r>
    </w:p>
    <w:p w14:paraId="1DA07735" w14:textId="77777777" w:rsidR="00825C56" w:rsidRPr="00825C56" w:rsidRDefault="00825C56" w:rsidP="00825C56">
      <w:pPr>
        <w:spacing w:after="0" w:line="360" w:lineRule="auto"/>
        <w:ind w:firstLine="709"/>
        <w:contextualSpacing/>
        <w:jc w:val="both"/>
        <w:rPr>
          <w:rFonts w:ascii="Times New Roman" w:hAnsi="Times New Roman" w:cs="Times New Roman"/>
          <w:sz w:val="28"/>
          <w:szCs w:val="28"/>
        </w:rPr>
      </w:pPr>
      <w:r w:rsidRPr="00825C56">
        <w:rPr>
          <w:rFonts w:ascii="Times New Roman" w:hAnsi="Times New Roman" w:cs="Times New Roman"/>
          <w:sz w:val="28"/>
          <w:szCs w:val="28"/>
        </w:rPr>
        <w:t>Расчет различных видов производительности труда следует представить в табл. 3.9.</w:t>
      </w:r>
    </w:p>
    <w:p w14:paraId="3009EE1E" w14:textId="77777777" w:rsidR="00825C56" w:rsidRPr="00825C56" w:rsidRDefault="00825C56" w:rsidP="00825C56">
      <w:pPr>
        <w:spacing w:after="0" w:line="360" w:lineRule="auto"/>
        <w:ind w:firstLine="709"/>
        <w:contextualSpacing/>
        <w:jc w:val="right"/>
        <w:rPr>
          <w:rFonts w:ascii="Times New Roman" w:hAnsi="Times New Roman" w:cs="Times New Roman"/>
          <w:sz w:val="28"/>
          <w:szCs w:val="28"/>
        </w:rPr>
      </w:pPr>
      <w:r w:rsidRPr="00825C56">
        <w:rPr>
          <w:rFonts w:ascii="Times New Roman" w:hAnsi="Times New Roman" w:cs="Times New Roman"/>
          <w:sz w:val="28"/>
          <w:szCs w:val="28"/>
        </w:rPr>
        <w:t>Таблица 3.9</w:t>
      </w:r>
    </w:p>
    <w:p w14:paraId="0800C1C7" w14:textId="77777777" w:rsidR="00825C56" w:rsidRPr="00825C56" w:rsidRDefault="00825C56" w:rsidP="00825C56">
      <w:pPr>
        <w:spacing w:after="0" w:line="360" w:lineRule="auto"/>
        <w:ind w:firstLine="709"/>
        <w:contextualSpacing/>
        <w:jc w:val="both"/>
        <w:rPr>
          <w:rFonts w:ascii="Times New Roman" w:hAnsi="Times New Roman" w:cs="Times New Roman"/>
          <w:sz w:val="28"/>
          <w:szCs w:val="28"/>
        </w:rPr>
      </w:pPr>
      <w:r w:rsidRPr="00825C56">
        <w:rPr>
          <w:rFonts w:ascii="Times New Roman" w:hAnsi="Times New Roman" w:cs="Times New Roman"/>
          <w:sz w:val="28"/>
          <w:szCs w:val="28"/>
        </w:rPr>
        <w:t>Определение различных видов производительности труда</w:t>
      </w:r>
    </w:p>
    <w:tbl>
      <w:tblPr>
        <w:tblW w:w="9062" w:type="dxa"/>
        <w:tblLook w:val="04A0" w:firstRow="1" w:lastRow="0" w:firstColumn="1" w:lastColumn="0" w:noHBand="0" w:noVBand="1"/>
      </w:tblPr>
      <w:tblGrid>
        <w:gridCol w:w="3818"/>
        <w:gridCol w:w="1134"/>
        <w:gridCol w:w="1275"/>
        <w:gridCol w:w="1276"/>
        <w:gridCol w:w="1559"/>
      </w:tblGrid>
      <w:tr w:rsidR="00825C56" w:rsidRPr="00825C56" w14:paraId="1D645D7B" w14:textId="77777777" w:rsidTr="00825C56">
        <w:trPr>
          <w:trHeight w:val="315"/>
        </w:trPr>
        <w:tc>
          <w:tcPr>
            <w:tcW w:w="38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B76E77"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Наименование фактора</w:t>
            </w:r>
          </w:p>
        </w:tc>
        <w:tc>
          <w:tcPr>
            <w:tcW w:w="1134" w:type="dxa"/>
            <w:tcBorders>
              <w:top w:val="single" w:sz="8" w:space="0" w:color="auto"/>
              <w:left w:val="nil"/>
              <w:bottom w:val="nil"/>
              <w:right w:val="single" w:sz="8" w:space="0" w:color="auto"/>
            </w:tcBorders>
            <w:shd w:val="clear" w:color="auto" w:fill="auto"/>
            <w:vAlign w:val="center"/>
            <w:hideMark/>
          </w:tcPr>
          <w:p w14:paraId="3C15B04F"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proofErr w:type="spellStart"/>
            <w:r w:rsidRPr="00825C56">
              <w:rPr>
                <w:rFonts w:ascii="Times New Roman" w:eastAsia="Times New Roman" w:hAnsi="Times New Roman" w:cs="Times New Roman"/>
                <w:sz w:val="20"/>
                <w:szCs w:val="24"/>
                <w:lang w:eastAsia="ru-RU"/>
              </w:rPr>
              <w:t>Усл</w:t>
            </w:r>
            <w:proofErr w:type="spellEnd"/>
            <w:r w:rsidRPr="00825C56">
              <w:rPr>
                <w:rFonts w:ascii="Times New Roman" w:eastAsia="Times New Roman" w:hAnsi="Times New Roman" w:cs="Times New Roman"/>
                <w:sz w:val="20"/>
                <w:szCs w:val="24"/>
                <w:lang w:eastAsia="ru-RU"/>
              </w:rPr>
              <w:t>.</w:t>
            </w:r>
          </w:p>
        </w:tc>
        <w:tc>
          <w:tcPr>
            <w:tcW w:w="4110" w:type="dxa"/>
            <w:gridSpan w:val="3"/>
            <w:tcBorders>
              <w:top w:val="single" w:sz="8" w:space="0" w:color="auto"/>
              <w:left w:val="nil"/>
              <w:bottom w:val="single" w:sz="8" w:space="0" w:color="auto"/>
              <w:right w:val="single" w:sz="8" w:space="0" w:color="000000"/>
            </w:tcBorders>
            <w:shd w:val="clear" w:color="auto" w:fill="auto"/>
            <w:vAlign w:val="center"/>
            <w:hideMark/>
          </w:tcPr>
          <w:p w14:paraId="2719A1E4"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Значение</w:t>
            </w:r>
          </w:p>
        </w:tc>
      </w:tr>
      <w:tr w:rsidR="00825C56" w:rsidRPr="00825C56" w14:paraId="1DAF1758" w14:textId="77777777" w:rsidTr="00825C56">
        <w:trPr>
          <w:trHeight w:val="300"/>
        </w:trPr>
        <w:tc>
          <w:tcPr>
            <w:tcW w:w="3818" w:type="dxa"/>
            <w:vMerge/>
            <w:tcBorders>
              <w:top w:val="single" w:sz="8" w:space="0" w:color="auto"/>
              <w:left w:val="single" w:sz="8" w:space="0" w:color="auto"/>
              <w:bottom w:val="single" w:sz="8" w:space="0" w:color="000000"/>
              <w:right w:val="single" w:sz="8" w:space="0" w:color="auto"/>
            </w:tcBorders>
            <w:vAlign w:val="center"/>
            <w:hideMark/>
          </w:tcPr>
          <w:p w14:paraId="2E62ED42"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single" w:sz="8" w:space="0" w:color="auto"/>
            </w:tcBorders>
            <w:shd w:val="clear" w:color="auto" w:fill="auto"/>
            <w:vAlign w:val="center"/>
            <w:hideMark/>
          </w:tcPr>
          <w:p w14:paraId="2434D1F3"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proofErr w:type="spellStart"/>
            <w:r w:rsidRPr="00825C56">
              <w:rPr>
                <w:rFonts w:ascii="Times New Roman" w:eastAsia="Times New Roman" w:hAnsi="Times New Roman" w:cs="Times New Roman"/>
                <w:sz w:val="20"/>
                <w:szCs w:val="24"/>
                <w:lang w:eastAsia="ru-RU"/>
              </w:rPr>
              <w:t>обозн</w:t>
            </w:r>
            <w:proofErr w:type="spellEnd"/>
            <w:r w:rsidRPr="00825C56">
              <w:rPr>
                <w:rFonts w:ascii="Times New Roman" w:eastAsia="Times New Roman" w:hAnsi="Times New Roman" w:cs="Times New Roman"/>
                <w:sz w:val="20"/>
                <w:szCs w:val="24"/>
                <w:lang w:eastAsia="ru-RU"/>
              </w:rPr>
              <w:t>.</w:t>
            </w:r>
          </w:p>
        </w:tc>
        <w:tc>
          <w:tcPr>
            <w:tcW w:w="1275" w:type="dxa"/>
            <w:tcBorders>
              <w:top w:val="nil"/>
              <w:left w:val="nil"/>
              <w:bottom w:val="nil"/>
              <w:right w:val="single" w:sz="8" w:space="0" w:color="auto"/>
            </w:tcBorders>
            <w:shd w:val="clear" w:color="auto" w:fill="auto"/>
            <w:vAlign w:val="center"/>
            <w:hideMark/>
          </w:tcPr>
          <w:p w14:paraId="19670A02"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базисный</w:t>
            </w:r>
          </w:p>
        </w:tc>
        <w:tc>
          <w:tcPr>
            <w:tcW w:w="1276" w:type="dxa"/>
            <w:tcBorders>
              <w:top w:val="nil"/>
              <w:left w:val="nil"/>
              <w:bottom w:val="nil"/>
              <w:right w:val="single" w:sz="8" w:space="0" w:color="auto"/>
            </w:tcBorders>
            <w:shd w:val="clear" w:color="auto" w:fill="auto"/>
            <w:vAlign w:val="center"/>
            <w:hideMark/>
          </w:tcPr>
          <w:p w14:paraId="20F7A115"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плановый</w:t>
            </w:r>
          </w:p>
        </w:tc>
        <w:tc>
          <w:tcPr>
            <w:tcW w:w="1559" w:type="dxa"/>
            <w:tcBorders>
              <w:top w:val="nil"/>
              <w:left w:val="nil"/>
              <w:bottom w:val="nil"/>
              <w:right w:val="single" w:sz="8" w:space="0" w:color="auto"/>
            </w:tcBorders>
            <w:shd w:val="clear" w:color="auto" w:fill="auto"/>
            <w:vAlign w:val="center"/>
            <w:hideMark/>
          </w:tcPr>
          <w:p w14:paraId="56EB5880"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отчетный</w:t>
            </w:r>
          </w:p>
        </w:tc>
      </w:tr>
      <w:tr w:rsidR="00825C56" w:rsidRPr="00825C56" w14:paraId="5D4BEFE6" w14:textId="77777777" w:rsidTr="00825C56">
        <w:trPr>
          <w:trHeight w:val="315"/>
        </w:trPr>
        <w:tc>
          <w:tcPr>
            <w:tcW w:w="3818" w:type="dxa"/>
            <w:vMerge/>
            <w:tcBorders>
              <w:top w:val="single" w:sz="8" w:space="0" w:color="auto"/>
              <w:left w:val="single" w:sz="8" w:space="0" w:color="auto"/>
              <w:bottom w:val="single" w:sz="8" w:space="0" w:color="000000"/>
              <w:right w:val="single" w:sz="8" w:space="0" w:color="auto"/>
            </w:tcBorders>
            <w:vAlign w:val="center"/>
            <w:hideMark/>
          </w:tcPr>
          <w:p w14:paraId="611F5393"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shd w:val="clear" w:color="auto" w:fill="auto"/>
            <w:hideMark/>
          </w:tcPr>
          <w:p w14:paraId="09D6089F" w14:textId="77777777" w:rsidR="00825C56" w:rsidRPr="00825C56" w:rsidRDefault="00825C56" w:rsidP="00825C56">
            <w:pPr>
              <w:spacing w:after="0" w:line="240" w:lineRule="auto"/>
              <w:rPr>
                <w:rFonts w:ascii="Calibri" w:eastAsia="Times New Roman" w:hAnsi="Calibri" w:cs="Calibri"/>
                <w:color w:val="000000"/>
                <w:lang w:eastAsia="ru-RU"/>
              </w:rPr>
            </w:pPr>
            <w:r w:rsidRPr="00825C56">
              <w:rPr>
                <w:rFonts w:ascii="Calibri" w:eastAsia="Times New Roman" w:hAnsi="Calibri" w:cs="Calibri"/>
                <w:color w:val="000000"/>
                <w:lang w:eastAsia="ru-RU"/>
              </w:rPr>
              <w:t> </w:t>
            </w:r>
          </w:p>
        </w:tc>
        <w:tc>
          <w:tcPr>
            <w:tcW w:w="1275" w:type="dxa"/>
            <w:tcBorders>
              <w:top w:val="nil"/>
              <w:left w:val="nil"/>
              <w:bottom w:val="single" w:sz="8" w:space="0" w:color="auto"/>
              <w:right w:val="single" w:sz="8" w:space="0" w:color="auto"/>
            </w:tcBorders>
            <w:shd w:val="clear" w:color="auto" w:fill="auto"/>
            <w:vAlign w:val="center"/>
            <w:hideMark/>
          </w:tcPr>
          <w:p w14:paraId="7315638C"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период</w:t>
            </w:r>
          </w:p>
        </w:tc>
        <w:tc>
          <w:tcPr>
            <w:tcW w:w="1276" w:type="dxa"/>
            <w:tcBorders>
              <w:top w:val="nil"/>
              <w:left w:val="nil"/>
              <w:bottom w:val="single" w:sz="8" w:space="0" w:color="auto"/>
              <w:right w:val="single" w:sz="8" w:space="0" w:color="auto"/>
            </w:tcBorders>
            <w:shd w:val="clear" w:color="auto" w:fill="auto"/>
            <w:vAlign w:val="center"/>
            <w:hideMark/>
          </w:tcPr>
          <w:p w14:paraId="1698DD02"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период</w:t>
            </w:r>
          </w:p>
        </w:tc>
        <w:tc>
          <w:tcPr>
            <w:tcW w:w="1559" w:type="dxa"/>
            <w:tcBorders>
              <w:top w:val="nil"/>
              <w:left w:val="nil"/>
              <w:bottom w:val="single" w:sz="8" w:space="0" w:color="auto"/>
              <w:right w:val="single" w:sz="8" w:space="0" w:color="auto"/>
            </w:tcBorders>
            <w:shd w:val="clear" w:color="auto" w:fill="auto"/>
            <w:vAlign w:val="center"/>
            <w:hideMark/>
          </w:tcPr>
          <w:p w14:paraId="016365FB"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период</w:t>
            </w:r>
          </w:p>
        </w:tc>
      </w:tr>
      <w:tr w:rsidR="00825C56" w:rsidRPr="00825C56" w14:paraId="1650549A" w14:textId="77777777" w:rsidTr="00825C56">
        <w:trPr>
          <w:trHeight w:val="52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453F40B8"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Доля основных рабочих в общей численности работников</w:t>
            </w:r>
          </w:p>
        </w:tc>
        <w:tc>
          <w:tcPr>
            <w:tcW w:w="1134" w:type="dxa"/>
            <w:tcBorders>
              <w:top w:val="nil"/>
              <w:left w:val="nil"/>
              <w:bottom w:val="single" w:sz="8" w:space="0" w:color="auto"/>
              <w:right w:val="single" w:sz="8" w:space="0" w:color="auto"/>
            </w:tcBorders>
            <w:shd w:val="clear" w:color="auto" w:fill="auto"/>
            <w:hideMark/>
          </w:tcPr>
          <w:p w14:paraId="26A2A2F2" w14:textId="15476C19"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noProof/>
                <w:sz w:val="20"/>
                <w:szCs w:val="20"/>
                <w:lang w:eastAsia="ru-RU"/>
              </w:rPr>
              <w:drawing>
                <wp:anchor distT="0" distB="0" distL="114300" distR="114300" simplePos="0" relativeHeight="251806720" behindDoc="0" locked="0" layoutInCell="1" allowOverlap="1" wp14:anchorId="4E5C4ECD" wp14:editId="36452273">
                  <wp:simplePos x="0" y="0"/>
                  <wp:positionH relativeFrom="column">
                    <wp:posOffset>0</wp:posOffset>
                  </wp:positionH>
                  <wp:positionV relativeFrom="paragraph">
                    <wp:posOffset>0</wp:posOffset>
                  </wp:positionV>
                  <wp:extent cx="342900" cy="276225"/>
                  <wp:effectExtent l="0" t="0" r="0" b="9525"/>
                  <wp:wrapNone/>
                  <wp:docPr id="115" name="Рисунок 115">
                    <a:extLst xmlns:a="http://schemas.openxmlformats.org/drawingml/2006/main">
                      <a:ext uri="{FF2B5EF4-FFF2-40B4-BE49-F238E27FC236}">
                        <a16:creationId xmlns:a16="http://schemas.microsoft.com/office/drawing/2014/main" id="{549BD22C-1DB4-4DBE-A4D5-234513BA31C9}"/>
                      </a:ext>
                    </a:extLst>
                  </wp:docPr>
                  <wp:cNvGraphicFramePr/>
                  <a:graphic xmlns:a="http://schemas.openxmlformats.org/drawingml/2006/main">
                    <a:graphicData uri="http://schemas.openxmlformats.org/drawingml/2006/picture">
                      <pic:pic xmlns:pic="http://schemas.openxmlformats.org/drawingml/2006/picture">
                        <pic:nvPicPr>
                          <pic:cNvPr id="2" name="Object 43">
                            <a:extLst>
                              <a:ext uri="{FF2B5EF4-FFF2-40B4-BE49-F238E27FC236}">
                                <a16:creationId xmlns:a16="http://schemas.microsoft.com/office/drawing/2014/main" id="{549BD22C-1DB4-4DBE-A4D5-234513BA31C9}"/>
                              </a:ext>
                            </a:extLst>
                          </pic:cNvPr>
                          <pic:cNvPicPr>
                            <a:picLocks noChangeAspect="1"/>
                          </pic:cNvPicPr>
                        </pic:nvPicPr>
                        <pic:blipFill>
                          <a:blip r:embed="rId391"/>
                          <a:stretch>
                            <a:fillRect/>
                          </a:stretch>
                        </pic:blipFill>
                        <pic:spPr>
                          <a:xfrm>
                            <a:off x="0" y="0"/>
                            <a:ext cx="342900" cy="276225"/>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8" w:space="0" w:color="auto"/>
              <w:right w:val="single" w:sz="8" w:space="0" w:color="auto"/>
            </w:tcBorders>
            <w:shd w:val="clear" w:color="auto" w:fill="auto"/>
            <w:vAlign w:val="center"/>
            <w:hideMark/>
          </w:tcPr>
          <w:p w14:paraId="4851D80F"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0,519</w:t>
            </w:r>
          </w:p>
        </w:tc>
        <w:tc>
          <w:tcPr>
            <w:tcW w:w="1276" w:type="dxa"/>
            <w:tcBorders>
              <w:top w:val="nil"/>
              <w:left w:val="nil"/>
              <w:bottom w:val="single" w:sz="8" w:space="0" w:color="auto"/>
              <w:right w:val="single" w:sz="8" w:space="0" w:color="auto"/>
            </w:tcBorders>
            <w:shd w:val="clear" w:color="auto" w:fill="auto"/>
            <w:vAlign w:val="center"/>
            <w:hideMark/>
          </w:tcPr>
          <w:p w14:paraId="06DA8F7E"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0,566</w:t>
            </w:r>
          </w:p>
        </w:tc>
        <w:tc>
          <w:tcPr>
            <w:tcW w:w="1559" w:type="dxa"/>
            <w:tcBorders>
              <w:top w:val="nil"/>
              <w:left w:val="nil"/>
              <w:bottom w:val="single" w:sz="8" w:space="0" w:color="auto"/>
              <w:right w:val="single" w:sz="8" w:space="0" w:color="auto"/>
            </w:tcBorders>
            <w:shd w:val="clear" w:color="auto" w:fill="auto"/>
            <w:vAlign w:val="center"/>
            <w:hideMark/>
          </w:tcPr>
          <w:p w14:paraId="09BF98AA"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0,514</w:t>
            </w:r>
          </w:p>
        </w:tc>
      </w:tr>
      <w:tr w:rsidR="00825C56" w:rsidRPr="00825C56" w14:paraId="581DE8AF" w14:textId="77777777" w:rsidTr="00825C56">
        <w:trPr>
          <w:trHeight w:val="52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22CA5D2E"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Среднее количество дней, отработанных рабочим за год</w:t>
            </w:r>
          </w:p>
        </w:tc>
        <w:tc>
          <w:tcPr>
            <w:tcW w:w="1134" w:type="dxa"/>
            <w:tcBorders>
              <w:top w:val="nil"/>
              <w:left w:val="nil"/>
              <w:bottom w:val="single" w:sz="8" w:space="0" w:color="auto"/>
              <w:right w:val="single" w:sz="8" w:space="0" w:color="auto"/>
            </w:tcBorders>
            <w:shd w:val="clear" w:color="auto" w:fill="auto"/>
            <w:hideMark/>
          </w:tcPr>
          <w:p w14:paraId="48658141" w14:textId="084C7E4A"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noProof/>
                <w:sz w:val="20"/>
                <w:szCs w:val="20"/>
                <w:lang w:eastAsia="ru-RU"/>
              </w:rPr>
              <w:drawing>
                <wp:anchor distT="0" distB="0" distL="114300" distR="114300" simplePos="0" relativeHeight="251807744" behindDoc="0" locked="0" layoutInCell="1" allowOverlap="1" wp14:anchorId="4647E577" wp14:editId="18E79BB0">
                  <wp:simplePos x="0" y="0"/>
                  <wp:positionH relativeFrom="column">
                    <wp:posOffset>0</wp:posOffset>
                  </wp:positionH>
                  <wp:positionV relativeFrom="paragraph">
                    <wp:posOffset>0</wp:posOffset>
                  </wp:positionV>
                  <wp:extent cx="238125" cy="276225"/>
                  <wp:effectExtent l="0" t="0" r="9525" b="9525"/>
                  <wp:wrapNone/>
                  <wp:docPr id="114" name="Рисунок 114">
                    <a:extLst xmlns:a="http://schemas.openxmlformats.org/drawingml/2006/main">
                      <a:ext uri="{FF2B5EF4-FFF2-40B4-BE49-F238E27FC236}">
                        <a16:creationId xmlns:a16="http://schemas.microsoft.com/office/drawing/2014/main" id="{04A35973-FEFA-43C1-A963-D55D07A6CFE5}"/>
                      </a:ext>
                    </a:extLst>
                  </wp:docPr>
                  <wp:cNvGraphicFramePr/>
                  <a:graphic xmlns:a="http://schemas.openxmlformats.org/drawingml/2006/main">
                    <a:graphicData uri="http://schemas.openxmlformats.org/drawingml/2006/picture">
                      <pic:pic xmlns:pic="http://schemas.openxmlformats.org/drawingml/2006/picture">
                        <pic:nvPicPr>
                          <pic:cNvPr id="2" name="Object 42">
                            <a:extLst>
                              <a:ext uri="{FF2B5EF4-FFF2-40B4-BE49-F238E27FC236}">
                                <a16:creationId xmlns:a16="http://schemas.microsoft.com/office/drawing/2014/main" id="{04A35973-FEFA-43C1-A963-D55D07A6CFE5}"/>
                              </a:ext>
                            </a:extLst>
                          </pic:cNvPr>
                          <pic:cNvPicPr>
                            <a:picLocks noChangeAspect="1"/>
                          </pic:cNvPicPr>
                        </pic:nvPicPr>
                        <pic:blipFill>
                          <a:blip r:embed="rId392"/>
                          <a:stretch>
                            <a:fillRect/>
                          </a:stretch>
                        </pic:blipFill>
                        <pic:spPr>
                          <a:xfrm>
                            <a:off x="0" y="0"/>
                            <a:ext cx="238125" cy="276225"/>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8" w:space="0" w:color="auto"/>
              <w:right w:val="single" w:sz="8" w:space="0" w:color="auto"/>
            </w:tcBorders>
            <w:shd w:val="clear" w:color="auto" w:fill="auto"/>
            <w:vAlign w:val="center"/>
            <w:hideMark/>
          </w:tcPr>
          <w:p w14:paraId="791C88C1"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230</w:t>
            </w:r>
          </w:p>
        </w:tc>
        <w:tc>
          <w:tcPr>
            <w:tcW w:w="1276" w:type="dxa"/>
            <w:tcBorders>
              <w:top w:val="nil"/>
              <w:left w:val="nil"/>
              <w:bottom w:val="single" w:sz="8" w:space="0" w:color="auto"/>
              <w:right w:val="single" w:sz="8" w:space="0" w:color="auto"/>
            </w:tcBorders>
            <w:shd w:val="clear" w:color="auto" w:fill="auto"/>
            <w:vAlign w:val="center"/>
            <w:hideMark/>
          </w:tcPr>
          <w:p w14:paraId="56B754C4"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227</w:t>
            </w:r>
          </w:p>
        </w:tc>
        <w:tc>
          <w:tcPr>
            <w:tcW w:w="1559" w:type="dxa"/>
            <w:tcBorders>
              <w:top w:val="nil"/>
              <w:left w:val="nil"/>
              <w:bottom w:val="single" w:sz="8" w:space="0" w:color="auto"/>
              <w:right w:val="single" w:sz="8" w:space="0" w:color="auto"/>
            </w:tcBorders>
            <w:shd w:val="clear" w:color="auto" w:fill="auto"/>
            <w:vAlign w:val="center"/>
            <w:hideMark/>
          </w:tcPr>
          <w:p w14:paraId="523BB865"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225</w:t>
            </w:r>
          </w:p>
        </w:tc>
      </w:tr>
      <w:tr w:rsidR="00825C56" w:rsidRPr="00825C56" w14:paraId="22E13314" w14:textId="77777777" w:rsidTr="00825C56">
        <w:trPr>
          <w:trHeight w:val="52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0E74744B"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Средняя продолжительность рабочего дня, час</w:t>
            </w:r>
          </w:p>
        </w:tc>
        <w:tc>
          <w:tcPr>
            <w:tcW w:w="1134" w:type="dxa"/>
            <w:tcBorders>
              <w:top w:val="nil"/>
              <w:left w:val="nil"/>
              <w:bottom w:val="single" w:sz="8" w:space="0" w:color="auto"/>
              <w:right w:val="single" w:sz="8" w:space="0" w:color="auto"/>
            </w:tcBorders>
            <w:shd w:val="clear" w:color="auto" w:fill="auto"/>
            <w:hideMark/>
          </w:tcPr>
          <w:p w14:paraId="249E183F" w14:textId="261B9410"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noProof/>
                <w:sz w:val="20"/>
                <w:szCs w:val="20"/>
                <w:lang w:eastAsia="ru-RU"/>
              </w:rPr>
              <w:drawing>
                <wp:anchor distT="0" distB="0" distL="114300" distR="114300" simplePos="0" relativeHeight="251808768" behindDoc="0" locked="0" layoutInCell="1" allowOverlap="1" wp14:anchorId="4F3AF2A7" wp14:editId="59BC4122">
                  <wp:simplePos x="0" y="0"/>
                  <wp:positionH relativeFrom="column">
                    <wp:posOffset>0</wp:posOffset>
                  </wp:positionH>
                  <wp:positionV relativeFrom="paragraph">
                    <wp:posOffset>0</wp:posOffset>
                  </wp:positionV>
                  <wp:extent cx="266700" cy="238125"/>
                  <wp:effectExtent l="0" t="0" r="0" b="9525"/>
                  <wp:wrapNone/>
                  <wp:docPr id="113" name="Рисунок 113">
                    <a:extLst xmlns:a="http://schemas.openxmlformats.org/drawingml/2006/main">
                      <a:ext uri="{FF2B5EF4-FFF2-40B4-BE49-F238E27FC236}">
                        <a16:creationId xmlns:a16="http://schemas.microsoft.com/office/drawing/2014/main" id="{224674A3-7924-4E08-BD06-1FD89593DD72}"/>
                      </a:ext>
                    </a:extLst>
                  </wp:docPr>
                  <wp:cNvGraphicFramePr/>
                  <a:graphic xmlns:a="http://schemas.openxmlformats.org/drawingml/2006/main">
                    <a:graphicData uri="http://schemas.openxmlformats.org/drawingml/2006/picture">
                      <pic:pic xmlns:pic="http://schemas.openxmlformats.org/drawingml/2006/picture">
                        <pic:nvPicPr>
                          <pic:cNvPr id="2" name="Object 41">
                            <a:extLst>
                              <a:ext uri="{FF2B5EF4-FFF2-40B4-BE49-F238E27FC236}">
                                <a16:creationId xmlns:a16="http://schemas.microsoft.com/office/drawing/2014/main" id="{224674A3-7924-4E08-BD06-1FD89593DD72}"/>
                              </a:ext>
                            </a:extLst>
                          </pic:cNvPr>
                          <pic:cNvPicPr>
                            <a:picLocks noChangeAspect="1"/>
                          </pic:cNvPicPr>
                        </pic:nvPicPr>
                        <pic:blipFill>
                          <a:blip r:embed="rId346"/>
                          <a:stretch>
                            <a:fillRect/>
                          </a:stretch>
                        </pic:blipFill>
                        <pic:spPr>
                          <a:xfrm>
                            <a:off x="0" y="0"/>
                            <a:ext cx="266700" cy="238125"/>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8" w:space="0" w:color="auto"/>
              <w:right w:val="single" w:sz="8" w:space="0" w:color="auto"/>
            </w:tcBorders>
            <w:shd w:val="clear" w:color="auto" w:fill="auto"/>
            <w:vAlign w:val="center"/>
            <w:hideMark/>
          </w:tcPr>
          <w:p w14:paraId="6014E8CD"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6,8</w:t>
            </w:r>
          </w:p>
        </w:tc>
        <w:tc>
          <w:tcPr>
            <w:tcW w:w="1276" w:type="dxa"/>
            <w:tcBorders>
              <w:top w:val="nil"/>
              <w:left w:val="nil"/>
              <w:bottom w:val="single" w:sz="8" w:space="0" w:color="auto"/>
              <w:right w:val="single" w:sz="8" w:space="0" w:color="auto"/>
            </w:tcBorders>
            <w:shd w:val="clear" w:color="auto" w:fill="auto"/>
            <w:vAlign w:val="center"/>
            <w:hideMark/>
          </w:tcPr>
          <w:p w14:paraId="1D33D7FE"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7</w:t>
            </w:r>
          </w:p>
        </w:tc>
        <w:tc>
          <w:tcPr>
            <w:tcW w:w="1559" w:type="dxa"/>
            <w:tcBorders>
              <w:top w:val="nil"/>
              <w:left w:val="nil"/>
              <w:bottom w:val="single" w:sz="8" w:space="0" w:color="auto"/>
              <w:right w:val="single" w:sz="8" w:space="0" w:color="auto"/>
            </w:tcBorders>
            <w:shd w:val="clear" w:color="auto" w:fill="auto"/>
            <w:vAlign w:val="center"/>
            <w:hideMark/>
          </w:tcPr>
          <w:p w14:paraId="68F1E4BE"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7,3</w:t>
            </w:r>
          </w:p>
        </w:tc>
      </w:tr>
      <w:tr w:rsidR="00825C56" w:rsidRPr="00825C56" w14:paraId="1CB1270C" w14:textId="77777777" w:rsidTr="00825C56">
        <w:trPr>
          <w:trHeight w:val="52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347148E1"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 xml:space="preserve">Среднегодовая выработка работника, </w:t>
            </w:r>
            <w:proofErr w:type="spellStart"/>
            <w:r w:rsidRPr="00825C56">
              <w:rPr>
                <w:rFonts w:ascii="Times New Roman" w:eastAsia="Times New Roman" w:hAnsi="Times New Roman" w:cs="Times New Roman"/>
                <w:sz w:val="20"/>
                <w:szCs w:val="24"/>
                <w:lang w:eastAsia="ru-RU"/>
              </w:rPr>
              <w:t>млн.руб</w:t>
            </w:r>
            <w:proofErr w:type="spellEnd"/>
            <w:r w:rsidRPr="00825C56">
              <w:rPr>
                <w:rFonts w:ascii="Times New Roman" w:eastAsia="Times New Roman" w:hAnsi="Times New Roman" w:cs="Times New Roman"/>
                <w:sz w:val="20"/>
                <w:szCs w:val="24"/>
                <w:lang w:eastAsia="ru-RU"/>
              </w:rPr>
              <w:t>./чел.</w:t>
            </w:r>
          </w:p>
        </w:tc>
        <w:tc>
          <w:tcPr>
            <w:tcW w:w="1134" w:type="dxa"/>
            <w:tcBorders>
              <w:top w:val="nil"/>
              <w:left w:val="nil"/>
              <w:bottom w:val="single" w:sz="8" w:space="0" w:color="auto"/>
              <w:right w:val="single" w:sz="8" w:space="0" w:color="auto"/>
            </w:tcBorders>
            <w:shd w:val="clear" w:color="auto" w:fill="auto"/>
            <w:hideMark/>
          </w:tcPr>
          <w:p w14:paraId="7905A591" w14:textId="793C33F4"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noProof/>
                <w:sz w:val="20"/>
                <w:szCs w:val="20"/>
                <w:lang w:eastAsia="ru-RU"/>
              </w:rPr>
              <w:drawing>
                <wp:anchor distT="0" distB="0" distL="114300" distR="114300" simplePos="0" relativeHeight="251809792" behindDoc="0" locked="0" layoutInCell="1" allowOverlap="1" wp14:anchorId="237BC424" wp14:editId="76BAD9A3">
                  <wp:simplePos x="0" y="0"/>
                  <wp:positionH relativeFrom="column">
                    <wp:posOffset>0</wp:posOffset>
                  </wp:positionH>
                  <wp:positionV relativeFrom="paragraph">
                    <wp:posOffset>0</wp:posOffset>
                  </wp:positionV>
                  <wp:extent cx="266700" cy="238125"/>
                  <wp:effectExtent l="0" t="0" r="0" b="9525"/>
                  <wp:wrapNone/>
                  <wp:docPr id="112" name="Рисунок 112">
                    <a:extLst xmlns:a="http://schemas.openxmlformats.org/drawingml/2006/main">
                      <a:ext uri="{FF2B5EF4-FFF2-40B4-BE49-F238E27FC236}">
                        <a16:creationId xmlns:a16="http://schemas.microsoft.com/office/drawing/2014/main" id="{ADC81880-00C9-47F8-9DA7-C00950F48829}"/>
                      </a:ext>
                    </a:extLst>
                  </wp:docPr>
                  <wp:cNvGraphicFramePr/>
                  <a:graphic xmlns:a="http://schemas.openxmlformats.org/drawingml/2006/main">
                    <a:graphicData uri="http://schemas.openxmlformats.org/drawingml/2006/picture">
                      <pic:pic xmlns:pic="http://schemas.openxmlformats.org/drawingml/2006/picture">
                        <pic:nvPicPr>
                          <pic:cNvPr id="2" name="Object 40">
                            <a:extLst>
                              <a:ext uri="{FF2B5EF4-FFF2-40B4-BE49-F238E27FC236}">
                                <a16:creationId xmlns:a16="http://schemas.microsoft.com/office/drawing/2014/main" id="{ADC81880-00C9-47F8-9DA7-C00950F48829}"/>
                              </a:ext>
                            </a:extLst>
                          </pic:cNvPr>
                          <pic:cNvPicPr>
                            <a:picLocks noChangeAspect="1"/>
                          </pic:cNvPicPr>
                        </pic:nvPicPr>
                        <pic:blipFill>
                          <a:blip r:embed="rId393"/>
                          <a:stretch>
                            <a:fillRect/>
                          </a:stretch>
                        </pic:blipFill>
                        <pic:spPr>
                          <a:xfrm>
                            <a:off x="0" y="0"/>
                            <a:ext cx="266700" cy="238125"/>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8" w:space="0" w:color="auto"/>
              <w:right w:val="single" w:sz="8" w:space="0" w:color="auto"/>
            </w:tcBorders>
            <w:shd w:val="clear" w:color="auto" w:fill="auto"/>
            <w:vAlign w:val="center"/>
            <w:hideMark/>
          </w:tcPr>
          <w:p w14:paraId="68ADB6F7"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0,443</w:t>
            </w:r>
          </w:p>
        </w:tc>
        <w:tc>
          <w:tcPr>
            <w:tcW w:w="1276" w:type="dxa"/>
            <w:tcBorders>
              <w:top w:val="nil"/>
              <w:left w:val="nil"/>
              <w:bottom w:val="single" w:sz="8" w:space="0" w:color="auto"/>
              <w:right w:val="single" w:sz="8" w:space="0" w:color="auto"/>
            </w:tcBorders>
            <w:shd w:val="clear" w:color="auto" w:fill="auto"/>
            <w:vAlign w:val="center"/>
            <w:hideMark/>
          </w:tcPr>
          <w:p w14:paraId="6B511558"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0,490</w:t>
            </w:r>
          </w:p>
        </w:tc>
        <w:tc>
          <w:tcPr>
            <w:tcW w:w="1559" w:type="dxa"/>
            <w:tcBorders>
              <w:top w:val="nil"/>
              <w:left w:val="nil"/>
              <w:bottom w:val="single" w:sz="8" w:space="0" w:color="auto"/>
              <w:right w:val="single" w:sz="8" w:space="0" w:color="auto"/>
            </w:tcBorders>
            <w:shd w:val="clear" w:color="auto" w:fill="auto"/>
            <w:vAlign w:val="center"/>
            <w:hideMark/>
          </w:tcPr>
          <w:p w14:paraId="20ACB53A"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0,504</w:t>
            </w:r>
          </w:p>
        </w:tc>
      </w:tr>
      <w:tr w:rsidR="00825C56" w:rsidRPr="00825C56" w14:paraId="1A6EEE62" w14:textId="77777777" w:rsidTr="00825C56">
        <w:trPr>
          <w:trHeight w:val="52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5333BAF2"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 xml:space="preserve">Среднегодовая выработка рабочего, </w:t>
            </w:r>
            <w:proofErr w:type="spellStart"/>
            <w:r w:rsidRPr="00825C56">
              <w:rPr>
                <w:rFonts w:ascii="Times New Roman" w:eastAsia="Times New Roman" w:hAnsi="Times New Roman" w:cs="Times New Roman"/>
                <w:sz w:val="20"/>
                <w:szCs w:val="24"/>
                <w:lang w:eastAsia="ru-RU"/>
              </w:rPr>
              <w:t>млн.руб</w:t>
            </w:r>
            <w:proofErr w:type="spellEnd"/>
            <w:r w:rsidRPr="00825C56">
              <w:rPr>
                <w:rFonts w:ascii="Times New Roman" w:eastAsia="Times New Roman" w:hAnsi="Times New Roman" w:cs="Times New Roman"/>
                <w:sz w:val="20"/>
                <w:szCs w:val="24"/>
                <w:lang w:eastAsia="ru-RU"/>
              </w:rPr>
              <w:t>./чел.</w:t>
            </w:r>
          </w:p>
        </w:tc>
        <w:tc>
          <w:tcPr>
            <w:tcW w:w="1134" w:type="dxa"/>
            <w:tcBorders>
              <w:top w:val="nil"/>
              <w:left w:val="nil"/>
              <w:bottom w:val="single" w:sz="8" w:space="0" w:color="auto"/>
              <w:right w:val="single" w:sz="8" w:space="0" w:color="auto"/>
            </w:tcBorders>
            <w:shd w:val="clear" w:color="auto" w:fill="auto"/>
            <w:hideMark/>
          </w:tcPr>
          <w:p w14:paraId="0297A99D" w14:textId="24D45C5C"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noProof/>
                <w:sz w:val="20"/>
                <w:szCs w:val="20"/>
                <w:lang w:eastAsia="ru-RU"/>
              </w:rPr>
              <w:drawing>
                <wp:anchor distT="0" distB="0" distL="114300" distR="114300" simplePos="0" relativeHeight="251810816" behindDoc="0" locked="0" layoutInCell="1" allowOverlap="1" wp14:anchorId="5E2059E4" wp14:editId="70AC80C1">
                  <wp:simplePos x="0" y="0"/>
                  <wp:positionH relativeFrom="column">
                    <wp:posOffset>0</wp:posOffset>
                  </wp:positionH>
                  <wp:positionV relativeFrom="paragraph">
                    <wp:posOffset>0</wp:posOffset>
                  </wp:positionV>
                  <wp:extent cx="238125" cy="238125"/>
                  <wp:effectExtent l="0" t="0" r="9525" b="9525"/>
                  <wp:wrapNone/>
                  <wp:docPr id="111" name="Рисунок 111">
                    <a:extLst xmlns:a="http://schemas.openxmlformats.org/drawingml/2006/main">
                      <a:ext uri="{FF2B5EF4-FFF2-40B4-BE49-F238E27FC236}">
                        <a16:creationId xmlns:a16="http://schemas.microsoft.com/office/drawing/2014/main" id="{1657D2EA-64D1-4A3A-A4A2-2DFEC15CD161}"/>
                      </a:ext>
                    </a:extLst>
                  </wp:docPr>
                  <wp:cNvGraphicFramePr/>
                  <a:graphic xmlns:a="http://schemas.openxmlformats.org/drawingml/2006/main">
                    <a:graphicData uri="http://schemas.openxmlformats.org/drawingml/2006/picture">
                      <pic:pic xmlns:pic="http://schemas.openxmlformats.org/drawingml/2006/picture">
                        <pic:nvPicPr>
                          <pic:cNvPr id="2" name="Object 39">
                            <a:extLst>
                              <a:ext uri="{FF2B5EF4-FFF2-40B4-BE49-F238E27FC236}">
                                <a16:creationId xmlns:a16="http://schemas.microsoft.com/office/drawing/2014/main" id="{1657D2EA-64D1-4A3A-A4A2-2DFEC15CD161}"/>
                              </a:ext>
                            </a:extLst>
                          </pic:cNvPr>
                          <pic:cNvPicPr>
                            <a:picLocks noChangeAspect="1"/>
                          </pic:cNvPicPr>
                        </pic:nvPicPr>
                        <pic:blipFill>
                          <a:blip r:embed="rId394"/>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8" w:space="0" w:color="auto"/>
              <w:right w:val="single" w:sz="8" w:space="0" w:color="auto"/>
            </w:tcBorders>
            <w:shd w:val="clear" w:color="auto" w:fill="auto"/>
            <w:vAlign w:val="center"/>
            <w:hideMark/>
          </w:tcPr>
          <w:p w14:paraId="0F529B65"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0,854</w:t>
            </w:r>
          </w:p>
        </w:tc>
        <w:tc>
          <w:tcPr>
            <w:tcW w:w="1276" w:type="dxa"/>
            <w:tcBorders>
              <w:top w:val="nil"/>
              <w:left w:val="nil"/>
              <w:bottom w:val="single" w:sz="8" w:space="0" w:color="auto"/>
              <w:right w:val="single" w:sz="8" w:space="0" w:color="auto"/>
            </w:tcBorders>
            <w:shd w:val="clear" w:color="auto" w:fill="auto"/>
            <w:vAlign w:val="center"/>
            <w:hideMark/>
          </w:tcPr>
          <w:p w14:paraId="6F201D60"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0,865</w:t>
            </w:r>
          </w:p>
        </w:tc>
        <w:tc>
          <w:tcPr>
            <w:tcW w:w="1559" w:type="dxa"/>
            <w:tcBorders>
              <w:top w:val="nil"/>
              <w:left w:val="nil"/>
              <w:bottom w:val="single" w:sz="8" w:space="0" w:color="auto"/>
              <w:right w:val="single" w:sz="8" w:space="0" w:color="auto"/>
            </w:tcBorders>
            <w:shd w:val="clear" w:color="auto" w:fill="auto"/>
            <w:vAlign w:val="center"/>
            <w:hideMark/>
          </w:tcPr>
          <w:p w14:paraId="3E13D8BF"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0,981</w:t>
            </w:r>
          </w:p>
        </w:tc>
      </w:tr>
      <w:tr w:rsidR="00825C56" w:rsidRPr="00825C56" w14:paraId="2AB5310B" w14:textId="77777777" w:rsidTr="00825C56">
        <w:trPr>
          <w:trHeight w:val="52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2CBBD4A8"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0"/>
                <w:lang w:val="en-US" w:eastAsia="ru-RU"/>
              </w:rPr>
              <w:t>C</w:t>
            </w:r>
            <w:proofErr w:type="spellStart"/>
            <w:r w:rsidRPr="00825C56">
              <w:rPr>
                <w:rFonts w:ascii="Times New Roman" w:eastAsia="Times New Roman" w:hAnsi="Times New Roman" w:cs="Times New Roman"/>
                <w:sz w:val="20"/>
                <w:szCs w:val="20"/>
                <w:lang w:eastAsia="ru-RU"/>
              </w:rPr>
              <w:t>реднедневная</w:t>
            </w:r>
            <w:proofErr w:type="spellEnd"/>
            <w:r w:rsidRPr="00825C56">
              <w:rPr>
                <w:rFonts w:ascii="Times New Roman" w:eastAsia="Times New Roman" w:hAnsi="Times New Roman" w:cs="Times New Roman"/>
                <w:sz w:val="20"/>
                <w:szCs w:val="20"/>
                <w:lang w:eastAsia="ru-RU"/>
              </w:rPr>
              <w:t xml:space="preserve"> выработка рабочего, </w:t>
            </w:r>
            <w:proofErr w:type="spellStart"/>
            <w:r w:rsidRPr="00825C56">
              <w:rPr>
                <w:rFonts w:ascii="Times New Roman" w:eastAsia="Times New Roman" w:hAnsi="Times New Roman" w:cs="Times New Roman"/>
                <w:sz w:val="20"/>
                <w:szCs w:val="20"/>
                <w:lang w:eastAsia="ru-RU"/>
              </w:rPr>
              <w:t>тыс.руб</w:t>
            </w:r>
            <w:proofErr w:type="spellEnd"/>
            <w:r w:rsidRPr="00825C56">
              <w:rPr>
                <w:rFonts w:ascii="Times New Roman" w:eastAsia="Times New Roman" w:hAnsi="Times New Roman" w:cs="Times New Roman"/>
                <w:sz w:val="20"/>
                <w:szCs w:val="20"/>
                <w:lang w:eastAsia="ru-RU"/>
              </w:rPr>
              <w:t>./чел.</w:t>
            </w:r>
          </w:p>
        </w:tc>
        <w:tc>
          <w:tcPr>
            <w:tcW w:w="1134" w:type="dxa"/>
            <w:tcBorders>
              <w:top w:val="nil"/>
              <w:left w:val="nil"/>
              <w:bottom w:val="single" w:sz="8" w:space="0" w:color="auto"/>
              <w:right w:val="single" w:sz="8" w:space="0" w:color="auto"/>
            </w:tcBorders>
            <w:shd w:val="clear" w:color="auto" w:fill="auto"/>
            <w:hideMark/>
          </w:tcPr>
          <w:p w14:paraId="3CDA0D91" w14:textId="0FD7256F"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noProof/>
                <w:sz w:val="20"/>
                <w:szCs w:val="20"/>
                <w:lang w:eastAsia="ru-RU"/>
              </w:rPr>
              <w:drawing>
                <wp:anchor distT="0" distB="0" distL="114300" distR="114300" simplePos="0" relativeHeight="251811840" behindDoc="0" locked="0" layoutInCell="1" allowOverlap="1" wp14:anchorId="1A255E3E" wp14:editId="54710B9B">
                  <wp:simplePos x="0" y="0"/>
                  <wp:positionH relativeFrom="column">
                    <wp:posOffset>0</wp:posOffset>
                  </wp:positionH>
                  <wp:positionV relativeFrom="paragraph">
                    <wp:posOffset>0</wp:posOffset>
                  </wp:positionV>
                  <wp:extent cx="266700" cy="266700"/>
                  <wp:effectExtent l="0" t="0" r="0" b="0"/>
                  <wp:wrapNone/>
                  <wp:docPr id="110" name="Рисунок 110">
                    <a:extLst xmlns:a="http://schemas.openxmlformats.org/drawingml/2006/main">
                      <a:ext uri="{FF2B5EF4-FFF2-40B4-BE49-F238E27FC236}">
                        <a16:creationId xmlns:a16="http://schemas.microsoft.com/office/drawing/2014/main" id="{9F7568B0-74C7-4CA9-9D82-E7FD0390FA11}"/>
                      </a:ext>
                    </a:extLst>
                  </wp:docPr>
                  <wp:cNvGraphicFramePr/>
                  <a:graphic xmlns:a="http://schemas.openxmlformats.org/drawingml/2006/main">
                    <a:graphicData uri="http://schemas.openxmlformats.org/drawingml/2006/picture">
                      <pic:pic xmlns:pic="http://schemas.openxmlformats.org/drawingml/2006/picture">
                        <pic:nvPicPr>
                          <pic:cNvPr id="2" name="Object 38">
                            <a:extLst>
                              <a:ext uri="{FF2B5EF4-FFF2-40B4-BE49-F238E27FC236}">
                                <a16:creationId xmlns:a16="http://schemas.microsoft.com/office/drawing/2014/main" id="{9F7568B0-74C7-4CA9-9D82-E7FD0390FA11}"/>
                              </a:ext>
                            </a:extLst>
                          </pic:cNvPr>
                          <pic:cNvPicPr>
                            <a:picLocks noChangeAspect="1"/>
                          </pic:cNvPicPr>
                        </pic:nvPicPr>
                        <pic:blipFill>
                          <a:blip r:embed="rId395"/>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8" w:space="0" w:color="auto"/>
              <w:right w:val="single" w:sz="8" w:space="0" w:color="auto"/>
            </w:tcBorders>
            <w:shd w:val="clear" w:color="auto" w:fill="auto"/>
            <w:vAlign w:val="center"/>
            <w:hideMark/>
          </w:tcPr>
          <w:p w14:paraId="14475A08"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3,711</w:t>
            </w:r>
          </w:p>
        </w:tc>
        <w:tc>
          <w:tcPr>
            <w:tcW w:w="1276" w:type="dxa"/>
            <w:tcBorders>
              <w:top w:val="nil"/>
              <w:left w:val="nil"/>
              <w:bottom w:val="single" w:sz="8" w:space="0" w:color="auto"/>
              <w:right w:val="single" w:sz="8" w:space="0" w:color="auto"/>
            </w:tcBorders>
            <w:shd w:val="clear" w:color="auto" w:fill="auto"/>
            <w:vAlign w:val="center"/>
            <w:hideMark/>
          </w:tcPr>
          <w:p w14:paraId="10559D08"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3,811</w:t>
            </w:r>
          </w:p>
        </w:tc>
        <w:tc>
          <w:tcPr>
            <w:tcW w:w="1559" w:type="dxa"/>
            <w:tcBorders>
              <w:top w:val="nil"/>
              <w:left w:val="nil"/>
              <w:bottom w:val="single" w:sz="8" w:space="0" w:color="auto"/>
              <w:right w:val="single" w:sz="8" w:space="0" w:color="auto"/>
            </w:tcBorders>
            <w:shd w:val="clear" w:color="auto" w:fill="auto"/>
            <w:vAlign w:val="center"/>
            <w:hideMark/>
          </w:tcPr>
          <w:p w14:paraId="3F75F141"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4,360</w:t>
            </w:r>
          </w:p>
        </w:tc>
      </w:tr>
      <w:tr w:rsidR="00825C56" w:rsidRPr="00825C56" w14:paraId="2B03F186" w14:textId="77777777" w:rsidTr="00825C56">
        <w:trPr>
          <w:trHeight w:val="52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04273217" w14:textId="77777777"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 xml:space="preserve">Среднечасовая выработка рабочего, </w:t>
            </w:r>
            <w:proofErr w:type="spellStart"/>
            <w:r w:rsidRPr="00825C56">
              <w:rPr>
                <w:rFonts w:ascii="Times New Roman" w:eastAsia="Times New Roman" w:hAnsi="Times New Roman" w:cs="Times New Roman"/>
                <w:sz w:val="20"/>
                <w:szCs w:val="24"/>
                <w:lang w:eastAsia="ru-RU"/>
              </w:rPr>
              <w:t>тыс.руб</w:t>
            </w:r>
            <w:proofErr w:type="spellEnd"/>
            <w:r w:rsidRPr="00825C56">
              <w:rPr>
                <w:rFonts w:ascii="Times New Roman" w:eastAsia="Times New Roman" w:hAnsi="Times New Roman" w:cs="Times New Roman"/>
                <w:sz w:val="20"/>
                <w:szCs w:val="24"/>
                <w:lang w:eastAsia="ru-RU"/>
              </w:rPr>
              <w:t>./чел.</w:t>
            </w:r>
          </w:p>
        </w:tc>
        <w:tc>
          <w:tcPr>
            <w:tcW w:w="1134" w:type="dxa"/>
            <w:tcBorders>
              <w:top w:val="nil"/>
              <w:left w:val="nil"/>
              <w:bottom w:val="single" w:sz="8" w:space="0" w:color="auto"/>
              <w:right w:val="single" w:sz="8" w:space="0" w:color="auto"/>
            </w:tcBorders>
            <w:shd w:val="clear" w:color="auto" w:fill="auto"/>
            <w:hideMark/>
          </w:tcPr>
          <w:p w14:paraId="6EB94D95" w14:textId="2A55D49F" w:rsidR="00825C56" w:rsidRPr="00825C56" w:rsidRDefault="00825C56" w:rsidP="00825C56">
            <w:pPr>
              <w:spacing w:after="0" w:line="240" w:lineRule="auto"/>
              <w:rPr>
                <w:rFonts w:ascii="Times New Roman" w:eastAsia="Times New Roman" w:hAnsi="Times New Roman" w:cs="Times New Roman"/>
                <w:sz w:val="20"/>
                <w:szCs w:val="20"/>
                <w:lang w:eastAsia="ru-RU"/>
              </w:rPr>
            </w:pPr>
            <w:r w:rsidRPr="00825C56">
              <w:rPr>
                <w:rFonts w:ascii="Times New Roman" w:eastAsia="Times New Roman" w:hAnsi="Times New Roman" w:cs="Times New Roman"/>
                <w:noProof/>
                <w:sz w:val="20"/>
                <w:szCs w:val="20"/>
                <w:lang w:eastAsia="ru-RU"/>
              </w:rPr>
              <w:drawing>
                <wp:anchor distT="0" distB="0" distL="114300" distR="114300" simplePos="0" relativeHeight="251812864" behindDoc="0" locked="0" layoutInCell="1" allowOverlap="1" wp14:anchorId="269D1EE8" wp14:editId="3EDFCA04">
                  <wp:simplePos x="0" y="0"/>
                  <wp:positionH relativeFrom="column">
                    <wp:posOffset>0</wp:posOffset>
                  </wp:positionH>
                  <wp:positionV relativeFrom="paragraph">
                    <wp:posOffset>0</wp:posOffset>
                  </wp:positionV>
                  <wp:extent cx="238125" cy="238125"/>
                  <wp:effectExtent l="0" t="0" r="9525" b="9525"/>
                  <wp:wrapNone/>
                  <wp:docPr id="109" name="Рисунок 109">
                    <a:extLst xmlns:a="http://schemas.openxmlformats.org/drawingml/2006/main">
                      <a:ext uri="{FF2B5EF4-FFF2-40B4-BE49-F238E27FC236}">
                        <a16:creationId xmlns:a16="http://schemas.microsoft.com/office/drawing/2014/main" id="{05CBE9E1-9F19-482B-8C79-257391B67C3E}"/>
                      </a:ext>
                    </a:extLst>
                  </wp:docPr>
                  <wp:cNvGraphicFramePr/>
                  <a:graphic xmlns:a="http://schemas.openxmlformats.org/drawingml/2006/main">
                    <a:graphicData uri="http://schemas.openxmlformats.org/drawingml/2006/picture">
                      <pic:pic xmlns:pic="http://schemas.openxmlformats.org/drawingml/2006/picture">
                        <pic:nvPicPr>
                          <pic:cNvPr id="2" name="Object 37">
                            <a:extLst>
                              <a:ext uri="{FF2B5EF4-FFF2-40B4-BE49-F238E27FC236}">
                                <a16:creationId xmlns:a16="http://schemas.microsoft.com/office/drawing/2014/main" id="{05CBE9E1-9F19-482B-8C79-257391B67C3E}"/>
                              </a:ext>
                            </a:extLst>
                          </pic:cNvPr>
                          <pic:cNvPicPr>
                            <a:picLocks noChangeAspect="1"/>
                          </pic:cNvPicPr>
                        </pic:nvPicPr>
                        <pic:blipFill>
                          <a:blip r:embed="rId396"/>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8" w:space="0" w:color="auto"/>
              <w:right w:val="single" w:sz="8" w:space="0" w:color="auto"/>
            </w:tcBorders>
            <w:shd w:val="clear" w:color="auto" w:fill="auto"/>
            <w:vAlign w:val="center"/>
            <w:hideMark/>
          </w:tcPr>
          <w:p w14:paraId="55E233EE"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0,546</w:t>
            </w:r>
          </w:p>
        </w:tc>
        <w:tc>
          <w:tcPr>
            <w:tcW w:w="1276" w:type="dxa"/>
            <w:tcBorders>
              <w:top w:val="nil"/>
              <w:left w:val="nil"/>
              <w:bottom w:val="single" w:sz="8" w:space="0" w:color="auto"/>
              <w:right w:val="single" w:sz="8" w:space="0" w:color="auto"/>
            </w:tcBorders>
            <w:shd w:val="clear" w:color="auto" w:fill="auto"/>
            <w:vAlign w:val="center"/>
            <w:hideMark/>
          </w:tcPr>
          <w:p w14:paraId="61EF1364"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0,544</w:t>
            </w:r>
          </w:p>
        </w:tc>
        <w:tc>
          <w:tcPr>
            <w:tcW w:w="1559" w:type="dxa"/>
            <w:tcBorders>
              <w:top w:val="nil"/>
              <w:left w:val="nil"/>
              <w:bottom w:val="single" w:sz="8" w:space="0" w:color="auto"/>
              <w:right w:val="single" w:sz="8" w:space="0" w:color="auto"/>
            </w:tcBorders>
            <w:shd w:val="clear" w:color="auto" w:fill="auto"/>
            <w:vAlign w:val="center"/>
            <w:hideMark/>
          </w:tcPr>
          <w:p w14:paraId="2BC7CCAE" w14:textId="77777777" w:rsidR="00825C56" w:rsidRPr="00825C56" w:rsidRDefault="00825C56" w:rsidP="00825C56">
            <w:pPr>
              <w:spacing w:after="0" w:line="240" w:lineRule="auto"/>
              <w:jc w:val="right"/>
              <w:rPr>
                <w:rFonts w:ascii="Times New Roman" w:eastAsia="Times New Roman" w:hAnsi="Times New Roman" w:cs="Times New Roman"/>
                <w:sz w:val="20"/>
                <w:szCs w:val="20"/>
                <w:lang w:eastAsia="ru-RU"/>
              </w:rPr>
            </w:pPr>
            <w:r w:rsidRPr="00825C56">
              <w:rPr>
                <w:rFonts w:ascii="Times New Roman" w:eastAsia="Times New Roman" w:hAnsi="Times New Roman" w:cs="Times New Roman"/>
                <w:sz w:val="20"/>
                <w:szCs w:val="24"/>
                <w:lang w:eastAsia="ru-RU"/>
              </w:rPr>
              <w:t>0,597</w:t>
            </w:r>
          </w:p>
        </w:tc>
      </w:tr>
    </w:tbl>
    <w:p w14:paraId="09F1FB03" w14:textId="3C99B3DC" w:rsidR="00D757DA" w:rsidRDefault="00D757DA" w:rsidP="00D757DA">
      <w:pPr>
        <w:spacing w:after="0" w:line="360" w:lineRule="auto"/>
        <w:ind w:firstLine="709"/>
        <w:contextualSpacing/>
        <w:jc w:val="both"/>
        <w:rPr>
          <w:rFonts w:ascii="Times New Roman" w:hAnsi="Times New Roman" w:cs="Times New Roman"/>
          <w:sz w:val="28"/>
          <w:szCs w:val="28"/>
        </w:rPr>
      </w:pPr>
    </w:p>
    <w:p w14:paraId="07DD4E84" w14:textId="77777777" w:rsidR="00825C56" w:rsidRPr="00825C56" w:rsidRDefault="00825C56" w:rsidP="00825C56">
      <w:pPr>
        <w:spacing w:after="0" w:line="360" w:lineRule="auto"/>
        <w:ind w:firstLine="709"/>
        <w:contextualSpacing/>
        <w:jc w:val="both"/>
        <w:rPr>
          <w:rFonts w:ascii="Times New Roman" w:hAnsi="Times New Roman" w:cs="Times New Roman"/>
          <w:sz w:val="28"/>
          <w:szCs w:val="28"/>
        </w:rPr>
      </w:pPr>
      <w:r w:rsidRPr="00825C56">
        <w:rPr>
          <w:rFonts w:ascii="Times New Roman" w:hAnsi="Times New Roman" w:cs="Times New Roman"/>
          <w:sz w:val="28"/>
          <w:szCs w:val="28"/>
        </w:rPr>
        <w:t>Между среднегодовой выработкой работника предприятия и среднечасовой выработкой рабочего существует прямая зависимость, характеризуемая соотношением:</w:t>
      </w:r>
    </w:p>
    <w:p w14:paraId="5019CE95" w14:textId="77777777" w:rsidR="00825C56" w:rsidRPr="00825C56" w:rsidRDefault="00825C56" w:rsidP="00825C56">
      <w:pPr>
        <w:spacing w:after="0" w:line="360" w:lineRule="auto"/>
        <w:ind w:firstLine="709"/>
        <w:contextualSpacing/>
        <w:jc w:val="center"/>
        <w:rPr>
          <w:rFonts w:ascii="Times New Roman" w:hAnsi="Times New Roman" w:cs="Times New Roman"/>
          <w:sz w:val="28"/>
          <w:szCs w:val="28"/>
        </w:rPr>
      </w:pPr>
      <w:r w:rsidRPr="00825C56">
        <w:rPr>
          <w:rFonts w:ascii="Times New Roman" w:hAnsi="Times New Roman" w:cs="Times New Roman"/>
          <w:sz w:val="28"/>
          <w:szCs w:val="28"/>
        </w:rPr>
        <w:object w:dxaOrig="3045" w:dyaOrig="480" w14:anchorId="2805F6E4">
          <v:shape id="_x0000_i1174" type="#_x0000_t75" style="width:152.25pt;height:24pt" o:ole="">
            <v:imagedata r:id="rId397" o:title=""/>
          </v:shape>
          <o:OLEObject Type="Embed" ProgID="Equation.3" ShapeID="_x0000_i1174" DrawAspect="Content" ObjectID="_1734173053" r:id="rId398"/>
        </w:object>
      </w:r>
      <w:r w:rsidRPr="00825C56">
        <w:rPr>
          <w:rFonts w:ascii="Times New Roman" w:hAnsi="Times New Roman" w:cs="Times New Roman"/>
          <w:sz w:val="28"/>
          <w:szCs w:val="28"/>
        </w:rPr>
        <w:t>.</w:t>
      </w:r>
    </w:p>
    <w:p w14:paraId="0916FF8D" w14:textId="77777777" w:rsidR="00825C56" w:rsidRPr="00825C56" w:rsidRDefault="00825C56" w:rsidP="00825C56">
      <w:pPr>
        <w:spacing w:after="0" w:line="360" w:lineRule="auto"/>
        <w:ind w:firstLine="709"/>
        <w:contextualSpacing/>
        <w:jc w:val="both"/>
        <w:rPr>
          <w:rFonts w:ascii="Times New Roman" w:hAnsi="Times New Roman" w:cs="Times New Roman"/>
          <w:sz w:val="28"/>
          <w:szCs w:val="28"/>
        </w:rPr>
      </w:pPr>
      <w:r w:rsidRPr="00825C56">
        <w:rPr>
          <w:rFonts w:ascii="Times New Roman" w:hAnsi="Times New Roman" w:cs="Times New Roman"/>
          <w:sz w:val="28"/>
          <w:szCs w:val="28"/>
        </w:rPr>
        <w:t>Влияние различных факторов на величину среднегодовой выработки работника предприятия и его изменение под действием всех факторов определяется по формулам, представленным в табл. 3.10.</w:t>
      </w:r>
    </w:p>
    <w:p w14:paraId="52567A65" w14:textId="72F797A2" w:rsidR="00825C56" w:rsidRDefault="00825C56" w:rsidP="00825C56">
      <w:pPr>
        <w:spacing w:after="0" w:line="360" w:lineRule="auto"/>
        <w:ind w:firstLine="709"/>
        <w:contextualSpacing/>
        <w:jc w:val="both"/>
        <w:rPr>
          <w:rFonts w:ascii="Times New Roman" w:hAnsi="Times New Roman" w:cs="Times New Roman"/>
          <w:sz w:val="28"/>
          <w:szCs w:val="28"/>
        </w:rPr>
      </w:pPr>
      <w:r w:rsidRPr="00825C56">
        <w:rPr>
          <w:rFonts w:ascii="Times New Roman" w:hAnsi="Times New Roman" w:cs="Times New Roman"/>
          <w:sz w:val="28"/>
          <w:szCs w:val="28"/>
        </w:rPr>
        <w:t>Следует осуществить факторный анализ величины среднегодовой выработки работника предприятия в отчетном периоде по сравнению с базисным и плановым периодами и представить результаты расчетов в табл. 3.10 и на рис. 3.1.</w:t>
      </w:r>
    </w:p>
    <w:p w14:paraId="1F811312" w14:textId="77777777" w:rsidR="0002778F" w:rsidRPr="00825C56" w:rsidRDefault="0002778F" w:rsidP="00825C56">
      <w:pPr>
        <w:spacing w:after="0" w:line="360" w:lineRule="auto"/>
        <w:ind w:firstLine="709"/>
        <w:contextualSpacing/>
        <w:jc w:val="both"/>
        <w:rPr>
          <w:rFonts w:ascii="Times New Roman" w:hAnsi="Times New Roman" w:cs="Times New Roman"/>
          <w:sz w:val="28"/>
          <w:szCs w:val="28"/>
        </w:rPr>
      </w:pPr>
    </w:p>
    <w:p w14:paraId="5AA25B0B" w14:textId="77777777" w:rsidR="00825C56" w:rsidRPr="00825C56" w:rsidRDefault="00825C56" w:rsidP="0002778F">
      <w:pPr>
        <w:spacing w:after="0" w:line="360" w:lineRule="auto"/>
        <w:ind w:firstLine="709"/>
        <w:contextualSpacing/>
        <w:jc w:val="right"/>
        <w:rPr>
          <w:rFonts w:ascii="Times New Roman" w:hAnsi="Times New Roman" w:cs="Times New Roman"/>
          <w:sz w:val="28"/>
          <w:szCs w:val="28"/>
        </w:rPr>
      </w:pPr>
      <w:r w:rsidRPr="00825C56">
        <w:rPr>
          <w:rFonts w:ascii="Times New Roman" w:hAnsi="Times New Roman" w:cs="Times New Roman"/>
          <w:sz w:val="28"/>
          <w:szCs w:val="28"/>
        </w:rPr>
        <w:lastRenderedPageBreak/>
        <w:t>Таблица 3.10</w:t>
      </w:r>
    </w:p>
    <w:p w14:paraId="02A5B166" w14:textId="6FCEC59A" w:rsidR="00825C56" w:rsidRPr="00825C56" w:rsidRDefault="00825C56" w:rsidP="0002778F">
      <w:pPr>
        <w:spacing w:after="0" w:line="360" w:lineRule="auto"/>
        <w:ind w:firstLine="709"/>
        <w:contextualSpacing/>
        <w:jc w:val="both"/>
        <w:rPr>
          <w:rFonts w:ascii="Times New Roman" w:hAnsi="Times New Roman" w:cs="Times New Roman"/>
          <w:sz w:val="28"/>
          <w:szCs w:val="28"/>
        </w:rPr>
      </w:pPr>
      <w:r w:rsidRPr="00825C56">
        <w:rPr>
          <w:rFonts w:ascii="Times New Roman" w:hAnsi="Times New Roman" w:cs="Times New Roman"/>
          <w:sz w:val="28"/>
          <w:szCs w:val="28"/>
        </w:rPr>
        <w:t>Факторный анализ величины среднегодовой выработки</w:t>
      </w:r>
      <w:r w:rsidR="0002778F" w:rsidRPr="0002778F">
        <w:rPr>
          <w:rFonts w:ascii="Times New Roman" w:hAnsi="Times New Roman" w:cs="Times New Roman"/>
          <w:sz w:val="28"/>
          <w:szCs w:val="28"/>
        </w:rPr>
        <w:t xml:space="preserve"> </w:t>
      </w:r>
      <w:r w:rsidRPr="00825C56">
        <w:rPr>
          <w:rFonts w:ascii="Times New Roman" w:hAnsi="Times New Roman" w:cs="Times New Roman"/>
          <w:sz w:val="28"/>
          <w:szCs w:val="28"/>
        </w:rPr>
        <w:t xml:space="preserve">работника предприятия, </w:t>
      </w:r>
      <w:proofErr w:type="spellStart"/>
      <w:r w:rsidRPr="00825C56">
        <w:rPr>
          <w:rFonts w:ascii="Times New Roman" w:hAnsi="Times New Roman" w:cs="Times New Roman"/>
          <w:sz w:val="28"/>
          <w:szCs w:val="28"/>
        </w:rPr>
        <w:t>млн.руб</w:t>
      </w:r>
      <w:proofErr w:type="spellEnd"/>
      <w:r w:rsidRPr="00825C56">
        <w:rPr>
          <w:rFonts w:ascii="Times New Roman" w:hAnsi="Times New Roman" w:cs="Times New Roman"/>
          <w:sz w:val="28"/>
          <w:szCs w:val="28"/>
        </w:rPr>
        <w:t>./чел.</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508"/>
        <w:gridCol w:w="2551"/>
      </w:tblGrid>
      <w:tr w:rsidR="002E12D7" w:rsidRPr="002E12D7" w14:paraId="5198A134" w14:textId="77777777" w:rsidTr="00B04240">
        <w:trPr>
          <w:trHeight w:val="1144"/>
        </w:trPr>
        <w:tc>
          <w:tcPr>
            <w:tcW w:w="3008" w:type="dxa"/>
            <w:vMerge w:val="restart"/>
            <w:shd w:val="clear" w:color="auto" w:fill="auto"/>
            <w:vAlign w:val="center"/>
            <w:hideMark/>
          </w:tcPr>
          <w:p w14:paraId="63B98263" w14:textId="77777777" w:rsidR="002E12D7" w:rsidRPr="002E12D7" w:rsidRDefault="002E12D7" w:rsidP="002E12D7">
            <w:pPr>
              <w:spacing w:after="0" w:line="240" w:lineRule="auto"/>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Изменение величины среднегодовой выработки работника предприятия в результате изменения:</w:t>
            </w:r>
          </w:p>
        </w:tc>
        <w:tc>
          <w:tcPr>
            <w:tcW w:w="6059" w:type="dxa"/>
            <w:gridSpan w:val="2"/>
            <w:shd w:val="clear" w:color="auto" w:fill="auto"/>
            <w:vAlign w:val="center"/>
            <w:hideMark/>
          </w:tcPr>
          <w:p w14:paraId="141E1F28" w14:textId="77777777" w:rsidR="002E12D7" w:rsidRPr="002E12D7" w:rsidRDefault="002E12D7" w:rsidP="002E12D7">
            <w:pPr>
              <w:spacing w:after="0" w:line="240" w:lineRule="auto"/>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Факторная модель, используемая для анализа</w:t>
            </w:r>
          </w:p>
          <w:p w14:paraId="629DFA2D" w14:textId="77777777" w:rsidR="002E12D7" w:rsidRPr="002E12D7" w:rsidRDefault="002E12D7" w:rsidP="002E12D7">
            <w:pPr>
              <w:spacing w:after="0" w:line="240" w:lineRule="auto"/>
              <w:rPr>
                <w:rFonts w:ascii="Calibri" w:eastAsia="Times New Roman" w:hAnsi="Calibri" w:cs="Calibri"/>
                <w:color w:val="000000"/>
                <w:lang w:eastAsia="ru-RU"/>
              </w:rPr>
            </w:pPr>
          </w:p>
          <w:p w14:paraId="5ECBF591" w14:textId="632FB3B0" w:rsidR="002E12D7" w:rsidRPr="002E12D7" w:rsidRDefault="00AA31F8" w:rsidP="00AA31F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position w:val="-22"/>
                <w:lang w:eastAsia="ru-RU"/>
              </w:rPr>
              <w:object w:dxaOrig="2730" w:dyaOrig="435" w14:anchorId="5C9F37E2">
                <v:shape id="_x0000_i1580" type="#_x0000_t75" style="width:136.5pt;height:21.75pt" o:ole="">
                  <v:imagedata r:id="rId397" o:title=""/>
                </v:shape>
                <o:OLEObject Type="Embed" ProgID="Equation.3" ShapeID="_x0000_i1580" DrawAspect="Content" ObjectID="_1734173054" r:id="rId399"/>
              </w:object>
            </w:r>
          </w:p>
        </w:tc>
      </w:tr>
      <w:tr w:rsidR="002E12D7" w:rsidRPr="002E12D7" w14:paraId="199DA975" w14:textId="77777777" w:rsidTr="002E12D7">
        <w:trPr>
          <w:trHeight w:val="649"/>
        </w:trPr>
        <w:tc>
          <w:tcPr>
            <w:tcW w:w="3008" w:type="dxa"/>
            <w:vMerge/>
            <w:vAlign w:val="center"/>
            <w:hideMark/>
          </w:tcPr>
          <w:p w14:paraId="452B4CFB" w14:textId="77777777" w:rsidR="002E12D7" w:rsidRPr="002E12D7" w:rsidRDefault="002E12D7" w:rsidP="002E12D7">
            <w:pPr>
              <w:spacing w:after="0" w:line="240" w:lineRule="auto"/>
              <w:rPr>
                <w:rFonts w:ascii="Times New Roman" w:eastAsia="Times New Roman" w:hAnsi="Times New Roman" w:cs="Times New Roman"/>
                <w:sz w:val="20"/>
                <w:szCs w:val="20"/>
                <w:lang w:eastAsia="ru-RU"/>
              </w:rPr>
            </w:pPr>
          </w:p>
        </w:tc>
        <w:tc>
          <w:tcPr>
            <w:tcW w:w="3508" w:type="dxa"/>
            <w:shd w:val="clear" w:color="auto" w:fill="auto"/>
            <w:vAlign w:val="center"/>
            <w:hideMark/>
          </w:tcPr>
          <w:p w14:paraId="2AEA760B" w14:textId="77777777" w:rsidR="002E12D7" w:rsidRPr="002E12D7" w:rsidRDefault="002E12D7" w:rsidP="002E12D7">
            <w:pPr>
              <w:spacing w:after="0" w:line="240" w:lineRule="auto"/>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в отчетном периоде</w:t>
            </w:r>
          </w:p>
          <w:p w14:paraId="293508D6" w14:textId="7FBF4B8D" w:rsidR="002E12D7" w:rsidRPr="002E12D7" w:rsidRDefault="002E12D7" w:rsidP="002E12D7">
            <w:pPr>
              <w:spacing w:after="0" w:line="240" w:lineRule="auto"/>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по сравнению с базисным</w:t>
            </w:r>
          </w:p>
        </w:tc>
        <w:tc>
          <w:tcPr>
            <w:tcW w:w="2551" w:type="dxa"/>
            <w:shd w:val="clear" w:color="auto" w:fill="auto"/>
            <w:vAlign w:val="center"/>
            <w:hideMark/>
          </w:tcPr>
          <w:p w14:paraId="72687100" w14:textId="77777777" w:rsidR="002E12D7" w:rsidRPr="002E12D7" w:rsidRDefault="002E12D7" w:rsidP="002E12D7">
            <w:pPr>
              <w:spacing w:after="0" w:line="240" w:lineRule="auto"/>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в отчетном периоде</w:t>
            </w:r>
          </w:p>
          <w:p w14:paraId="72A0B070" w14:textId="2BC3F8D3" w:rsidR="002E12D7" w:rsidRPr="002E12D7" w:rsidRDefault="002E12D7" w:rsidP="002E12D7">
            <w:pPr>
              <w:spacing w:after="0" w:line="240" w:lineRule="auto"/>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по сравнению с плановым</w:t>
            </w:r>
          </w:p>
        </w:tc>
      </w:tr>
      <w:tr w:rsidR="002E12D7" w:rsidRPr="002E12D7" w14:paraId="31CF2E63" w14:textId="77777777" w:rsidTr="002E12D7">
        <w:trPr>
          <w:trHeight w:val="525"/>
        </w:trPr>
        <w:tc>
          <w:tcPr>
            <w:tcW w:w="3008" w:type="dxa"/>
            <w:shd w:val="clear" w:color="auto" w:fill="auto"/>
            <w:vAlign w:val="center"/>
            <w:hideMark/>
          </w:tcPr>
          <w:p w14:paraId="3B7690BA" w14:textId="77777777" w:rsidR="002E12D7" w:rsidRPr="002E12D7" w:rsidRDefault="002E12D7" w:rsidP="002E12D7">
            <w:pPr>
              <w:spacing w:after="0" w:line="240" w:lineRule="auto"/>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доли основных рабочих в общей численности работников</w:t>
            </w:r>
          </w:p>
        </w:tc>
        <w:tc>
          <w:tcPr>
            <w:tcW w:w="3508" w:type="dxa"/>
            <w:shd w:val="clear" w:color="auto" w:fill="auto"/>
            <w:vAlign w:val="center"/>
            <w:hideMark/>
          </w:tcPr>
          <w:p w14:paraId="4E9AF999" w14:textId="77777777" w:rsidR="002E12D7" w:rsidRPr="002E12D7" w:rsidRDefault="002E12D7" w:rsidP="002E12D7">
            <w:pPr>
              <w:spacing w:after="0" w:line="240" w:lineRule="auto"/>
              <w:jc w:val="right"/>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-0,0041</w:t>
            </w:r>
          </w:p>
        </w:tc>
        <w:tc>
          <w:tcPr>
            <w:tcW w:w="2551" w:type="dxa"/>
            <w:shd w:val="clear" w:color="auto" w:fill="auto"/>
            <w:vAlign w:val="center"/>
            <w:hideMark/>
          </w:tcPr>
          <w:p w14:paraId="2A664E1B" w14:textId="77777777" w:rsidR="002E12D7" w:rsidRPr="002E12D7" w:rsidRDefault="002E12D7" w:rsidP="002E12D7">
            <w:pPr>
              <w:spacing w:after="0" w:line="240" w:lineRule="auto"/>
              <w:jc w:val="right"/>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-0,0450</w:t>
            </w:r>
          </w:p>
        </w:tc>
      </w:tr>
      <w:tr w:rsidR="002E12D7" w:rsidRPr="002E12D7" w14:paraId="6E0EE2FB" w14:textId="77777777" w:rsidTr="002E12D7">
        <w:trPr>
          <w:trHeight w:val="525"/>
        </w:trPr>
        <w:tc>
          <w:tcPr>
            <w:tcW w:w="3008" w:type="dxa"/>
            <w:shd w:val="clear" w:color="auto" w:fill="auto"/>
            <w:vAlign w:val="center"/>
            <w:hideMark/>
          </w:tcPr>
          <w:p w14:paraId="743357DD" w14:textId="77777777" w:rsidR="002E12D7" w:rsidRPr="002E12D7" w:rsidRDefault="002E12D7" w:rsidP="002E12D7">
            <w:pPr>
              <w:spacing w:after="0" w:line="240" w:lineRule="auto"/>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среднего количества дней, отработанных рабочим за год</w:t>
            </w:r>
          </w:p>
        </w:tc>
        <w:tc>
          <w:tcPr>
            <w:tcW w:w="3508" w:type="dxa"/>
            <w:shd w:val="clear" w:color="auto" w:fill="auto"/>
            <w:vAlign w:val="center"/>
            <w:hideMark/>
          </w:tcPr>
          <w:p w14:paraId="70BEB98F" w14:textId="77777777" w:rsidR="002E12D7" w:rsidRPr="002E12D7" w:rsidRDefault="002E12D7" w:rsidP="002E12D7">
            <w:pPr>
              <w:spacing w:after="0" w:line="240" w:lineRule="auto"/>
              <w:jc w:val="right"/>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-0,0095</w:t>
            </w:r>
          </w:p>
        </w:tc>
        <w:tc>
          <w:tcPr>
            <w:tcW w:w="2551" w:type="dxa"/>
            <w:shd w:val="clear" w:color="auto" w:fill="auto"/>
            <w:vAlign w:val="center"/>
            <w:hideMark/>
          </w:tcPr>
          <w:p w14:paraId="5FE1A1F3" w14:textId="77777777" w:rsidR="002E12D7" w:rsidRPr="002E12D7" w:rsidRDefault="002E12D7" w:rsidP="002E12D7">
            <w:pPr>
              <w:spacing w:after="0" w:line="240" w:lineRule="auto"/>
              <w:jc w:val="right"/>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-0,0039</w:t>
            </w:r>
          </w:p>
        </w:tc>
      </w:tr>
      <w:tr w:rsidR="002E12D7" w:rsidRPr="002E12D7" w14:paraId="7D5C20C1" w14:textId="77777777" w:rsidTr="002E12D7">
        <w:trPr>
          <w:trHeight w:val="525"/>
        </w:trPr>
        <w:tc>
          <w:tcPr>
            <w:tcW w:w="3008" w:type="dxa"/>
            <w:shd w:val="clear" w:color="auto" w:fill="auto"/>
            <w:vAlign w:val="center"/>
            <w:hideMark/>
          </w:tcPr>
          <w:p w14:paraId="4C26B31D" w14:textId="77777777" w:rsidR="002E12D7" w:rsidRPr="002E12D7" w:rsidRDefault="002E12D7" w:rsidP="002E12D7">
            <w:pPr>
              <w:spacing w:after="0" w:line="240" w:lineRule="auto"/>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средней продолжительности рабочего дня</w:t>
            </w:r>
          </w:p>
        </w:tc>
        <w:tc>
          <w:tcPr>
            <w:tcW w:w="3508" w:type="dxa"/>
            <w:shd w:val="clear" w:color="auto" w:fill="auto"/>
            <w:vAlign w:val="center"/>
            <w:hideMark/>
          </w:tcPr>
          <w:p w14:paraId="03B24A2A" w14:textId="77777777" w:rsidR="002E12D7" w:rsidRPr="002E12D7" w:rsidRDefault="002E12D7" w:rsidP="002E12D7">
            <w:pPr>
              <w:spacing w:after="0" w:line="240" w:lineRule="auto"/>
              <w:jc w:val="right"/>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0,0316</w:t>
            </w:r>
          </w:p>
        </w:tc>
        <w:tc>
          <w:tcPr>
            <w:tcW w:w="2551" w:type="dxa"/>
            <w:shd w:val="clear" w:color="auto" w:fill="auto"/>
            <w:vAlign w:val="center"/>
            <w:hideMark/>
          </w:tcPr>
          <w:p w14:paraId="69D3CC93" w14:textId="77777777" w:rsidR="002E12D7" w:rsidRPr="002E12D7" w:rsidRDefault="002E12D7" w:rsidP="002E12D7">
            <w:pPr>
              <w:spacing w:after="0" w:line="240" w:lineRule="auto"/>
              <w:jc w:val="right"/>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0,0189</w:t>
            </w:r>
          </w:p>
        </w:tc>
      </w:tr>
      <w:tr w:rsidR="002E12D7" w:rsidRPr="002E12D7" w14:paraId="57E0C538" w14:textId="77777777" w:rsidTr="002E12D7">
        <w:trPr>
          <w:trHeight w:val="525"/>
        </w:trPr>
        <w:tc>
          <w:tcPr>
            <w:tcW w:w="3008" w:type="dxa"/>
            <w:shd w:val="clear" w:color="auto" w:fill="auto"/>
            <w:vAlign w:val="center"/>
            <w:hideMark/>
          </w:tcPr>
          <w:p w14:paraId="526187E5" w14:textId="77777777" w:rsidR="002E12D7" w:rsidRPr="002E12D7" w:rsidRDefault="002E12D7" w:rsidP="002E12D7">
            <w:pPr>
              <w:spacing w:after="0" w:line="240" w:lineRule="auto"/>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среднечасовой выработки рабочего</w:t>
            </w:r>
          </w:p>
        </w:tc>
        <w:tc>
          <w:tcPr>
            <w:tcW w:w="3508" w:type="dxa"/>
            <w:shd w:val="clear" w:color="auto" w:fill="auto"/>
            <w:vAlign w:val="center"/>
            <w:hideMark/>
          </w:tcPr>
          <w:p w14:paraId="02A738BB" w14:textId="77777777" w:rsidR="002E12D7" w:rsidRPr="002E12D7" w:rsidRDefault="002E12D7" w:rsidP="002E12D7">
            <w:pPr>
              <w:spacing w:after="0" w:line="240" w:lineRule="auto"/>
              <w:jc w:val="right"/>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0,0434</w:t>
            </w:r>
          </w:p>
        </w:tc>
        <w:tc>
          <w:tcPr>
            <w:tcW w:w="2551" w:type="dxa"/>
            <w:shd w:val="clear" w:color="auto" w:fill="auto"/>
            <w:vAlign w:val="center"/>
            <w:hideMark/>
          </w:tcPr>
          <w:p w14:paraId="64381DEC" w14:textId="77777777" w:rsidR="002E12D7" w:rsidRPr="002E12D7" w:rsidRDefault="002E12D7" w:rsidP="002E12D7">
            <w:pPr>
              <w:spacing w:after="0" w:line="240" w:lineRule="auto"/>
              <w:jc w:val="right"/>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0,0446</w:t>
            </w:r>
          </w:p>
        </w:tc>
      </w:tr>
      <w:tr w:rsidR="002E12D7" w:rsidRPr="002E12D7" w14:paraId="7FA502D5" w14:textId="77777777" w:rsidTr="002E12D7">
        <w:trPr>
          <w:trHeight w:val="525"/>
        </w:trPr>
        <w:tc>
          <w:tcPr>
            <w:tcW w:w="3008" w:type="dxa"/>
            <w:shd w:val="clear" w:color="auto" w:fill="auto"/>
            <w:vAlign w:val="center"/>
            <w:hideMark/>
          </w:tcPr>
          <w:p w14:paraId="64FAE80F" w14:textId="77777777" w:rsidR="002E12D7" w:rsidRPr="002E12D7" w:rsidRDefault="002E12D7" w:rsidP="002E12D7">
            <w:pPr>
              <w:spacing w:after="0" w:line="240" w:lineRule="auto"/>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Общее изменение</w:t>
            </w:r>
          </w:p>
        </w:tc>
        <w:tc>
          <w:tcPr>
            <w:tcW w:w="3508" w:type="dxa"/>
            <w:shd w:val="clear" w:color="auto" w:fill="auto"/>
            <w:vAlign w:val="center"/>
            <w:hideMark/>
          </w:tcPr>
          <w:p w14:paraId="08A564D0" w14:textId="77777777" w:rsidR="002E12D7" w:rsidRPr="002E12D7" w:rsidRDefault="002E12D7" w:rsidP="002E12D7">
            <w:pPr>
              <w:spacing w:after="0" w:line="240" w:lineRule="auto"/>
              <w:jc w:val="right"/>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0,0613</w:t>
            </w:r>
          </w:p>
        </w:tc>
        <w:tc>
          <w:tcPr>
            <w:tcW w:w="2551" w:type="dxa"/>
            <w:shd w:val="clear" w:color="auto" w:fill="auto"/>
            <w:vAlign w:val="center"/>
            <w:hideMark/>
          </w:tcPr>
          <w:p w14:paraId="4C193F7A" w14:textId="77777777" w:rsidR="002E12D7" w:rsidRPr="002E12D7" w:rsidRDefault="002E12D7" w:rsidP="002E12D7">
            <w:pPr>
              <w:spacing w:after="0" w:line="240" w:lineRule="auto"/>
              <w:jc w:val="right"/>
              <w:rPr>
                <w:rFonts w:ascii="Times New Roman" w:eastAsia="Times New Roman" w:hAnsi="Times New Roman" w:cs="Times New Roman"/>
                <w:sz w:val="20"/>
                <w:szCs w:val="20"/>
                <w:lang w:eastAsia="ru-RU"/>
              </w:rPr>
            </w:pPr>
            <w:r w:rsidRPr="002E12D7">
              <w:rPr>
                <w:rFonts w:ascii="Times New Roman" w:eastAsia="Times New Roman" w:hAnsi="Times New Roman" w:cs="Times New Roman"/>
                <w:sz w:val="20"/>
                <w:szCs w:val="24"/>
                <w:lang w:eastAsia="ru-RU"/>
              </w:rPr>
              <w:t>0,0146</w:t>
            </w:r>
          </w:p>
        </w:tc>
      </w:tr>
    </w:tbl>
    <w:p w14:paraId="6F95D8AF" w14:textId="362562AE" w:rsidR="00825C56" w:rsidRDefault="00825C56" w:rsidP="00D757DA">
      <w:pPr>
        <w:spacing w:after="0" w:line="360" w:lineRule="auto"/>
        <w:ind w:firstLine="709"/>
        <w:contextualSpacing/>
        <w:jc w:val="both"/>
        <w:rPr>
          <w:rFonts w:ascii="Times New Roman" w:hAnsi="Times New Roman" w:cs="Times New Roman"/>
          <w:sz w:val="28"/>
          <w:szCs w:val="28"/>
        </w:rPr>
      </w:pPr>
    </w:p>
    <w:p w14:paraId="53477511" w14:textId="1E13C60F" w:rsidR="007474F2" w:rsidRDefault="007474F2" w:rsidP="007474F2">
      <w:pPr>
        <w:spacing w:after="0" w:line="360" w:lineRule="auto"/>
        <w:contextualSpacing/>
        <w:jc w:val="both"/>
        <w:rPr>
          <w:rFonts w:ascii="Times New Roman" w:hAnsi="Times New Roman" w:cs="Times New Roman"/>
          <w:sz w:val="28"/>
          <w:szCs w:val="28"/>
        </w:rPr>
      </w:pPr>
      <w:r>
        <w:rPr>
          <w:noProof/>
        </w:rPr>
        <w:drawing>
          <wp:inline distT="0" distB="0" distL="0" distR="0" wp14:anchorId="16C28EF0" wp14:editId="37D22157">
            <wp:extent cx="5905500" cy="2743200"/>
            <wp:effectExtent l="0" t="0" r="0" b="0"/>
            <wp:docPr id="117" name="Диаграмма 117">
              <a:extLst xmlns:a="http://schemas.openxmlformats.org/drawingml/2006/main">
                <a:ext uri="{FF2B5EF4-FFF2-40B4-BE49-F238E27FC236}">
                  <a16:creationId xmlns:a16="http://schemas.microsoft.com/office/drawing/2014/main" id="{C59CD45D-30C9-41BD-BFAC-E247EB2E6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p w14:paraId="3A9CB253" w14:textId="77777777" w:rsidR="007474F2" w:rsidRPr="007474F2" w:rsidRDefault="007474F2" w:rsidP="007474F2">
      <w:pPr>
        <w:spacing w:after="0" w:line="360" w:lineRule="auto"/>
        <w:ind w:firstLine="709"/>
        <w:contextualSpacing/>
        <w:jc w:val="both"/>
        <w:rPr>
          <w:rFonts w:ascii="Times New Roman" w:hAnsi="Times New Roman" w:cs="Times New Roman"/>
          <w:sz w:val="28"/>
          <w:szCs w:val="28"/>
        </w:rPr>
      </w:pPr>
      <w:r w:rsidRPr="007474F2">
        <w:rPr>
          <w:rFonts w:ascii="Times New Roman" w:hAnsi="Times New Roman" w:cs="Times New Roman"/>
          <w:sz w:val="28"/>
          <w:szCs w:val="28"/>
        </w:rPr>
        <w:t>Рис. 3.1. Факторный анализ среднегодовой выработки работника предприятия</w:t>
      </w:r>
    </w:p>
    <w:p w14:paraId="77A1DDB3" w14:textId="1355D1C3" w:rsidR="007474F2" w:rsidRDefault="007474F2" w:rsidP="00D757DA">
      <w:pPr>
        <w:spacing w:after="0" w:line="360" w:lineRule="auto"/>
        <w:ind w:firstLine="709"/>
        <w:contextualSpacing/>
        <w:jc w:val="both"/>
        <w:rPr>
          <w:rFonts w:ascii="Times New Roman" w:hAnsi="Times New Roman" w:cs="Times New Roman"/>
          <w:sz w:val="28"/>
          <w:szCs w:val="28"/>
        </w:rPr>
      </w:pPr>
    </w:p>
    <w:p w14:paraId="02D077C6" w14:textId="4D0729F1" w:rsidR="007474F2" w:rsidRPr="007474F2" w:rsidRDefault="007474F2" w:rsidP="007474F2">
      <w:pPr>
        <w:spacing w:after="0" w:line="360" w:lineRule="auto"/>
        <w:ind w:firstLine="709"/>
        <w:contextualSpacing/>
        <w:jc w:val="both"/>
        <w:rPr>
          <w:rFonts w:ascii="Times New Roman" w:hAnsi="Times New Roman" w:cs="Times New Roman"/>
          <w:sz w:val="28"/>
          <w:szCs w:val="28"/>
        </w:rPr>
      </w:pPr>
      <w:r w:rsidRPr="007474F2">
        <w:rPr>
          <w:rFonts w:ascii="Times New Roman" w:hAnsi="Times New Roman" w:cs="Times New Roman"/>
          <w:sz w:val="28"/>
          <w:szCs w:val="28"/>
        </w:rPr>
        <w:t xml:space="preserve">Из таблицы 3.8 видно, что трудоемкость за отчётный период </w:t>
      </w:r>
      <w:r>
        <w:rPr>
          <w:rFonts w:ascii="Times New Roman" w:hAnsi="Times New Roman" w:cs="Times New Roman"/>
          <w:sz w:val="28"/>
          <w:szCs w:val="28"/>
        </w:rPr>
        <w:t>ниже</w:t>
      </w:r>
      <w:r w:rsidRPr="007474F2">
        <w:rPr>
          <w:rFonts w:ascii="Times New Roman" w:hAnsi="Times New Roman" w:cs="Times New Roman"/>
          <w:sz w:val="28"/>
          <w:szCs w:val="28"/>
        </w:rPr>
        <w:t xml:space="preserve"> трудоемкости за базисный и плановый периоды.</w:t>
      </w:r>
    </w:p>
    <w:p w14:paraId="5E5CE06F" w14:textId="64916F92" w:rsidR="007474F2" w:rsidRDefault="007474F2" w:rsidP="007474F2">
      <w:pPr>
        <w:spacing w:after="0" w:line="360" w:lineRule="auto"/>
        <w:ind w:firstLine="709"/>
        <w:contextualSpacing/>
        <w:jc w:val="both"/>
        <w:rPr>
          <w:rFonts w:ascii="Times New Roman" w:hAnsi="Times New Roman" w:cs="Times New Roman"/>
          <w:sz w:val="28"/>
          <w:szCs w:val="28"/>
        </w:rPr>
      </w:pPr>
      <w:r w:rsidRPr="007474F2">
        <w:rPr>
          <w:rFonts w:ascii="Times New Roman" w:hAnsi="Times New Roman" w:cs="Times New Roman"/>
          <w:sz w:val="28"/>
          <w:szCs w:val="28"/>
        </w:rPr>
        <w:t xml:space="preserve">Среднегодовая выработка работника предприятия в отчётном периоде </w:t>
      </w:r>
      <w:r>
        <w:rPr>
          <w:rFonts w:ascii="Times New Roman" w:hAnsi="Times New Roman" w:cs="Times New Roman"/>
          <w:sz w:val="28"/>
          <w:szCs w:val="28"/>
        </w:rPr>
        <w:t>выше</w:t>
      </w:r>
      <w:r w:rsidRPr="007474F2">
        <w:rPr>
          <w:rFonts w:ascii="Times New Roman" w:hAnsi="Times New Roman" w:cs="Times New Roman"/>
          <w:sz w:val="28"/>
          <w:szCs w:val="28"/>
        </w:rPr>
        <w:t xml:space="preserve">, чем в базисном. </w:t>
      </w:r>
      <w:r>
        <w:rPr>
          <w:rFonts w:ascii="Times New Roman" w:hAnsi="Times New Roman" w:cs="Times New Roman"/>
          <w:sz w:val="28"/>
          <w:szCs w:val="28"/>
        </w:rPr>
        <w:t>Положительную</w:t>
      </w:r>
      <w:r w:rsidRPr="007474F2">
        <w:rPr>
          <w:rFonts w:ascii="Times New Roman" w:hAnsi="Times New Roman" w:cs="Times New Roman"/>
          <w:sz w:val="28"/>
          <w:szCs w:val="28"/>
        </w:rPr>
        <w:t xml:space="preserve"> роль сыграло </w:t>
      </w:r>
      <w:r>
        <w:rPr>
          <w:rFonts w:ascii="Times New Roman" w:hAnsi="Times New Roman" w:cs="Times New Roman"/>
          <w:sz w:val="28"/>
          <w:szCs w:val="28"/>
        </w:rPr>
        <w:t>увеличение</w:t>
      </w:r>
      <w:r w:rsidRPr="007474F2">
        <w:rPr>
          <w:rFonts w:ascii="Times New Roman" w:hAnsi="Times New Roman" w:cs="Times New Roman"/>
          <w:sz w:val="28"/>
          <w:szCs w:val="28"/>
        </w:rPr>
        <w:t xml:space="preserve"> </w:t>
      </w:r>
      <w:r w:rsidRPr="007474F2">
        <w:rPr>
          <w:rFonts w:ascii="Times New Roman" w:hAnsi="Times New Roman" w:cs="Times New Roman"/>
          <w:sz w:val="28"/>
          <w:szCs w:val="28"/>
        </w:rPr>
        <w:lastRenderedPageBreak/>
        <w:t>среднечасовой выработки рабочего, от которой зависит уровень среднедневной и среднегодовой выработки.</w:t>
      </w:r>
    </w:p>
    <w:p w14:paraId="1BE0589A" w14:textId="77777777" w:rsidR="00D757DA" w:rsidRPr="00D757DA" w:rsidRDefault="00D757DA" w:rsidP="007474F2">
      <w:pPr>
        <w:spacing w:after="0" w:line="360" w:lineRule="auto"/>
        <w:contextualSpacing/>
        <w:jc w:val="both"/>
        <w:rPr>
          <w:rFonts w:ascii="Times New Roman" w:hAnsi="Times New Roman" w:cs="Times New Roman"/>
          <w:sz w:val="28"/>
          <w:szCs w:val="28"/>
        </w:rPr>
      </w:pPr>
    </w:p>
    <w:p w14:paraId="24FBEDEF" w14:textId="08B3CC3D" w:rsidR="00D757DA" w:rsidRPr="007474F2" w:rsidRDefault="00D757DA" w:rsidP="007474F2">
      <w:pPr>
        <w:pStyle w:val="2"/>
        <w:jc w:val="center"/>
        <w:rPr>
          <w:rFonts w:ascii="Times New Roman" w:hAnsi="Times New Roman" w:cs="Times New Roman"/>
          <w:b/>
          <w:bCs/>
          <w:color w:val="auto"/>
          <w:sz w:val="28"/>
          <w:szCs w:val="28"/>
        </w:rPr>
      </w:pPr>
      <w:bookmarkStart w:id="13" w:name="_Toc123172574"/>
      <w:r w:rsidRPr="007474F2">
        <w:rPr>
          <w:rFonts w:ascii="Times New Roman" w:hAnsi="Times New Roman" w:cs="Times New Roman"/>
          <w:b/>
          <w:bCs/>
          <w:color w:val="auto"/>
          <w:sz w:val="28"/>
          <w:szCs w:val="28"/>
        </w:rPr>
        <w:t>3.4 Анализ фонда заработной платы</w:t>
      </w:r>
      <w:bookmarkEnd w:id="13"/>
    </w:p>
    <w:p w14:paraId="74AEEDCA" w14:textId="75E54FF9" w:rsidR="00D757DA" w:rsidRDefault="00D757DA" w:rsidP="00D757DA">
      <w:pPr>
        <w:spacing w:after="0" w:line="360" w:lineRule="auto"/>
        <w:ind w:firstLine="709"/>
        <w:contextualSpacing/>
        <w:jc w:val="both"/>
        <w:rPr>
          <w:rFonts w:ascii="Times New Roman" w:hAnsi="Times New Roman" w:cs="Times New Roman"/>
          <w:sz w:val="28"/>
          <w:szCs w:val="28"/>
        </w:rPr>
      </w:pPr>
    </w:p>
    <w:p w14:paraId="56D81FC7" w14:textId="77777777" w:rsidR="007F0698" w:rsidRPr="007F0698" w:rsidRDefault="007F0698" w:rsidP="007F0698">
      <w:pPr>
        <w:spacing w:after="0" w:line="360" w:lineRule="auto"/>
        <w:ind w:firstLine="709"/>
        <w:contextualSpacing/>
        <w:jc w:val="both"/>
        <w:rPr>
          <w:rFonts w:ascii="Times New Roman" w:hAnsi="Times New Roman" w:cs="Times New Roman"/>
          <w:sz w:val="28"/>
          <w:szCs w:val="28"/>
        </w:rPr>
      </w:pPr>
      <w:r w:rsidRPr="007F0698">
        <w:rPr>
          <w:rFonts w:ascii="Times New Roman" w:hAnsi="Times New Roman" w:cs="Times New Roman"/>
          <w:sz w:val="28"/>
          <w:szCs w:val="28"/>
        </w:rPr>
        <w:t xml:space="preserve">Анализ использования трудовых ресурсов предприятия и уровня производительности труда необходимо осуществлять в тесной связи с оплатой труда. </w:t>
      </w:r>
      <w:r w:rsidRPr="007F0698">
        <w:rPr>
          <w:rFonts w:ascii="Times New Roman" w:hAnsi="Times New Roman" w:cs="Times New Roman"/>
          <w:bCs/>
          <w:sz w:val="28"/>
          <w:szCs w:val="28"/>
        </w:rPr>
        <w:t>Заработная плата</w:t>
      </w:r>
      <w:r w:rsidRPr="007F0698">
        <w:rPr>
          <w:rFonts w:ascii="Times New Roman" w:hAnsi="Times New Roman" w:cs="Times New Roman"/>
          <w:sz w:val="28"/>
          <w:szCs w:val="28"/>
        </w:rPr>
        <w:t xml:space="preserve"> является основной составляющей средств потребления и представляет собой выраженную в денежной форме часть национального дохода, распределяемого в соответствии с количеством и качеством затраченного труда и поступающего в индивидуальное распоряжение работников.</w:t>
      </w:r>
    </w:p>
    <w:p w14:paraId="3C47EC49" w14:textId="383E5E31" w:rsidR="007F0698" w:rsidRPr="007F0698" w:rsidRDefault="007F0698" w:rsidP="007F0698">
      <w:pPr>
        <w:spacing w:after="0" w:line="360" w:lineRule="auto"/>
        <w:ind w:firstLine="709"/>
        <w:contextualSpacing/>
        <w:jc w:val="both"/>
        <w:rPr>
          <w:rFonts w:ascii="Times New Roman" w:hAnsi="Times New Roman" w:cs="Times New Roman"/>
          <w:sz w:val="28"/>
          <w:szCs w:val="28"/>
        </w:rPr>
      </w:pPr>
      <w:r w:rsidRPr="007F0698">
        <w:rPr>
          <w:rFonts w:ascii="Times New Roman" w:hAnsi="Times New Roman" w:cs="Times New Roman"/>
          <w:sz w:val="28"/>
          <w:szCs w:val="28"/>
        </w:rPr>
        <w:t xml:space="preserve">Денежные средства предприятия, затраченные в течение рассматриваемого периода времени на заработную плату работникам, определяют </w:t>
      </w:r>
      <w:r w:rsidRPr="007F0698">
        <w:rPr>
          <w:rFonts w:ascii="Times New Roman" w:hAnsi="Times New Roman" w:cs="Times New Roman"/>
          <w:bCs/>
          <w:sz w:val="28"/>
          <w:szCs w:val="28"/>
        </w:rPr>
        <w:t xml:space="preserve">фонд оплаты труда. Различают </w:t>
      </w:r>
      <w:r w:rsidRPr="007F0698">
        <w:rPr>
          <w:rFonts w:ascii="Times New Roman" w:hAnsi="Times New Roman" w:cs="Times New Roman"/>
          <w:bCs/>
          <w:iCs/>
          <w:sz w:val="28"/>
          <w:szCs w:val="28"/>
        </w:rPr>
        <w:t xml:space="preserve">переменную и постоянную части </w:t>
      </w:r>
      <w:r w:rsidRPr="007F0698">
        <w:rPr>
          <w:rFonts w:ascii="Times New Roman" w:hAnsi="Times New Roman" w:cs="Times New Roman"/>
          <w:bCs/>
          <w:sz w:val="28"/>
          <w:szCs w:val="28"/>
        </w:rPr>
        <w:t>фонда оплаты труда. Переменная часть характеризует объем денежных средств, использованных для выплаты заработной платы основным рабочим предприятия, а постоянная часть − для</w:t>
      </w:r>
      <w:r w:rsidRPr="007F0698">
        <w:rPr>
          <w:rFonts w:ascii="Times New Roman" w:hAnsi="Times New Roman" w:cs="Times New Roman"/>
          <w:sz w:val="28"/>
          <w:szCs w:val="28"/>
        </w:rPr>
        <w:t xml:space="preserve"> оплаты труда вспомогательных рабочих, руководителей, специалистов и служащих.</w:t>
      </w:r>
    </w:p>
    <w:p w14:paraId="2E4081F0" w14:textId="77777777" w:rsidR="007F0698" w:rsidRPr="007F0698" w:rsidRDefault="007F0698" w:rsidP="007F0698">
      <w:pPr>
        <w:spacing w:after="0" w:line="360" w:lineRule="auto"/>
        <w:ind w:firstLine="709"/>
        <w:contextualSpacing/>
        <w:jc w:val="both"/>
        <w:rPr>
          <w:rFonts w:ascii="Times New Roman" w:hAnsi="Times New Roman" w:cs="Times New Roman"/>
          <w:sz w:val="28"/>
          <w:szCs w:val="28"/>
        </w:rPr>
      </w:pPr>
      <w:r w:rsidRPr="007F0698">
        <w:rPr>
          <w:rFonts w:ascii="Times New Roman" w:hAnsi="Times New Roman" w:cs="Times New Roman"/>
          <w:sz w:val="28"/>
          <w:szCs w:val="28"/>
        </w:rPr>
        <w:t>Для определения размера фонда оплаты труда (общего и по категориям работников) можно использовать модели, представленные в табл. 3.11.</w:t>
      </w:r>
    </w:p>
    <w:p w14:paraId="4D1A9441" w14:textId="77777777" w:rsidR="007F0698" w:rsidRPr="007F0698" w:rsidRDefault="007F0698" w:rsidP="007F0698">
      <w:pPr>
        <w:spacing w:after="0" w:line="360" w:lineRule="auto"/>
        <w:ind w:firstLine="709"/>
        <w:contextualSpacing/>
        <w:jc w:val="both"/>
        <w:rPr>
          <w:rFonts w:ascii="Times New Roman" w:hAnsi="Times New Roman" w:cs="Times New Roman"/>
          <w:sz w:val="28"/>
          <w:szCs w:val="28"/>
        </w:rPr>
      </w:pPr>
      <w:r w:rsidRPr="007F0698">
        <w:rPr>
          <w:rFonts w:ascii="Times New Roman" w:hAnsi="Times New Roman" w:cs="Times New Roman"/>
          <w:sz w:val="28"/>
          <w:szCs w:val="28"/>
        </w:rPr>
        <w:t>В анализе фонда заработной платы, прежде всего, определяются абсолютное и относительное отклонения фактического фонда оплаты труда от планового (базисного).</w:t>
      </w:r>
    </w:p>
    <w:p w14:paraId="0FB65DC7" w14:textId="77777777" w:rsidR="007F0698" w:rsidRPr="007F0698" w:rsidRDefault="007F0698" w:rsidP="007F0698">
      <w:pPr>
        <w:spacing w:after="0" w:line="360" w:lineRule="auto"/>
        <w:ind w:firstLine="709"/>
        <w:contextualSpacing/>
        <w:jc w:val="both"/>
        <w:rPr>
          <w:rFonts w:ascii="Times New Roman" w:hAnsi="Times New Roman" w:cs="Times New Roman"/>
          <w:sz w:val="28"/>
          <w:szCs w:val="28"/>
        </w:rPr>
      </w:pPr>
      <w:r w:rsidRPr="007F0698">
        <w:rPr>
          <w:rFonts w:ascii="Times New Roman" w:hAnsi="Times New Roman" w:cs="Times New Roman"/>
          <w:iCs/>
          <w:sz w:val="28"/>
          <w:szCs w:val="28"/>
          <w:u w:val="single"/>
        </w:rPr>
        <w:t>Абсолютное отклонение фонда оплаты труда</w:t>
      </w:r>
      <w:r w:rsidRPr="007F0698">
        <w:rPr>
          <w:rFonts w:ascii="Times New Roman" w:hAnsi="Times New Roman" w:cs="Times New Roman"/>
          <w:iCs/>
          <w:sz w:val="28"/>
          <w:szCs w:val="28"/>
        </w:rPr>
        <w:t xml:space="preserve"> рассчитывается </w:t>
      </w:r>
      <w:r w:rsidRPr="007F0698">
        <w:rPr>
          <w:rFonts w:ascii="Times New Roman" w:hAnsi="Times New Roman" w:cs="Times New Roman"/>
          <w:sz w:val="28"/>
          <w:szCs w:val="28"/>
        </w:rPr>
        <w:t>в целом по предприятию и категориям работников по формуле:</w:t>
      </w:r>
    </w:p>
    <w:p w14:paraId="62385ECD" w14:textId="77777777" w:rsidR="007F0698" w:rsidRPr="007F0698" w:rsidRDefault="007F0698" w:rsidP="007F0698">
      <w:pPr>
        <w:spacing w:after="0" w:line="360" w:lineRule="auto"/>
        <w:ind w:firstLine="709"/>
        <w:contextualSpacing/>
        <w:jc w:val="both"/>
        <w:rPr>
          <w:rFonts w:ascii="Times New Roman" w:hAnsi="Times New Roman" w:cs="Times New Roman"/>
          <w:sz w:val="28"/>
          <w:szCs w:val="28"/>
        </w:rPr>
      </w:pPr>
      <w:r w:rsidRPr="007F0698">
        <w:rPr>
          <w:rFonts w:ascii="Times New Roman" w:hAnsi="Times New Roman" w:cs="Times New Roman"/>
          <w:sz w:val="28"/>
          <w:szCs w:val="28"/>
        </w:rPr>
        <w:object w:dxaOrig="3405" w:dyaOrig="480" w14:anchorId="094F8C3F">
          <v:shape id="_x0000_i1175" type="#_x0000_t75" style="width:170.25pt;height:24pt" o:ole="">
            <v:imagedata r:id="rId401" o:title=""/>
          </v:shape>
          <o:OLEObject Type="Embed" ProgID="Equation.3" ShapeID="_x0000_i1175" DrawAspect="Content" ObjectID="_1734173055" r:id="rId402"/>
        </w:object>
      </w:r>
      <w:r w:rsidRPr="007F0698">
        <w:rPr>
          <w:rFonts w:ascii="Times New Roman" w:hAnsi="Times New Roman" w:cs="Times New Roman"/>
          <w:sz w:val="28"/>
          <w:szCs w:val="28"/>
        </w:rPr>
        <w:t>,</w:t>
      </w:r>
    </w:p>
    <w:p w14:paraId="043B234B" w14:textId="19BBBDD0" w:rsidR="007F0698" w:rsidRDefault="007F0698" w:rsidP="007F0698">
      <w:pPr>
        <w:spacing w:after="0" w:line="360" w:lineRule="auto"/>
        <w:ind w:firstLine="709"/>
        <w:contextualSpacing/>
        <w:jc w:val="both"/>
        <w:rPr>
          <w:rFonts w:ascii="Times New Roman" w:hAnsi="Times New Roman" w:cs="Times New Roman"/>
          <w:sz w:val="28"/>
          <w:szCs w:val="28"/>
        </w:rPr>
      </w:pPr>
      <w:r w:rsidRPr="007F0698">
        <w:rPr>
          <w:rFonts w:ascii="Times New Roman" w:hAnsi="Times New Roman" w:cs="Times New Roman"/>
          <w:sz w:val="28"/>
          <w:szCs w:val="28"/>
        </w:rPr>
        <w:t xml:space="preserve">где  </w:t>
      </w:r>
      <w:r w:rsidRPr="007F0698">
        <w:rPr>
          <w:rFonts w:ascii="Times New Roman" w:hAnsi="Times New Roman" w:cs="Times New Roman"/>
          <w:sz w:val="28"/>
          <w:szCs w:val="28"/>
        </w:rPr>
        <w:object w:dxaOrig="1860" w:dyaOrig="480" w14:anchorId="4BC3FEA4">
          <v:shape id="_x0000_i1176" type="#_x0000_t75" style="width:93pt;height:24pt" o:ole="">
            <v:imagedata r:id="rId403" o:title=""/>
          </v:shape>
          <o:OLEObject Type="Embed" ProgID="Equation.3" ShapeID="_x0000_i1176" DrawAspect="Content" ObjectID="_1734173056" r:id="rId404"/>
        </w:object>
      </w:r>
      <w:r w:rsidRPr="007F0698">
        <w:rPr>
          <w:rFonts w:ascii="Times New Roman" w:hAnsi="Times New Roman" w:cs="Times New Roman"/>
          <w:sz w:val="28"/>
          <w:szCs w:val="28"/>
        </w:rPr>
        <w:t xml:space="preserve"> - соответственно фактический и плановый (базисный) фонды оплаты труда</w:t>
      </w:r>
      <w:r>
        <w:rPr>
          <w:rFonts w:ascii="Times New Roman" w:hAnsi="Times New Roman" w:cs="Times New Roman"/>
          <w:sz w:val="28"/>
          <w:szCs w:val="28"/>
        </w:rPr>
        <w:t>.</w:t>
      </w:r>
    </w:p>
    <w:p w14:paraId="4E92DE9B" w14:textId="77777777" w:rsidR="007F0698" w:rsidRDefault="007F0698" w:rsidP="007F0698">
      <w:pPr>
        <w:widowControl w:val="0"/>
        <w:spacing w:after="0" w:line="240" w:lineRule="auto"/>
        <w:jc w:val="right"/>
        <w:rPr>
          <w:rFonts w:ascii="Times New Roman" w:eastAsia="Times New Roman" w:hAnsi="Times New Roman" w:cs="Times New Roman"/>
          <w:color w:val="000000"/>
          <w:sz w:val="28"/>
          <w:szCs w:val="28"/>
          <w:lang w:eastAsia="ru-RU"/>
        </w:rPr>
        <w:sectPr w:rsidR="007F0698" w:rsidSect="002E0184">
          <w:pgSz w:w="11906" w:h="16838"/>
          <w:pgMar w:top="1134" w:right="850" w:bottom="1134" w:left="1701" w:header="708" w:footer="708" w:gutter="0"/>
          <w:cols w:space="708"/>
          <w:titlePg/>
          <w:docGrid w:linePitch="360"/>
        </w:sectPr>
      </w:pPr>
    </w:p>
    <w:p w14:paraId="776CA02B" w14:textId="526D84F7" w:rsidR="007F0698" w:rsidRPr="007F0698" w:rsidRDefault="007F0698" w:rsidP="007F0698">
      <w:pPr>
        <w:widowControl w:val="0"/>
        <w:spacing w:after="0" w:line="240" w:lineRule="auto"/>
        <w:jc w:val="right"/>
        <w:rPr>
          <w:rFonts w:ascii="Times New Roman" w:eastAsia="Times New Roman" w:hAnsi="Times New Roman" w:cs="Times New Roman"/>
          <w:color w:val="000000"/>
          <w:sz w:val="28"/>
          <w:szCs w:val="28"/>
          <w:lang w:eastAsia="ru-RU"/>
        </w:rPr>
      </w:pPr>
      <w:r w:rsidRPr="007F0698">
        <w:rPr>
          <w:rFonts w:ascii="Times New Roman" w:eastAsia="Times New Roman" w:hAnsi="Times New Roman" w:cs="Times New Roman"/>
          <w:color w:val="000000"/>
          <w:sz w:val="28"/>
          <w:szCs w:val="28"/>
          <w:lang w:eastAsia="ru-RU"/>
        </w:rPr>
        <w:lastRenderedPageBreak/>
        <w:t>Таблица 3.11</w:t>
      </w:r>
    </w:p>
    <w:p w14:paraId="1D4990C7" w14:textId="77777777" w:rsidR="007F0698" w:rsidRPr="007F0698" w:rsidRDefault="007F0698" w:rsidP="007F0698">
      <w:pPr>
        <w:widowControl w:val="0"/>
        <w:spacing w:after="60" w:line="240" w:lineRule="auto"/>
        <w:jc w:val="center"/>
        <w:rPr>
          <w:rFonts w:ascii="Times New Roman" w:eastAsia="Times New Roman" w:hAnsi="Times New Roman" w:cs="Times New Roman"/>
          <w:color w:val="000000"/>
          <w:sz w:val="28"/>
          <w:szCs w:val="28"/>
          <w:lang w:eastAsia="ru-RU"/>
        </w:rPr>
      </w:pPr>
      <w:r w:rsidRPr="007F0698">
        <w:rPr>
          <w:rFonts w:ascii="Times New Roman" w:eastAsia="Times New Roman" w:hAnsi="Times New Roman" w:cs="Times New Roman"/>
          <w:color w:val="000000"/>
          <w:sz w:val="28"/>
          <w:szCs w:val="28"/>
          <w:lang w:eastAsia="ru-RU"/>
        </w:rPr>
        <w:t>Расчетные модели для определения размера фонда оплаты труда работников предприятия</w:t>
      </w: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5726"/>
        <w:gridCol w:w="7348"/>
      </w:tblGrid>
      <w:tr w:rsidR="007F0698" w:rsidRPr="007F0698" w14:paraId="26A8A80B" w14:textId="77777777" w:rsidTr="007F0698">
        <w:trPr>
          <w:trHeight w:val="84"/>
        </w:trPr>
        <w:tc>
          <w:tcPr>
            <w:tcW w:w="607" w:type="pct"/>
            <w:tcBorders>
              <w:top w:val="single" w:sz="4" w:space="0" w:color="auto"/>
              <w:left w:val="single" w:sz="4" w:space="0" w:color="auto"/>
              <w:bottom w:val="single" w:sz="4" w:space="0" w:color="auto"/>
              <w:right w:val="single" w:sz="4" w:space="0" w:color="auto"/>
            </w:tcBorders>
            <w:vAlign w:val="center"/>
            <w:hideMark/>
          </w:tcPr>
          <w:p w14:paraId="2A43F624" w14:textId="77777777" w:rsidR="007F0698" w:rsidRPr="007F0698" w:rsidRDefault="007F0698" w:rsidP="007F0698">
            <w:pPr>
              <w:widowControl w:val="0"/>
              <w:shd w:val="clear" w:color="auto" w:fill="FFFFFF"/>
              <w:autoSpaceDE w:val="0"/>
              <w:autoSpaceDN w:val="0"/>
              <w:adjustRightInd w:val="0"/>
              <w:spacing w:after="0" w:line="240" w:lineRule="auto"/>
              <w:ind w:left="-85" w:right="-85"/>
              <w:jc w:val="center"/>
              <w:rPr>
                <w:rFonts w:ascii="Times New Roman" w:eastAsia="Times New Roman" w:hAnsi="Times New Roman" w:cs="Times New Roman"/>
                <w:color w:val="000000"/>
                <w:spacing w:val="-2"/>
                <w:lang w:eastAsia="ru-RU"/>
              </w:rPr>
            </w:pPr>
            <w:r w:rsidRPr="007F0698">
              <w:rPr>
                <w:rFonts w:ascii="Times New Roman" w:eastAsia="Times New Roman" w:hAnsi="Times New Roman" w:cs="Times New Roman"/>
                <w:color w:val="000000"/>
                <w:spacing w:val="-2"/>
                <w:lang w:eastAsia="ru-RU"/>
              </w:rPr>
              <w:t>Фонд оплаты труда</w:t>
            </w:r>
          </w:p>
        </w:tc>
        <w:tc>
          <w:tcPr>
            <w:tcW w:w="1924" w:type="pct"/>
            <w:tcBorders>
              <w:top w:val="single" w:sz="4" w:space="0" w:color="auto"/>
              <w:left w:val="single" w:sz="4" w:space="0" w:color="auto"/>
              <w:bottom w:val="single" w:sz="4" w:space="0" w:color="auto"/>
              <w:right w:val="single" w:sz="4" w:space="0" w:color="auto"/>
            </w:tcBorders>
            <w:vAlign w:val="center"/>
            <w:hideMark/>
          </w:tcPr>
          <w:p w14:paraId="0C46805F" w14:textId="77777777" w:rsidR="007F0698" w:rsidRPr="007F0698" w:rsidRDefault="007F0698" w:rsidP="007F0698">
            <w:pPr>
              <w:widowControl w:val="0"/>
              <w:shd w:val="clear" w:color="auto" w:fill="FFFFFF"/>
              <w:autoSpaceDE w:val="0"/>
              <w:autoSpaceDN w:val="0"/>
              <w:adjustRightInd w:val="0"/>
              <w:spacing w:after="0" w:line="240" w:lineRule="auto"/>
              <w:ind w:left="-85" w:right="-85"/>
              <w:jc w:val="center"/>
              <w:rPr>
                <w:rFonts w:ascii="Times New Roman" w:eastAsia="Times New Roman" w:hAnsi="Times New Roman" w:cs="Times New Roman"/>
                <w:color w:val="000000"/>
                <w:spacing w:val="-2"/>
                <w:lang w:eastAsia="ru-RU"/>
              </w:rPr>
            </w:pPr>
            <w:r w:rsidRPr="007F0698">
              <w:rPr>
                <w:rFonts w:ascii="Times New Roman" w:eastAsia="Times New Roman" w:hAnsi="Times New Roman" w:cs="Times New Roman"/>
                <w:color w:val="000000"/>
                <w:spacing w:val="-2"/>
                <w:lang w:eastAsia="ru-RU"/>
              </w:rPr>
              <w:t>Расчетная модель</w:t>
            </w:r>
          </w:p>
        </w:tc>
        <w:tc>
          <w:tcPr>
            <w:tcW w:w="2469" w:type="pct"/>
            <w:tcBorders>
              <w:top w:val="single" w:sz="4" w:space="0" w:color="auto"/>
              <w:left w:val="single" w:sz="4" w:space="0" w:color="auto"/>
              <w:bottom w:val="single" w:sz="4" w:space="0" w:color="auto"/>
              <w:right w:val="single" w:sz="4" w:space="0" w:color="auto"/>
            </w:tcBorders>
            <w:vAlign w:val="center"/>
            <w:hideMark/>
          </w:tcPr>
          <w:p w14:paraId="07B78652" w14:textId="77777777" w:rsidR="007F0698" w:rsidRPr="007F0698" w:rsidRDefault="007F0698" w:rsidP="007F0698">
            <w:pPr>
              <w:widowControl w:val="0"/>
              <w:shd w:val="clear" w:color="auto" w:fill="FFFFFF"/>
              <w:autoSpaceDE w:val="0"/>
              <w:autoSpaceDN w:val="0"/>
              <w:adjustRightInd w:val="0"/>
              <w:spacing w:after="0" w:line="240" w:lineRule="auto"/>
              <w:ind w:left="-85" w:right="-85"/>
              <w:jc w:val="center"/>
              <w:rPr>
                <w:rFonts w:ascii="Times New Roman" w:eastAsia="Times New Roman" w:hAnsi="Times New Roman" w:cs="Times New Roman"/>
                <w:color w:val="000000"/>
                <w:spacing w:val="-2"/>
                <w:lang w:eastAsia="ru-RU"/>
              </w:rPr>
            </w:pPr>
            <w:r w:rsidRPr="007F0698">
              <w:rPr>
                <w:rFonts w:ascii="Times New Roman" w:eastAsia="Times New Roman" w:hAnsi="Times New Roman" w:cs="Times New Roman"/>
                <w:color w:val="000000"/>
                <w:spacing w:val="-2"/>
                <w:lang w:eastAsia="ru-RU"/>
              </w:rPr>
              <w:t>Обозначения</w:t>
            </w:r>
          </w:p>
        </w:tc>
      </w:tr>
      <w:tr w:rsidR="007F0698" w:rsidRPr="007F0698" w14:paraId="50FBD554" w14:textId="77777777" w:rsidTr="007F0698">
        <w:trPr>
          <w:trHeight w:val="107"/>
        </w:trPr>
        <w:tc>
          <w:tcPr>
            <w:tcW w:w="607" w:type="pct"/>
            <w:tcBorders>
              <w:top w:val="single" w:sz="4" w:space="0" w:color="auto"/>
              <w:left w:val="single" w:sz="4" w:space="0" w:color="auto"/>
              <w:bottom w:val="single" w:sz="4" w:space="0" w:color="auto"/>
              <w:right w:val="single" w:sz="4" w:space="0" w:color="auto"/>
            </w:tcBorders>
            <w:vAlign w:val="center"/>
            <w:hideMark/>
          </w:tcPr>
          <w:p w14:paraId="2F4386F0" w14:textId="77777777" w:rsidR="007F0698" w:rsidRPr="007F0698" w:rsidRDefault="007F0698" w:rsidP="007F0698">
            <w:pPr>
              <w:widowControl w:val="0"/>
              <w:shd w:val="clear" w:color="auto" w:fill="FFFFFF"/>
              <w:autoSpaceDE w:val="0"/>
              <w:autoSpaceDN w:val="0"/>
              <w:adjustRightInd w:val="0"/>
              <w:spacing w:after="0" w:line="240" w:lineRule="auto"/>
              <w:ind w:left="-85" w:right="-85"/>
              <w:rPr>
                <w:rFonts w:ascii="Times New Roman" w:eastAsia="Times New Roman" w:hAnsi="Times New Roman" w:cs="Times New Roman"/>
                <w:color w:val="000000"/>
                <w:spacing w:val="-2"/>
                <w:lang w:eastAsia="ru-RU"/>
              </w:rPr>
            </w:pPr>
            <w:r w:rsidRPr="007F0698">
              <w:rPr>
                <w:rFonts w:ascii="Times New Roman" w:eastAsia="Times New Roman" w:hAnsi="Times New Roman" w:cs="Times New Roman"/>
                <w:color w:val="000000"/>
                <w:lang w:eastAsia="ru-RU"/>
              </w:rPr>
              <w:t>Переменная часть</w:t>
            </w:r>
          </w:p>
        </w:tc>
        <w:tc>
          <w:tcPr>
            <w:tcW w:w="1924" w:type="pct"/>
            <w:tcBorders>
              <w:top w:val="single" w:sz="4" w:space="0" w:color="auto"/>
              <w:left w:val="single" w:sz="4" w:space="0" w:color="auto"/>
              <w:bottom w:val="single" w:sz="4" w:space="0" w:color="auto"/>
              <w:right w:val="single" w:sz="4" w:space="0" w:color="auto"/>
            </w:tcBorders>
            <w:vAlign w:val="center"/>
            <w:hideMark/>
          </w:tcPr>
          <w:p w14:paraId="4C9C6FF7" w14:textId="77777777" w:rsidR="007F0698" w:rsidRPr="007F0698" w:rsidRDefault="007F0698" w:rsidP="007F0698">
            <w:pPr>
              <w:widowControl w:val="0"/>
              <w:shd w:val="clear" w:color="auto" w:fill="FFFFFF"/>
              <w:autoSpaceDE w:val="0"/>
              <w:autoSpaceDN w:val="0"/>
              <w:adjustRightInd w:val="0"/>
              <w:spacing w:after="0" w:line="240" w:lineRule="auto"/>
              <w:ind w:left="-85" w:right="-85"/>
              <w:jc w:val="center"/>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36"/>
                <w:lang w:eastAsia="ru-RU"/>
              </w:rPr>
              <w:object w:dxaOrig="4440" w:dyaOrig="795" w14:anchorId="15D9F619">
                <v:shape id="_x0000_i1177" type="#_x0000_t75" style="width:222pt;height:39.75pt" o:ole="">
                  <v:imagedata r:id="rId405" o:title=""/>
                </v:shape>
                <o:OLEObject Type="Embed" ProgID="Equation.3" ShapeID="_x0000_i1177" DrawAspect="Content" ObjectID="_1734173057" r:id="rId406"/>
              </w:object>
            </w:r>
          </w:p>
          <w:p w14:paraId="28803B36" w14:textId="77777777" w:rsidR="007F0698" w:rsidRPr="007F0698" w:rsidRDefault="007F0698" w:rsidP="007F0698">
            <w:pPr>
              <w:widowControl w:val="0"/>
              <w:shd w:val="clear" w:color="auto" w:fill="FFFFFF"/>
              <w:autoSpaceDE w:val="0"/>
              <w:autoSpaceDN w:val="0"/>
              <w:adjustRightInd w:val="0"/>
              <w:spacing w:after="0" w:line="240" w:lineRule="auto"/>
              <w:ind w:left="-85" w:right="-85"/>
              <w:jc w:val="center"/>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36"/>
                <w:lang w:eastAsia="ru-RU"/>
              </w:rPr>
              <w:object w:dxaOrig="4770" w:dyaOrig="795" w14:anchorId="65C2E53C">
                <v:shape id="_x0000_i1178" type="#_x0000_t75" style="width:238.5pt;height:39.75pt" o:ole="">
                  <v:imagedata r:id="rId407" o:title=""/>
                </v:shape>
                <o:OLEObject Type="Embed" ProgID="Equation.3" ShapeID="_x0000_i1178" DrawAspect="Content" ObjectID="_1734173058" r:id="rId408"/>
              </w:object>
            </w:r>
          </w:p>
          <w:p w14:paraId="5A6C5058" w14:textId="77777777" w:rsidR="007F0698" w:rsidRPr="007F0698" w:rsidRDefault="007F0698" w:rsidP="007F0698">
            <w:pPr>
              <w:widowControl w:val="0"/>
              <w:shd w:val="clear" w:color="auto" w:fill="FFFFFF"/>
              <w:autoSpaceDE w:val="0"/>
              <w:autoSpaceDN w:val="0"/>
              <w:adjustRightInd w:val="0"/>
              <w:spacing w:after="0" w:line="240" w:lineRule="auto"/>
              <w:ind w:left="-85" w:right="-85"/>
              <w:jc w:val="center"/>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36"/>
                <w:lang w:eastAsia="ru-RU"/>
              </w:rPr>
              <w:object w:dxaOrig="4740" w:dyaOrig="795" w14:anchorId="00E12BEE">
                <v:shape id="_x0000_i1179" type="#_x0000_t75" style="width:237pt;height:39.75pt" o:ole="">
                  <v:imagedata r:id="rId409" o:title=""/>
                </v:shape>
                <o:OLEObject Type="Embed" ProgID="Equation.3" ShapeID="_x0000_i1179" DrawAspect="Content" ObjectID="_1734173059" r:id="rId410"/>
              </w:object>
            </w:r>
          </w:p>
          <w:p w14:paraId="085335FC" w14:textId="77777777" w:rsidR="007F0698" w:rsidRPr="007F0698" w:rsidRDefault="007F0698" w:rsidP="007F0698">
            <w:pPr>
              <w:widowControl w:val="0"/>
              <w:shd w:val="clear" w:color="auto" w:fill="FFFFFF"/>
              <w:autoSpaceDE w:val="0"/>
              <w:autoSpaceDN w:val="0"/>
              <w:adjustRightInd w:val="0"/>
              <w:spacing w:after="0" w:line="240" w:lineRule="auto"/>
              <w:ind w:left="-85" w:right="-85"/>
              <w:jc w:val="center"/>
              <w:rPr>
                <w:rFonts w:ascii="Times New Roman" w:eastAsia="Times New Roman" w:hAnsi="Times New Roman" w:cs="Times New Roman"/>
                <w:color w:val="000000"/>
                <w:spacing w:val="-2"/>
                <w:lang w:eastAsia="ru-RU"/>
              </w:rPr>
            </w:pPr>
            <w:r w:rsidRPr="007F0698">
              <w:rPr>
                <w:rFonts w:ascii="Times New Roman" w:eastAsia="Times New Roman" w:hAnsi="Times New Roman" w:cs="Times New Roman"/>
                <w:color w:val="000000"/>
                <w:position w:val="-36"/>
                <w:lang w:eastAsia="ru-RU"/>
              </w:rPr>
              <w:object w:dxaOrig="5055" w:dyaOrig="795" w14:anchorId="595F09F9">
                <v:shape id="_x0000_i1180" type="#_x0000_t75" style="width:252.75pt;height:39.75pt" o:ole="">
                  <v:imagedata r:id="rId411" o:title=""/>
                </v:shape>
                <o:OLEObject Type="Embed" ProgID="Equation.3" ShapeID="_x0000_i1180" DrawAspect="Content" ObjectID="_1734173060" r:id="rId412"/>
              </w:object>
            </w:r>
          </w:p>
        </w:tc>
        <w:tc>
          <w:tcPr>
            <w:tcW w:w="2469" w:type="pct"/>
            <w:tcBorders>
              <w:top w:val="single" w:sz="4" w:space="0" w:color="auto"/>
              <w:left w:val="single" w:sz="4" w:space="0" w:color="auto"/>
              <w:bottom w:val="single" w:sz="4" w:space="0" w:color="auto"/>
              <w:right w:val="single" w:sz="4" w:space="0" w:color="auto"/>
            </w:tcBorders>
            <w:hideMark/>
          </w:tcPr>
          <w:p w14:paraId="7B4ABB3E" w14:textId="77777777" w:rsidR="007F0698" w:rsidRPr="007F0698" w:rsidRDefault="007F0698" w:rsidP="007F0698">
            <w:pPr>
              <w:widowControl w:val="0"/>
              <w:spacing w:after="0" w:line="180"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4"/>
                <w:lang w:eastAsia="ru-RU"/>
              </w:rPr>
              <w:object w:dxaOrig="195" w:dyaOrig="195" w14:anchorId="2E0E7E5C">
                <v:shape id="_x0000_i1181" type="#_x0000_t75" style="width:9.75pt;height:9.75pt" o:ole="">
                  <v:imagedata r:id="rId163" o:title=""/>
                </v:shape>
                <o:OLEObject Type="Embed" ProgID="Equation.3" ShapeID="_x0000_i1181" DrawAspect="Content" ObjectID="_1734173061" r:id="rId413"/>
              </w:object>
            </w:r>
            <w:r w:rsidRPr="007F0698">
              <w:rPr>
                <w:rFonts w:ascii="Times New Roman" w:eastAsia="Times New Roman" w:hAnsi="Times New Roman" w:cs="Times New Roman"/>
                <w:color w:val="000000"/>
                <w:lang w:eastAsia="ru-RU"/>
              </w:rPr>
              <w:t xml:space="preserve"> - количество видов продукции, производимой на предприятии;</w:t>
            </w:r>
          </w:p>
          <w:p w14:paraId="7CFE2A4A" w14:textId="77777777" w:rsidR="007F0698" w:rsidRPr="007F0698" w:rsidRDefault="007F0698" w:rsidP="007F0698">
            <w:pPr>
              <w:widowControl w:val="0"/>
              <w:spacing w:after="0" w:line="168" w:lineRule="auto"/>
              <w:ind w:left="618" w:right="-85" w:hanging="703"/>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20"/>
                <w:lang w:val="en-US" w:eastAsia="ru-RU"/>
              </w:rPr>
              <w:object w:dxaOrig="495" w:dyaOrig="420" w14:anchorId="7D1259BF">
                <v:shape id="_x0000_i1182" type="#_x0000_t75" style="width:24.75pt;height:21pt" o:ole="">
                  <v:imagedata r:id="rId414" o:title=""/>
                </v:shape>
                <o:OLEObject Type="Embed" ProgID="Equation.3" ShapeID="_x0000_i1182" DrawAspect="Content" ObjectID="_1734173062" r:id="rId415"/>
              </w:object>
            </w:r>
            <w:r w:rsidRPr="007F0698">
              <w:rPr>
                <w:rFonts w:ascii="Times New Roman" w:eastAsia="Times New Roman" w:hAnsi="Times New Roman" w:cs="Times New Roman"/>
                <w:color w:val="000000"/>
                <w:lang w:eastAsia="ru-RU"/>
              </w:rPr>
              <w:t xml:space="preserve"> - средняя сдельная расценка рабочего, участвующего в производстве </w:t>
            </w:r>
            <w:proofErr w:type="spellStart"/>
            <w:r w:rsidRPr="007F0698">
              <w:rPr>
                <w:rFonts w:ascii="Times New Roman" w:eastAsia="Times New Roman" w:hAnsi="Times New Roman" w:cs="Times New Roman"/>
                <w:color w:val="000000"/>
                <w:lang w:val="en-US" w:eastAsia="ru-RU"/>
              </w:rPr>
              <w:t>i</w:t>
            </w:r>
            <w:proofErr w:type="spellEnd"/>
            <w:r w:rsidRPr="007F0698">
              <w:rPr>
                <w:rFonts w:ascii="Times New Roman" w:eastAsia="Times New Roman" w:hAnsi="Times New Roman" w:cs="Times New Roman"/>
                <w:color w:val="000000"/>
                <w:lang w:eastAsia="ru-RU"/>
              </w:rPr>
              <w:t>-го вида продукции;</w:t>
            </w:r>
          </w:p>
          <w:p w14:paraId="3DA940F5" w14:textId="77777777" w:rsidR="007F0698" w:rsidRPr="007F0698" w:rsidRDefault="007F0698" w:rsidP="007F0698">
            <w:pPr>
              <w:widowControl w:val="0"/>
              <w:spacing w:after="0" w:line="168"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16"/>
                <w:lang w:val="en-US" w:eastAsia="ru-RU"/>
              </w:rPr>
              <w:object w:dxaOrig="270" w:dyaOrig="375" w14:anchorId="4409FBC8">
                <v:shape id="_x0000_i1183" type="#_x0000_t75" style="width:13.5pt;height:18.75pt" o:ole="">
                  <v:imagedata r:id="rId416" o:title=""/>
                </v:shape>
                <o:OLEObject Type="Embed" ProgID="Equation.3" ShapeID="_x0000_i1183" DrawAspect="Content" ObjectID="_1734173063" r:id="rId417"/>
              </w:object>
            </w:r>
            <w:r w:rsidRPr="007F0698">
              <w:rPr>
                <w:rFonts w:ascii="Times New Roman" w:eastAsia="Times New Roman" w:hAnsi="Times New Roman" w:cs="Times New Roman"/>
                <w:color w:val="000000"/>
                <w:lang w:eastAsia="ru-RU"/>
              </w:rPr>
              <w:t xml:space="preserve"> - физический объем производства </w:t>
            </w:r>
            <w:proofErr w:type="spellStart"/>
            <w:r w:rsidRPr="007F0698">
              <w:rPr>
                <w:rFonts w:ascii="Times New Roman" w:eastAsia="Times New Roman" w:hAnsi="Times New Roman" w:cs="Times New Roman"/>
                <w:color w:val="000000"/>
                <w:lang w:val="en-US" w:eastAsia="ru-RU"/>
              </w:rPr>
              <w:t>i</w:t>
            </w:r>
            <w:proofErr w:type="spellEnd"/>
            <w:r w:rsidRPr="007F0698">
              <w:rPr>
                <w:rFonts w:ascii="Times New Roman" w:eastAsia="Times New Roman" w:hAnsi="Times New Roman" w:cs="Times New Roman"/>
                <w:color w:val="000000"/>
                <w:lang w:eastAsia="ru-RU"/>
              </w:rPr>
              <w:t>-го вида продукции;</w:t>
            </w:r>
          </w:p>
          <w:p w14:paraId="212DDC62" w14:textId="77777777" w:rsidR="007F0698" w:rsidRPr="007F0698" w:rsidRDefault="007F0698" w:rsidP="007F0698">
            <w:pPr>
              <w:widowControl w:val="0"/>
              <w:spacing w:after="0" w:line="168"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22"/>
                <w:lang w:eastAsia="ru-RU"/>
              </w:rPr>
              <w:object w:dxaOrig="435" w:dyaOrig="435" w14:anchorId="4E0D0A30">
                <v:shape id="_x0000_i1184" type="#_x0000_t75" style="width:21.75pt;height:21.75pt" o:ole="">
                  <v:imagedata r:id="rId418" o:title=""/>
                </v:shape>
                <o:OLEObject Type="Embed" ProgID="Equation.3" ShapeID="_x0000_i1184" DrawAspect="Content" ObjectID="_1734173064" r:id="rId419"/>
              </w:object>
            </w:r>
            <w:r w:rsidRPr="007F0698">
              <w:rPr>
                <w:rFonts w:ascii="Times New Roman" w:eastAsia="Times New Roman" w:hAnsi="Times New Roman" w:cs="Times New Roman"/>
                <w:color w:val="000000"/>
                <w:lang w:eastAsia="ru-RU"/>
              </w:rPr>
              <w:t xml:space="preserve"> - премиальный коэффициент для рабочих-сдельщиков, в долях;</w:t>
            </w:r>
          </w:p>
          <w:p w14:paraId="776C6C39" w14:textId="77777777" w:rsidR="007F0698" w:rsidRPr="007F0698" w:rsidRDefault="007F0698" w:rsidP="007F0698">
            <w:pPr>
              <w:widowControl w:val="0"/>
              <w:spacing w:after="0" w:line="168" w:lineRule="auto"/>
              <w:ind w:left="646" w:right="-85" w:hanging="731"/>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20"/>
                <w:lang w:eastAsia="ru-RU"/>
              </w:rPr>
              <w:object w:dxaOrig="555" w:dyaOrig="420" w14:anchorId="654CA7CE">
                <v:shape id="_x0000_i1185" type="#_x0000_t75" style="width:27.75pt;height:21pt" o:ole="">
                  <v:imagedata r:id="rId420" o:title=""/>
                </v:shape>
                <o:OLEObject Type="Embed" ProgID="Equation.3" ShapeID="_x0000_i1185" DrawAspect="Content" ObjectID="_1734173065" r:id="rId421"/>
              </w:object>
            </w:r>
            <w:r w:rsidRPr="007F0698">
              <w:rPr>
                <w:rFonts w:ascii="Times New Roman" w:eastAsia="Times New Roman" w:hAnsi="Times New Roman" w:cs="Times New Roman"/>
                <w:color w:val="000000"/>
                <w:lang w:eastAsia="ru-RU"/>
              </w:rPr>
              <w:t xml:space="preserve"> - коэффициент дополнительной заработной платы для рабочих-сдельщиков, в долях;</w:t>
            </w:r>
          </w:p>
          <w:p w14:paraId="1580B1A2" w14:textId="77777777" w:rsidR="007F0698" w:rsidRPr="007F0698" w:rsidRDefault="007F0698" w:rsidP="007F0698">
            <w:pPr>
              <w:widowControl w:val="0"/>
              <w:spacing w:after="0" w:line="180"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10"/>
                <w:lang w:eastAsia="ru-RU"/>
              </w:rPr>
              <w:object w:dxaOrig="255" w:dyaOrig="315" w14:anchorId="48CE77E8">
                <v:shape id="_x0000_i1186" type="#_x0000_t75" style="width:12.75pt;height:15.75pt" o:ole="">
                  <v:imagedata r:id="rId169" o:title=""/>
                </v:shape>
                <o:OLEObject Type="Embed" ProgID="Equation.3" ShapeID="_x0000_i1186" DrawAspect="Content" ObjectID="_1734173066" r:id="rId422"/>
              </w:object>
            </w:r>
            <w:r w:rsidRPr="007F0698">
              <w:rPr>
                <w:rFonts w:ascii="Times New Roman" w:eastAsia="Times New Roman" w:hAnsi="Times New Roman" w:cs="Times New Roman"/>
                <w:color w:val="000000"/>
                <w:lang w:eastAsia="ru-RU"/>
              </w:rPr>
              <w:t xml:space="preserve"> - общий объем производства продукции в натуральном выражении;</w:t>
            </w:r>
          </w:p>
          <w:p w14:paraId="052B4F20" w14:textId="77777777" w:rsidR="007F0698" w:rsidRPr="007F0698" w:rsidRDefault="007F0698" w:rsidP="007F0698">
            <w:pPr>
              <w:widowControl w:val="0"/>
              <w:spacing w:after="0" w:line="168"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16"/>
                <w:lang w:val="en-US" w:eastAsia="ru-RU"/>
              </w:rPr>
              <w:object w:dxaOrig="270" w:dyaOrig="375" w14:anchorId="33DAD29A">
                <v:shape id="_x0000_i1187" type="#_x0000_t75" style="width:13.5pt;height:18.75pt" o:ole="">
                  <v:imagedata r:id="rId423" o:title=""/>
                </v:shape>
                <o:OLEObject Type="Embed" ProgID="Equation.3" ShapeID="_x0000_i1187" DrawAspect="Content" ObjectID="_1734173067" r:id="rId424"/>
              </w:object>
            </w:r>
            <w:r w:rsidRPr="007F0698">
              <w:rPr>
                <w:rFonts w:ascii="Times New Roman" w:eastAsia="Times New Roman" w:hAnsi="Times New Roman" w:cs="Times New Roman"/>
                <w:color w:val="000000"/>
                <w:lang w:eastAsia="ru-RU"/>
              </w:rPr>
              <w:t xml:space="preserve"> - структура </w:t>
            </w:r>
            <w:proofErr w:type="spellStart"/>
            <w:r w:rsidRPr="007F0698">
              <w:rPr>
                <w:rFonts w:ascii="Times New Roman" w:eastAsia="Times New Roman" w:hAnsi="Times New Roman" w:cs="Times New Roman"/>
                <w:color w:val="000000"/>
                <w:lang w:val="en-US" w:eastAsia="ru-RU"/>
              </w:rPr>
              <w:t>i</w:t>
            </w:r>
            <w:proofErr w:type="spellEnd"/>
            <w:r w:rsidRPr="007F0698">
              <w:rPr>
                <w:rFonts w:ascii="Times New Roman" w:eastAsia="Times New Roman" w:hAnsi="Times New Roman" w:cs="Times New Roman"/>
                <w:color w:val="000000"/>
                <w:lang w:eastAsia="ru-RU"/>
              </w:rPr>
              <w:t>-го вида продукции в общем объеме производства, в долях;</w:t>
            </w:r>
          </w:p>
          <w:p w14:paraId="698725BC" w14:textId="77777777" w:rsidR="007F0698" w:rsidRPr="007F0698" w:rsidRDefault="007F0698" w:rsidP="007F0698">
            <w:pPr>
              <w:widowControl w:val="0"/>
              <w:spacing w:after="0" w:line="168" w:lineRule="auto"/>
              <w:ind w:left="-85" w:right="-85"/>
              <w:rPr>
                <w:rFonts w:ascii="Times New Roman" w:eastAsia="Times New Roman" w:hAnsi="Times New Roman" w:cs="Times New Roman"/>
                <w:lang w:eastAsia="ru-RU"/>
              </w:rPr>
            </w:pPr>
            <w:r w:rsidRPr="007F0698">
              <w:rPr>
                <w:rFonts w:ascii="Times New Roman" w:eastAsia="Times New Roman" w:hAnsi="Times New Roman" w:cs="Times New Roman"/>
                <w:position w:val="-22"/>
                <w:lang w:eastAsia="ru-RU"/>
              </w:rPr>
              <w:object w:dxaOrig="630" w:dyaOrig="435" w14:anchorId="6CCE372F">
                <v:shape id="_x0000_i1188" type="#_x0000_t75" style="width:31.5pt;height:21.75pt" o:ole="">
                  <v:imagedata r:id="rId425" o:title=""/>
                </v:shape>
                <o:OLEObject Type="Embed" ProgID="Equation.3" ShapeID="_x0000_i1188" DrawAspect="Content" ObjectID="_1734173068" r:id="rId426"/>
              </w:object>
            </w:r>
            <w:r w:rsidRPr="007F0698">
              <w:rPr>
                <w:rFonts w:ascii="Times New Roman" w:eastAsia="Times New Roman" w:hAnsi="Times New Roman" w:cs="Times New Roman"/>
                <w:lang w:eastAsia="ru-RU"/>
              </w:rPr>
              <w:t xml:space="preserve"> - средняя часовая тарифная ставка рабочего-сдельщика;</w:t>
            </w:r>
          </w:p>
          <w:p w14:paraId="00BF9676" w14:textId="77777777" w:rsidR="007F0698" w:rsidRPr="007F0698" w:rsidRDefault="007F0698" w:rsidP="007F0698">
            <w:pPr>
              <w:widowControl w:val="0"/>
              <w:shd w:val="clear" w:color="auto" w:fill="FFFFFF"/>
              <w:autoSpaceDE w:val="0"/>
              <w:autoSpaceDN w:val="0"/>
              <w:adjustRightInd w:val="0"/>
              <w:spacing w:after="0" w:line="168" w:lineRule="auto"/>
              <w:ind w:left="-85" w:right="-85"/>
              <w:rPr>
                <w:rFonts w:ascii="Times New Roman" w:eastAsia="Times New Roman" w:hAnsi="Times New Roman" w:cs="Times New Roman"/>
                <w:color w:val="000000"/>
                <w:spacing w:val="-2"/>
                <w:lang w:eastAsia="ru-RU"/>
              </w:rPr>
            </w:pPr>
            <w:r w:rsidRPr="007F0698">
              <w:rPr>
                <w:rFonts w:ascii="Times New Roman" w:eastAsia="Times New Roman" w:hAnsi="Times New Roman" w:cs="Times New Roman"/>
                <w:color w:val="000000"/>
                <w:position w:val="-16"/>
                <w:lang w:eastAsia="ru-RU"/>
              </w:rPr>
              <w:object w:dxaOrig="225" w:dyaOrig="375" w14:anchorId="3E27ECBA">
                <v:shape id="_x0000_i1189" type="#_x0000_t75" style="width:11.25pt;height:18.75pt" o:ole="">
                  <v:imagedata r:id="rId427" o:title=""/>
                </v:shape>
                <o:OLEObject Type="Embed" ProgID="Equation.3" ShapeID="_x0000_i1189" DrawAspect="Content" ObjectID="_1734173069" r:id="rId428"/>
              </w:object>
            </w:r>
            <w:r w:rsidRPr="007F0698">
              <w:rPr>
                <w:rFonts w:ascii="Times New Roman" w:eastAsia="Times New Roman" w:hAnsi="Times New Roman" w:cs="Times New Roman"/>
                <w:color w:val="000000"/>
                <w:lang w:eastAsia="ru-RU"/>
              </w:rPr>
              <w:t xml:space="preserve"> - удельная трудоемкость производства </w:t>
            </w:r>
            <w:proofErr w:type="spellStart"/>
            <w:r w:rsidRPr="007F0698">
              <w:rPr>
                <w:rFonts w:ascii="Times New Roman" w:eastAsia="Times New Roman" w:hAnsi="Times New Roman" w:cs="Times New Roman"/>
                <w:color w:val="000000"/>
                <w:lang w:val="en-US" w:eastAsia="ru-RU"/>
              </w:rPr>
              <w:t>i</w:t>
            </w:r>
            <w:proofErr w:type="spellEnd"/>
            <w:r w:rsidRPr="007F0698">
              <w:rPr>
                <w:rFonts w:ascii="Times New Roman" w:eastAsia="Times New Roman" w:hAnsi="Times New Roman" w:cs="Times New Roman"/>
                <w:color w:val="000000"/>
                <w:lang w:eastAsia="ru-RU"/>
              </w:rPr>
              <w:t>-го вида продукции.</w:t>
            </w:r>
          </w:p>
        </w:tc>
      </w:tr>
      <w:tr w:rsidR="007F0698" w:rsidRPr="007F0698" w14:paraId="34891566" w14:textId="77777777" w:rsidTr="007F0698">
        <w:trPr>
          <w:trHeight w:val="107"/>
        </w:trPr>
        <w:tc>
          <w:tcPr>
            <w:tcW w:w="607" w:type="pct"/>
            <w:tcBorders>
              <w:top w:val="single" w:sz="4" w:space="0" w:color="auto"/>
              <w:left w:val="single" w:sz="4" w:space="0" w:color="auto"/>
              <w:bottom w:val="single" w:sz="4" w:space="0" w:color="auto"/>
              <w:right w:val="single" w:sz="4" w:space="0" w:color="auto"/>
            </w:tcBorders>
            <w:vAlign w:val="center"/>
            <w:hideMark/>
          </w:tcPr>
          <w:p w14:paraId="6833D4A7" w14:textId="77777777" w:rsidR="007F0698" w:rsidRPr="007F0698" w:rsidRDefault="007F0698" w:rsidP="007F0698">
            <w:pPr>
              <w:widowControl w:val="0"/>
              <w:shd w:val="clear" w:color="auto" w:fill="FFFFFF"/>
              <w:autoSpaceDE w:val="0"/>
              <w:autoSpaceDN w:val="0"/>
              <w:adjustRightInd w:val="0"/>
              <w:spacing w:after="0" w:line="240"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lang w:eastAsia="ru-RU"/>
              </w:rPr>
              <w:t>Постоянная часть</w:t>
            </w:r>
          </w:p>
          <w:p w14:paraId="2771E782" w14:textId="77777777" w:rsidR="007F0698" w:rsidRPr="007F0698" w:rsidRDefault="007F0698" w:rsidP="007F0698">
            <w:pPr>
              <w:widowControl w:val="0"/>
              <w:shd w:val="clear" w:color="auto" w:fill="FFFFFF"/>
              <w:autoSpaceDE w:val="0"/>
              <w:autoSpaceDN w:val="0"/>
              <w:adjustRightInd w:val="0"/>
              <w:spacing w:after="0" w:line="240"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lang w:eastAsia="ru-RU"/>
              </w:rPr>
              <w:t>для рабочих</w:t>
            </w:r>
          </w:p>
          <w:p w14:paraId="57CB1BB9" w14:textId="77777777" w:rsidR="007F0698" w:rsidRPr="007F0698" w:rsidRDefault="007F0698" w:rsidP="007F0698">
            <w:pPr>
              <w:widowControl w:val="0"/>
              <w:shd w:val="clear" w:color="auto" w:fill="FFFFFF"/>
              <w:autoSpaceDE w:val="0"/>
              <w:autoSpaceDN w:val="0"/>
              <w:adjustRightInd w:val="0"/>
              <w:spacing w:after="0" w:line="240"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lang w:eastAsia="ru-RU"/>
              </w:rPr>
              <w:t>повременщиков</w:t>
            </w:r>
          </w:p>
        </w:tc>
        <w:tc>
          <w:tcPr>
            <w:tcW w:w="1924" w:type="pct"/>
            <w:tcBorders>
              <w:top w:val="single" w:sz="4" w:space="0" w:color="auto"/>
              <w:left w:val="single" w:sz="4" w:space="0" w:color="auto"/>
              <w:bottom w:val="single" w:sz="4" w:space="0" w:color="auto"/>
              <w:right w:val="single" w:sz="4" w:space="0" w:color="auto"/>
            </w:tcBorders>
            <w:vAlign w:val="center"/>
            <w:hideMark/>
          </w:tcPr>
          <w:p w14:paraId="25F37C93" w14:textId="77777777" w:rsidR="007F0698" w:rsidRPr="007F0698" w:rsidRDefault="007F0698" w:rsidP="007F0698">
            <w:pPr>
              <w:widowControl w:val="0"/>
              <w:spacing w:after="0" w:line="240" w:lineRule="auto"/>
              <w:ind w:left="-85" w:right="-85"/>
              <w:jc w:val="center"/>
              <w:rPr>
                <w:rFonts w:ascii="Times New Roman" w:eastAsia="Times New Roman" w:hAnsi="Times New Roman" w:cs="Times New Roman"/>
                <w:lang w:eastAsia="ru-RU"/>
              </w:rPr>
            </w:pPr>
            <w:r w:rsidRPr="007F0698">
              <w:rPr>
                <w:rFonts w:ascii="Times New Roman" w:eastAsia="Times New Roman" w:hAnsi="Times New Roman" w:cs="Times New Roman"/>
                <w:position w:val="-16"/>
                <w:lang w:eastAsia="ru-RU"/>
              </w:rPr>
              <w:object w:dxaOrig="2100" w:dyaOrig="420" w14:anchorId="1CB16FB8">
                <v:shape id="_x0000_i1190" type="#_x0000_t75" style="width:105pt;height:21pt" o:ole="">
                  <v:imagedata r:id="rId429" o:title=""/>
                </v:shape>
                <o:OLEObject Type="Embed" ProgID="Equation.3" ShapeID="_x0000_i1190" DrawAspect="Content" ObjectID="_1734173070" r:id="rId430"/>
              </w:object>
            </w:r>
          </w:p>
          <w:p w14:paraId="08FECA41" w14:textId="77777777" w:rsidR="007F0698" w:rsidRPr="007F0698" w:rsidRDefault="007F0698" w:rsidP="007F0698">
            <w:pPr>
              <w:widowControl w:val="0"/>
              <w:spacing w:after="0" w:line="240" w:lineRule="auto"/>
              <w:ind w:left="-85" w:right="-85"/>
              <w:jc w:val="center"/>
              <w:rPr>
                <w:rFonts w:ascii="Times New Roman" w:eastAsia="Times New Roman" w:hAnsi="Times New Roman" w:cs="Times New Roman"/>
                <w:lang w:eastAsia="ru-RU"/>
              </w:rPr>
            </w:pPr>
            <w:r w:rsidRPr="007F0698">
              <w:rPr>
                <w:rFonts w:ascii="Times New Roman" w:eastAsia="Times New Roman" w:hAnsi="Times New Roman" w:cs="Times New Roman"/>
                <w:position w:val="-22"/>
                <w:lang w:eastAsia="ru-RU"/>
              </w:rPr>
              <w:object w:dxaOrig="2640" w:dyaOrig="480" w14:anchorId="5E1798A5">
                <v:shape id="_x0000_i1191" type="#_x0000_t75" style="width:132pt;height:24pt" o:ole="">
                  <v:imagedata r:id="rId431" o:title=""/>
                </v:shape>
                <o:OLEObject Type="Embed" ProgID="Equation.3" ShapeID="_x0000_i1191" DrawAspect="Content" ObjectID="_1734173071" r:id="rId432"/>
              </w:object>
            </w:r>
          </w:p>
          <w:p w14:paraId="31A1D197" w14:textId="77777777" w:rsidR="007F0698" w:rsidRPr="007F0698" w:rsidRDefault="007F0698" w:rsidP="007F0698">
            <w:pPr>
              <w:widowControl w:val="0"/>
              <w:shd w:val="clear" w:color="auto" w:fill="FFFFFF"/>
              <w:autoSpaceDE w:val="0"/>
              <w:autoSpaceDN w:val="0"/>
              <w:adjustRightInd w:val="0"/>
              <w:spacing w:after="0" w:line="240" w:lineRule="auto"/>
              <w:ind w:left="-85" w:right="-85"/>
              <w:jc w:val="center"/>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22"/>
                <w:lang w:eastAsia="ru-RU"/>
              </w:rPr>
              <w:object w:dxaOrig="5595" w:dyaOrig="480" w14:anchorId="4A47D1A0">
                <v:shape id="_x0000_i1192" type="#_x0000_t75" style="width:279.75pt;height:24pt" o:ole="">
                  <v:imagedata r:id="rId433" o:title=""/>
                </v:shape>
                <o:OLEObject Type="Embed" ProgID="Equation.3" ShapeID="_x0000_i1192" DrawAspect="Content" ObjectID="_1734173072" r:id="rId434"/>
              </w:object>
            </w:r>
          </w:p>
        </w:tc>
        <w:tc>
          <w:tcPr>
            <w:tcW w:w="2469" w:type="pct"/>
            <w:tcBorders>
              <w:top w:val="single" w:sz="4" w:space="0" w:color="auto"/>
              <w:left w:val="single" w:sz="4" w:space="0" w:color="auto"/>
              <w:bottom w:val="single" w:sz="4" w:space="0" w:color="auto"/>
              <w:right w:val="single" w:sz="4" w:space="0" w:color="auto"/>
            </w:tcBorders>
            <w:hideMark/>
          </w:tcPr>
          <w:p w14:paraId="27F26D9E" w14:textId="77777777" w:rsidR="007F0698" w:rsidRPr="007F0698" w:rsidRDefault="007F0698" w:rsidP="007F0698">
            <w:pPr>
              <w:widowControl w:val="0"/>
              <w:spacing w:after="0" w:line="180" w:lineRule="auto"/>
              <w:ind w:left="-85" w:right="-85"/>
              <w:jc w:val="both"/>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16"/>
                <w:lang w:eastAsia="ru-RU"/>
              </w:rPr>
              <w:object w:dxaOrig="315" w:dyaOrig="375" w14:anchorId="4041BF3E">
                <v:shape id="_x0000_i1193" type="#_x0000_t75" style="width:15.75pt;height:18.75pt" o:ole="">
                  <v:imagedata r:id="rId435" o:title=""/>
                </v:shape>
                <o:OLEObject Type="Embed" ProgID="Equation.3" ShapeID="_x0000_i1193" DrawAspect="Content" ObjectID="_1734173073" r:id="rId436"/>
              </w:object>
            </w:r>
            <w:r w:rsidRPr="007F0698">
              <w:rPr>
                <w:rFonts w:ascii="Times New Roman" w:eastAsia="Times New Roman" w:hAnsi="Times New Roman" w:cs="Times New Roman"/>
                <w:color w:val="000000"/>
                <w:lang w:eastAsia="ru-RU"/>
              </w:rPr>
              <w:t xml:space="preserve"> - среднегодовая заработная плата рабочего-повременщика;</w:t>
            </w:r>
          </w:p>
          <w:p w14:paraId="1A63FF1F" w14:textId="77777777" w:rsidR="007F0698" w:rsidRPr="007F0698" w:rsidRDefault="007F0698" w:rsidP="007F0698">
            <w:pPr>
              <w:widowControl w:val="0"/>
              <w:spacing w:after="0" w:line="180" w:lineRule="auto"/>
              <w:ind w:left="-85" w:right="-85"/>
              <w:jc w:val="both"/>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8"/>
                <w:lang w:val="en-US" w:eastAsia="ru-RU"/>
              </w:rPr>
              <w:object w:dxaOrig="495" w:dyaOrig="345" w14:anchorId="35527861">
                <v:shape id="_x0000_i1194" type="#_x0000_t75" style="width:24.75pt;height:17.25pt" o:ole="">
                  <v:imagedata r:id="rId352" o:title=""/>
                </v:shape>
                <o:OLEObject Type="Embed" ProgID="Equation.3" ShapeID="_x0000_i1194" DrawAspect="Content" ObjectID="_1734173074" r:id="rId437"/>
              </w:object>
            </w:r>
            <w:r w:rsidRPr="007F0698">
              <w:rPr>
                <w:rFonts w:ascii="Times New Roman" w:eastAsia="Times New Roman" w:hAnsi="Times New Roman" w:cs="Times New Roman"/>
                <w:color w:val="000000"/>
                <w:lang w:eastAsia="ru-RU"/>
              </w:rPr>
              <w:t xml:space="preserve"> - среднесписочная численность рабочих-повременщиков;</w:t>
            </w:r>
          </w:p>
          <w:p w14:paraId="093F0EFF" w14:textId="77777777" w:rsidR="007F0698" w:rsidRPr="007F0698" w:rsidRDefault="007F0698" w:rsidP="007F0698">
            <w:pPr>
              <w:widowControl w:val="0"/>
              <w:spacing w:after="0" w:line="168" w:lineRule="auto"/>
              <w:ind w:left="-85" w:right="-85"/>
              <w:jc w:val="both"/>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20"/>
                <w:lang w:val="en-US" w:eastAsia="ru-RU"/>
              </w:rPr>
              <w:object w:dxaOrig="330" w:dyaOrig="420" w14:anchorId="37E0E653">
                <v:shape id="_x0000_i1195" type="#_x0000_t75" style="width:16.5pt;height:21pt" o:ole="">
                  <v:imagedata r:id="rId438" o:title=""/>
                </v:shape>
                <o:OLEObject Type="Embed" ProgID="Equation.3" ShapeID="_x0000_i1195" DrawAspect="Content" ObjectID="_1734173075" r:id="rId439"/>
              </w:object>
            </w:r>
            <w:r w:rsidRPr="007F0698">
              <w:rPr>
                <w:rFonts w:ascii="Times New Roman" w:eastAsia="Times New Roman" w:hAnsi="Times New Roman" w:cs="Times New Roman"/>
                <w:color w:val="000000"/>
                <w:lang w:eastAsia="ru-RU"/>
              </w:rPr>
              <w:t xml:space="preserve"> - среднедневная заработная плата рабочего-повременщика;</w:t>
            </w:r>
          </w:p>
          <w:p w14:paraId="532F1218" w14:textId="77777777" w:rsidR="007F0698" w:rsidRPr="007F0698" w:rsidRDefault="007F0698" w:rsidP="007F0698">
            <w:pPr>
              <w:widowControl w:val="0"/>
              <w:spacing w:after="0" w:line="168" w:lineRule="auto"/>
              <w:ind w:left="-85" w:right="-85"/>
              <w:jc w:val="both"/>
              <w:rPr>
                <w:rFonts w:ascii="Times New Roman" w:eastAsia="Times New Roman" w:hAnsi="Times New Roman" w:cs="Times New Roman"/>
                <w:color w:val="000000"/>
                <w:spacing w:val="-5"/>
                <w:lang w:eastAsia="ru-RU"/>
              </w:rPr>
            </w:pPr>
            <w:r w:rsidRPr="007F0698">
              <w:rPr>
                <w:rFonts w:ascii="Times New Roman" w:eastAsia="Times New Roman" w:hAnsi="Times New Roman" w:cs="Times New Roman"/>
                <w:color w:val="000000"/>
                <w:spacing w:val="-5"/>
                <w:position w:val="-22"/>
                <w:lang w:eastAsia="ru-RU"/>
              </w:rPr>
              <w:object w:dxaOrig="390" w:dyaOrig="435" w14:anchorId="49F0C3C3">
                <v:shape id="_x0000_i1196" type="#_x0000_t75" style="width:19.5pt;height:21.75pt" o:ole="">
                  <v:imagedata r:id="rId440" o:title=""/>
                </v:shape>
                <o:OLEObject Type="Embed" ProgID="Equation.3" ShapeID="_x0000_i1196" DrawAspect="Content" ObjectID="_1734173076" r:id="rId441"/>
              </w:object>
            </w:r>
            <w:r w:rsidRPr="007F0698">
              <w:rPr>
                <w:rFonts w:ascii="Times New Roman" w:eastAsia="Times New Roman" w:hAnsi="Times New Roman" w:cs="Times New Roman"/>
                <w:color w:val="000000"/>
                <w:spacing w:val="-5"/>
                <w:lang w:eastAsia="ru-RU"/>
              </w:rPr>
              <w:t xml:space="preserve"> - среднее количество дней, отработанных рабочим-повременщиком за год;</w:t>
            </w:r>
          </w:p>
          <w:p w14:paraId="4FD60B2B" w14:textId="77777777" w:rsidR="007F0698" w:rsidRPr="007F0698" w:rsidRDefault="007F0698" w:rsidP="007F0698">
            <w:pPr>
              <w:widowControl w:val="0"/>
              <w:spacing w:after="0" w:line="168"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22"/>
                <w:lang w:eastAsia="ru-RU"/>
              </w:rPr>
              <w:object w:dxaOrig="435" w:dyaOrig="435" w14:anchorId="3492DFDD">
                <v:shape id="_x0000_i1197" type="#_x0000_t75" style="width:21.75pt;height:21.75pt" o:ole="">
                  <v:imagedata r:id="rId418" o:title=""/>
                </v:shape>
                <o:OLEObject Type="Embed" ProgID="Equation.3" ShapeID="_x0000_i1197" DrawAspect="Content" ObjectID="_1734173077" r:id="rId442"/>
              </w:object>
            </w:r>
            <w:r w:rsidRPr="007F0698">
              <w:rPr>
                <w:rFonts w:ascii="Times New Roman" w:eastAsia="Times New Roman" w:hAnsi="Times New Roman" w:cs="Times New Roman"/>
                <w:color w:val="000000"/>
                <w:lang w:eastAsia="ru-RU"/>
              </w:rPr>
              <w:t xml:space="preserve"> - премиальный коэффициент для рабочих-повременщиков, в долях;</w:t>
            </w:r>
          </w:p>
          <w:p w14:paraId="61775267" w14:textId="77777777" w:rsidR="007F0698" w:rsidRPr="007F0698" w:rsidRDefault="007F0698" w:rsidP="007F0698">
            <w:pPr>
              <w:widowControl w:val="0"/>
              <w:spacing w:after="0" w:line="168" w:lineRule="auto"/>
              <w:ind w:left="661" w:right="-85" w:hanging="746"/>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20"/>
                <w:lang w:eastAsia="ru-RU"/>
              </w:rPr>
              <w:object w:dxaOrig="555" w:dyaOrig="420" w14:anchorId="01A2FAD4">
                <v:shape id="_x0000_i1198" type="#_x0000_t75" style="width:27.75pt;height:21pt" o:ole="">
                  <v:imagedata r:id="rId420" o:title=""/>
                </v:shape>
                <o:OLEObject Type="Embed" ProgID="Equation.3" ShapeID="_x0000_i1198" DrawAspect="Content" ObjectID="_1734173078" r:id="rId443"/>
              </w:object>
            </w:r>
            <w:r w:rsidRPr="007F0698">
              <w:rPr>
                <w:rFonts w:ascii="Times New Roman" w:eastAsia="Times New Roman" w:hAnsi="Times New Roman" w:cs="Times New Roman"/>
                <w:color w:val="000000"/>
                <w:lang w:eastAsia="ru-RU"/>
              </w:rPr>
              <w:t xml:space="preserve"> - коэффициент дополнительной заработной платы для рабочих- повременщиков, в долях;</w:t>
            </w:r>
          </w:p>
          <w:p w14:paraId="39A114D5" w14:textId="77777777" w:rsidR="007F0698" w:rsidRPr="007F0698" w:rsidRDefault="007F0698" w:rsidP="007F0698">
            <w:pPr>
              <w:widowControl w:val="0"/>
              <w:spacing w:after="0" w:line="168" w:lineRule="auto"/>
              <w:ind w:left="-85" w:right="-85"/>
              <w:jc w:val="both"/>
              <w:rPr>
                <w:rFonts w:ascii="Times New Roman" w:eastAsia="Times New Roman" w:hAnsi="Times New Roman" w:cs="Times New Roman"/>
                <w:lang w:eastAsia="ru-RU"/>
              </w:rPr>
            </w:pPr>
            <w:r w:rsidRPr="007F0698">
              <w:rPr>
                <w:rFonts w:ascii="Times New Roman" w:eastAsia="Times New Roman" w:hAnsi="Times New Roman" w:cs="Times New Roman"/>
                <w:position w:val="-22"/>
                <w:lang w:eastAsia="ru-RU"/>
              </w:rPr>
              <w:object w:dxaOrig="555" w:dyaOrig="435" w14:anchorId="647D4CD0">
                <v:shape id="_x0000_i1199" type="#_x0000_t75" style="width:27.75pt;height:21.75pt" o:ole="">
                  <v:imagedata r:id="rId444" o:title=""/>
                </v:shape>
                <o:OLEObject Type="Embed" ProgID="Equation.3" ShapeID="_x0000_i1199" DrawAspect="Content" ObjectID="_1734173079" r:id="rId445"/>
              </w:object>
            </w:r>
            <w:r w:rsidRPr="007F0698">
              <w:rPr>
                <w:rFonts w:ascii="Times New Roman" w:eastAsia="Times New Roman" w:hAnsi="Times New Roman" w:cs="Times New Roman"/>
                <w:lang w:eastAsia="ru-RU"/>
              </w:rPr>
              <w:t xml:space="preserve"> - средняя часовая тарифная ставка рабочего-повременщика;</w:t>
            </w:r>
          </w:p>
          <w:p w14:paraId="73A8F9EE" w14:textId="77777777" w:rsidR="007F0698" w:rsidRPr="007F0698" w:rsidRDefault="007F0698" w:rsidP="007F0698">
            <w:pPr>
              <w:widowControl w:val="0"/>
              <w:spacing w:after="0" w:line="168"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16"/>
                <w:lang w:val="en-US" w:eastAsia="ru-RU"/>
              </w:rPr>
              <w:object w:dxaOrig="420" w:dyaOrig="375" w14:anchorId="35F8B170">
                <v:shape id="_x0000_i1200" type="#_x0000_t75" style="width:21pt;height:18.75pt" o:ole="">
                  <v:imagedata r:id="rId389" o:title=""/>
                </v:shape>
                <o:OLEObject Type="Embed" ProgID="Equation.3" ShapeID="_x0000_i1200" DrawAspect="Content" ObjectID="_1734173080" r:id="rId446"/>
              </w:object>
            </w:r>
            <w:r w:rsidRPr="007F0698">
              <w:rPr>
                <w:rFonts w:ascii="Times New Roman" w:eastAsia="Times New Roman" w:hAnsi="Times New Roman" w:cs="Times New Roman"/>
                <w:color w:val="000000"/>
                <w:lang w:eastAsia="ru-RU"/>
              </w:rPr>
              <w:t xml:space="preserve"> - средняя продолжительность рабочего дня рабочего-повременщика.</w:t>
            </w:r>
          </w:p>
        </w:tc>
      </w:tr>
      <w:tr w:rsidR="007F0698" w:rsidRPr="007F0698" w14:paraId="106F9339" w14:textId="77777777" w:rsidTr="007F0698">
        <w:trPr>
          <w:trHeight w:val="107"/>
        </w:trPr>
        <w:tc>
          <w:tcPr>
            <w:tcW w:w="607" w:type="pct"/>
            <w:tcBorders>
              <w:top w:val="single" w:sz="4" w:space="0" w:color="auto"/>
              <w:left w:val="single" w:sz="4" w:space="0" w:color="auto"/>
              <w:bottom w:val="single" w:sz="4" w:space="0" w:color="auto"/>
              <w:right w:val="single" w:sz="4" w:space="0" w:color="auto"/>
            </w:tcBorders>
            <w:vAlign w:val="center"/>
            <w:hideMark/>
          </w:tcPr>
          <w:p w14:paraId="0A06C04D" w14:textId="77777777" w:rsidR="007F0698" w:rsidRPr="007F0698" w:rsidRDefault="007F0698" w:rsidP="007F0698">
            <w:pPr>
              <w:widowControl w:val="0"/>
              <w:shd w:val="clear" w:color="auto" w:fill="FFFFFF"/>
              <w:autoSpaceDE w:val="0"/>
              <w:autoSpaceDN w:val="0"/>
              <w:adjustRightInd w:val="0"/>
              <w:spacing w:after="0" w:line="240"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lang w:eastAsia="ru-RU"/>
              </w:rPr>
              <w:t>Постоянная часть</w:t>
            </w:r>
          </w:p>
          <w:p w14:paraId="400C0012" w14:textId="77777777" w:rsidR="007F0698" w:rsidRPr="007F0698" w:rsidRDefault="007F0698" w:rsidP="007F0698">
            <w:pPr>
              <w:widowControl w:val="0"/>
              <w:shd w:val="clear" w:color="auto" w:fill="FFFFFF"/>
              <w:autoSpaceDE w:val="0"/>
              <w:autoSpaceDN w:val="0"/>
              <w:adjustRightInd w:val="0"/>
              <w:spacing w:after="0" w:line="240"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lang w:eastAsia="ru-RU"/>
              </w:rPr>
              <w:t>для руководителей,</w:t>
            </w:r>
          </w:p>
          <w:p w14:paraId="276B91ED" w14:textId="77777777" w:rsidR="007F0698" w:rsidRPr="007F0698" w:rsidRDefault="007F0698" w:rsidP="007F0698">
            <w:pPr>
              <w:widowControl w:val="0"/>
              <w:shd w:val="clear" w:color="auto" w:fill="FFFFFF"/>
              <w:autoSpaceDE w:val="0"/>
              <w:autoSpaceDN w:val="0"/>
              <w:adjustRightInd w:val="0"/>
              <w:spacing w:after="0" w:line="240"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lang w:eastAsia="ru-RU"/>
              </w:rPr>
              <w:t>специалистов</w:t>
            </w:r>
          </w:p>
          <w:p w14:paraId="64C9ED57" w14:textId="77777777" w:rsidR="007F0698" w:rsidRPr="007F0698" w:rsidRDefault="007F0698" w:rsidP="007F0698">
            <w:pPr>
              <w:widowControl w:val="0"/>
              <w:shd w:val="clear" w:color="auto" w:fill="FFFFFF"/>
              <w:autoSpaceDE w:val="0"/>
              <w:autoSpaceDN w:val="0"/>
              <w:adjustRightInd w:val="0"/>
              <w:spacing w:after="0" w:line="240" w:lineRule="auto"/>
              <w:ind w:left="-85" w:right="-85"/>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lang w:eastAsia="ru-RU"/>
              </w:rPr>
              <w:t>и служащих</w:t>
            </w:r>
          </w:p>
        </w:tc>
        <w:tc>
          <w:tcPr>
            <w:tcW w:w="1924" w:type="pct"/>
            <w:tcBorders>
              <w:top w:val="single" w:sz="4" w:space="0" w:color="auto"/>
              <w:left w:val="single" w:sz="4" w:space="0" w:color="auto"/>
              <w:bottom w:val="single" w:sz="4" w:space="0" w:color="auto"/>
              <w:right w:val="single" w:sz="4" w:space="0" w:color="auto"/>
            </w:tcBorders>
            <w:vAlign w:val="center"/>
            <w:hideMark/>
          </w:tcPr>
          <w:p w14:paraId="31A2FDF2" w14:textId="77777777" w:rsidR="007F0698" w:rsidRPr="007F0698" w:rsidRDefault="007F0698" w:rsidP="007F0698">
            <w:pPr>
              <w:widowControl w:val="0"/>
              <w:spacing w:after="0" w:line="240" w:lineRule="auto"/>
              <w:ind w:left="-85" w:right="-85"/>
              <w:jc w:val="center"/>
              <w:rPr>
                <w:rFonts w:ascii="Times New Roman" w:eastAsia="Times New Roman" w:hAnsi="Times New Roman" w:cs="Times New Roman"/>
                <w:lang w:eastAsia="ru-RU"/>
              </w:rPr>
            </w:pPr>
            <w:r w:rsidRPr="007F0698">
              <w:rPr>
                <w:rFonts w:ascii="Times New Roman" w:eastAsia="Times New Roman" w:hAnsi="Times New Roman" w:cs="Times New Roman"/>
                <w:position w:val="-16"/>
                <w:lang w:eastAsia="ru-RU"/>
              </w:rPr>
              <w:object w:dxaOrig="1950" w:dyaOrig="435" w14:anchorId="20BBEDE1">
                <v:shape id="_x0000_i1201" type="#_x0000_t75" style="width:97.5pt;height:21.75pt" o:ole="">
                  <v:imagedata r:id="rId447" o:title=""/>
                </v:shape>
                <o:OLEObject Type="Embed" ProgID="Equation.3" ShapeID="_x0000_i1201" DrawAspect="Content" ObjectID="_1734173081" r:id="rId448"/>
              </w:object>
            </w:r>
          </w:p>
          <w:p w14:paraId="54F4F080" w14:textId="77777777" w:rsidR="007F0698" w:rsidRPr="007F0698" w:rsidRDefault="007F0698" w:rsidP="007F0698">
            <w:pPr>
              <w:widowControl w:val="0"/>
              <w:spacing w:after="0" w:line="240" w:lineRule="auto"/>
              <w:ind w:left="-85" w:right="-85"/>
              <w:jc w:val="center"/>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22"/>
                <w:lang w:eastAsia="ru-RU"/>
              </w:rPr>
              <w:object w:dxaOrig="4515" w:dyaOrig="510" w14:anchorId="64A1A28F">
                <v:shape id="_x0000_i1202" type="#_x0000_t75" style="width:225.75pt;height:25.5pt" o:ole="">
                  <v:imagedata r:id="rId449" o:title=""/>
                </v:shape>
                <o:OLEObject Type="Embed" ProgID="Equation.3" ShapeID="_x0000_i1202" DrawAspect="Content" ObjectID="_1734173082" r:id="rId450"/>
              </w:object>
            </w:r>
          </w:p>
        </w:tc>
        <w:tc>
          <w:tcPr>
            <w:tcW w:w="2469" w:type="pct"/>
            <w:tcBorders>
              <w:top w:val="single" w:sz="4" w:space="0" w:color="auto"/>
              <w:left w:val="single" w:sz="4" w:space="0" w:color="auto"/>
              <w:bottom w:val="single" w:sz="4" w:space="0" w:color="auto"/>
              <w:right w:val="single" w:sz="4" w:space="0" w:color="auto"/>
            </w:tcBorders>
            <w:hideMark/>
          </w:tcPr>
          <w:p w14:paraId="53BB3232" w14:textId="77777777" w:rsidR="007F0698" w:rsidRPr="007F0698" w:rsidRDefault="007F0698" w:rsidP="007F0698">
            <w:pPr>
              <w:widowControl w:val="0"/>
              <w:spacing w:after="0" w:line="180" w:lineRule="auto"/>
              <w:ind w:left="-85" w:right="-85"/>
              <w:jc w:val="both"/>
              <w:rPr>
                <w:rFonts w:ascii="Times New Roman" w:eastAsia="Times New Roman" w:hAnsi="Times New Roman" w:cs="Times New Roman"/>
                <w:color w:val="000000"/>
                <w:spacing w:val="-4"/>
                <w:lang w:eastAsia="ru-RU"/>
              </w:rPr>
            </w:pPr>
            <w:r w:rsidRPr="007F0698">
              <w:rPr>
                <w:rFonts w:ascii="Times New Roman" w:eastAsia="Times New Roman" w:hAnsi="Times New Roman" w:cs="Times New Roman"/>
                <w:color w:val="000000"/>
                <w:spacing w:val="-4"/>
                <w:position w:val="-16"/>
                <w:lang w:eastAsia="ru-RU"/>
              </w:rPr>
              <w:object w:dxaOrig="315" w:dyaOrig="375" w14:anchorId="27E62F47">
                <v:shape id="_x0000_i1203" type="#_x0000_t75" style="width:15.75pt;height:18.75pt" o:ole="">
                  <v:imagedata r:id="rId435" o:title=""/>
                </v:shape>
                <o:OLEObject Type="Embed" ProgID="Equation.3" ShapeID="_x0000_i1203" DrawAspect="Content" ObjectID="_1734173083" r:id="rId451"/>
              </w:object>
            </w:r>
            <w:r w:rsidRPr="007F0698">
              <w:rPr>
                <w:rFonts w:ascii="Times New Roman" w:eastAsia="Times New Roman" w:hAnsi="Times New Roman" w:cs="Times New Roman"/>
                <w:color w:val="000000"/>
                <w:spacing w:val="-4"/>
                <w:lang w:eastAsia="ru-RU"/>
              </w:rPr>
              <w:t xml:space="preserve"> - среднегодовая заработная плата служащего (руководителя, специалиста);</w:t>
            </w:r>
          </w:p>
          <w:p w14:paraId="4F817DE2" w14:textId="77777777" w:rsidR="007F0698" w:rsidRPr="007F0698" w:rsidRDefault="007F0698" w:rsidP="007F0698">
            <w:pPr>
              <w:widowControl w:val="0"/>
              <w:spacing w:after="0" w:line="180" w:lineRule="auto"/>
              <w:ind w:left="-85" w:right="-85"/>
              <w:jc w:val="both"/>
              <w:rPr>
                <w:rFonts w:ascii="Times New Roman" w:eastAsia="Times New Roman" w:hAnsi="Times New Roman" w:cs="Times New Roman"/>
                <w:color w:val="000000"/>
                <w:spacing w:val="-6"/>
                <w:lang w:eastAsia="ru-RU"/>
              </w:rPr>
            </w:pPr>
            <w:r w:rsidRPr="007F0698">
              <w:rPr>
                <w:rFonts w:ascii="Times New Roman" w:eastAsia="Times New Roman" w:hAnsi="Times New Roman" w:cs="Times New Roman"/>
                <w:color w:val="000000"/>
                <w:spacing w:val="-6"/>
                <w:position w:val="-8"/>
                <w:lang w:val="en-US" w:eastAsia="ru-RU"/>
              </w:rPr>
              <w:object w:dxaOrig="495" w:dyaOrig="345" w14:anchorId="44B07CC7">
                <v:shape id="_x0000_i1204" type="#_x0000_t75" style="width:24.75pt;height:17.25pt" o:ole="">
                  <v:imagedata r:id="rId352" o:title=""/>
                </v:shape>
                <o:OLEObject Type="Embed" ProgID="Equation.3" ShapeID="_x0000_i1204" DrawAspect="Content" ObjectID="_1734173084" r:id="rId452"/>
              </w:object>
            </w:r>
            <w:r w:rsidRPr="007F0698">
              <w:rPr>
                <w:rFonts w:ascii="Times New Roman" w:eastAsia="Times New Roman" w:hAnsi="Times New Roman" w:cs="Times New Roman"/>
                <w:color w:val="000000"/>
                <w:spacing w:val="-6"/>
                <w:lang w:eastAsia="ru-RU"/>
              </w:rPr>
              <w:t xml:space="preserve"> - среднесписочная численность служащих (руководителей, специалистов);</w:t>
            </w:r>
          </w:p>
          <w:p w14:paraId="35C71926" w14:textId="77777777" w:rsidR="007F0698" w:rsidRPr="007F0698" w:rsidRDefault="007F0698" w:rsidP="007F0698">
            <w:pPr>
              <w:widowControl w:val="0"/>
              <w:spacing w:after="0" w:line="168" w:lineRule="auto"/>
              <w:ind w:left="549" w:right="-85" w:hanging="634"/>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22"/>
                <w:lang w:eastAsia="ru-RU"/>
              </w:rPr>
              <w:object w:dxaOrig="435" w:dyaOrig="435" w14:anchorId="41AFAACC">
                <v:shape id="_x0000_i1205" type="#_x0000_t75" style="width:21.75pt;height:21.75pt" o:ole="">
                  <v:imagedata r:id="rId418" o:title=""/>
                </v:shape>
                <o:OLEObject Type="Embed" ProgID="Equation.3" ShapeID="_x0000_i1205" DrawAspect="Content" ObjectID="_1734173085" r:id="rId453"/>
              </w:object>
            </w:r>
            <w:r w:rsidRPr="007F0698">
              <w:rPr>
                <w:rFonts w:ascii="Times New Roman" w:eastAsia="Times New Roman" w:hAnsi="Times New Roman" w:cs="Times New Roman"/>
                <w:color w:val="000000"/>
                <w:lang w:eastAsia="ru-RU"/>
              </w:rPr>
              <w:t xml:space="preserve"> - премиальный коэффициент для служащих (руководителей, специалистов), в долях;</w:t>
            </w:r>
          </w:p>
          <w:p w14:paraId="321C9CAC" w14:textId="77777777" w:rsidR="007F0698" w:rsidRPr="007F0698" w:rsidRDefault="007F0698" w:rsidP="007F0698">
            <w:pPr>
              <w:widowControl w:val="0"/>
              <w:spacing w:after="0" w:line="168" w:lineRule="auto"/>
              <w:ind w:left="661" w:right="-85" w:hanging="746"/>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20"/>
                <w:lang w:eastAsia="ru-RU"/>
              </w:rPr>
              <w:object w:dxaOrig="555" w:dyaOrig="420" w14:anchorId="0B38190C">
                <v:shape id="_x0000_i1206" type="#_x0000_t75" style="width:27.75pt;height:21pt" o:ole="">
                  <v:imagedata r:id="rId420" o:title=""/>
                </v:shape>
                <o:OLEObject Type="Embed" ProgID="Equation.3" ShapeID="_x0000_i1206" DrawAspect="Content" ObjectID="_1734173086" r:id="rId454"/>
              </w:object>
            </w:r>
            <w:r w:rsidRPr="007F0698">
              <w:rPr>
                <w:rFonts w:ascii="Times New Roman" w:eastAsia="Times New Roman" w:hAnsi="Times New Roman" w:cs="Times New Roman"/>
                <w:color w:val="000000"/>
                <w:lang w:eastAsia="ru-RU"/>
              </w:rPr>
              <w:t xml:space="preserve"> - коэффициент дополнительной заработной платы для служащих (руководителей, специалистов), в долях;</w:t>
            </w:r>
          </w:p>
          <w:p w14:paraId="0EB35279" w14:textId="77777777" w:rsidR="007F0698" w:rsidRPr="007F0698" w:rsidRDefault="007F0698" w:rsidP="007F0698">
            <w:pPr>
              <w:widowControl w:val="0"/>
              <w:spacing w:after="0" w:line="168" w:lineRule="auto"/>
              <w:ind w:left="-85" w:right="-85"/>
              <w:jc w:val="both"/>
              <w:rPr>
                <w:rFonts w:ascii="Times New Roman" w:eastAsia="Times New Roman" w:hAnsi="Times New Roman" w:cs="Times New Roman"/>
                <w:color w:val="000000"/>
                <w:lang w:eastAsia="ru-RU"/>
              </w:rPr>
            </w:pPr>
            <w:r w:rsidRPr="007F0698">
              <w:rPr>
                <w:rFonts w:ascii="Times New Roman" w:eastAsia="Times New Roman" w:hAnsi="Times New Roman" w:cs="Times New Roman"/>
                <w:color w:val="000000"/>
                <w:position w:val="-16"/>
                <w:lang w:val="en-US" w:eastAsia="ru-RU"/>
              </w:rPr>
              <w:object w:dxaOrig="420" w:dyaOrig="375" w14:anchorId="02259909">
                <v:shape id="_x0000_i1207" type="#_x0000_t75" style="width:21pt;height:18.75pt" o:ole="">
                  <v:imagedata r:id="rId455" o:title=""/>
                </v:shape>
                <o:OLEObject Type="Embed" ProgID="Equation.3" ShapeID="_x0000_i1207" DrawAspect="Content" ObjectID="_1734173087" r:id="rId456"/>
              </w:object>
            </w:r>
            <w:r w:rsidRPr="007F0698">
              <w:rPr>
                <w:rFonts w:ascii="Times New Roman" w:eastAsia="Times New Roman" w:hAnsi="Times New Roman" w:cs="Times New Roman"/>
                <w:color w:val="000000"/>
                <w:lang w:eastAsia="ru-RU"/>
              </w:rPr>
              <w:t xml:space="preserve"> - среднемесячный оклад служащего (руководителя, специалиста).</w:t>
            </w:r>
          </w:p>
        </w:tc>
      </w:tr>
    </w:tbl>
    <w:p w14:paraId="159DDB7C" w14:textId="77777777" w:rsidR="007F0698" w:rsidRDefault="007F0698" w:rsidP="00D757DA">
      <w:pPr>
        <w:spacing w:after="0" w:line="360" w:lineRule="auto"/>
        <w:ind w:firstLine="709"/>
        <w:contextualSpacing/>
        <w:jc w:val="both"/>
        <w:rPr>
          <w:rFonts w:ascii="Times New Roman" w:hAnsi="Times New Roman" w:cs="Times New Roman"/>
          <w:sz w:val="28"/>
          <w:szCs w:val="28"/>
        </w:rPr>
        <w:sectPr w:rsidR="007F0698" w:rsidSect="007F0698">
          <w:pgSz w:w="16838" w:h="11906" w:orient="landscape"/>
          <w:pgMar w:top="1701" w:right="1134" w:bottom="851" w:left="1134" w:header="709" w:footer="709" w:gutter="0"/>
          <w:cols w:space="708"/>
          <w:titlePg/>
          <w:docGrid w:linePitch="360"/>
        </w:sectPr>
      </w:pPr>
    </w:p>
    <w:p w14:paraId="2906BEA8" w14:textId="77777777" w:rsidR="00F269FA" w:rsidRPr="00F269FA" w:rsidRDefault="00F269FA" w:rsidP="00F269FA">
      <w:pPr>
        <w:spacing w:after="0" w:line="360" w:lineRule="auto"/>
        <w:ind w:firstLine="709"/>
        <w:contextualSpacing/>
        <w:jc w:val="both"/>
        <w:rPr>
          <w:rFonts w:ascii="Times New Roman" w:hAnsi="Times New Roman" w:cs="Times New Roman"/>
          <w:iCs/>
          <w:sz w:val="28"/>
          <w:szCs w:val="28"/>
        </w:rPr>
      </w:pPr>
      <w:r w:rsidRPr="00F269FA">
        <w:rPr>
          <w:rFonts w:ascii="Times New Roman" w:hAnsi="Times New Roman" w:cs="Times New Roman"/>
          <w:iCs/>
          <w:sz w:val="28"/>
          <w:szCs w:val="28"/>
          <w:u w:val="single"/>
        </w:rPr>
        <w:lastRenderedPageBreak/>
        <w:t>Относительное отклонение фонда оплаты труда</w:t>
      </w:r>
      <w:r w:rsidRPr="00F269FA">
        <w:rPr>
          <w:rFonts w:ascii="Times New Roman" w:hAnsi="Times New Roman" w:cs="Times New Roman"/>
          <w:iCs/>
          <w:sz w:val="28"/>
          <w:szCs w:val="28"/>
        </w:rPr>
        <w:t xml:space="preserve"> определяется отдельно по переменной и постоянной частям. Для переменной части фонда оплаты труда относительное отклонение рассчитывается по формуле:</w:t>
      </w:r>
    </w:p>
    <w:p w14:paraId="02CCFBF1" w14:textId="77777777" w:rsidR="00F269FA" w:rsidRPr="00F269FA" w:rsidRDefault="00F269FA" w:rsidP="00F269FA">
      <w:pPr>
        <w:spacing w:after="0" w:line="360" w:lineRule="auto"/>
        <w:ind w:firstLine="709"/>
        <w:contextualSpacing/>
        <w:jc w:val="center"/>
        <w:rPr>
          <w:rFonts w:ascii="Times New Roman" w:hAnsi="Times New Roman" w:cs="Times New Roman"/>
          <w:sz w:val="28"/>
          <w:szCs w:val="28"/>
        </w:rPr>
      </w:pPr>
      <w:r w:rsidRPr="00F269FA">
        <w:rPr>
          <w:rFonts w:ascii="Times New Roman" w:hAnsi="Times New Roman" w:cs="Times New Roman"/>
          <w:sz w:val="28"/>
          <w:szCs w:val="28"/>
        </w:rPr>
        <w:object w:dxaOrig="3945" w:dyaOrig="480" w14:anchorId="3D2251B6">
          <v:shape id="_x0000_i1208" type="#_x0000_t75" style="width:197.25pt;height:24pt" o:ole="">
            <v:imagedata r:id="rId457" o:title=""/>
          </v:shape>
          <o:OLEObject Type="Embed" ProgID="Equation.3" ShapeID="_x0000_i1208" DrawAspect="Content" ObjectID="_1734173088" r:id="rId458"/>
        </w:object>
      </w:r>
      <w:r w:rsidRPr="00F269FA">
        <w:rPr>
          <w:rFonts w:ascii="Times New Roman" w:hAnsi="Times New Roman" w:cs="Times New Roman"/>
          <w:sz w:val="28"/>
          <w:szCs w:val="28"/>
        </w:rPr>
        <w:t>,</w:t>
      </w:r>
    </w:p>
    <w:p w14:paraId="0CE9F5EA" w14:textId="77777777" w:rsidR="00F269FA" w:rsidRPr="00F269FA" w:rsidRDefault="00F269FA" w:rsidP="00F269FA">
      <w:pPr>
        <w:spacing w:after="0" w:line="360" w:lineRule="auto"/>
        <w:ind w:firstLine="709"/>
        <w:contextualSpacing/>
        <w:jc w:val="both"/>
        <w:rPr>
          <w:rFonts w:ascii="Times New Roman" w:hAnsi="Times New Roman" w:cs="Times New Roman"/>
          <w:sz w:val="28"/>
          <w:szCs w:val="28"/>
        </w:rPr>
      </w:pPr>
      <w:r w:rsidRPr="00F269FA">
        <w:rPr>
          <w:rFonts w:ascii="Times New Roman" w:hAnsi="Times New Roman" w:cs="Times New Roman"/>
          <w:sz w:val="28"/>
          <w:szCs w:val="28"/>
        </w:rPr>
        <w:t xml:space="preserve">где  </w:t>
      </w:r>
      <w:r w:rsidRPr="00F269FA">
        <w:rPr>
          <w:rFonts w:ascii="Times New Roman" w:hAnsi="Times New Roman" w:cs="Times New Roman"/>
          <w:sz w:val="28"/>
          <w:szCs w:val="28"/>
        </w:rPr>
        <w:object w:dxaOrig="375" w:dyaOrig="465" w14:anchorId="68A58503">
          <v:shape id="_x0000_i1209" type="#_x0000_t75" style="width:18.75pt;height:23.25pt" o:ole="">
            <v:imagedata r:id="rId248" o:title=""/>
          </v:shape>
          <o:OLEObject Type="Embed" ProgID="Equation.3" ShapeID="_x0000_i1209" DrawAspect="Content" ObjectID="_1734173089" r:id="rId459"/>
        </w:object>
      </w:r>
      <w:r w:rsidRPr="00F269FA">
        <w:rPr>
          <w:rFonts w:ascii="Times New Roman" w:hAnsi="Times New Roman" w:cs="Times New Roman"/>
          <w:sz w:val="28"/>
          <w:szCs w:val="28"/>
        </w:rPr>
        <w:t xml:space="preserve">  -  выполнение плана (индекс, динамика) объема производства продукции, в долях:</w:t>
      </w:r>
    </w:p>
    <w:p w14:paraId="068BCFAE" w14:textId="77777777" w:rsidR="00F269FA" w:rsidRPr="00F269FA" w:rsidRDefault="00F269FA" w:rsidP="00F269FA">
      <w:pPr>
        <w:spacing w:after="0" w:line="360" w:lineRule="auto"/>
        <w:ind w:firstLine="709"/>
        <w:contextualSpacing/>
        <w:jc w:val="both"/>
        <w:rPr>
          <w:rFonts w:ascii="Times New Roman" w:hAnsi="Times New Roman" w:cs="Times New Roman"/>
          <w:sz w:val="28"/>
          <w:szCs w:val="28"/>
        </w:rPr>
      </w:pPr>
      <w:r w:rsidRPr="00F269FA">
        <w:rPr>
          <w:rFonts w:ascii="Times New Roman" w:hAnsi="Times New Roman" w:cs="Times New Roman"/>
          <w:sz w:val="28"/>
          <w:szCs w:val="28"/>
          <w:lang w:val="en-US"/>
        </w:rPr>
        <w:object w:dxaOrig="2115" w:dyaOrig="885" w14:anchorId="30ECB263">
          <v:shape id="_x0000_i1210" type="#_x0000_t75" style="width:105.75pt;height:44.25pt" o:ole="">
            <v:imagedata r:id="rId252" o:title=""/>
          </v:shape>
          <o:OLEObject Type="Embed" ProgID="Equation.3" ShapeID="_x0000_i1210" DrawAspect="Content" ObjectID="_1734173090" r:id="rId460"/>
        </w:object>
      </w:r>
      <w:r w:rsidRPr="00F269FA">
        <w:rPr>
          <w:rFonts w:ascii="Times New Roman" w:hAnsi="Times New Roman" w:cs="Times New Roman"/>
          <w:sz w:val="28"/>
          <w:szCs w:val="28"/>
        </w:rPr>
        <w:t xml:space="preserve">      или      </w:t>
      </w:r>
      <w:r w:rsidRPr="00F269FA">
        <w:rPr>
          <w:rFonts w:ascii="Times New Roman" w:hAnsi="Times New Roman" w:cs="Times New Roman"/>
          <w:sz w:val="28"/>
          <w:szCs w:val="28"/>
          <w:lang w:val="en-US"/>
        </w:rPr>
        <w:object w:dxaOrig="1845" w:dyaOrig="885" w14:anchorId="038441D5">
          <v:shape id="_x0000_i1211" type="#_x0000_t75" style="width:92.25pt;height:44.25pt" o:ole="">
            <v:imagedata r:id="rId250" o:title=""/>
          </v:shape>
          <o:OLEObject Type="Embed" ProgID="Equation.3" ShapeID="_x0000_i1211" DrawAspect="Content" ObjectID="_1734173091" r:id="rId461"/>
        </w:object>
      </w:r>
      <w:r w:rsidRPr="00F269FA">
        <w:rPr>
          <w:rFonts w:ascii="Times New Roman" w:hAnsi="Times New Roman" w:cs="Times New Roman"/>
          <w:sz w:val="28"/>
          <w:szCs w:val="28"/>
        </w:rPr>
        <w:t>.</w:t>
      </w:r>
    </w:p>
    <w:p w14:paraId="3CAAFD20" w14:textId="77777777" w:rsidR="00F269FA" w:rsidRPr="00F269FA" w:rsidRDefault="00F269FA" w:rsidP="00F269FA">
      <w:pPr>
        <w:spacing w:after="0" w:line="360" w:lineRule="auto"/>
        <w:ind w:firstLine="709"/>
        <w:contextualSpacing/>
        <w:jc w:val="both"/>
        <w:rPr>
          <w:rFonts w:ascii="Times New Roman" w:hAnsi="Times New Roman" w:cs="Times New Roman"/>
          <w:iCs/>
          <w:sz w:val="28"/>
          <w:szCs w:val="28"/>
        </w:rPr>
      </w:pPr>
      <w:r w:rsidRPr="00F269FA">
        <w:rPr>
          <w:rFonts w:ascii="Times New Roman" w:hAnsi="Times New Roman" w:cs="Times New Roman"/>
          <w:iCs/>
          <w:sz w:val="28"/>
          <w:szCs w:val="28"/>
        </w:rPr>
        <w:t xml:space="preserve">Для постоянной части фонда оплаты труда </w:t>
      </w:r>
      <w:r w:rsidRPr="00F269FA">
        <w:rPr>
          <w:rFonts w:ascii="Times New Roman" w:hAnsi="Times New Roman" w:cs="Times New Roman"/>
          <w:sz w:val="28"/>
          <w:szCs w:val="28"/>
        </w:rPr>
        <w:t xml:space="preserve">рабочих-повременщиков </w:t>
      </w:r>
      <w:r w:rsidRPr="00F269FA">
        <w:rPr>
          <w:rFonts w:ascii="Times New Roman" w:hAnsi="Times New Roman" w:cs="Times New Roman"/>
          <w:iCs/>
          <w:sz w:val="28"/>
          <w:szCs w:val="28"/>
        </w:rPr>
        <w:t>относительное отклонение рассчитывается по формуле:</w:t>
      </w:r>
    </w:p>
    <w:p w14:paraId="06BD84AE" w14:textId="77777777" w:rsidR="00F269FA" w:rsidRPr="00F269FA" w:rsidRDefault="00F269FA" w:rsidP="00F269FA">
      <w:pPr>
        <w:spacing w:after="0" w:line="360" w:lineRule="auto"/>
        <w:ind w:firstLine="709"/>
        <w:contextualSpacing/>
        <w:jc w:val="center"/>
        <w:rPr>
          <w:rFonts w:ascii="Times New Roman" w:hAnsi="Times New Roman" w:cs="Times New Roman"/>
          <w:sz w:val="28"/>
          <w:szCs w:val="28"/>
        </w:rPr>
      </w:pPr>
      <w:r w:rsidRPr="00F269FA">
        <w:rPr>
          <w:rFonts w:ascii="Times New Roman" w:hAnsi="Times New Roman" w:cs="Times New Roman"/>
          <w:sz w:val="28"/>
          <w:szCs w:val="28"/>
        </w:rPr>
        <w:object w:dxaOrig="4065" w:dyaOrig="480" w14:anchorId="03DE2EE5">
          <v:shape id="_x0000_i1212" type="#_x0000_t75" style="width:203.25pt;height:24pt" o:ole="">
            <v:imagedata r:id="rId462" o:title=""/>
          </v:shape>
          <o:OLEObject Type="Embed" ProgID="Equation.3" ShapeID="_x0000_i1212" DrawAspect="Content" ObjectID="_1734173092" r:id="rId463"/>
        </w:object>
      </w:r>
      <w:r w:rsidRPr="00F269FA">
        <w:rPr>
          <w:rFonts w:ascii="Times New Roman" w:hAnsi="Times New Roman" w:cs="Times New Roman"/>
          <w:sz w:val="28"/>
          <w:szCs w:val="28"/>
        </w:rPr>
        <w:t>,</w:t>
      </w:r>
    </w:p>
    <w:p w14:paraId="2F97C1CE" w14:textId="77777777" w:rsidR="00F269FA" w:rsidRPr="00F269FA" w:rsidRDefault="00F269FA" w:rsidP="00F269FA">
      <w:pPr>
        <w:spacing w:after="0" w:line="360" w:lineRule="auto"/>
        <w:ind w:firstLine="709"/>
        <w:contextualSpacing/>
        <w:jc w:val="both"/>
        <w:rPr>
          <w:rFonts w:ascii="Times New Roman" w:hAnsi="Times New Roman" w:cs="Times New Roman"/>
          <w:sz w:val="28"/>
          <w:szCs w:val="28"/>
        </w:rPr>
      </w:pPr>
      <w:r w:rsidRPr="00F269FA">
        <w:rPr>
          <w:rFonts w:ascii="Times New Roman" w:hAnsi="Times New Roman" w:cs="Times New Roman"/>
          <w:sz w:val="28"/>
          <w:szCs w:val="28"/>
        </w:rPr>
        <w:t xml:space="preserve">где  </w:t>
      </w:r>
      <w:r w:rsidRPr="00F269FA">
        <w:rPr>
          <w:rFonts w:ascii="Times New Roman" w:hAnsi="Times New Roman" w:cs="Times New Roman"/>
          <w:sz w:val="28"/>
          <w:szCs w:val="28"/>
        </w:rPr>
        <w:object w:dxaOrig="495" w:dyaOrig="480" w14:anchorId="7DB9C89A">
          <v:shape id="_x0000_i1213" type="#_x0000_t75" style="width:24.75pt;height:24pt" o:ole="">
            <v:imagedata r:id="rId464" o:title=""/>
          </v:shape>
          <o:OLEObject Type="Embed" ProgID="Equation.3" ShapeID="_x0000_i1213" DrawAspect="Content" ObjectID="_1734173093" r:id="rId465"/>
        </w:object>
      </w:r>
      <w:r w:rsidRPr="00F269FA">
        <w:rPr>
          <w:rFonts w:ascii="Times New Roman" w:hAnsi="Times New Roman" w:cs="Times New Roman"/>
          <w:sz w:val="28"/>
          <w:szCs w:val="28"/>
        </w:rPr>
        <w:t xml:space="preserve">  -  выполнение плана (индекс, динамика) фактического фонда времени рабочих-повременщиков, в долях.</w:t>
      </w:r>
    </w:p>
    <w:p w14:paraId="6BF2D752" w14:textId="77777777" w:rsidR="00F269FA" w:rsidRPr="00F269FA" w:rsidRDefault="00F269FA" w:rsidP="00F269FA">
      <w:pPr>
        <w:spacing w:after="0" w:line="360" w:lineRule="auto"/>
        <w:ind w:firstLine="709"/>
        <w:contextualSpacing/>
        <w:jc w:val="both"/>
        <w:rPr>
          <w:rFonts w:ascii="Times New Roman" w:hAnsi="Times New Roman" w:cs="Times New Roman"/>
          <w:iCs/>
          <w:sz w:val="28"/>
          <w:szCs w:val="28"/>
        </w:rPr>
      </w:pPr>
      <w:r w:rsidRPr="00F269FA">
        <w:rPr>
          <w:rFonts w:ascii="Times New Roman" w:hAnsi="Times New Roman" w:cs="Times New Roman"/>
          <w:iCs/>
          <w:sz w:val="28"/>
          <w:szCs w:val="28"/>
        </w:rPr>
        <w:t>Для постоянной части фонда оплаты труда служащих (руководителей, специалистов) относительное отклонение рассчитывается по формуле:</w:t>
      </w:r>
    </w:p>
    <w:p w14:paraId="5E3B5CAC" w14:textId="77777777" w:rsidR="00F269FA" w:rsidRPr="00F269FA" w:rsidRDefault="00F269FA" w:rsidP="00F269FA">
      <w:pPr>
        <w:spacing w:after="0" w:line="360" w:lineRule="auto"/>
        <w:ind w:firstLine="709"/>
        <w:contextualSpacing/>
        <w:jc w:val="center"/>
        <w:rPr>
          <w:rFonts w:ascii="Times New Roman" w:hAnsi="Times New Roman" w:cs="Times New Roman"/>
          <w:sz w:val="28"/>
          <w:szCs w:val="28"/>
        </w:rPr>
      </w:pPr>
      <w:r w:rsidRPr="00F269FA">
        <w:rPr>
          <w:rFonts w:ascii="Times New Roman" w:hAnsi="Times New Roman" w:cs="Times New Roman"/>
          <w:sz w:val="28"/>
          <w:szCs w:val="28"/>
        </w:rPr>
        <w:object w:dxaOrig="3945" w:dyaOrig="480" w14:anchorId="5B51ABBD">
          <v:shape id="_x0000_i1214" type="#_x0000_t75" style="width:197.25pt;height:24pt" o:ole="">
            <v:imagedata r:id="rId466" o:title=""/>
          </v:shape>
          <o:OLEObject Type="Embed" ProgID="Equation.3" ShapeID="_x0000_i1214" DrawAspect="Content" ObjectID="_1734173094" r:id="rId467"/>
        </w:object>
      </w:r>
      <w:r w:rsidRPr="00F269FA">
        <w:rPr>
          <w:rFonts w:ascii="Times New Roman" w:hAnsi="Times New Roman" w:cs="Times New Roman"/>
          <w:sz w:val="28"/>
          <w:szCs w:val="28"/>
        </w:rPr>
        <w:t>,</w:t>
      </w:r>
    </w:p>
    <w:p w14:paraId="265F244D" w14:textId="77777777" w:rsidR="00F269FA" w:rsidRPr="00F269FA" w:rsidRDefault="00F269FA" w:rsidP="00F269FA">
      <w:pPr>
        <w:spacing w:after="0" w:line="360" w:lineRule="auto"/>
        <w:ind w:firstLine="709"/>
        <w:contextualSpacing/>
        <w:jc w:val="both"/>
        <w:rPr>
          <w:rFonts w:ascii="Times New Roman" w:hAnsi="Times New Roman" w:cs="Times New Roman"/>
          <w:sz w:val="28"/>
          <w:szCs w:val="28"/>
        </w:rPr>
      </w:pPr>
      <w:r w:rsidRPr="00F269FA">
        <w:rPr>
          <w:rFonts w:ascii="Times New Roman" w:hAnsi="Times New Roman" w:cs="Times New Roman"/>
          <w:sz w:val="28"/>
          <w:szCs w:val="28"/>
        </w:rPr>
        <w:t xml:space="preserve">где  </w:t>
      </w:r>
      <w:r w:rsidRPr="00F269FA">
        <w:rPr>
          <w:rFonts w:ascii="Times New Roman" w:hAnsi="Times New Roman" w:cs="Times New Roman"/>
          <w:sz w:val="28"/>
          <w:szCs w:val="28"/>
        </w:rPr>
        <w:object w:dxaOrig="375" w:dyaOrig="420" w14:anchorId="67364BCC">
          <v:shape id="_x0000_i1215" type="#_x0000_t75" style="width:18.75pt;height:21pt" o:ole="">
            <v:imagedata r:id="rId468" o:title=""/>
          </v:shape>
          <o:OLEObject Type="Embed" ProgID="Equation.3" ShapeID="_x0000_i1215" DrawAspect="Content" ObjectID="_1734173095" r:id="rId469"/>
        </w:object>
      </w:r>
      <w:r w:rsidRPr="00F269FA">
        <w:rPr>
          <w:rFonts w:ascii="Times New Roman" w:hAnsi="Times New Roman" w:cs="Times New Roman"/>
          <w:sz w:val="28"/>
          <w:szCs w:val="28"/>
        </w:rPr>
        <w:t xml:space="preserve">  -  выполнение плана (индекс, динамика) численности </w:t>
      </w:r>
      <w:r w:rsidRPr="00F269FA">
        <w:rPr>
          <w:rFonts w:ascii="Times New Roman" w:hAnsi="Times New Roman" w:cs="Times New Roman"/>
          <w:iCs/>
          <w:sz w:val="28"/>
          <w:szCs w:val="28"/>
        </w:rPr>
        <w:t>служащих (руководителей, специалистов) предприятия, в долях</w:t>
      </w:r>
      <w:r w:rsidRPr="00F269FA">
        <w:rPr>
          <w:rFonts w:ascii="Times New Roman" w:hAnsi="Times New Roman" w:cs="Times New Roman"/>
          <w:sz w:val="28"/>
          <w:szCs w:val="28"/>
        </w:rPr>
        <w:t>.</w:t>
      </w:r>
    </w:p>
    <w:p w14:paraId="2B007471" w14:textId="77777777" w:rsidR="00F269FA" w:rsidRPr="00F269FA" w:rsidRDefault="00F269FA" w:rsidP="00F269FA">
      <w:pPr>
        <w:spacing w:after="0" w:line="360" w:lineRule="auto"/>
        <w:ind w:firstLine="709"/>
        <w:contextualSpacing/>
        <w:jc w:val="both"/>
        <w:rPr>
          <w:rFonts w:ascii="Times New Roman" w:hAnsi="Times New Roman" w:cs="Times New Roman"/>
          <w:sz w:val="28"/>
          <w:szCs w:val="28"/>
        </w:rPr>
      </w:pPr>
      <w:r w:rsidRPr="00F269FA">
        <w:rPr>
          <w:rFonts w:ascii="Times New Roman" w:hAnsi="Times New Roman" w:cs="Times New Roman"/>
          <w:sz w:val="28"/>
          <w:szCs w:val="28"/>
        </w:rPr>
        <w:t>Результаты определения размера фонда оплаты труда (общего и по категориям работников предприятия), его абсолютного и относительного отклонения следует представить в табл. 3.12.</w:t>
      </w:r>
    </w:p>
    <w:p w14:paraId="4B7FDE0E" w14:textId="77777777" w:rsidR="00F269FA" w:rsidRPr="00F269FA" w:rsidRDefault="00F269FA" w:rsidP="00F269FA">
      <w:pPr>
        <w:spacing w:after="0" w:line="360" w:lineRule="auto"/>
        <w:ind w:firstLine="709"/>
        <w:contextualSpacing/>
        <w:jc w:val="both"/>
        <w:rPr>
          <w:rFonts w:ascii="Times New Roman" w:hAnsi="Times New Roman" w:cs="Times New Roman"/>
          <w:sz w:val="28"/>
          <w:szCs w:val="28"/>
        </w:rPr>
      </w:pPr>
      <w:r w:rsidRPr="00F269FA">
        <w:rPr>
          <w:rFonts w:ascii="Times New Roman" w:hAnsi="Times New Roman" w:cs="Times New Roman"/>
          <w:sz w:val="28"/>
          <w:szCs w:val="28"/>
        </w:rPr>
        <w:t>В расчетах значения премиального коэффициента и коэффициента дополнительной заработной платы в базисном, плановом и отчетном периодах для всех категорий работников предприятия принять равными соответственно 10 %, 12 %, 14 % и 18 %, 18 %, 20 %, а среднемесячный оклад руководителя и специалиста превышает оклад служащего на 30 %.</w:t>
      </w:r>
    </w:p>
    <w:p w14:paraId="19167200" w14:textId="7372C935" w:rsidR="007F0698" w:rsidRDefault="007F0698" w:rsidP="00D757DA">
      <w:pPr>
        <w:spacing w:after="0" w:line="360" w:lineRule="auto"/>
        <w:ind w:firstLine="709"/>
        <w:contextualSpacing/>
        <w:jc w:val="both"/>
        <w:rPr>
          <w:rFonts w:ascii="Times New Roman" w:hAnsi="Times New Roman" w:cs="Times New Roman"/>
          <w:sz w:val="28"/>
          <w:szCs w:val="28"/>
        </w:rPr>
      </w:pPr>
    </w:p>
    <w:p w14:paraId="1D867FB4" w14:textId="77777777" w:rsidR="001D01AD" w:rsidRPr="001D01AD" w:rsidRDefault="001D01AD" w:rsidP="001D01AD">
      <w:pPr>
        <w:spacing w:after="0" w:line="360" w:lineRule="auto"/>
        <w:ind w:firstLine="709"/>
        <w:contextualSpacing/>
        <w:jc w:val="right"/>
        <w:rPr>
          <w:rFonts w:ascii="Times New Roman" w:hAnsi="Times New Roman" w:cs="Times New Roman"/>
          <w:sz w:val="28"/>
          <w:szCs w:val="28"/>
        </w:rPr>
      </w:pPr>
      <w:r w:rsidRPr="001D01AD">
        <w:rPr>
          <w:rFonts w:ascii="Times New Roman" w:hAnsi="Times New Roman" w:cs="Times New Roman"/>
          <w:sz w:val="28"/>
          <w:szCs w:val="28"/>
        </w:rPr>
        <w:lastRenderedPageBreak/>
        <w:t>Таблица 3.12</w:t>
      </w:r>
    </w:p>
    <w:p w14:paraId="287E704C" w14:textId="4BDDDC27" w:rsidR="007F0698" w:rsidRDefault="001D01AD" w:rsidP="001D01AD">
      <w:pPr>
        <w:spacing w:after="0" w:line="360" w:lineRule="auto"/>
        <w:ind w:firstLine="709"/>
        <w:contextualSpacing/>
        <w:jc w:val="both"/>
        <w:rPr>
          <w:rFonts w:ascii="Times New Roman" w:hAnsi="Times New Roman" w:cs="Times New Roman"/>
          <w:sz w:val="28"/>
          <w:szCs w:val="28"/>
        </w:rPr>
      </w:pPr>
      <w:r w:rsidRPr="001D01AD">
        <w:rPr>
          <w:rFonts w:ascii="Times New Roman" w:hAnsi="Times New Roman" w:cs="Times New Roman"/>
          <w:sz w:val="28"/>
          <w:szCs w:val="28"/>
        </w:rPr>
        <w:t>Абсолютное и относительное отклонение фонда оплаты труда</w:t>
      </w:r>
    </w:p>
    <w:tbl>
      <w:tblPr>
        <w:tblW w:w="9720" w:type="dxa"/>
        <w:tblLook w:val="04A0" w:firstRow="1" w:lastRow="0" w:firstColumn="1" w:lastColumn="0" w:noHBand="0" w:noVBand="1"/>
      </w:tblPr>
      <w:tblGrid>
        <w:gridCol w:w="1713"/>
        <w:gridCol w:w="1066"/>
        <w:gridCol w:w="1166"/>
        <w:gridCol w:w="1066"/>
        <w:gridCol w:w="1148"/>
        <w:gridCol w:w="1166"/>
        <w:gridCol w:w="1148"/>
        <w:gridCol w:w="1266"/>
      </w:tblGrid>
      <w:tr w:rsidR="001D01AD" w:rsidRPr="001D01AD" w14:paraId="0C038184" w14:textId="77777777" w:rsidTr="001D01AD">
        <w:trPr>
          <w:trHeight w:val="510"/>
        </w:trPr>
        <w:tc>
          <w:tcPr>
            <w:tcW w:w="27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E01B7A"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lang w:eastAsia="ru-RU"/>
              </w:rPr>
              <w:t>Фонд оплаты труда:</w:t>
            </w:r>
          </w:p>
        </w:tc>
        <w:tc>
          <w:tcPr>
            <w:tcW w:w="2980" w:type="dxa"/>
            <w:gridSpan w:val="3"/>
            <w:tcBorders>
              <w:top w:val="single" w:sz="8" w:space="0" w:color="auto"/>
              <w:left w:val="nil"/>
              <w:bottom w:val="single" w:sz="8" w:space="0" w:color="auto"/>
              <w:right w:val="single" w:sz="4" w:space="0" w:color="auto"/>
            </w:tcBorders>
            <w:shd w:val="clear" w:color="auto" w:fill="auto"/>
            <w:vAlign w:val="center"/>
            <w:hideMark/>
          </w:tcPr>
          <w:p w14:paraId="4A8AF428" w14:textId="77777777" w:rsidR="001D01AD" w:rsidRPr="001D01AD" w:rsidRDefault="001D01AD" w:rsidP="001D01AD">
            <w:pPr>
              <w:spacing w:after="0" w:line="240" w:lineRule="auto"/>
              <w:jc w:val="center"/>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lang w:eastAsia="ru-RU"/>
              </w:rPr>
              <w:t xml:space="preserve">Размер, </w:t>
            </w:r>
            <w:proofErr w:type="spellStart"/>
            <w:r w:rsidRPr="001D01AD">
              <w:rPr>
                <w:rFonts w:ascii="Times New Roman" w:eastAsia="Times New Roman" w:hAnsi="Times New Roman" w:cs="Times New Roman"/>
                <w:sz w:val="20"/>
                <w:lang w:eastAsia="ru-RU"/>
              </w:rPr>
              <w:t>млн.руб</w:t>
            </w:r>
            <w:proofErr w:type="spellEnd"/>
            <w:r w:rsidRPr="001D01AD">
              <w:rPr>
                <w:rFonts w:ascii="Times New Roman" w:eastAsia="Times New Roman" w:hAnsi="Times New Roman" w:cs="Times New Roman"/>
                <w:sz w:val="20"/>
                <w:lang w:eastAsia="ru-RU"/>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C57E65"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0"/>
                <w:lang w:eastAsia="ru-RU"/>
              </w:rPr>
              <w:t xml:space="preserve">Абсолютное отклонение, </w:t>
            </w:r>
            <w:proofErr w:type="spellStart"/>
            <w:r w:rsidRPr="001D01AD">
              <w:rPr>
                <w:rFonts w:ascii="Times New Roman" w:eastAsia="Times New Roman" w:hAnsi="Times New Roman" w:cs="Times New Roman"/>
                <w:sz w:val="20"/>
                <w:szCs w:val="20"/>
                <w:lang w:eastAsia="ru-RU"/>
              </w:rPr>
              <w:t>млн.руб</w:t>
            </w:r>
            <w:proofErr w:type="spellEnd"/>
            <w:r w:rsidRPr="001D01AD">
              <w:rPr>
                <w:rFonts w:ascii="Times New Roman" w:eastAsia="Times New Roman" w:hAnsi="Times New Roman" w:cs="Times New Roman"/>
                <w:sz w:val="20"/>
                <w:szCs w:val="20"/>
                <w:lang w:eastAsia="ru-RU"/>
              </w:rPr>
              <w:t>.</w:t>
            </w:r>
          </w:p>
        </w:tc>
        <w:tc>
          <w:tcPr>
            <w:tcW w:w="2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8EB6B1"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0"/>
                <w:lang w:eastAsia="ru-RU"/>
              </w:rPr>
              <w:t xml:space="preserve">Относительное отклонение, </w:t>
            </w:r>
            <w:proofErr w:type="spellStart"/>
            <w:r w:rsidRPr="001D01AD">
              <w:rPr>
                <w:rFonts w:ascii="Times New Roman" w:eastAsia="Times New Roman" w:hAnsi="Times New Roman" w:cs="Times New Roman"/>
                <w:sz w:val="20"/>
                <w:szCs w:val="20"/>
                <w:lang w:eastAsia="ru-RU"/>
              </w:rPr>
              <w:t>млн.руб</w:t>
            </w:r>
            <w:proofErr w:type="spellEnd"/>
            <w:r w:rsidRPr="001D01AD">
              <w:rPr>
                <w:rFonts w:ascii="Times New Roman" w:eastAsia="Times New Roman" w:hAnsi="Times New Roman" w:cs="Times New Roman"/>
                <w:sz w:val="20"/>
                <w:szCs w:val="20"/>
                <w:lang w:eastAsia="ru-RU"/>
              </w:rPr>
              <w:t>.</w:t>
            </w:r>
          </w:p>
        </w:tc>
      </w:tr>
      <w:tr w:rsidR="001D01AD" w:rsidRPr="001D01AD" w14:paraId="6D10BE1B" w14:textId="77777777" w:rsidTr="001D01AD">
        <w:trPr>
          <w:trHeight w:val="1470"/>
        </w:trPr>
        <w:tc>
          <w:tcPr>
            <w:tcW w:w="2700" w:type="dxa"/>
            <w:vMerge/>
            <w:tcBorders>
              <w:top w:val="single" w:sz="8" w:space="0" w:color="auto"/>
              <w:left w:val="single" w:sz="8" w:space="0" w:color="auto"/>
              <w:bottom w:val="single" w:sz="8" w:space="0" w:color="000000"/>
              <w:right w:val="single" w:sz="8" w:space="0" w:color="auto"/>
            </w:tcBorders>
            <w:vAlign w:val="center"/>
            <w:hideMark/>
          </w:tcPr>
          <w:p w14:paraId="7D8C56ED"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single" w:sz="8" w:space="0" w:color="auto"/>
            </w:tcBorders>
            <w:shd w:val="clear" w:color="auto" w:fill="auto"/>
            <w:vAlign w:val="center"/>
            <w:hideMark/>
          </w:tcPr>
          <w:p w14:paraId="0BEFC839"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lang w:eastAsia="ru-RU"/>
              </w:rPr>
              <w:t>базисный</w:t>
            </w:r>
          </w:p>
        </w:tc>
        <w:tc>
          <w:tcPr>
            <w:tcW w:w="1060" w:type="dxa"/>
            <w:tcBorders>
              <w:top w:val="nil"/>
              <w:left w:val="nil"/>
              <w:bottom w:val="nil"/>
              <w:right w:val="single" w:sz="8" w:space="0" w:color="auto"/>
            </w:tcBorders>
            <w:shd w:val="clear" w:color="auto" w:fill="auto"/>
            <w:vAlign w:val="center"/>
            <w:hideMark/>
          </w:tcPr>
          <w:p w14:paraId="08E0EB95"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lang w:eastAsia="ru-RU"/>
              </w:rPr>
              <w:t>плановый</w:t>
            </w:r>
          </w:p>
        </w:tc>
        <w:tc>
          <w:tcPr>
            <w:tcW w:w="960" w:type="dxa"/>
            <w:tcBorders>
              <w:top w:val="nil"/>
              <w:left w:val="nil"/>
              <w:bottom w:val="nil"/>
              <w:right w:val="single" w:sz="8" w:space="0" w:color="auto"/>
            </w:tcBorders>
            <w:shd w:val="clear" w:color="auto" w:fill="auto"/>
            <w:vAlign w:val="center"/>
            <w:hideMark/>
          </w:tcPr>
          <w:p w14:paraId="37BA616F"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lang w:eastAsia="ru-RU"/>
              </w:rPr>
              <w:t>отчетный</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438C2E8"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lang w:eastAsia="ru-RU"/>
              </w:rPr>
              <w:t>в отчетном периоде по сравнению с базисным</w:t>
            </w:r>
          </w:p>
        </w:tc>
        <w:tc>
          <w:tcPr>
            <w:tcW w:w="10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09A011F"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lang w:eastAsia="ru-RU"/>
              </w:rPr>
              <w:t>в отчетном периоде по сравнению с плановым</w:t>
            </w:r>
          </w:p>
        </w:tc>
        <w:tc>
          <w:tcPr>
            <w:tcW w:w="960" w:type="dxa"/>
            <w:vMerge w:val="restart"/>
            <w:tcBorders>
              <w:top w:val="single" w:sz="4" w:space="0" w:color="auto"/>
              <w:left w:val="nil"/>
              <w:bottom w:val="nil"/>
              <w:right w:val="single" w:sz="8" w:space="0" w:color="auto"/>
            </w:tcBorders>
            <w:shd w:val="clear" w:color="auto" w:fill="auto"/>
            <w:vAlign w:val="center"/>
            <w:hideMark/>
          </w:tcPr>
          <w:p w14:paraId="7F29B6A2"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0"/>
                <w:lang w:eastAsia="ru-RU"/>
              </w:rPr>
              <w:t>в отчетном периоде по сравнению с базисным</w:t>
            </w:r>
          </w:p>
        </w:tc>
        <w:tc>
          <w:tcPr>
            <w:tcW w:w="11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E5063C7"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lang w:eastAsia="ru-RU"/>
              </w:rPr>
              <w:t>в отчетном периоде по сравнению с плановым</w:t>
            </w:r>
          </w:p>
        </w:tc>
      </w:tr>
      <w:tr w:rsidR="001D01AD" w:rsidRPr="001D01AD" w14:paraId="0E944A26" w14:textId="77777777" w:rsidTr="001D01AD">
        <w:trPr>
          <w:trHeight w:val="60"/>
        </w:trPr>
        <w:tc>
          <w:tcPr>
            <w:tcW w:w="2700" w:type="dxa"/>
            <w:vMerge/>
            <w:tcBorders>
              <w:top w:val="single" w:sz="8" w:space="0" w:color="auto"/>
              <w:left w:val="single" w:sz="8" w:space="0" w:color="auto"/>
              <w:bottom w:val="single" w:sz="8" w:space="0" w:color="000000"/>
              <w:right w:val="single" w:sz="8" w:space="0" w:color="auto"/>
            </w:tcBorders>
            <w:vAlign w:val="center"/>
            <w:hideMark/>
          </w:tcPr>
          <w:p w14:paraId="3659F28B"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33BA8528"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lang w:eastAsia="ru-RU"/>
              </w:rPr>
              <w:t>период</w:t>
            </w:r>
          </w:p>
        </w:tc>
        <w:tc>
          <w:tcPr>
            <w:tcW w:w="1060" w:type="dxa"/>
            <w:tcBorders>
              <w:top w:val="nil"/>
              <w:left w:val="nil"/>
              <w:bottom w:val="single" w:sz="8" w:space="0" w:color="auto"/>
              <w:right w:val="single" w:sz="8" w:space="0" w:color="auto"/>
            </w:tcBorders>
            <w:shd w:val="clear" w:color="auto" w:fill="auto"/>
            <w:vAlign w:val="center"/>
            <w:hideMark/>
          </w:tcPr>
          <w:p w14:paraId="15930E06"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lang w:eastAsia="ru-RU"/>
              </w:rPr>
              <w:t>период</w:t>
            </w:r>
          </w:p>
        </w:tc>
        <w:tc>
          <w:tcPr>
            <w:tcW w:w="960" w:type="dxa"/>
            <w:tcBorders>
              <w:top w:val="nil"/>
              <w:left w:val="nil"/>
              <w:bottom w:val="single" w:sz="8" w:space="0" w:color="auto"/>
              <w:right w:val="single" w:sz="8" w:space="0" w:color="auto"/>
            </w:tcBorders>
            <w:shd w:val="clear" w:color="auto" w:fill="auto"/>
            <w:vAlign w:val="center"/>
            <w:hideMark/>
          </w:tcPr>
          <w:p w14:paraId="458DC263"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lang w:eastAsia="ru-RU"/>
              </w:rPr>
              <w:t>период</w:t>
            </w:r>
          </w:p>
        </w:tc>
        <w:tc>
          <w:tcPr>
            <w:tcW w:w="960" w:type="dxa"/>
            <w:vMerge/>
            <w:tcBorders>
              <w:top w:val="nil"/>
              <w:left w:val="single" w:sz="8" w:space="0" w:color="auto"/>
              <w:bottom w:val="single" w:sz="8" w:space="0" w:color="000000"/>
              <w:right w:val="single" w:sz="8" w:space="0" w:color="auto"/>
            </w:tcBorders>
            <w:vAlign w:val="center"/>
            <w:hideMark/>
          </w:tcPr>
          <w:p w14:paraId="6A67315F"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p>
        </w:tc>
        <w:tc>
          <w:tcPr>
            <w:tcW w:w="1000" w:type="dxa"/>
            <w:vMerge/>
            <w:tcBorders>
              <w:top w:val="nil"/>
              <w:left w:val="single" w:sz="8" w:space="0" w:color="auto"/>
              <w:bottom w:val="single" w:sz="8" w:space="0" w:color="000000"/>
              <w:right w:val="single" w:sz="8" w:space="0" w:color="auto"/>
            </w:tcBorders>
            <w:vAlign w:val="center"/>
            <w:hideMark/>
          </w:tcPr>
          <w:p w14:paraId="13DDE873"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p>
        </w:tc>
        <w:tc>
          <w:tcPr>
            <w:tcW w:w="960" w:type="dxa"/>
            <w:vMerge/>
            <w:tcBorders>
              <w:top w:val="single" w:sz="8" w:space="0" w:color="auto"/>
              <w:left w:val="nil"/>
              <w:bottom w:val="nil"/>
              <w:right w:val="single" w:sz="8" w:space="0" w:color="auto"/>
            </w:tcBorders>
            <w:vAlign w:val="center"/>
            <w:hideMark/>
          </w:tcPr>
          <w:p w14:paraId="432B3C93"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p>
        </w:tc>
        <w:tc>
          <w:tcPr>
            <w:tcW w:w="1120" w:type="dxa"/>
            <w:vMerge/>
            <w:tcBorders>
              <w:top w:val="nil"/>
              <w:left w:val="single" w:sz="8" w:space="0" w:color="auto"/>
              <w:bottom w:val="single" w:sz="8" w:space="0" w:color="000000"/>
              <w:right w:val="single" w:sz="8" w:space="0" w:color="auto"/>
            </w:tcBorders>
            <w:vAlign w:val="center"/>
            <w:hideMark/>
          </w:tcPr>
          <w:p w14:paraId="6CBFA11A"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p>
        </w:tc>
      </w:tr>
      <w:tr w:rsidR="001D01AD" w:rsidRPr="001D01AD" w14:paraId="4C56F037" w14:textId="77777777" w:rsidTr="001D01AD">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69ED5644"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основных рабочих</w:t>
            </w:r>
          </w:p>
        </w:tc>
        <w:tc>
          <w:tcPr>
            <w:tcW w:w="960" w:type="dxa"/>
            <w:tcBorders>
              <w:top w:val="nil"/>
              <w:left w:val="nil"/>
              <w:bottom w:val="single" w:sz="8" w:space="0" w:color="auto"/>
              <w:right w:val="single" w:sz="8" w:space="0" w:color="auto"/>
            </w:tcBorders>
            <w:shd w:val="clear" w:color="auto" w:fill="auto"/>
            <w:vAlign w:val="center"/>
            <w:hideMark/>
          </w:tcPr>
          <w:p w14:paraId="51134CF6"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0"/>
                <w:lang w:eastAsia="ru-RU"/>
              </w:rPr>
              <w:t>7,938568</w:t>
            </w:r>
          </w:p>
        </w:tc>
        <w:tc>
          <w:tcPr>
            <w:tcW w:w="1060" w:type="dxa"/>
            <w:tcBorders>
              <w:top w:val="nil"/>
              <w:left w:val="nil"/>
              <w:bottom w:val="single" w:sz="8" w:space="0" w:color="auto"/>
              <w:right w:val="single" w:sz="8" w:space="0" w:color="auto"/>
            </w:tcBorders>
            <w:shd w:val="clear" w:color="auto" w:fill="auto"/>
            <w:vAlign w:val="center"/>
            <w:hideMark/>
          </w:tcPr>
          <w:p w14:paraId="6C7C6689"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10,1916506</w:t>
            </w:r>
          </w:p>
        </w:tc>
        <w:tc>
          <w:tcPr>
            <w:tcW w:w="960" w:type="dxa"/>
            <w:tcBorders>
              <w:top w:val="nil"/>
              <w:left w:val="nil"/>
              <w:bottom w:val="single" w:sz="8" w:space="0" w:color="auto"/>
              <w:right w:val="single" w:sz="8" w:space="0" w:color="auto"/>
            </w:tcBorders>
            <w:shd w:val="clear" w:color="auto" w:fill="auto"/>
            <w:vAlign w:val="center"/>
            <w:hideMark/>
          </w:tcPr>
          <w:p w14:paraId="7B76888E"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9,5918688</w:t>
            </w:r>
          </w:p>
        </w:tc>
        <w:tc>
          <w:tcPr>
            <w:tcW w:w="960" w:type="dxa"/>
            <w:tcBorders>
              <w:top w:val="nil"/>
              <w:left w:val="nil"/>
              <w:bottom w:val="single" w:sz="8" w:space="0" w:color="auto"/>
              <w:right w:val="single" w:sz="8" w:space="0" w:color="auto"/>
            </w:tcBorders>
            <w:shd w:val="clear" w:color="auto" w:fill="auto"/>
            <w:vAlign w:val="center"/>
            <w:hideMark/>
          </w:tcPr>
          <w:p w14:paraId="0D61BA48"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1,6533008</w:t>
            </w:r>
          </w:p>
        </w:tc>
        <w:tc>
          <w:tcPr>
            <w:tcW w:w="1000" w:type="dxa"/>
            <w:tcBorders>
              <w:top w:val="nil"/>
              <w:left w:val="nil"/>
              <w:bottom w:val="single" w:sz="8" w:space="0" w:color="auto"/>
              <w:right w:val="single" w:sz="8" w:space="0" w:color="auto"/>
            </w:tcBorders>
            <w:shd w:val="clear" w:color="auto" w:fill="auto"/>
            <w:vAlign w:val="center"/>
            <w:hideMark/>
          </w:tcPr>
          <w:p w14:paraId="79341805"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-0,5997818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E8A7D0A"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0"/>
                <w:lang w:eastAsia="ru-RU"/>
              </w:rPr>
              <w:t>0,2082618</w:t>
            </w:r>
          </w:p>
        </w:tc>
        <w:tc>
          <w:tcPr>
            <w:tcW w:w="1120" w:type="dxa"/>
            <w:tcBorders>
              <w:top w:val="nil"/>
              <w:left w:val="nil"/>
              <w:bottom w:val="single" w:sz="8" w:space="0" w:color="auto"/>
              <w:right w:val="single" w:sz="8" w:space="0" w:color="auto"/>
            </w:tcBorders>
            <w:shd w:val="clear" w:color="auto" w:fill="auto"/>
            <w:vAlign w:val="center"/>
            <w:hideMark/>
          </w:tcPr>
          <w:p w14:paraId="01EBC0FA"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-0,05885031</w:t>
            </w:r>
          </w:p>
        </w:tc>
      </w:tr>
      <w:tr w:rsidR="001D01AD" w:rsidRPr="001D01AD" w14:paraId="61340BF9" w14:textId="77777777" w:rsidTr="001D01AD">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3E4A4D11"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вспомогательных рабочих</w:t>
            </w:r>
          </w:p>
        </w:tc>
        <w:tc>
          <w:tcPr>
            <w:tcW w:w="960" w:type="dxa"/>
            <w:tcBorders>
              <w:top w:val="nil"/>
              <w:left w:val="nil"/>
              <w:bottom w:val="single" w:sz="8" w:space="0" w:color="auto"/>
              <w:right w:val="single" w:sz="8" w:space="0" w:color="auto"/>
            </w:tcBorders>
            <w:shd w:val="clear" w:color="auto" w:fill="auto"/>
            <w:vAlign w:val="center"/>
            <w:hideMark/>
          </w:tcPr>
          <w:p w14:paraId="437B62E9"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1,8270648</w:t>
            </w:r>
          </w:p>
        </w:tc>
        <w:tc>
          <w:tcPr>
            <w:tcW w:w="1060" w:type="dxa"/>
            <w:tcBorders>
              <w:top w:val="nil"/>
              <w:left w:val="nil"/>
              <w:bottom w:val="single" w:sz="8" w:space="0" w:color="auto"/>
              <w:right w:val="single" w:sz="8" w:space="0" w:color="auto"/>
            </w:tcBorders>
            <w:shd w:val="clear" w:color="auto" w:fill="auto"/>
            <w:vAlign w:val="center"/>
            <w:hideMark/>
          </w:tcPr>
          <w:p w14:paraId="6F8E6766"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2,02127156</w:t>
            </w:r>
          </w:p>
        </w:tc>
        <w:tc>
          <w:tcPr>
            <w:tcW w:w="960" w:type="dxa"/>
            <w:tcBorders>
              <w:top w:val="nil"/>
              <w:left w:val="nil"/>
              <w:bottom w:val="single" w:sz="8" w:space="0" w:color="auto"/>
              <w:right w:val="single" w:sz="8" w:space="0" w:color="auto"/>
            </w:tcBorders>
            <w:shd w:val="clear" w:color="auto" w:fill="auto"/>
            <w:vAlign w:val="center"/>
            <w:hideMark/>
          </w:tcPr>
          <w:p w14:paraId="45219D54"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2,558358</w:t>
            </w:r>
          </w:p>
        </w:tc>
        <w:tc>
          <w:tcPr>
            <w:tcW w:w="960" w:type="dxa"/>
            <w:tcBorders>
              <w:top w:val="nil"/>
              <w:left w:val="nil"/>
              <w:bottom w:val="single" w:sz="8" w:space="0" w:color="auto"/>
              <w:right w:val="single" w:sz="8" w:space="0" w:color="auto"/>
            </w:tcBorders>
            <w:shd w:val="clear" w:color="auto" w:fill="auto"/>
            <w:vAlign w:val="center"/>
            <w:hideMark/>
          </w:tcPr>
          <w:p w14:paraId="359D814C"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0,7312932</w:t>
            </w:r>
          </w:p>
        </w:tc>
        <w:tc>
          <w:tcPr>
            <w:tcW w:w="1000" w:type="dxa"/>
            <w:tcBorders>
              <w:top w:val="nil"/>
              <w:left w:val="nil"/>
              <w:bottom w:val="single" w:sz="8" w:space="0" w:color="auto"/>
              <w:right w:val="single" w:sz="8" w:space="0" w:color="auto"/>
            </w:tcBorders>
            <w:shd w:val="clear" w:color="auto" w:fill="auto"/>
            <w:vAlign w:val="center"/>
            <w:hideMark/>
          </w:tcPr>
          <w:p w14:paraId="76761C05"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0,53708644</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C1DDCBC"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0"/>
                <w:lang w:eastAsia="ru-RU"/>
              </w:rPr>
              <w:t>0,4002558</w:t>
            </w:r>
          </w:p>
        </w:tc>
        <w:tc>
          <w:tcPr>
            <w:tcW w:w="1120" w:type="dxa"/>
            <w:tcBorders>
              <w:top w:val="nil"/>
              <w:left w:val="nil"/>
              <w:bottom w:val="single" w:sz="8" w:space="0" w:color="auto"/>
              <w:right w:val="single" w:sz="8" w:space="0" w:color="auto"/>
            </w:tcBorders>
            <w:shd w:val="clear" w:color="auto" w:fill="auto"/>
            <w:vAlign w:val="center"/>
            <w:hideMark/>
          </w:tcPr>
          <w:p w14:paraId="10A9E7F3"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0,265717111</w:t>
            </w:r>
          </w:p>
        </w:tc>
      </w:tr>
      <w:tr w:rsidR="001D01AD" w:rsidRPr="001D01AD" w14:paraId="79B26B39" w14:textId="77777777" w:rsidTr="001D01AD">
        <w:trPr>
          <w:trHeight w:val="52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24BC403A"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руководителей и специалистов</w:t>
            </w:r>
          </w:p>
        </w:tc>
        <w:tc>
          <w:tcPr>
            <w:tcW w:w="960" w:type="dxa"/>
            <w:tcBorders>
              <w:top w:val="nil"/>
              <w:left w:val="nil"/>
              <w:bottom w:val="single" w:sz="8" w:space="0" w:color="auto"/>
              <w:right w:val="single" w:sz="8" w:space="0" w:color="auto"/>
            </w:tcBorders>
            <w:shd w:val="clear" w:color="auto" w:fill="auto"/>
            <w:vAlign w:val="center"/>
            <w:hideMark/>
          </w:tcPr>
          <w:p w14:paraId="64F8B2B5"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2,834832</w:t>
            </w:r>
          </w:p>
        </w:tc>
        <w:tc>
          <w:tcPr>
            <w:tcW w:w="1060" w:type="dxa"/>
            <w:tcBorders>
              <w:top w:val="nil"/>
              <w:left w:val="nil"/>
              <w:bottom w:val="single" w:sz="8" w:space="0" w:color="auto"/>
              <w:right w:val="single" w:sz="8" w:space="0" w:color="auto"/>
            </w:tcBorders>
            <w:shd w:val="clear" w:color="auto" w:fill="auto"/>
            <w:vAlign w:val="center"/>
            <w:hideMark/>
          </w:tcPr>
          <w:p w14:paraId="33ECA817"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2,4740352</w:t>
            </w:r>
          </w:p>
        </w:tc>
        <w:tc>
          <w:tcPr>
            <w:tcW w:w="960" w:type="dxa"/>
            <w:tcBorders>
              <w:top w:val="nil"/>
              <w:left w:val="nil"/>
              <w:bottom w:val="single" w:sz="8" w:space="0" w:color="auto"/>
              <w:right w:val="single" w:sz="8" w:space="0" w:color="auto"/>
            </w:tcBorders>
            <w:shd w:val="clear" w:color="auto" w:fill="auto"/>
            <w:vAlign w:val="center"/>
            <w:hideMark/>
          </w:tcPr>
          <w:p w14:paraId="18F94822"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3,0730752</w:t>
            </w:r>
          </w:p>
        </w:tc>
        <w:tc>
          <w:tcPr>
            <w:tcW w:w="960" w:type="dxa"/>
            <w:tcBorders>
              <w:top w:val="nil"/>
              <w:left w:val="nil"/>
              <w:bottom w:val="single" w:sz="8" w:space="0" w:color="auto"/>
              <w:right w:val="single" w:sz="8" w:space="0" w:color="auto"/>
            </w:tcBorders>
            <w:shd w:val="clear" w:color="auto" w:fill="auto"/>
            <w:vAlign w:val="center"/>
            <w:hideMark/>
          </w:tcPr>
          <w:p w14:paraId="2E5108A9"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0,2382432</w:t>
            </w:r>
          </w:p>
        </w:tc>
        <w:tc>
          <w:tcPr>
            <w:tcW w:w="1000" w:type="dxa"/>
            <w:tcBorders>
              <w:top w:val="nil"/>
              <w:left w:val="nil"/>
              <w:bottom w:val="single" w:sz="8" w:space="0" w:color="auto"/>
              <w:right w:val="single" w:sz="8" w:space="0" w:color="auto"/>
            </w:tcBorders>
            <w:shd w:val="clear" w:color="auto" w:fill="auto"/>
            <w:vAlign w:val="center"/>
            <w:hideMark/>
          </w:tcPr>
          <w:p w14:paraId="75C5F9BB"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0,59904</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70A7FEE"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0"/>
                <w:lang w:eastAsia="ru-RU"/>
              </w:rPr>
              <w:t>0,0840414</w:t>
            </w:r>
          </w:p>
        </w:tc>
        <w:tc>
          <w:tcPr>
            <w:tcW w:w="1120" w:type="dxa"/>
            <w:tcBorders>
              <w:top w:val="nil"/>
              <w:left w:val="nil"/>
              <w:bottom w:val="single" w:sz="8" w:space="0" w:color="auto"/>
              <w:right w:val="single" w:sz="8" w:space="0" w:color="auto"/>
            </w:tcBorders>
            <w:shd w:val="clear" w:color="auto" w:fill="auto"/>
            <w:vAlign w:val="center"/>
            <w:hideMark/>
          </w:tcPr>
          <w:p w14:paraId="78DAB72E"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0,242130751</w:t>
            </w:r>
          </w:p>
        </w:tc>
      </w:tr>
      <w:tr w:rsidR="001D01AD" w:rsidRPr="001D01AD" w14:paraId="4E2CEDFB" w14:textId="77777777" w:rsidTr="001D01AD">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4CC8724D"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служащих</w:t>
            </w:r>
          </w:p>
        </w:tc>
        <w:tc>
          <w:tcPr>
            <w:tcW w:w="960" w:type="dxa"/>
            <w:tcBorders>
              <w:top w:val="nil"/>
              <w:left w:val="nil"/>
              <w:bottom w:val="single" w:sz="8" w:space="0" w:color="auto"/>
              <w:right w:val="single" w:sz="8" w:space="0" w:color="auto"/>
            </w:tcBorders>
            <w:shd w:val="clear" w:color="auto" w:fill="auto"/>
            <w:vAlign w:val="center"/>
            <w:hideMark/>
          </w:tcPr>
          <w:p w14:paraId="40D5D2E8"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1,74451</w:t>
            </w:r>
          </w:p>
        </w:tc>
        <w:tc>
          <w:tcPr>
            <w:tcW w:w="1060" w:type="dxa"/>
            <w:tcBorders>
              <w:top w:val="nil"/>
              <w:left w:val="nil"/>
              <w:bottom w:val="single" w:sz="8" w:space="0" w:color="auto"/>
              <w:right w:val="single" w:sz="8" w:space="0" w:color="auto"/>
            </w:tcBorders>
            <w:shd w:val="clear" w:color="auto" w:fill="auto"/>
            <w:vAlign w:val="center"/>
            <w:hideMark/>
          </w:tcPr>
          <w:p w14:paraId="6608ED70"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1,90310</w:t>
            </w:r>
          </w:p>
        </w:tc>
        <w:tc>
          <w:tcPr>
            <w:tcW w:w="960" w:type="dxa"/>
            <w:tcBorders>
              <w:top w:val="nil"/>
              <w:left w:val="nil"/>
              <w:bottom w:val="single" w:sz="8" w:space="0" w:color="auto"/>
              <w:right w:val="single" w:sz="8" w:space="0" w:color="auto"/>
            </w:tcBorders>
            <w:shd w:val="clear" w:color="auto" w:fill="auto"/>
            <w:vAlign w:val="center"/>
            <w:hideMark/>
          </w:tcPr>
          <w:p w14:paraId="7F89D5BF"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2,36390</w:t>
            </w:r>
          </w:p>
        </w:tc>
        <w:tc>
          <w:tcPr>
            <w:tcW w:w="960" w:type="dxa"/>
            <w:tcBorders>
              <w:top w:val="nil"/>
              <w:left w:val="nil"/>
              <w:bottom w:val="single" w:sz="8" w:space="0" w:color="auto"/>
              <w:right w:val="single" w:sz="8" w:space="0" w:color="auto"/>
            </w:tcBorders>
            <w:shd w:val="clear" w:color="auto" w:fill="auto"/>
            <w:vAlign w:val="center"/>
            <w:hideMark/>
          </w:tcPr>
          <w:p w14:paraId="65DA0E73"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0,619392</w:t>
            </w:r>
          </w:p>
        </w:tc>
        <w:tc>
          <w:tcPr>
            <w:tcW w:w="1000" w:type="dxa"/>
            <w:tcBorders>
              <w:top w:val="nil"/>
              <w:left w:val="nil"/>
              <w:bottom w:val="single" w:sz="8" w:space="0" w:color="auto"/>
              <w:right w:val="single" w:sz="8" w:space="0" w:color="auto"/>
            </w:tcBorders>
            <w:shd w:val="clear" w:color="auto" w:fill="auto"/>
            <w:vAlign w:val="center"/>
            <w:hideMark/>
          </w:tcPr>
          <w:p w14:paraId="79693A99"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0,4608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4FA0434"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0"/>
                <w:lang w:eastAsia="ru-RU"/>
              </w:rPr>
              <w:t>0,3550517</w:t>
            </w:r>
          </w:p>
        </w:tc>
        <w:tc>
          <w:tcPr>
            <w:tcW w:w="1120" w:type="dxa"/>
            <w:tcBorders>
              <w:top w:val="nil"/>
              <w:left w:val="nil"/>
              <w:bottom w:val="single" w:sz="8" w:space="0" w:color="auto"/>
              <w:right w:val="single" w:sz="8" w:space="0" w:color="auto"/>
            </w:tcBorders>
            <w:shd w:val="clear" w:color="auto" w:fill="auto"/>
            <w:vAlign w:val="center"/>
            <w:hideMark/>
          </w:tcPr>
          <w:p w14:paraId="16802C37"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0,242130751</w:t>
            </w:r>
          </w:p>
        </w:tc>
      </w:tr>
      <w:tr w:rsidR="001D01AD" w:rsidRPr="001D01AD" w14:paraId="5AD55622" w14:textId="77777777" w:rsidTr="001D01AD">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2CB29246"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Общий</w:t>
            </w:r>
          </w:p>
        </w:tc>
        <w:tc>
          <w:tcPr>
            <w:tcW w:w="960" w:type="dxa"/>
            <w:tcBorders>
              <w:top w:val="nil"/>
              <w:left w:val="nil"/>
              <w:bottom w:val="single" w:sz="8" w:space="0" w:color="auto"/>
              <w:right w:val="single" w:sz="8" w:space="0" w:color="auto"/>
            </w:tcBorders>
            <w:shd w:val="clear" w:color="auto" w:fill="auto"/>
            <w:vAlign w:val="center"/>
            <w:hideMark/>
          </w:tcPr>
          <w:p w14:paraId="59A243F8"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14,34498</w:t>
            </w:r>
          </w:p>
        </w:tc>
        <w:tc>
          <w:tcPr>
            <w:tcW w:w="1060" w:type="dxa"/>
            <w:tcBorders>
              <w:top w:val="nil"/>
              <w:left w:val="nil"/>
              <w:bottom w:val="single" w:sz="8" w:space="0" w:color="auto"/>
              <w:right w:val="single" w:sz="8" w:space="0" w:color="auto"/>
            </w:tcBorders>
            <w:shd w:val="clear" w:color="auto" w:fill="auto"/>
            <w:vAlign w:val="center"/>
            <w:hideMark/>
          </w:tcPr>
          <w:p w14:paraId="4116784E"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16,59006</w:t>
            </w:r>
          </w:p>
        </w:tc>
        <w:tc>
          <w:tcPr>
            <w:tcW w:w="960" w:type="dxa"/>
            <w:tcBorders>
              <w:top w:val="nil"/>
              <w:left w:val="nil"/>
              <w:bottom w:val="single" w:sz="8" w:space="0" w:color="auto"/>
              <w:right w:val="single" w:sz="8" w:space="0" w:color="auto"/>
            </w:tcBorders>
            <w:shd w:val="clear" w:color="auto" w:fill="auto"/>
            <w:vAlign w:val="center"/>
            <w:hideMark/>
          </w:tcPr>
          <w:p w14:paraId="161221CE"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17,58721</w:t>
            </w:r>
          </w:p>
        </w:tc>
        <w:tc>
          <w:tcPr>
            <w:tcW w:w="960" w:type="dxa"/>
            <w:tcBorders>
              <w:top w:val="nil"/>
              <w:left w:val="nil"/>
              <w:bottom w:val="single" w:sz="8" w:space="0" w:color="auto"/>
              <w:right w:val="single" w:sz="8" w:space="0" w:color="auto"/>
            </w:tcBorders>
            <w:shd w:val="clear" w:color="auto" w:fill="auto"/>
            <w:vAlign w:val="center"/>
            <w:hideMark/>
          </w:tcPr>
          <w:p w14:paraId="50A78AAA"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3,2422292</w:t>
            </w:r>
          </w:p>
        </w:tc>
        <w:tc>
          <w:tcPr>
            <w:tcW w:w="1000" w:type="dxa"/>
            <w:tcBorders>
              <w:top w:val="nil"/>
              <w:left w:val="nil"/>
              <w:bottom w:val="single" w:sz="8" w:space="0" w:color="auto"/>
              <w:right w:val="single" w:sz="8" w:space="0" w:color="auto"/>
            </w:tcBorders>
            <w:shd w:val="clear" w:color="auto" w:fill="auto"/>
            <w:vAlign w:val="center"/>
            <w:hideMark/>
          </w:tcPr>
          <w:p w14:paraId="467F89C1" w14:textId="77777777" w:rsidR="001D01AD" w:rsidRPr="001D01AD" w:rsidRDefault="001D01AD" w:rsidP="001D01AD">
            <w:pPr>
              <w:spacing w:after="0" w:line="240" w:lineRule="auto"/>
              <w:jc w:val="right"/>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0,99714468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5D47D78"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0"/>
                <w:lang w:eastAsia="ru-RU"/>
              </w:rPr>
              <w:t>−</w:t>
            </w:r>
          </w:p>
        </w:tc>
        <w:tc>
          <w:tcPr>
            <w:tcW w:w="1120" w:type="dxa"/>
            <w:tcBorders>
              <w:top w:val="nil"/>
              <w:left w:val="nil"/>
              <w:bottom w:val="single" w:sz="8" w:space="0" w:color="auto"/>
              <w:right w:val="single" w:sz="8" w:space="0" w:color="auto"/>
            </w:tcBorders>
            <w:shd w:val="clear" w:color="auto" w:fill="auto"/>
            <w:vAlign w:val="center"/>
            <w:hideMark/>
          </w:tcPr>
          <w:p w14:paraId="63DE1B97" w14:textId="77777777" w:rsidR="001D01AD" w:rsidRPr="001D01AD" w:rsidRDefault="001D01AD" w:rsidP="001D01AD">
            <w:pPr>
              <w:spacing w:after="0" w:line="240" w:lineRule="auto"/>
              <w:rPr>
                <w:rFonts w:ascii="Times New Roman" w:eastAsia="Times New Roman" w:hAnsi="Times New Roman" w:cs="Times New Roman"/>
                <w:sz w:val="20"/>
                <w:szCs w:val="20"/>
                <w:lang w:eastAsia="ru-RU"/>
              </w:rPr>
            </w:pPr>
            <w:r w:rsidRPr="001D01AD">
              <w:rPr>
                <w:rFonts w:ascii="Times New Roman" w:eastAsia="Times New Roman" w:hAnsi="Times New Roman" w:cs="Times New Roman"/>
                <w:sz w:val="20"/>
                <w:szCs w:val="24"/>
                <w:lang w:eastAsia="ru-RU"/>
              </w:rPr>
              <w:t>−</w:t>
            </w:r>
          </w:p>
        </w:tc>
      </w:tr>
    </w:tbl>
    <w:p w14:paraId="38E657FA" w14:textId="0798EDE6" w:rsidR="001D01AD" w:rsidRDefault="001D01AD" w:rsidP="00D757DA">
      <w:pPr>
        <w:spacing w:after="0" w:line="360" w:lineRule="auto"/>
        <w:ind w:firstLine="709"/>
        <w:contextualSpacing/>
        <w:jc w:val="both"/>
        <w:rPr>
          <w:rFonts w:ascii="Times New Roman" w:hAnsi="Times New Roman" w:cs="Times New Roman"/>
          <w:sz w:val="28"/>
          <w:szCs w:val="28"/>
        </w:rPr>
      </w:pPr>
    </w:p>
    <w:p w14:paraId="0920A8BD" w14:textId="77777777" w:rsidR="00635EB7" w:rsidRPr="00635EB7" w:rsidRDefault="00635EB7" w:rsidP="00635EB7">
      <w:pPr>
        <w:spacing w:after="0" w:line="360" w:lineRule="auto"/>
        <w:ind w:firstLine="709"/>
        <w:contextualSpacing/>
        <w:jc w:val="both"/>
        <w:rPr>
          <w:rFonts w:ascii="Times New Roman" w:hAnsi="Times New Roman" w:cs="Times New Roman"/>
          <w:sz w:val="28"/>
          <w:szCs w:val="28"/>
        </w:rPr>
      </w:pPr>
      <w:r w:rsidRPr="00635EB7">
        <w:rPr>
          <w:rFonts w:ascii="Times New Roman" w:hAnsi="Times New Roman" w:cs="Times New Roman"/>
          <w:sz w:val="28"/>
          <w:szCs w:val="28"/>
        </w:rPr>
        <w:t>Для установления влияния различных факторов на размер переменной части фонда оплаты труда используется метод факторного анализа, в основу которого может быть положена одна из моделей ее формирования, представленная в табл. 3.11.</w:t>
      </w:r>
    </w:p>
    <w:p w14:paraId="44F621D8" w14:textId="77777777" w:rsidR="00635EB7" w:rsidRPr="00635EB7" w:rsidRDefault="00635EB7" w:rsidP="00635EB7">
      <w:pPr>
        <w:spacing w:after="0" w:line="360" w:lineRule="auto"/>
        <w:ind w:firstLine="709"/>
        <w:contextualSpacing/>
        <w:jc w:val="both"/>
        <w:rPr>
          <w:rFonts w:ascii="Times New Roman" w:hAnsi="Times New Roman" w:cs="Times New Roman"/>
          <w:sz w:val="28"/>
          <w:szCs w:val="28"/>
        </w:rPr>
      </w:pPr>
      <w:r w:rsidRPr="00635EB7">
        <w:rPr>
          <w:rFonts w:ascii="Times New Roman" w:hAnsi="Times New Roman" w:cs="Times New Roman"/>
          <w:sz w:val="28"/>
          <w:szCs w:val="28"/>
        </w:rPr>
        <w:t>Значения факторов, влияющих на размер переменной части фонда оплаты труда, следует представить в табл. 3.13.</w:t>
      </w:r>
    </w:p>
    <w:p w14:paraId="317D2460" w14:textId="77777777" w:rsidR="00635EB7" w:rsidRPr="00635EB7" w:rsidRDefault="00635EB7" w:rsidP="00635EB7">
      <w:pPr>
        <w:spacing w:after="0" w:line="360" w:lineRule="auto"/>
        <w:ind w:firstLine="709"/>
        <w:contextualSpacing/>
        <w:jc w:val="right"/>
        <w:rPr>
          <w:rFonts w:ascii="Times New Roman" w:hAnsi="Times New Roman" w:cs="Times New Roman"/>
          <w:sz w:val="28"/>
          <w:szCs w:val="28"/>
        </w:rPr>
      </w:pPr>
      <w:r w:rsidRPr="00635EB7">
        <w:rPr>
          <w:rFonts w:ascii="Times New Roman" w:hAnsi="Times New Roman" w:cs="Times New Roman"/>
          <w:sz w:val="28"/>
          <w:szCs w:val="28"/>
        </w:rPr>
        <w:t>Таблица 3.13</w:t>
      </w:r>
    </w:p>
    <w:p w14:paraId="18463F9D" w14:textId="220B5951" w:rsidR="00635EB7" w:rsidRPr="00635EB7" w:rsidRDefault="00635EB7" w:rsidP="00635EB7">
      <w:pPr>
        <w:spacing w:after="0" w:line="360" w:lineRule="auto"/>
        <w:ind w:firstLine="709"/>
        <w:contextualSpacing/>
        <w:jc w:val="both"/>
        <w:rPr>
          <w:rFonts w:ascii="Times New Roman" w:hAnsi="Times New Roman" w:cs="Times New Roman"/>
          <w:sz w:val="28"/>
          <w:szCs w:val="28"/>
        </w:rPr>
      </w:pPr>
      <w:r w:rsidRPr="00635EB7">
        <w:rPr>
          <w:rFonts w:ascii="Times New Roman" w:hAnsi="Times New Roman" w:cs="Times New Roman"/>
          <w:sz w:val="28"/>
          <w:szCs w:val="28"/>
        </w:rPr>
        <w:t>Значения факторов, влияющих на размер переменной части</w:t>
      </w:r>
      <w:r>
        <w:rPr>
          <w:rFonts w:ascii="Times New Roman" w:hAnsi="Times New Roman" w:cs="Times New Roman"/>
          <w:sz w:val="28"/>
          <w:szCs w:val="28"/>
        </w:rPr>
        <w:t xml:space="preserve"> </w:t>
      </w:r>
      <w:r w:rsidRPr="00635EB7">
        <w:rPr>
          <w:rFonts w:ascii="Times New Roman" w:hAnsi="Times New Roman" w:cs="Times New Roman"/>
          <w:sz w:val="28"/>
          <w:szCs w:val="28"/>
        </w:rPr>
        <w:t>фонда оплаты труда</w:t>
      </w:r>
    </w:p>
    <w:tbl>
      <w:tblPr>
        <w:tblW w:w="9582" w:type="dxa"/>
        <w:tblLook w:val="04A0" w:firstRow="1" w:lastRow="0" w:firstColumn="1" w:lastColumn="0" w:noHBand="0" w:noVBand="1"/>
      </w:tblPr>
      <w:tblGrid>
        <w:gridCol w:w="4810"/>
        <w:gridCol w:w="1105"/>
        <w:gridCol w:w="1030"/>
        <w:gridCol w:w="1132"/>
        <w:gridCol w:w="1269"/>
        <w:gridCol w:w="236"/>
      </w:tblGrid>
      <w:tr w:rsidR="0000575A" w:rsidRPr="0000575A" w14:paraId="4EA7F886" w14:textId="77777777" w:rsidTr="0000575A">
        <w:trPr>
          <w:gridAfter w:val="1"/>
          <w:wAfter w:w="236" w:type="dxa"/>
          <w:trHeight w:val="390"/>
        </w:trPr>
        <w:tc>
          <w:tcPr>
            <w:tcW w:w="4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C0723"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Наименование фактора</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A849B"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proofErr w:type="spellStart"/>
            <w:r w:rsidRPr="0000575A">
              <w:rPr>
                <w:rFonts w:ascii="Times New Roman" w:eastAsia="Times New Roman" w:hAnsi="Times New Roman" w:cs="Times New Roman"/>
                <w:sz w:val="20"/>
                <w:lang w:eastAsia="ru-RU"/>
              </w:rPr>
              <w:t>Усл</w:t>
            </w:r>
            <w:proofErr w:type="spellEnd"/>
            <w:r w:rsidRPr="0000575A">
              <w:rPr>
                <w:rFonts w:ascii="Times New Roman" w:eastAsia="Times New Roman" w:hAnsi="Times New Roman" w:cs="Times New Roman"/>
                <w:sz w:val="20"/>
                <w:lang w:eastAsia="ru-RU"/>
              </w:rPr>
              <w:t>.</w:t>
            </w:r>
          </w:p>
        </w:tc>
        <w:tc>
          <w:tcPr>
            <w:tcW w:w="34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6E25AB"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lang w:eastAsia="ru-RU"/>
              </w:rPr>
              <w:t>Значение</w:t>
            </w:r>
          </w:p>
        </w:tc>
      </w:tr>
      <w:tr w:rsidR="0000575A" w:rsidRPr="0000575A" w14:paraId="689AB63A" w14:textId="77777777" w:rsidTr="0000575A">
        <w:trPr>
          <w:gridAfter w:val="1"/>
          <w:wAfter w:w="236" w:type="dxa"/>
          <w:trHeight w:val="300"/>
        </w:trPr>
        <w:tc>
          <w:tcPr>
            <w:tcW w:w="4810" w:type="dxa"/>
            <w:vMerge/>
            <w:tcBorders>
              <w:top w:val="single" w:sz="4" w:space="0" w:color="auto"/>
              <w:left w:val="single" w:sz="4" w:space="0" w:color="auto"/>
              <w:bottom w:val="single" w:sz="4" w:space="0" w:color="auto"/>
              <w:right w:val="single" w:sz="4" w:space="0" w:color="auto"/>
            </w:tcBorders>
            <w:vAlign w:val="center"/>
            <w:hideMark/>
          </w:tcPr>
          <w:p w14:paraId="1CF5F9A2"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6843C"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proofErr w:type="spellStart"/>
            <w:r w:rsidRPr="0000575A">
              <w:rPr>
                <w:rFonts w:ascii="Times New Roman" w:eastAsia="Times New Roman" w:hAnsi="Times New Roman" w:cs="Times New Roman"/>
                <w:sz w:val="20"/>
                <w:lang w:eastAsia="ru-RU"/>
              </w:rPr>
              <w:t>обозн</w:t>
            </w:r>
            <w:proofErr w:type="spellEnd"/>
            <w:r w:rsidRPr="0000575A">
              <w:rPr>
                <w:rFonts w:ascii="Times New Roman" w:eastAsia="Times New Roman" w:hAnsi="Times New Roman" w:cs="Times New Roman"/>
                <w:sz w:val="20"/>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BB71C"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lang w:eastAsia="ru-RU"/>
              </w:rPr>
              <w:t>базисный</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C6154"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lang w:eastAsia="ru-RU"/>
              </w:rPr>
              <w:t>плановый</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E70D0"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lang w:eastAsia="ru-RU"/>
              </w:rPr>
              <w:t>отчетный</w:t>
            </w:r>
          </w:p>
        </w:tc>
      </w:tr>
      <w:tr w:rsidR="0000575A" w:rsidRPr="0000575A" w14:paraId="282F1DA5" w14:textId="77777777" w:rsidTr="0000575A">
        <w:trPr>
          <w:trHeight w:val="315"/>
        </w:trPr>
        <w:tc>
          <w:tcPr>
            <w:tcW w:w="4810" w:type="dxa"/>
            <w:vMerge/>
            <w:tcBorders>
              <w:top w:val="single" w:sz="4" w:space="0" w:color="auto"/>
              <w:left w:val="single" w:sz="4" w:space="0" w:color="auto"/>
              <w:bottom w:val="single" w:sz="4" w:space="0" w:color="auto"/>
              <w:right w:val="single" w:sz="4" w:space="0" w:color="auto"/>
            </w:tcBorders>
            <w:vAlign w:val="center"/>
            <w:hideMark/>
          </w:tcPr>
          <w:p w14:paraId="124DAC22"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48D15EC1" w14:textId="77777777" w:rsidR="0000575A" w:rsidRPr="0000575A" w:rsidRDefault="0000575A" w:rsidP="0000575A">
            <w:pPr>
              <w:spacing w:after="0" w:line="240" w:lineRule="auto"/>
              <w:rPr>
                <w:rFonts w:ascii="Calibri" w:eastAsia="Times New Roman" w:hAnsi="Calibri" w:cs="Calibri"/>
                <w:color w:val="000000"/>
                <w:lang w:eastAsia="ru-RU"/>
              </w:rPr>
            </w:pPr>
            <w:r w:rsidRPr="0000575A">
              <w:rPr>
                <w:rFonts w:ascii="Calibri" w:eastAsia="Times New Roman" w:hAnsi="Calibri" w:cs="Calibri"/>
                <w:color w:val="000000"/>
                <w:lang w:eastAsia="ru-RU"/>
              </w:rPr>
              <w:t> </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CFA1E"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lang w:eastAsia="ru-RU"/>
              </w:rPr>
              <w:t>период</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408E0"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lang w:eastAsia="ru-RU"/>
              </w:rPr>
              <w:t>период</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520C9"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lang w:eastAsia="ru-RU"/>
              </w:rPr>
              <w:t>период</w:t>
            </w:r>
          </w:p>
        </w:tc>
        <w:tc>
          <w:tcPr>
            <w:tcW w:w="236" w:type="dxa"/>
            <w:tcBorders>
              <w:top w:val="nil"/>
              <w:left w:val="single" w:sz="4" w:space="0" w:color="auto"/>
              <w:bottom w:val="nil"/>
              <w:right w:val="nil"/>
            </w:tcBorders>
            <w:vAlign w:val="center"/>
            <w:hideMark/>
          </w:tcPr>
          <w:p w14:paraId="77D7ADAF"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7B9B8656" w14:textId="77777777" w:rsidTr="0000575A">
        <w:trPr>
          <w:gridAfter w:val="1"/>
          <w:wAfter w:w="236" w:type="dxa"/>
          <w:trHeight w:val="51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0FB37"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xml:space="preserve">Средняя сдельная расценка рабочего, </w:t>
            </w:r>
            <w:proofErr w:type="spellStart"/>
            <w:r w:rsidRPr="0000575A">
              <w:rPr>
                <w:rFonts w:ascii="Times New Roman" w:eastAsia="Times New Roman" w:hAnsi="Times New Roman" w:cs="Times New Roman"/>
                <w:sz w:val="20"/>
                <w:szCs w:val="24"/>
                <w:lang w:eastAsia="ru-RU"/>
              </w:rPr>
              <w:t>тыс.руб</w:t>
            </w:r>
            <w:proofErr w:type="spellEnd"/>
            <w:r w:rsidRPr="0000575A">
              <w:rPr>
                <w:rFonts w:ascii="Times New Roman" w:eastAsia="Times New Roman" w:hAnsi="Times New Roman" w:cs="Times New Roman"/>
                <w:sz w:val="20"/>
                <w:szCs w:val="24"/>
                <w:lang w:eastAsia="ru-RU"/>
              </w:rPr>
              <w:t>.</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23043" w14:textId="5F1F7C38" w:rsidR="0000575A" w:rsidRPr="0000575A" w:rsidRDefault="00AA31F8" w:rsidP="0000575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20"/>
                <w:sz w:val="28"/>
                <w:szCs w:val="28"/>
                <w:lang w:val="en-US" w:eastAsia="ru-RU"/>
              </w:rPr>
              <w:object w:dxaOrig="435" w:dyaOrig="420" w14:anchorId="68FA230C">
                <v:shape id="_x0000_i1582" type="#_x0000_t75" style="width:21.75pt;height:21pt" o:ole="">
                  <v:imagedata r:id="rId470" o:title=""/>
                </v:shape>
                <o:OLEObject Type="Embed" ProgID="Equation.3" ShapeID="_x0000_i1582" DrawAspect="Content" ObjectID="_1734173096" r:id="rId471"/>
              </w:object>
            </w:r>
          </w:p>
          <w:p w14:paraId="764562DB"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E5B80"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925B9"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91D73"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r>
      <w:tr w:rsidR="0000575A" w:rsidRPr="0000575A" w14:paraId="319C9D18" w14:textId="77777777" w:rsidTr="0000575A">
        <w:trPr>
          <w:trHeight w:val="30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D8EFA"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Ж</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23E2B881"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D02BB"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0,532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E9FEB"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0,52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9C7FF"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0,528</w:t>
            </w:r>
          </w:p>
        </w:tc>
        <w:tc>
          <w:tcPr>
            <w:tcW w:w="236" w:type="dxa"/>
            <w:vMerge w:val="restart"/>
            <w:tcBorders>
              <w:top w:val="nil"/>
              <w:left w:val="single" w:sz="4" w:space="0" w:color="auto"/>
              <w:bottom w:val="nil"/>
              <w:right w:val="nil"/>
            </w:tcBorders>
            <w:vAlign w:val="center"/>
            <w:hideMark/>
          </w:tcPr>
          <w:p w14:paraId="45FA625E"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5F06A555" w14:textId="77777777" w:rsidTr="0000575A">
        <w:trPr>
          <w:trHeight w:val="30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37F9A"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З</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188327A4"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4793E"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0,48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C4858"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0,462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02584"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0,552</w:t>
            </w:r>
          </w:p>
        </w:tc>
        <w:tc>
          <w:tcPr>
            <w:tcW w:w="236" w:type="dxa"/>
            <w:vMerge/>
            <w:tcBorders>
              <w:top w:val="nil"/>
              <w:left w:val="single" w:sz="4" w:space="0" w:color="auto"/>
              <w:bottom w:val="nil"/>
              <w:right w:val="nil"/>
            </w:tcBorders>
            <w:vAlign w:val="center"/>
            <w:hideMark/>
          </w:tcPr>
          <w:p w14:paraId="1A5C3915"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70CF90C8" w14:textId="77777777" w:rsidTr="0000575A">
        <w:trPr>
          <w:trHeight w:val="315"/>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18B64"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И</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5F4D492D"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D38FC"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0,686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FFC21"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0,77</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85CFF"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0,7</w:t>
            </w:r>
          </w:p>
        </w:tc>
        <w:tc>
          <w:tcPr>
            <w:tcW w:w="236" w:type="dxa"/>
            <w:vMerge/>
            <w:tcBorders>
              <w:top w:val="nil"/>
              <w:left w:val="single" w:sz="4" w:space="0" w:color="auto"/>
              <w:bottom w:val="nil"/>
              <w:right w:val="nil"/>
            </w:tcBorders>
            <w:vAlign w:val="center"/>
            <w:hideMark/>
          </w:tcPr>
          <w:p w14:paraId="2A1488C4"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0411D993" w14:textId="77777777" w:rsidTr="0000575A">
        <w:trPr>
          <w:gridAfter w:val="1"/>
          <w:wAfter w:w="236" w:type="dxa"/>
          <w:trHeight w:val="51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230BB"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xml:space="preserve">Средняя часовая тарифная ставка, </w:t>
            </w:r>
            <w:proofErr w:type="spellStart"/>
            <w:r w:rsidRPr="0000575A">
              <w:rPr>
                <w:rFonts w:ascii="Times New Roman" w:eastAsia="Times New Roman" w:hAnsi="Times New Roman" w:cs="Times New Roman"/>
                <w:sz w:val="20"/>
                <w:szCs w:val="24"/>
                <w:lang w:eastAsia="ru-RU"/>
              </w:rPr>
              <w:t>тыс.руб</w:t>
            </w:r>
            <w:proofErr w:type="spellEnd"/>
            <w:r w:rsidRPr="0000575A">
              <w:rPr>
                <w:rFonts w:ascii="Times New Roman" w:eastAsia="Times New Roman" w:hAnsi="Times New Roman" w:cs="Times New Roman"/>
                <w:sz w:val="20"/>
                <w:szCs w:val="24"/>
                <w:lang w:eastAsia="ru-RU"/>
              </w:rPr>
              <w:t>./час</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45B50" w14:textId="18375687" w:rsidR="0000575A" w:rsidRPr="0000575A" w:rsidRDefault="00AA31F8" w:rsidP="0000575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22"/>
                <w:sz w:val="28"/>
                <w:szCs w:val="28"/>
                <w:lang w:eastAsia="ru-RU"/>
              </w:rPr>
              <w:object w:dxaOrig="555" w:dyaOrig="435" w14:anchorId="7DE6BEEC">
                <v:shape id="_x0000_i1584" type="#_x0000_t75" style="width:27.75pt;height:21.75pt" o:ole="">
                  <v:imagedata r:id="rId472" o:title=""/>
                </v:shape>
                <o:OLEObject Type="Embed" ProgID="Equation.3" ShapeID="_x0000_i1584" DrawAspect="Content" ObjectID="_1734173097" r:id="rId473"/>
              </w:object>
            </w:r>
          </w:p>
          <w:p w14:paraId="1E4776E7"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94A5E"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6D8CF"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83CD1"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r>
      <w:tr w:rsidR="0000575A" w:rsidRPr="0000575A" w14:paraId="5734A458" w14:textId="77777777" w:rsidTr="0000575A">
        <w:trPr>
          <w:trHeight w:val="30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47FFE"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Ж</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623F17D3"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1F0B7"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0,095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C6801"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EF22A"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0,11</w:t>
            </w:r>
          </w:p>
        </w:tc>
        <w:tc>
          <w:tcPr>
            <w:tcW w:w="236" w:type="dxa"/>
            <w:vMerge w:val="restart"/>
            <w:tcBorders>
              <w:top w:val="nil"/>
              <w:left w:val="single" w:sz="4" w:space="0" w:color="auto"/>
              <w:bottom w:val="nil"/>
              <w:right w:val="nil"/>
            </w:tcBorders>
            <w:vAlign w:val="center"/>
            <w:hideMark/>
          </w:tcPr>
          <w:p w14:paraId="520CFC37"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16AE2288" w14:textId="77777777" w:rsidTr="0000575A">
        <w:trPr>
          <w:trHeight w:val="30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1A00F"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З</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02B61BFF"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CB020"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D6EBB"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0,11</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DC1C4"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0,12</w:t>
            </w:r>
          </w:p>
        </w:tc>
        <w:tc>
          <w:tcPr>
            <w:tcW w:w="236" w:type="dxa"/>
            <w:vMerge/>
            <w:tcBorders>
              <w:top w:val="nil"/>
              <w:left w:val="single" w:sz="4" w:space="0" w:color="auto"/>
              <w:bottom w:val="nil"/>
              <w:right w:val="nil"/>
            </w:tcBorders>
            <w:vAlign w:val="center"/>
            <w:hideMark/>
          </w:tcPr>
          <w:p w14:paraId="4A2F6122"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5AF3E34B" w14:textId="77777777" w:rsidTr="0000575A">
        <w:trPr>
          <w:trHeight w:val="315"/>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F7254"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И</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1B81DFD4"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7D4A"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75F57"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0,14</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1762F"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0,14</w:t>
            </w:r>
          </w:p>
        </w:tc>
        <w:tc>
          <w:tcPr>
            <w:tcW w:w="236" w:type="dxa"/>
            <w:vMerge/>
            <w:tcBorders>
              <w:top w:val="nil"/>
              <w:left w:val="single" w:sz="4" w:space="0" w:color="auto"/>
              <w:bottom w:val="nil"/>
              <w:right w:val="nil"/>
            </w:tcBorders>
            <w:vAlign w:val="center"/>
            <w:hideMark/>
          </w:tcPr>
          <w:p w14:paraId="38EF9A01"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1E07DC46" w14:textId="77777777" w:rsidTr="0000575A">
        <w:trPr>
          <w:gridAfter w:val="1"/>
          <w:wAfter w:w="236" w:type="dxa"/>
          <w:trHeight w:val="51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38DEF"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lastRenderedPageBreak/>
              <w:t>Удельная трудоемкость продукции, час</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8F3EC" w14:textId="022749F3" w:rsidR="0000575A" w:rsidRPr="0000575A" w:rsidRDefault="00AA31F8" w:rsidP="0000575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6"/>
                <w:sz w:val="28"/>
                <w:szCs w:val="28"/>
                <w:lang w:eastAsia="ru-RU"/>
              </w:rPr>
              <w:object w:dxaOrig="150" w:dyaOrig="255" w14:anchorId="4D52F253">
                <v:shape id="_x0000_i1586" type="#_x0000_t75" style="width:7.5pt;height:12.75pt" o:ole="">
                  <v:imagedata r:id="rId474" o:title=""/>
                </v:shape>
                <o:OLEObject Type="Embed" ProgID="Equation.3" ShapeID="_x0000_i1586" DrawAspect="Content" ObjectID="_1734173098" r:id="rId475"/>
              </w:object>
            </w:r>
          </w:p>
          <w:p w14:paraId="2D452808"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D8F20"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89EC1"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F540A"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r>
      <w:tr w:rsidR="0000575A" w:rsidRPr="0000575A" w14:paraId="2A72E090" w14:textId="77777777" w:rsidTr="0000575A">
        <w:trPr>
          <w:trHeight w:val="30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A3EB3"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Ж</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6E6427A0"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113B9"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0"/>
                <w:lang w:eastAsia="ru-RU"/>
              </w:rPr>
              <w:t>3,4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E5795"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4,1</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2AB86"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3,9</w:t>
            </w:r>
          </w:p>
        </w:tc>
        <w:tc>
          <w:tcPr>
            <w:tcW w:w="236" w:type="dxa"/>
            <w:vMerge w:val="restart"/>
            <w:tcBorders>
              <w:top w:val="nil"/>
              <w:left w:val="single" w:sz="4" w:space="0" w:color="auto"/>
              <w:bottom w:val="nil"/>
              <w:right w:val="nil"/>
            </w:tcBorders>
            <w:vAlign w:val="center"/>
            <w:hideMark/>
          </w:tcPr>
          <w:p w14:paraId="491AF697"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6AA8CEEE" w14:textId="77777777" w:rsidTr="0000575A">
        <w:trPr>
          <w:trHeight w:val="30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DC8C2"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З</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55AB8926"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96C5E"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5,6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F2BC3"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5,2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EBAF9"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4,7</w:t>
            </w:r>
          </w:p>
        </w:tc>
        <w:tc>
          <w:tcPr>
            <w:tcW w:w="236" w:type="dxa"/>
            <w:vMerge/>
            <w:tcBorders>
              <w:top w:val="nil"/>
              <w:left w:val="single" w:sz="4" w:space="0" w:color="auto"/>
              <w:bottom w:val="nil"/>
              <w:right w:val="nil"/>
            </w:tcBorders>
            <w:vAlign w:val="center"/>
            <w:hideMark/>
          </w:tcPr>
          <w:p w14:paraId="0917A1DA"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3F2B7197" w14:textId="77777777" w:rsidTr="0000575A">
        <w:trPr>
          <w:trHeight w:val="315"/>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77D24"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И</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4528B182"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EA37D"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2,4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2D564"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2,2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13526"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2,4</w:t>
            </w:r>
          </w:p>
        </w:tc>
        <w:tc>
          <w:tcPr>
            <w:tcW w:w="236" w:type="dxa"/>
            <w:vMerge/>
            <w:tcBorders>
              <w:top w:val="nil"/>
              <w:left w:val="single" w:sz="4" w:space="0" w:color="auto"/>
              <w:bottom w:val="nil"/>
              <w:right w:val="nil"/>
            </w:tcBorders>
            <w:vAlign w:val="center"/>
            <w:hideMark/>
          </w:tcPr>
          <w:p w14:paraId="3D60A1C9"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1522E4AF" w14:textId="77777777" w:rsidTr="0000575A">
        <w:trPr>
          <w:gridAfter w:val="1"/>
          <w:wAfter w:w="236" w:type="dxa"/>
          <w:trHeight w:val="765"/>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171F8"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xml:space="preserve">Физический объем производства продукции, </w:t>
            </w:r>
            <w:proofErr w:type="spellStart"/>
            <w:r w:rsidRPr="0000575A">
              <w:rPr>
                <w:rFonts w:ascii="Times New Roman" w:eastAsia="Times New Roman" w:hAnsi="Times New Roman" w:cs="Times New Roman"/>
                <w:sz w:val="20"/>
                <w:szCs w:val="24"/>
                <w:lang w:eastAsia="ru-RU"/>
              </w:rPr>
              <w:t>тыс.шт</w:t>
            </w:r>
            <w:proofErr w:type="spellEnd"/>
            <w:r w:rsidRPr="0000575A">
              <w:rPr>
                <w:rFonts w:ascii="Times New Roman" w:eastAsia="Times New Roman" w:hAnsi="Times New Roman" w:cs="Times New Roman"/>
                <w:sz w:val="20"/>
                <w:szCs w:val="24"/>
                <w:lang w:eastAsia="ru-RU"/>
              </w:rPr>
              <w:t>.</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DEED7" w14:textId="5FF6FDEC" w:rsidR="0000575A" w:rsidRPr="0000575A" w:rsidRDefault="00AA31F8" w:rsidP="0000575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12"/>
                <w:sz w:val="28"/>
                <w:szCs w:val="28"/>
                <w:lang w:val="en-US" w:eastAsia="ru-RU"/>
              </w:rPr>
              <w:object w:dxaOrig="210" w:dyaOrig="270" w14:anchorId="5C4F0EC8">
                <v:shape id="_x0000_i1588" type="#_x0000_t75" style="width:10.5pt;height:13.5pt" o:ole="">
                  <v:imagedata r:id="rId12" o:title=""/>
                </v:shape>
                <o:OLEObject Type="Embed" ProgID="Equation.3" ShapeID="_x0000_i1588" DrawAspect="Content" ObjectID="_1734173099" r:id="rId476"/>
              </w:object>
            </w:r>
          </w:p>
          <w:p w14:paraId="68811E03"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95459"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5AC74"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5BAFA"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r>
      <w:tr w:rsidR="0000575A" w:rsidRPr="0000575A" w14:paraId="29E62932" w14:textId="77777777" w:rsidTr="0000575A">
        <w:trPr>
          <w:trHeight w:val="30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BDB92"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Ж</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3A13739D"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72661"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6,6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810A3"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6,4</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2F5F0"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6</w:t>
            </w:r>
          </w:p>
        </w:tc>
        <w:tc>
          <w:tcPr>
            <w:tcW w:w="236" w:type="dxa"/>
            <w:vMerge w:val="restart"/>
            <w:tcBorders>
              <w:top w:val="nil"/>
              <w:left w:val="single" w:sz="4" w:space="0" w:color="auto"/>
              <w:bottom w:val="nil"/>
              <w:right w:val="nil"/>
            </w:tcBorders>
            <w:vAlign w:val="center"/>
            <w:hideMark/>
          </w:tcPr>
          <w:p w14:paraId="7D61BEEB"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73024B45" w14:textId="77777777" w:rsidTr="0000575A">
        <w:trPr>
          <w:trHeight w:val="30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72553"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З</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5BEFC9E7"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17A5D"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2,8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FF44A"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3,4</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B7EB1"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3,4</w:t>
            </w:r>
          </w:p>
        </w:tc>
        <w:tc>
          <w:tcPr>
            <w:tcW w:w="236" w:type="dxa"/>
            <w:vMerge/>
            <w:tcBorders>
              <w:top w:val="nil"/>
              <w:left w:val="single" w:sz="4" w:space="0" w:color="auto"/>
              <w:bottom w:val="nil"/>
              <w:right w:val="nil"/>
            </w:tcBorders>
            <w:vAlign w:val="center"/>
            <w:hideMark/>
          </w:tcPr>
          <w:p w14:paraId="7FA834E6"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3874FA4D" w14:textId="77777777" w:rsidTr="0000575A">
        <w:trPr>
          <w:trHeight w:val="315"/>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E8FAD"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И</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5BAAB231"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2F38B"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5EAFF"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8,5</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507C4"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7,5</w:t>
            </w:r>
          </w:p>
        </w:tc>
        <w:tc>
          <w:tcPr>
            <w:tcW w:w="236" w:type="dxa"/>
            <w:vMerge/>
            <w:tcBorders>
              <w:top w:val="nil"/>
              <w:left w:val="single" w:sz="4" w:space="0" w:color="auto"/>
              <w:bottom w:val="nil"/>
              <w:right w:val="nil"/>
            </w:tcBorders>
            <w:vAlign w:val="center"/>
            <w:hideMark/>
          </w:tcPr>
          <w:p w14:paraId="1E97967D" w14:textId="77777777" w:rsidR="0000575A" w:rsidRPr="0000575A" w:rsidRDefault="0000575A" w:rsidP="0000575A">
            <w:pPr>
              <w:spacing w:after="0" w:line="240" w:lineRule="auto"/>
              <w:rPr>
                <w:rFonts w:ascii="Times New Roman" w:eastAsia="Times New Roman" w:hAnsi="Times New Roman" w:cs="Times New Roman"/>
                <w:color w:val="000000"/>
                <w:sz w:val="28"/>
                <w:szCs w:val="28"/>
                <w:lang w:eastAsia="ru-RU"/>
              </w:rPr>
            </w:pPr>
          </w:p>
        </w:tc>
      </w:tr>
      <w:tr w:rsidR="00AA31F8" w:rsidRPr="0000575A" w14:paraId="1416B522" w14:textId="77777777" w:rsidTr="00911BD4">
        <w:trPr>
          <w:gridAfter w:val="1"/>
          <w:wAfter w:w="236" w:type="dxa"/>
          <w:trHeight w:val="510"/>
        </w:trPr>
        <w:tc>
          <w:tcPr>
            <w:tcW w:w="4810" w:type="dxa"/>
            <w:vMerge w:val="restart"/>
            <w:tcBorders>
              <w:top w:val="single" w:sz="4" w:space="0" w:color="auto"/>
              <w:left w:val="single" w:sz="4" w:space="0" w:color="auto"/>
              <w:right w:val="single" w:sz="4" w:space="0" w:color="auto"/>
            </w:tcBorders>
            <w:shd w:val="clear" w:color="auto" w:fill="auto"/>
            <w:vAlign w:val="center"/>
            <w:hideMark/>
          </w:tcPr>
          <w:p w14:paraId="56FCB2A7" w14:textId="77777777" w:rsidR="00AA31F8" w:rsidRPr="0000575A" w:rsidRDefault="00AA31F8"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Общий объем производства продукции в натуральном</w:t>
            </w:r>
          </w:p>
          <w:p w14:paraId="7AB31AFC" w14:textId="375EA3AF" w:rsidR="00AA31F8" w:rsidRPr="0000575A" w:rsidRDefault="00AA31F8"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xml:space="preserve">выражении, </w:t>
            </w:r>
            <w:proofErr w:type="spellStart"/>
            <w:r w:rsidRPr="0000575A">
              <w:rPr>
                <w:rFonts w:ascii="Times New Roman" w:eastAsia="Times New Roman" w:hAnsi="Times New Roman" w:cs="Times New Roman"/>
                <w:sz w:val="20"/>
                <w:szCs w:val="24"/>
                <w:lang w:eastAsia="ru-RU"/>
              </w:rPr>
              <w:t>тыс.шт</w:t>
            </w:r>
            <w:proofErr w:type="spellEnd"/>
            <w:r w:rsidRPr="0000575A">
              <w:rPr>
                <w:rFonts w:ascii="Times New Roman" w:eastAsia="Times New Roman" w:hAnsi="Times New Roman" w:cs="Times New Roman"/>
                <w:sz w:val="20"/>
                <w:szCs w:val="24"/>
                <w:lang w:eastAsia="ru-RU"/>
              </w:rPr>
              <w:t>.</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F2C88" w14:textId="1D035955" w:rsidR="00AA31F8" w:rsidRPr="0000575A" w:rsidRDefault="00AA31F8" w:rsidP="0000575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pacing w:val="4"/>
                <w:position w:val="-10"/>
                <w:lang w:eastAsia="ru-RU"/>
              </w:rPr>
              <w:object w:dxaOrig="255" w:dyaOrig="315" w14:anchorId="09AF169E">
                <v:shape id="_x0000_i1590" type="#_x0000_t75" style="width:12.75pt;height:15.75pt" o:ole="">
                  <v:imagedata r:id="rId477" o:title=""/>
                </v:shape>
                <o:OLEObject Type="Embed" ProgID="Equation.3" ShapeID="_x0000_i1590" DrawAspect="Content" ObjectID="_1734173100" r:id="rId478"/>
              </w:object>
            </w:r>
          </w:p>
          <w:p w14:paraId="35A4660B" w14:textId="77777777" w:rsidR="00AA31F8" w:rsidRPr="0000575A" w:rsidRDefault="00AA31F8" w:rsidP="0000575A">
            <w:pPr>
              <w:spacing w:after="0" w:line="240" w:lineRule="auto"/>
              <w:rPr>
                <w:rFonts w:ascii="Calibri" w:eastAsia="Times New Roman" w:hAnsi="Calibri" w:cs="Calibri"/>
                <w:color w:val="000000"/>
                <w:lang w:eastAsia="ru-RU"/>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EB9566" w14:textId="77777777" w:rsidR="00AA31F8" w:rsidRPr="0000575A" w:rsidRDefault="00AA31F8"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17,4</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CF6F5A" w14:textId="77777777" w:rsidR="00AA31F8" w:rsidRPr="0000575A" w:rsidRDefault="00AA31F8"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18,3</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EFAEED" w14:textId="77777777" w:rsidR="00AA31F8" w:rsidRPr="0000575A" w:rsidRDefault="00AA31F8"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16,9</w:t>
            </w:r>
          </w:p>
        </w:tc>
      </w:tr>
      <w:tr w:rsidR="00AA31F8" w:rsidRPr="0000575A" w14:paraId="43919D07" w14:textId="77777777" w:rsidTr="00911BD4">
        <w:trPr>
          <w:trHeight w:val="315"/>
        </w:trPr>
        <w:tc>
          <w:tcPr>
            <w:tcW w:w="4810" w:type="dxa"/>
            <w:vMerge/>
            <w:tcBorders>
              <w:left w:val="single" w:sz="4" w:space="0" w:color="auto"/>
              <w:bottom w:val="single" w:sz="4" w:space="0" w:color="auto"/>
              <w:right w:val="single" w:sz="4" w:space="0" w:color="auto"/>
            </w:tcBorders>
            <w:shd w:val="clear" w:color="auto" w:fill="auto"/>
            <w:vAlign w:val="center"/>
            <w:hideMark/>
          </w:tcPr>
          <w:p w14:paraId="462F9691" w14:textId="096DDE7A" w:rsidR="00AA31F8" w:rsidRPr="0000575A" w:rsidRDefault="00AA31F8" w:rsidP="0000575A">
            <w:pPr>
              <w:spacing w:after="0" w:line="240" w:lineRule="auto"/>
              <w:rPr>
                <w:rFonts w:ascii="Times New Roman" w:eastAsia="Times New Roman" w:hAnsi="Times New Roman" w:cs="Times New Roman"/>
                <w:sz w:val="20"/>
                <w:szCs w:val="20"/>
                <w:lang w:eastAsia="ru-R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2AB021E0" w14:textId="77777777" w:rsidR="00AA31F8" w:rsidRPr="0000575A" w:rsidRDefault="00AA31F8" w:rsidP="0000575A">
            <w:pPr>
              <w:spacing w:after="0" w:line="240" w:lineRule="auto"/>
              <w:rPr>
                <w:rFonts w:ascii="Calibri" w:eastAsia="Times New Roman" w:hAnsi="Calibri" w:cs="Calibri"/>
                <w:color w:val="000000"/>
                <w:lang w:eastAsia="ru-RU"/>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4210691D" w14:textId="77777777" w:rsidR="00AA31F8" w:rsidRPr="0000575A" w:rsidRDefault="00AA31F8" w:rsidP="0000575A">
            <w:pPr>
              <w:spacing w:after="0" w:line="240" w:lineRule="auto"/>
              <w:rPr>
                <w:rFonts w:ascii="Times New Roman" w:eastAsia="Times New Roman" w:hAnsi="Times New Roman" w:cs="Times New Roman"/>
                <w:sz w:val="20"/>
                <w:szCs w:val="20"/>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0A9D561B" w14:textId="77777777" w:rsidR="00AA31F8" w:rsidRPr="0000575A" w:rsidRDefault="00AA31F8" w:rsidP="0000575A">
            <w:pPr>
              <w:spacing w:after="0" w:line="240" w:lineRule="auto"/>
              <w:rPr>
                <w:rFonts w:ascii="Times New Roman" w:eastAsia="Times New Roman" w:hAnsi="Times New Roman" w:cs="Times New Roman"/>
                <w:sz w:val="20"/>
                <w:szCs w:val="20"/>
                <w:lang w:eastAsia="ru-RU"/>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50FCF1BF" w14:textId="77777777" w:rsidR="00AA31F8" w:rsidRPr="0000575A" w:rsidRDefault="00AA31F8" w:rsidP="0000575A">
            <w:pPr>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auto"/>
              <w:bottom w:val="single" w:sz="8" w:space="0" w:color="000000"/>
              <w:right w:val="nil"/>
            </w:tcBorders>
            <w:vAlign w:val="center"/>
            <w:hideMark/>
          </w:tcPr>
          <w:p w14:paraId="12D2FF1C" w14:textId="77777777" w:rsidR="00AA31F8" w:rsidRPr="0000575A" w:rsidRDefault="00AA31F8" w:rsidP="0000575A">
            <w:pPr>
              <w:spacing w:after="0" w:line="240" w:lineRule="auto"/>
              <w:rPr>
                <w:rFonts w:ascii="Times New Roman" w:eastAsia="Times New Roman" w:hAnsi="Times New Roman" w:cs="Times New Roman"/>
                <w:color w:val="000000"/>
                <w:sz w:val="28"/>
                <w:szCs w:val="28"/>
                <w:lang w:eastAsia="ru-RU"/>
              </w:rPr>
            </w:pPr>
          </w:p>
        </w:tc>
      </w:tr>
      <w:tr w:rsidR="0000575A" w:rsidRPr="0000575A" w14:paraId="393A5588" w14:textId="77777777" w:rsidTr="0000575A">
        <w:trPr>
          <w:gridAfter w:val="1"/>
          <w:wAfter w:w="236" w:type="dxa"/>
          <w:trHeight w:val="765"/>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1F6CD"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Структура (ассортимент) производства продукции, в долях</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5E779" w14:textId="7C4AD0FA" w:rsidR="0000575A" w:rsidRPr="0000575A" w:rsidRDefault="00AA31F8" w:rsidP="0000575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6"/>
                <w:sz w:val="28"/>
                <w:szCs w:val="28"/>
                <w:lang w:val="en-US" w:eastAsia="ru-RU"/>
              </w:rPr>
              <w:object w:dxaOrig="210" w:dyaOrig="270" w14:anchorId="1FC24E84">
                <v:shape id="_x0000_i1592" type="#_x0000_t75" style="width:10.5pt;height:13.5pt" o:ole="">
                  <v:imagedata r:id="rId479" o:title=""/>
                </v:shape>
                <o:OLEObject Type="Embed" ProgID="Equation.3" ShapeID="_x0000_i1592" DrawAspect="Content" ObjectID="_1734173101" r:id="rId480"/>
              </w:object>
            </w:r>
          </w:p>
          <w:p w14:paraId="77B3581B"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7EDD5"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BDF1F"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B5A77"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 </w:t>
            </w:r>
          </w:p>
        </w:tc>
      </w:tr>
      <w:tr w:rsidR="0000575A" w:rsidRPr="0000575A" w14:paraId="53443DAC" w14:textId="77777777" w:rsidTr="0000575A">
        <w:trPr>
          <w:gridAfter w:val="1"/>
          <w:wAfter w:w="236" w:type="dxa"/>
          <w:trHeight w:val="30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020A2"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Ж</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502096F4"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C0003"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0,38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1FBF"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0,35</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3C61D"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0,36</w:t>
            </w:r>
          </w:p>
        </w:tc>
      </w:tr>
      <w:tr w:rsidR="0000575A" w:rsidRPr="0000575A" w14:paraId="7C053E1E" w14:textId="77777777" w:rsidTr="0000575A">
        <w:trPr>
          <w:gridAfter w:val="1"/>
          <w:wAfter w:w="236" w:type="dxa"/>
          <w:trHeight w:val="30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EC220"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З</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776A533D"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830B0"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0AE92"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0,19</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600B0"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0,20</w:t>
            </w:r>
          </w:p>
        </w:tc>
      </w:tr>
      <w:tr w:rsidR="0000575A" w:rsidRPr="0000575A" w14:paraId="05AA35D8" w14:textId="77777777" w:rsidTr="0000575A">
        <w:trPr>
          <w:gridAfter w:val="1"/>
          <w:wAfter w:w="236" w:type="dxa"/>
          <w:trHeight w:val="315"/>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D1176"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И</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0C03D2C8" w14:textId="77777777" w:rsidR="0000575A" w:rsidRPr="0000575A" w:rsidRDefault="0000575A" w:rsidP="0000575A">
            <w:pPr>
              <w:spacing w:after="0" w:line="240" w:lineRule="auto"/>
              <w:rPr>
                <w:rFonts w:ascii="Calibri" w:eastAsia="Times New Roman" w:hAnsi="Calibri" w:cs="Calibri"/>
                <w:color w:val="000000"/>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A0053"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0,46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B366F"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0,46</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428B4"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0,44</w:t>
            </w:r>
          </w:p>
        </w:tc>
      </w:tr>
      <w:tr w:rsidR="0000575A" w:rsidRPr="0000575A" w14:paraId="2A62F46A" w14:textId="77777777" w:rsidTr="0000575A">
        <w:trPr>
          <w:gridAfter w:val="1"/>
          <w:wAfter w:w="236" w:type="dxa"/>
          <w:trHeight w:val="525"/>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058A3"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Премиальный коэффициент, в долях</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52B555C2" w14:textId="2D629F64"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noProof/>
                <w:sz w:val="20"/>
                <w:szCs w:val="20"/>
                <w:lang w:eastAsia="ru-RU"/>
              </w:rPr>
              <w:drawing>
                <wp:anchor distT="0" distB="0" distL="114300" distR="114300" simplePos="0" relativeHeight="251825152" behindDoc="0" locked="0" layoutInCell="1" allowOverlap="1" wp14:anchorId="6897FC81" wp14:editId="1C7AC84B">
                  <wp:simplePos x="0" y="0"/>
                  <wp:positionH relativeFrom="column">
                    <wp:posOffset>0</wp:posOffset>
                  </wp:positionH>
                  <wp:positionV relativeFrom="paragraph">
                    <wp:posOffset>0</wp:posOffset>
                  </wp:positionV>
                  <wp:extent cx="276225" cy="276225"/>
                  <wp:effectExtent l="0" t="0" r="9525" b="9525"/>
                  <wp:wrapNone/>
                  <wp:docPr id="119" name="Рисунок 119">
                    <a:extLst xmlns:a="http://schemas.openxmlformats.org/drawingml/2006/main">
                      <a:ext uri="{FF2B5EF4-FFF2-40B4-BE49-F238E27FC236}">
                        <a16:creationId xmlns:a16="http://schemas.microsoft.com/office/drawing/2014/main" id="{081A033A-9B9B-457D-9446-F63269D3DBCC}"/>
                      </a:ext>
                    </a:extLst>
                  </wp:docPr>
                  <wp:cNvGraphicFramePr/>
                  <a:graphic xmlns:a="http://schemas.openxmlformats.org/drawingml/2006/main">
                    <a:graphicData uri="http://schemas.openxmlformats.org/drawingml/2006/picture">
                      <pic:pic xmlns:pic="http://schemas.openxmlformats.org/drawingml/2006/picture">
                        <pic:nvPicPr>
                          <pic:cNvPr id="2" name="Object 10">
                            <a:extLst>
                              <a:ext uri="{FF2B5EF4-FFF2-40B4-BE49-F238E27FC236}">
                                <a16:creationId xmlns:a16="http://schemas.microsoft.com/office/drawing/2014/main" id="{081A033A-9B9B-457D-9446-F63269D3DBCC}"/>
                              </a:ext>
                            </a:extLst>
                          </pic:cNvPr>
                          <pic:cNvPicPr>
                            <a:picLocks noChangeAspect="1"/>
                          </pic:cNvPicPr>
                        </pic:nvPicPr>
                        <pic:blipFill>
                          <a:blip r:embed="rId481"/>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7C6BA"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F797A"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42817"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0,14</w:t>
            </w:r>
          </w:p>
        </w:tc>
      </w:tr>
      <w:tr w:rsidR="0000575A" w:rsidRPr="0000575A" w14:paraId="371D6687" w14:textId="77777777" w:rsidTr="0000575A">
        <w:trPr>
          <w:gridAfter w:val="1"/>
          <w:wAfter w:w="236" w:type="dxa"/>
          <w:trHeight w:val="780"/>
        </w:trPr>
        <w:tc>
          <w:tcPr>
            <w:tcW w:w="4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75C4D" w14:textId="77777777"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Коэффициент дополнительной заработной платы, в долях</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19ACCEFD" w14:textId="71FBE26A" w:rsidR="0000575A" w:rsidRPr="0000575A" w:rsidRDefault="0000575A" w:rsidP="0000575A">
            <w:pPr>
              <w:spacing w:after="0" w:line="240" w:lineRule="auto"/>
              <w:rPr>
                <w:rFonts w:ascii="Times New Roman" w:eastAsia="Times New Roman" w:hAnsi="Times New Roman" w:cs="Times New Roman"/>
                <w:sz w:val="20"/>
                <w:szCs w:val="20"/>
                <w:lang w:eastAsia="ru-RU"/>
              </w:rPr>
            </w:pPr>
            <w:r w:rsidRPr="0000575A">
              <w:rPr>
                <w:rFonts w:ascii="Times New Roman" w:eastAsia="Times New Roman" w:hAnsi="Times New Roman" w:cs="Times New Roman"/>
                <w:noProof/>
                <w:sz w:val="20"/>
                <w:szCs w:val="20"/>
                <w:lang w:eastAsia="ru-RU"/>
              </w:rPr>
              <w:drawing>
                <wp:anchor distT="0" distB="0" distL="114300" distR="114300" simplePos="0" relativeHeight="251826176" behindDoc="0" locked="0" layoutInCell="1" allowOverlap="1" wp14:anchorId="29BED9F3" wp14:editId="3EB99E54">
                  <wp:simplePos x="0" y="0"/>
                  <wp:positionH relativeFrom="column">
                    <wp:posOffset>0</wp:posOffset>
                  </wp:positionH>
                  <wp:positionV relativeFrom="paragraph">
                    <wp:posOffset>0</wp:posOffset>
                  </wp:positionV>
                  <wp:extent cx="352425" cy="257175"/>
                  <wp:effectExtent l="0" t="0" r="9525" b="9525"/>
                  <wp:wrapNone/>
                  <wp:docPr id="118" name="Рисунок 118">
                    <a:extLst xmlns:a="http://schemas.openxmlformats.org/drawingml/2006/main">
                      <a:ext uri="{FF2B5EF4-FFF2-40B4-BE49-F238E27FC236}">
                        <a16:creationId xmlns:a16="http://schemas.microsoft.com/office/drawing/2014/main" id="{F15B0E94-72CD-4392-8BAE-1BBC034C4886}"/>
                      </a:ext>
                    </a:extLst>
                  </wp:docPr>
                  <wp:cNvGraphicFramePr/>
                  <a:graphic xmlns:a="http://schemas.openxmlformats.org/drawingml/2006/main">
                    <a:graphicData uri="http://schemas.openxmlformats.org/drawingml/2006/picture">
                      <pic:pic xmlns:pic="http://schemas.openxmlformats.org/drawingml/2006/picture">
                        <pic:nvPicPr>
                          <pic:cNvPr id="2" name="Object 9">
                            <a:extLst>
                              <a:ext uri="{FF2B5EF4-FFF2-40B4-BE49-F238E27FC236}">
                                <a16:creationId xmlns:a16="http://schemas.microsoft.com/office/drawing/2014/main" id="{F15B0E94-72CD-4392-8BAE-1BBC034C4886}"/>
                              </a:ext>
                            </a:extLst>
                          </pic:cNvPr>
                          <pic:cNvPicPr>
                            <a:picLocks noChangeAspect="1"/>
                          </pic:cNvPicPr>
                        </pic:nvPicPr>
                        <pic:blipFill>
                          <a:blip r:embed="rId482"/>
                          <a:stretch>
                            <a:fillRect/>
                          </a:stretch>
                        </pic:blipFill>
                        <pic:spPr>
                          <a:xfrm>
                            <a:off x="0" y="0"/>
                            <a:ext cx="352425" cy="257175"/>
                          </a:xfrm>
                          <a:prstGeom prst="rect">
                            <a:avLst/>
                          </a:prstGeom>
                        </pic:spPr>
                      </pic:pic>
                    </a:graphicData>
                  </a:graphic>
                  <wp14:sizeRelH relativeFrom="page">
                    <wp14:pctWidth>0</wp14:pctWidth>
                  </wp14:sizeRelH>
                  <wp14:sizeRelV relativeFrom="page">
                    <wp14:pctHeight>0</wp14:pctHeight>
                  </wp14:sizeRelV>
                </wp:anchor>
              </w:drawing>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D91A9"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9BA63"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0,18</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0586F" w14:textId="77777777" w:rsidR="0000575A" w:rsidRPr="0000575A" w:rsidRDefault="0000575A" w:rsidP="0000575A">
            <w:pPr>
              <w:spacing w:after="0" w:line="240" w:lineRule="auto"/>
              <w:jc w:val="right"/>
              <w:rPr>
                <w:rFonts w:ascii="Times New Roman" w:eastAsia="Times New Roman" w:hAnsi="Times New Roman" w:cs="Times New Roman"/>
                <w:sz w:val="20"/>
                <w:szCs w:val="20"/>
                <w:lang w:eastAsia="ru-RU"/>
              </w:rPr>
            </w:pPr>
            <w:r w:rsidRPr="0000575A">
              <w:rPr>
                <w:rFonts w:ascii="Times New Roman" w:eastAsia="Times New Roman" w:hAnsi="Times New Roman" w:cs="Times New Roman"/>
                <w:sz w:val="20"/>
                <w:szCs w:val="24"/>
                <w:lang w:eastAsia="ru-RU"/>
              </w:rPr>
              <w:t>0,2</w:t>
            </w:r>
          </w:p>
        </w:tc>
      </w:tr>
    </w:tbl>
    <w:p w14:paraId="10EB5617" w14:textId="6399AB37" w:rsidR="001D01AD" w:rsidRDefault="001D01AD" w:rsidP="00D757DA">
      <w:pPr>
        <w:spacing w:after="0" w:line="360" w:lineRule="auto"/>
        <w:ind w:firstLine="709"/>
        <w:contextualSpacing/>
        <w:jc w:val="both"/>
        <w:rPr>
          <w:rFonts w:ascii="Times New Roman" w:hAnsi="Times New Roman" w:cs="Times New Roman"/>
          <w:sz w:val="28"/>
          <w:szCs w:val="28"/>
        </w:rPr>
      </w:pPr>
    </w:p>
    <w:p w14:paraId="7F535EC1" w14:textId="77777777" w:rsidR="0000575A" w:rsidRPr="0000575A" w:rsidRDefault="0000575A" w:rsidP="0000575A">
      <w:pPr>
        <w:spacing w:after="0" w:line="360" w:lineRule="auto"/>
        <w:ind w:firstLine="709"/>
        <w:contextualSpacing/>
        <w:jc w:val="right"/>
        <w:rPr>
          <w:rFonts w:ascii="Times New Roman" w:hAnsi="Times New Roman" w:cs="Times New Roman"/>
          <w:sz w:val="28"/>
          <w:szCs w:val="28"/>
        </w:rPr>
      </w:pPr>
      <w:r w:rsidRPr="0000575A">
        <w:rPr>
          <w:rFonts w:ascii="Times New Roman" w:hAnsi="Times New Roman" w:cs="Times New Roman"/>
          <w:sz w:val="28"/>
          <w:szCs w:val="28"/>
        </w:rPr>
        <w:t>Таблица 3.14</w:t>
      </w:r>
    </w:p>
    <w:p w14:paraId="194A3DCA" w14:textId="3C671AC8" w:rsidR="0000575A" w:rsidRDefault="0000575A" w:rsidP="00B04240">
      <w:pPr>
        <w:spacing w:after="0" w:line="360" w:lineRule="auto"/>
        <w:contextualSpacing/>
        <w:jc w:val="both"/>
        <w:rPr>
          <w:rFonts w:ascii="Times New Roman" w:hAnsi="Times New Roman" w:cs="Times New Roman"/>
          <w:sz w:val="28"/>
          <w:szCs w:val="28"/>
        </w:rPr>
      </w:pPr>
      <w:r w:rsidRPr="0000575A">
        <w:rPr>
          <w:rFonts w:ascii="Times New Roman" w:hAnsi="Times New Roman" w:cs="Times New Roman"/>
          <w:sz w:val="28"/>
          <w:szCs w:val="28"/>
        </w:rPr>
        <w:t xml:space="preserve">Факторный анализ размера переменной части фонда оплаты труда, </w:t>
      </w:r>
      <w:proofErr w:type="spellStart"/>
      <w:r w:rsidRPr="0000575A">
        <w:rPr>
          <w:rFonts w:ascii="Times New Roman" w:hAnsi="Times New Roman" w:cs="Times New Roman"/>
          <w:sz w:val="28"/>
          <w:szCs w:val="28"/>
        </w:rPr>
        <w:t>млн.руб</w:t>
      </w:r>
      <w:proofErr w:type="spellEnd"/>
      <w:r w:rsidRPr="0000575A">
        <w:rPr>
          <w:rFonts w:ascii="Times New Roman" w:hAnsi="Times New Roman" w:cs="Times New Roman"/>
          <w:sz w:val="28"/>
          <w:szCs w:val="28"/>
        </w:rPr>
        <w:t>.</w:t>
      </w:r>
    </w:p>
    <w:tbl>
      <w:tblPr>
        <w:tblW w:w="9634" w:type="dxa"/>
        <w:tblLook w:val="04A0" w:firstRow="1" w:lastRow="0" w:firstColumn="1" w:lastColumn="0" w:noHBand="0" w:noVBand="1"/>
      </w:tblPr>
      <w:tblGrid>
        <w:gridCol w:w="4957"/>
        <w:gridCol w:w="2551"/>
        <w:gridCol w:w="2126"/>
      </w:tblGrid>
      <w:tr w:rsidR="00B04240" w:rsidRPr="00B04240" w14:paraId="6EC4F06A" w14:textId="77777777" w:rsidTr="00B04240">
        <w:trPr>
          <w:trHeight w:val="300"/>
        </w:trPr>
        <w:tc>
          <w:tcPr>
            <w:tcW w:w="495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30FFD1A"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Изменение переменной части фонда оплаты труда в результате изменения</w:t>
            </w:r>
          </w:p>
        </w:tc>
        <w:tc>
          <w:tcPr>
            <w:tcW w:w="46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6D7F99" w14:textId="47CD4850"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Факторная модель</w:t>
            </w:r>
            <w:r>
              <w:rPr>
                <w:rFonts w:ascii="Times New Roman" w:eastAsia="Times New Roman" w:hAnsi="Times New Roman" w:cs="Times New Roman"/>
                <w:color w:val="000000"/>
                <w:lang w:eastAsia="ru-RU"/>
              </w:rPr>
              <w:t xml:space="preserve"> </w:t>
            </w:r>
            <w:r>
              <w:rPr>
                <w:noProof/>
              </w:rPr>
              <w:drawing>
                <wp:inline distT="0" distB="0" distL="0" distR="0" wp14:anchorId="295C0BDE" wp14:editId="4B401638">
                  <wp:extent cx="2181225" cy="36195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2181225" cy="361950"/>
                          </a:xfrm>
                          <a:prstGeom prst="rect">
                            <a:avLst/>
                          </a:prstGeom>
                        </pic:spPr>
                      </pic:pic>
                    </a:graphicData>
                  </a:graphic>
                </wp:inline>
              </w:drawing>
            </w:r>
          </w:p>
        </w:tc>
      </w:tr>
      <w:tr w:rsidR="00B04240" w:rsidRPr="00B04240" w14:paraId="5BB9462B" w14:textId="77777777" w:rsidTr="00B04240">
        <w:trPr>
          <w:trHeight w:val="300"/>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1447F890"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28176F13"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В отчетном периоде по сравнению с базисным</w:t>
            </w:r>
          </w:p>
        </w:tc>
        <w:tc>
          <w:tcPr>
            <w:tcW w:w="2126" w:type="dxa"/>
            <w:tcBorders>
              <w:top w:val="nil"/>
              <w:left w:val="nil"/>
              <w:bottom w:val="single" w:sz="4" w:space="0" w:color="auto"/>
              <w:right w:val="single" w:sz="4" w:space="0" w:color="auto"/>
            </w:tcBorders>
            <w:shd w:val="clear" w:color="auto" w:fill="auto"/>
            <w:noWrap/>
            <w:vAlign w:val="bottom"/>
            <w:hideMark/>
          </w:tcPr>
          <w:p w14:paraId="260CFFAD"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В отчетном периоде по сравнению с плановым</w:t>
            </w:r>
          </w:p>
        </w:tc>
      </w:tr>
      <w:tr w:rsidR="00B04240" w:rsidRPr="00B04240" w14:paraId="646D825A" w14:textId="77777777" w:rsidTr="00B04240">
        <w:trPr>
          <w:trHeight w:val="194"/>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6DC5D3E8"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средней сдельной расценки рабочего</w:t>
            </w:r>
          </w:p>
        </w:tc>
        <w:tc>
          <w:tcPr>
            <w:tcW w:w="2551" w:type="dxa"/>
            <w:tcBorders>
              <w:top w:val="nil"/>
              <w:left w:val="nil"/>
              <w:bottom w:val="single" w:sz="4" w:space="0" w:color="auto"/>
              <w:right w:val="single" w:sz="4" w:space="0" w:color="auto"/>
            </w:tcBorders>
            <w:shd w:val="clear" w:color="auto" w:fill="auto"/>
            <w:noWrap/>
            <w:vAlign w:val="bottom"/>
            <w:hideMark/>
          </w:tcPr>
          <w:p w14:paraId="595F67E3"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w:t>
            </w:r>
          </w:p>
        </w:tc>
        <w:tc>
          <w:tcPr>
            <w:tcW w:w="2126" w:type="dxa"/>
            <w:tcBorders>
              <w:top w:val="nil"/>
              <w:left w:val="nil"/>
              <w:bottom w:val="single" w:sz="4" w:space="0" w:color="auto"/>
              <w:right w:val="single" w:sz="4" w:space="0" w:color="auto"/>
            </w:tcBorders>
            <w:shd w:val="clear" w:color="auto" w:fill="auto"/>
            <w:noWrap/>
            <w:vAlign w:val="bottom"/>
            <w:hideMark/>
          </w:tcPr>
          <w:p w14:paraId="3C214C00"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w:t>
            </w:r>
          </w:p>
        </w:tc>
      </w:tr>
      <w:tr w:rsidR="00B04240" w:rsidRPr="00B04240" w14:paraId="496782D9" w14:textId="77777777" w:rsidTr="00B04240">
        <w:trPr>
          <w:trHeight w:val="330"/>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582E952E"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средней часовой тарифной ставкой</w:t>
            </w:r>
          </w:p>
        </w:tc>
        <w:tc>
          <w:tcPr>
            <w:tcW w:w="2551" w:type="dxa"/>
            <w:tcBorders>
              <w:top w:val="nil"/>
              <w:left w:val="nil"/>
              <w:bottom w:val="single" w:sz="4" w:space="0" w:color="auto"/>
              <w:right w:val="single" w:sz="4" w:space="0" w:color="auto"/>
            </w:tcBorders>
            <w:shd w:val="clear" w:color="auto" w:fill="auto"/>
            <w:noWrap/>
            <w:vAlign w:val="bottom"/>
            <w:hideMark/>
          </w:tcPr>
          <w:p w14:paraId="0E1DE16D"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0,870439</w:t>
            </w:r>
          </w:p>
        </w:tc>
        <w:tc>
          <w:tcPr>
            <w:tcW w:w="2126" w:type="dxa"/>
            <w:tcBorders>
              <w:top w:val="nil"/>
              <w:left w:val="nil"/>
              <w:bottom w:val="single" w:sz="4" w:space="0" w:color="auto"/>
              <w:right w:val="single" w:sz="4" w:space="0" w:color="auto"/>
            </w:tcBorders>
            <w:shd w:val="clear" w:color="auto" w:fill="auto"/>
            <w:noWrap/>
            <w:vAlign w:val="bottom"/>
            <w:hideMark/>
          </w:tcPr>
          <w:p w14:paraId="2B5DD2AA"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0,520446</w:t>
            </w:r>
          </w:p>
        </w:tc>
      </w:tr>
      <w:tr w:rsidR="00B04240" w:rsidRPr="00B04240" w14:paraId="57A830E0" w14:textId="77777777" w:rsidTr="00B04240">
        <w:trPr>
          <w:trHeight w:val="236"/>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2313966D"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удельной трудоемкости продукции</w:t>
            </w:r>
          </w:p>
        </w:tc>
        <w:tc>
          <w:tcPr>
            <w:tcW w:w="2551" w:type="dxa"/>
            <w:tcBorders>
              <w:top w:val="nil"/>
              <w:left w:val="nil"/>
              <w:bottom w:val="single" w:sz="4" w:space="0" w:color="auto"/>
              <w:right w:val="single" w:sz="4" w:space="0" w:color="auto"/>
            </w:tcBorders>
            <w:shd w:val="clear" w:color="auto" w:fill="auto"/>
            <w:noWrap/>
            <w:vAlign w:val="bottom"/>
            <w:hideMark/>
          </w:tcPr>
          <w:p w14:paraId="417E9409"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-0,02726</w:t>
            </w:r>
          </w:p>
        </w:tc>
        <w:tc>
          <w:tcPr>
            <w:tcW w:w="2126" w:type="dxa"/>
            <w:tcBorders>
              <w:top w:val="nil"/>
              <w:left w:val="nil"/>
              <w:bottom w:val="single" w:sz="4" w:space="0" w:color="auto"/>
              <w:right w:val="single" w:sz="4" w:space="0" w:color="auto"/>
            </w:tcBorders>
            <w:shd w:val="clear" w:color="auto" w:fill="auto"/>
            <w:noWrap/>
            <w:vAlign w:val="bottom"/>
            <w:hideMark/>
          </w:tcPr>
          <w:p w14:paraId="3001FF34"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-0,1282</w:t>
            </w:r>
          </w:p>
        </w:tc>
      </w:tr>
      <w:tr w:rsidR="00B04240" w:rsidRPr="00B04240" w14:paraId="5CD283D2" w14:textId="77777777" w:rsidTr="00B04240">
        <w:trPr>
          <w:trHeight w:val="360"/>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6A67EA0C"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физического объема продукции</w:t>
            </w:r>
          </w:p>
        </w:tc>
        <w:tc>
          <w:tcPr>
            <w:tcW w:w="2551" w:type="dxa"/>
            <w:tcBorders>
              <w:top w:val="nil"/>
              <w:left w:val="nil"/>
              <w:bottom w:val="single" w:sz="4" w:space="0" w:color="auto"/>
              <w:right w:val="single" w:sz="4" w:space="0" w:color="auto"/>
            </w:tcBorders>
            <w:shd w:val="clear" w:color="auto" w:fill="auto"/>
            <w:noWrap/>
            <w:vAlign w:val="bottom"/>
            <w:hideMark/>
          </w:tcPr>
          <w:p w14:paraId="2F8AC50C"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-0,03349</w:t>
            </w:r>
          </w:p>
        </w:tc>
        <w:tc>
          <w:tcPr>
            <w:tcW w:w="2126" w:type="dxa"/>
            <w:tcBorders>
              <w:top w:val="nil"/>
              <w:left w:val="nil"/>
              <w:bottom w:val="single" w:sz="4" w:space="0" w:color="auto"/>
              <w:right w:val="single" w:sz="4" w:space="0" w:color="auto"/>
            </w:tcBorders>
            <w:shd w:val="clear" w:color="auto" w:fill="auto"/>
            <w:noWrap/>
            <w:vAlign w:val="bottom"/>
            <w:hideMark/>
          </w:tcPr>
          <w:p w14:paraId="79B62C68"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-0,6238</w:t>
            </w:r>
          </w:p>
        </w:tc>
      </w:tr>
      <w:tr w:rsidR="00B04240" w:rsidRPr="00B04240" w14:paraId="2053811A" w14:textId="77777777" w:rsidTr="00B04240">
        <w:trPr>
          <w:trHeight w:val="239"/>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1317FAD0"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структуры производства продукции</w:t>
            </w:r>
          </w:p>
        </w:tc>
        <w:tc>
          <w:tcPr>
            <w:tcW w:w="2551" w:type="dxa"/>
            <w:tcBorders>
              <w:top w:val="nil"/>
              <w:left w:val="nil"/>
              <w:bottom w:val="single" w:sz="4" w:space="0" w:color="auto"/>
              <w:right w:val="single" w:sz="4" w:space="0" w:color="auto"/>
            </w:tcBorders>
            <w:shd w:val="clear" w:color="auto" w:fill="auto"/>
            <w:noWrap/>
            <w:vAlign w:val="bottom"/>
            <w:hideMark/>
          </w:tcPr>
          <w:p w14:paraId="19FDCA24"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w:t>
            </w:r>
          </w:p>
        </w:tc>
        <w:tc>
          <w:tcPr>
            <w:tcW w:w="2126" w:type="dxa"/>
            <w:tcBorders>
              <w:top w:val="nil"/>
              <w:left w:val="nil"/>
              <w:bottom w:val="single" w:sz="4" w:space="0" w:color="auto"/>
              <w:right w:val="single" w:sz="4" w:space="0" w:color="auto"/>
            </w:tcBorders>
            <w:shd w:val="clear" w:color="auto" w:fill="auto"/>
            <w:noWrap/>
            <w:vAlign w:val="bottom"/>
            <w:hideMark/>
          </w:tcPr>
          <w:p w14:paraId="384092FB"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w:t>
            </w:r>
          </w:p>
        </w:tc>
      </w:tr>
      <w:tr w:rsidR="00B04240" w:rsidRPr="00B04240" w14:paraId="57CAE5F7" w14:textId="77777777" w:rsidTr="00B04240">
        <w:trPr>
          <w:trHeight w:val="300"/>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3E8C74B9"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премиального коэффициента</w:t>
            </w:r>
          </w:p>
        </w:tc>
        <w:tc>
          <w:tcPr>
            <w:tcW w:w="2551" w:type="dxa"/>
            <w:tcBorders>
              <w:top w:val="nil"/>
              <w:left w:val="nil"/>
              <w:bottom w:val="single" w:sz="4" w:space="0" w:color="auto"/>
              <w:right w:val="single" w:sz="4" w:space="0" w:color="auto"/>
            </w:tcBorders>
            <w:shd w:val="clear" w:color="auto" w:fill="auto"/>
            <w:noWrap/>
            <w:vAlign w:val="bottom"/>
            <w:hideMark/>
          </w:tcPr>
          <w:p w14:paraId="2D66B27A"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0,330948</w:t>
            </w:r>
          </w:p>
        </w:tc>
        <w:tc>
          <w:tcPr>
            <w:tcW w:w="2126" w:type="dxa"/>
            <w:tcBorders>
              <w:top w:val="nil"/>
              <w:left w:val="nil"/>
              <w:bottom w:val="single" w:sz="4" w:space="0" w:color="auto"/>
              <w:right w:val="single" w:sz="4" w:space="0" w:color="auto"/>
            </w:tcBorders>
            <w:shd w:val="clear" w:color="auto" w:fill="auto"/>
            <w:noWrap/>
            <w:vAlign w:val="bottom"/>
            <w:hideMark/>
          </w:tcPr>
          <w:p w14:paraId="57D9C0EB"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0,165474</w:t>
            </w:r>
          </w:p>
        </w:tc>
      </w:tr>
      <w:tr w:rsidR="00B04240" w:rsidRPr="00B04240" w14:paraId="64DEDF12" w14:textId="77777777" w:rsidTr="00B04240">
        <w:trPr>
          <w:trHeight w:val="296"/>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1DE51278"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коэффициента дополнительной заработной платы</w:t>
            </w:r>
          </w:p>
        </w:tc>
        <w:tc>
          <w:tcPr>
            <w:tcW w:w="2551" w:type="dxa"/>
            <w:tcBorders>
              <w:top w:val="nil"/>
              <w:left w:val="nil"/>
              <w:bottom w:val="single" w:sz="4" w:space="0" w:color="auto"/>
              <w:right w:val="single" w:sz="4" w:space="0" w:color="auto"/>
            </w:tcBorders>
            <w:shd w:val="clear" w:color="auto" w:fill="auto"/>
            <w:noWrap/>
            <w:vAlign w:val="bottom"/>
            <w:hideMark/>
          </w:tcPr>
          <w:p w14:paraId="780241FC"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0,154255</w:t>
            </w:r>
          </w:p>
        </w:tc>
        <w:tc>
          <w:tcPr>
            <w:tcW w:w="2126" w:type="dxa"/>
            <w:tcBorders>
              <w:top w:val="nil"/>
              <w:left w:val="nil"/>
              <w:bottom w:val="single" w:sz="4" w:space="0" w:color="auto"/>
              <w:right w:val="single" w:sz="4" w:space="0" w:color="auto"/>
            </w:tcBorders>
            <w:shd w:val="clear" w:color="auto" w:fill="auto"/>
            <w:noWrap/>
            <w:vAlign w:val="bottom"/>
            <w:hideMark/>
          </w:tcPr>
          <w:p w14:paraId="09AA49D3"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0,15706</w:t>
            </w:r>
          </w:p>
        </w:tc>
      </w:tr>
      <w:tr w:rsidR="00B04240" w:rsidRPr="00B04240" w14:paraId="6E0964C0" w14:textId="77777777" w:rsidTr="00B04240">
        <w:trPr>
          <w:trHeight w:val="300"/>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552090F3" w14:textId="77777777" w:rsidR="00B04240" w:rsidRPr="00B04240" w:rsidRDefault="00B04240" w:rsidP="00B04240">
            <w:pPr>
              <w:spacing w:after="0" w:line="240" w:lineRule="auto"/>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Общее изменение</w:t>
            </w:r>
          </w:p>
        </w:tc>
        <w:tc>
          <w:tcPr>
            <w:tcW w:w="2551" w:type="dxa"/>
            <w:tcBorders>
              <w:top w:val="nil"/>
              <w:left w:val="nil"/>
              <w:bottom w:val="single" w:sz="4" w:space="0" w:color="auto"/>
              <w:right w:val="single" w:sz="4" w:space="0" w:color="auto"/>
            </w:tcBorders>
            <w:shd w:val="clear" w:color="auto" w:fill="auto"/>
            <w:noWrap/>
            <w:vAlign w:val="bottom"/>
            <w:hideMark/>
          </w:tcPr>
          <w:p w14:paraId="5D65AB31"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1,294895</w:t>
            </w:r>
          </w:p>
        </w:tc>
        <w:tc>
          <w:tcPr>
            <w:tcW w:w="2126" w:type="dxa"/>
            <w:tcBorders>
              <w:top w:val="nil"/>
              <w:left w:val="nil"/>
              <w:bottom w:val="single" w:sz="4" w:space="0" w:color="auto"/>
              <w:right w:val="single" w:sz="4" w:space="0" w:color="auto"/>
            </w:tcBorders>
            <w:shd w:val="clear" w:color="auto" w:fill="auto"/>
            <w:noWrap/>
            <w:vAlign w:val="bottom"/>
            <w:hideMark/>
          </w:tcPr>
          <w:p w14:paraId="20656CBD" w14:textId="77777777" w:rsidR="00B04240" w:rsidRPr="00B04240" w:rsidRDefault="00B04240" w:rsidP="00B04240">
            <w:pPr>
              <w:spacing w:after="0" w:line="240" w:lineRule="auto"/>
              <w:jc w:val="right"/>
              <w:rPr>
                <w:rFonts w:ascii="Times New Roman" w:eastAsia="Times New Roman" w:hAnsi="Times New Roman" w:cs="Times New Roman"/>
                <w:color w:val="000000"/>
                <w:lang w:eastAsia="ru-RU"/>
              </w:rPr>
            </w:pPr>
            <w:r w:rsidRPr="00B04240">
              <w:rPr>
                <w:rFonts w:ascii="Times New Roman" w:eastAsia="Times New Roman" w:hAnsi="Times New Roman" w:cs="Times New Roman"/>
                <w:color w:val="000000"/>
                <w:lang w:eastAsia="ru-RU"/>
              </w:rPr>
              <w:t>0,090989</w:t>
            </w:r>
          </w:p>
        </w:tc>
      </w:tr>
    </w:tbl>
    <w:p w14:paraId="15402C24" w14:textId="3915AB77" w:rsidR="001D01AD" w:rsidRDefault="001D01AD" w:rsidP="00D757DA">
      <w:pPr>
        <w:spacing w:after="0" w:line="360" w:lineRule="auto"/>
        <w:ind w:firstLine="709"/>
        <w:contextualSpacing/>
        <w:jc w:val="both"/>
        <w:rPr>
          <w:rFonts w:ascii="Times New Roman" w:hAnsi="Times New Roman" w:cs="Times New Roman"/>
          <w:sz w:val="28"/>
          <w:szCs w:val="28"/>
        </w:rPr>
      </w:pPr>
    </w:p>
    <w:p w14:paraId="11E8AE87" w14:textId="77777777" w:rsidR="00B04240" w:rsidRPr="00B04240" w:rsidRDefault="00B04240" w:rsidP="00B04240">
      <w:pPr>
        <w:spacing w:after="0" w:line="360" w:lineRule="auto"/>
        <w:ind w:firstLine="709"/>
        <w:contextualSpacing/>
        <w:jc w:val="both"/>
        <w:rPr>
          <w:rFonts w:ascii="Times New Roman" w:hAnsi="Times New Roman" w:cs="Times New Roman"/>
          <w:sz w:val="28"/>
          <w:szCs w:val="28"/>
        </w:rPr>
      </w:pPr>
      <w:r w:rsidRPr="00B04240">
        <w:rPr>
          <w:rFonts w:ascii="Times New Roman" w:hAnsi="Times New Roman" w:cs="Times New Roman"/>
          <w:sz w:val="28"/>
          <w:szCs w:val="28"/>
        </w:rPr>
        <w:t>Значения факторов, влияющих на размер постоянной части фонда оплаты труда рабочих-повременщиков, следует представить в табл. 3.15.</w:t>
      </w:r>
    </w:p>
    <w:p w14:paraId="267C18D5" w14:textId="77777777" w:rsidR="00B04240" w:rsidRPr="00B04240" w:rsidRDefault="00B04240" w:rsidP="00B04240">
      <w:pPr>
        <w:spacing w:after="0" w:line="360" w:lineRule="auto"/>
        <w:ind w:firstLine="709"/>
        <w:contextualSpacing/>
        <w:jc w:val="both"/>
        <w:rPr>
          <w:rFonts w:ascii="Times New Roman" w:hAnsi="Times New Roman" w:cs="Times New Roman"/>
          <w:sz w:val="28"/>
          <w:szCs w:val="28"/>
        </w:rPr>
      </w:pPr>
    </w:p>
    <w:p w14:paraId="01D1682B" w14:textId="77777777" w:rsidR="00B04240" w:rsidRPr="00B04240" w:rsidRDefault="00B04240" w:rsidP="00B04240">
      <w:pPr>
        <w:spacing w:after="0" w:line="360" w:lineRule="auto"/>
        <w:ind w:firstLine="709"/>
        <w:contextualSpacing/>
        <w:jc w:val="right"/>
        <w:rPr>
          <w:rFonts w:ascii="Times New Roman" w:hAnsi="Times New Roman" w:cs="Times New Roman"/>
          <w:sz w:val="28"/>
          <w:szCs w:val="28"/>
        </w:rPr>
      </w:pPr>
      <w:r w:rsidRPr="00B04240">
        <w:rPr>
          <w:rFonts w:ascii="Times New Roman" w:hAnsi="Times New Roman" w:cs="Times New Roman"/>
          <w:sz w:val="28"/>
          <w:szCs w:val="28"/>
        </w:rPr>
        <w:lastRenderedPageBreak/>
        <w:t>Таблица 3.15</w:t>
      </w:r>
    </w:p>
    <w:p w14:paraId="0F5FCB60" w14:textId="663FFA91" w:rsidR="00B04240" w:rsidRDefault="00B04240" w:rsidP="00B04240">
      <w:pPr>
        <w:spacing w:after="0" w:line="360" w:lineRule="auto"/>
        <w:ind w:firstLine="709"/>
        <w:contextualSpacing/>
        <w:jc w:val="both"/>
        <w:rPr>
          <w:rFonts w:ascii="Times New Roman" w:hAnsi="Times New Roman" w:cs="Times New Roman"/>
          <w:sz w:val="28"/>
          <w:szCs w:val="28"/>
        </w:rPr>
      </w:pPr>
      <w:r w:rsidRPr="00B04240">
        <w:rPr>
          <w:rFonts w:ascii="Times New Roman" w:hAnsi="Times New Roman" w:cs="Times New Roman"/>
          <w:sz w:val="28"/>
          <w:szCs w:val="28"/>
        </w:rPr>
        <w:t>Значения факторов, влияющих на размер постоянной части фонда оплаты труда рабочих-повременщиков</w:t>
      </w:r>
    </w:p>
    <w:tbl>
      <w:tblPr>
        <w:tblW w:w="9346" w:type="dxa"/>
        <w:tblLook w:val="04A0" w:firstRow="1" w:lastRow="0" w:firstColumn="1" w:lastColumn="0" w:noHBand="0" w:noVBand="1"/>
      </w:tblPr>
      <w:tblGrid>
        <w:gridCol w:w="4810"/>
        <w:gridCol w:w="850"/>
        <w:gridCol w:w="1134"/>
        <w:gridCol w:w="1276"/>
        <w:gridCol w:w="1276"/>
      </w:tblGrid>
      <w:tr w:rsidR="00B04240" w:rsidRPr="00B04240" w14:paraId="276F31DF" w14:textId="77777777" w:rsidTr="00B04240">
        <w:trPr>
          <w:trHeight w:val="315"/>
        </w:trPr>
        <w:tc>
          <w:tcPr>
            <w:tcW w:w="48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FE9094"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lang w:eastAsia="ru-RU"/>
              </w:rPr>
              <w:t>Наименование фактора</w:t>
            </w:r>
          </w:p>
        </w:tc>
        <w:tc>
          <w:tcPr>
            <w:tcW w:w="850" w:type="dxa"/>
            <w:tcBorders>
              <w:top w:val="single" w:sz="8" w:space="0" w:color="auto"/>
              <w:left w:val="nil"/>
              <w:bottom w:val="nil"/>
              <w:right w:val="single" w:sz="8" w:space="0" w:color="auto"/>
            </w:tcBorders>
            <w:shd w:val="clear" w:color="auto" w:fill="auto"/>
            <w:vAlign w:val="center"/>
            <w:hideMark/>
          </w:tcPr>
          <w:p w14:paraId="20FD7222"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proofErr w:type="spellStart"/>
            <w:r w:rsidRPr="00B04240">
              <w:rPr>
                <w:rFonts w:ascii="Times New Roman" w:eastAsia="Times New Roman" w:hAnsi="Times New Roman" w:cs="Times New Roman"/>
                <w:sz w:val="20"/>
                <w:lang w:eastAsia="ru-RU"/>
              </w:rPr>
              <w:t>Усл</w:t>
            </w:r>
            <w:proofErr w:type="spellEnd"/>
            <w:r w:rsidRPr="00B04240">
              <w:rPr>
                <w:rFonts w:ascii="Times New Roman" w:eastAsia="Times New Roman" w:hAnsi="Times New Roman" w:cs="Times New Roman"/>
                <w:sz w:val="20"/>
                <w:lang w:eastAsia="ru-RU"/>
              </w:rPr>
              <w:t>.</w:t>
            </w:r>
          </w:p>
        </w:tc>
        <w:tc>
          <w:tcPr>
            <w:tcW w:w="3686" w:type="dxa"/>
            <w:gridSpan w:val="3"/>
            <w:tcBorders>
              <w:top w:val="single" w:sz="8" w:space="0" w:color="auto"/>
              <w:left w:val="nil"/>
              <w:bottom w:val="single" w:sz="8" w:space="0" w:color="auto"/>
              <w:right w:val="single" w:sz="8" w:space="0" w:color="000000"/>
            </w:tcBorders>
            <w:shd w:val="clear" w:color="auto" w:fill="auto"/>
            <w:vAlign w:val="center"/>
            <w:hideMark/>
          </w:tcPr>
          <w:p w14:paraId="36103933"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lang w:eastAsia="ru-RU"/>
              </w:rPr>
              <w:t>Значение</w:t>
            </w:r>
          </w:p>
        </w:tc>
      </w:tr>
      <w:tr w:rsidR="00B04240" w:rsidRPr="00B04240" w14:paraId="4B380360" w14:textId="77777777" w:rsidTr="00B04240">
        <w:trPr>
          <w:trHeight w:val="300"/>
        </w:trPr>
        <w:tc>
          <w:tcPr>
            <w:tcW w:w="4810" w:type="dxa"/>
            <w:vMerge/>
            <w:tcBorders>
              <w:top w:val="single" w:sz="8" w:space="0" w:color="auto"/>
              <w:left w:val="single" w:sz="8" w:space="0" w:color="auto"/>
              <w:bottom w:val="single" w:sz="8" w:space="0" w:color="000000"/>
              <w:right w:val="single" w:sz="8" w:space="0" w:color="auto"/>
            </w:tcBorders>
            <w:vAlign w:val="center"/>
            <w:hideMark/>
          </w:tcPr>
          <w:p w14:paraId="6FD8F167"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nil"/>
              <w:right w:val="single" w:sz="8" w:space="0" w:color="auto"/>
            </w:tcBorders>
            <w:shd w:val="clear" w:color="auto" w:fill="auto"/>
            <w:vAlign w:val="center"/>
            <w:hideMark/>
          </w:tcPr>
          <w:p w14:paraId="70B201DD"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proofErr w:type="spellStart"/>
            <w:r w:rsidRPr="00B04240">
              <w:rPr>
                <w:rFonts w:ascii="Times New Roman" w:eastAsia="Times New Roman" w:hAnsi="Times New Roman" w:cs="Times New Roman"/>
                <w:sz w:val="20"/>
                <w:lang w:eastAsia="ru-RU"/>
              </w:rPr>
              <w:t>обозн</w:t>
            </w:r>
            <w:proofErr w:type="spellEnd"/>
            <w:r w:rsidRPr="00B04240">
              <w:rPr>
                <w:rFonts w:ascii="Times New Roman" w:eastAsia="Times New Roman" w:hAnsi="Times New Roman" w:cs="Times New Roman"/>
                <w:sz w:val="20"/>
                <w:lang w:eastAsia="ru-RU"/>
              </w:rPr>
              <w:t>.</w:t>
            </w:r>
          </w:p>
        </w:tc>
        <w:tc>
          <w:tcPr>
            <w:tcW w:w="1134" w:type="dxa"/>
            <w:tcBorders>
              <w:top w:val="nil"/>
              <w:left w:val="nil"/>
              <w:bottom w:val="nil"/>
              <w:right w:val="single" w:sz="8" w:space="0" w:color="auto"/>
            </w:tcBorders>
            <w:shd w:val="clear" w:color="auto" w:fill="auto"/>
            <w:vAlign w:val="center"/>
            <w:hideMark/>
          </w:tcPr>
          <w:p w14:paraId="77FE6874"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lang w:eastAsia="ru-RU"/>
              </w:rPr>
              <w:t>базисный</w:t>
            </w:r>
          </w:p>
        </w:tc>
        <w:tc>
          <w:tcPr>
            <w:tcW w:w="1276" w:type="dxa"/>
            <w:tcBorders>
              <w:top w:val="nil"/>
              <w:left w:val="nil"/>
              <w:bottom w:val="nil"/>
              <w:right w:val="single" w:sz="8" w:space="0" w:color="auto"/>
            </w:tcBorders>
            <w:shd w:val="clear" w:color="auto" w:fill="auto"/>
            <w:vAlign w:val="center"/>
            <w:hideMark/>
          </w:tcPr>
          <w:p w14:paraId="75FA1D01"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lang w:eastAsia="ru-RU"/>
              </w:rPr>
              <w:t>плановый</w:t>
            </w:r>
          </w:p>
        </w:tc>
        <w:tc>
          <w:tcPr>
            <w:tcW w:w="1276" w:type="dxa"/>
            <w:tcBorders>
              <w:top w:val="nil"/>
              <w:left w:val="nil"/>
              <w:bottom w:val="nil"/>
              <w:right w:val="single" w:sz="8" w:space="0" w:color="auto"/>
            </w:tcBorders>
            <w:shd w:val="clear" w:color="auto" w:fill="auto"/>
            <w:vAlign w:val="center"/>
            <w:hideMark/>
          </w:tcPr>
          <w:p w14:paraId="17379ABD"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lang w:eastAsia="ru-RU"/>
              </w:rPr>
              <w:t>отчетный</w:t>
            </w:r>
          </w:p>
        </w:tc>
      </w:tr>
      <w:tr w:rsidR="00B04240" w:rsidRPr="00B04240" w14:paraId="6A3E4AD4" w14:textId="77777777" w:rsidTr="00B04240">
        <w:trPr>
          <w:trHeight w:val="315"/>
        </w:trPr>
        <w:tc>
          <w:tcPr>
            <w:tcW w:w="4810" w:type="dxa"/>
            <w:vMerge/>
            <w:tcBorders>
              <w:top w:val="single" w:sz="8" w:space="0" w:color="auto"/>
              <w:left w:val="single" w:sz="8" w:space="0" w:color="auto"/>
              <w:bottom w:val="single" w:sz="8" w:space="0" w:color="000000"/>
              <w:right w:val="single" w:sz="8" w:space="0" w:color="auto"/>
            </w:tcBorders>
            <w:vAlign w:val="center"/>
            <w:hideMark/>
          </w:tcPr>
          <w:p w14:paraId="3EE654FD"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single" w:sz="8" w:space="0" w:color="auto"/>
              <w:right w:val="single" w:sz="8" w:space="0" w:color="auto"/>
            </w:tcBorders>
            <w:shd w:val="clear" w:color="auto" w:fill="auto"/>
            <w:hideMark/>
          </w:tcPr>
          <w:p w14:paraId="255742F5" w14:textId="77777777" w:rsidR="00B04240" w:rsidRPr="00B04240" w:rsidRDefault="00B04240" w:rsidP="00B04240">
            <w:pPr>
              <w:spacing w:after="0" w:line="240" w:lineRule="auto"/>
              <w:rPr>
                <w:rFonts w:ascii="Calibri" w:eastAsia="Times New Roman" w:hAnsi="Calibri" w:cs="Calibri"/>
                <w:color w:val="000000"/>
                <w:lang w:eastAsia="ru-RU"/>
              </w:rPr>
            </w:pPr>
            <w:r w:rsidRPr="00B04240">
              <w:rPr>
                <w:rFonts w:ascii="Calibri" w:eastAsia="Times New Roman" w:hAnsi="Calibri" w:cs="Calibri"/>
                <w:color w:val="000000"/>
                <w:lang w:eastAsia="ru-RU"/>
              </w:rPr>
              <w:t> </w:t>
            </w:r>
          </w:p>
        </w:tc>
        <w:tc>
          <w:tcPr>
            <w:tcW w:w="1134" w:type="dxa"/>
            <w:tcBorders>
              <w:top w:val="nil"/>
              <w:left w:val="nil"/>
              <w:bottom w:val="single" w:sz="8" w:space="0" w:color="auto"/>
              <w:right w:val="single" w:sz="8" w:space="0" w:color="auto"/>
            </w:tcBorders>
            <w:shd w:val="clear" w:color="auto" w:fill="auto"/>
            <w:vAlign w:val="center"/>
            <w:hideMark/>
          </w:tcPr>
          <w:p w14:paraId="1FB06AB3"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lang w:eastAsia="ru-RU"/>
              </w:rPr>
              <w:t>период</w:t>
            </w:r>
          </w:p>
        </w:tc>
        <w:tc>
          <w:tcPr>
            <w:tcW w:w="1276" w:type="dxa"/>
            <w:tcBorders>
              <w:top w:val="nil"/>
              <w:left w:val="nil"/>
              <w:bottom w:val="single" w:sz="8" w:space="0" w:color="auto"/>
              <w:right w:val="single" w:sz="8" w:space="0" w:color="auto"/>
            </w:tcBorders>
            <w:shd w:val="clear" w:color="auto" w:fill="auto"/>
            <w:vAlign w:val="center"/>
            <w:hideMark/>
          </w:tcPr>
          <w:p w14:paraId="4DFA299F"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lang w:eastAsia="ru-RU"/>
              </w:rPr>
              <w:t>период</w:t>
            </w:r>
          </w:p>
        </w:tc>
        <w:tc>
          <w:tcPr>
            <w:tcW w:w="1276" w:type="dxa"/>
            <w:tcBorders>
              <w:top w:val="nil"/>
              <w:left w:val="nil"/>
              <w:bottom w:val="single" w:sz="8" w:space="0" w:color="auto"/>
              <w:right w:val="single" w:sz="8" w:space="0" w:color="auto"/>
            </w:tcBorders>
            <w:shd w:val="clear" w:color="auto" w:fill="auto"/>
            <w:vAlign w:val="center"/>
            <w:hideMark/>
          </w:tcPr>
          <w:p w14:paraId="111B9560"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lang w:eastAsia="ru-RU"/>
              </w:rPr>
              <w:t>период</w:t>
            </w:r>
          </w:p>
        </w:tc>
      </w:tr>
      <w:tr w:rsidR="00B04240" w:rsidRPr="00B04240" w14:paraId="17010866" w14:textId="77777777" w:rsidTr="00B04240">
        <w:trPr>
          <w:trHeight w:val="52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72C9A7BD"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0"/>
                <w:lang w:val="en-US" w:eastAsia="ru-RU"/>
              </w:rPr>
              <w:t>C</w:t>
            </w:r>
            <w:proofErr w:type="spellStart"/>
            <w:r w:rsidRPr="00B04240">
              <w:rPr>
                <w:rFonts w:ascii="Times New Roman" w:eastAsia="Times New Roman" w:hAnsi="Times New Roman" w:cs="Times New Roman"/>
                <w:sz w:val="20"/>
                <w:szCs w:val="20"/>
                <w:lang w:eastAsia="ru-RU"/>
              </w:rPr>
              <w:t>реднегодовая</w:t>
            </w:r>
            <w:proofErr w:type="spellEnd"/>
            <w:r w:rsidRPr="00B04240">
              <w:rPr>
                <w:rFonts w:ascii="Times New Roman" w:eastAsia="Times New Roman" w:hAnsi="Times New Roman" w:cs="Times New Roman"/>
                <w:sz w:val="20"/>
                <w:szCs w:val="20"/>
                <w:lang w:eastAsia="ru-RU"/>
              </w:rPr>
              <w:t xml:space="preserve"> заработная плата рабочего-повременщика, </w:t>
            </w:r>
            <w:proofErr w:type="spellStart"/>
            <w:r w:rsidRPr="00B04240">
              <w:rPr>
                <w:rFonts w:ascii="Times New Roman" w:eastAsia="Times New Roman" w:hAnsi="Times New Roman" w:cs="Times New Roman"/>
                <w:sz w:val="20"/>
                <w:szCs w:val="20"/>
                <w:lang w:eastAsia="ru-RU"/>
              </w:rPr>
              <w:t>млн.руб</w:t>
            </w:r>
            <w:proofErr w:type="spellEnd"/>
            <w:r w:rsidRPr="00B04240">
              <w:rPr>
                <w:rFonts w:ascii="Times New Roman" w:eastAsia="Times New Roman" w:hAnsi="Times New Roman" w:cs="Times New Roman"/>
                <w:sz w:val="20"/>
                <w:szCs w:val="20"/>
                <w:lang w:eastAsia="ru-RU"/>
              </w:rPr>
              <w:t>.</w:t>
            </w:r>
          </w:p>
        </w:tc>
        <w:tc>
          <w:tcPr>
            <w:tcW w:w="850" w:type="dxa"/>
            <w:tcBorders>
              <w:top w:val="nil"/>
              <w:left w:val="nil"/>
              <w:bottom w:val="single" w:sz="8" w:space="0" w:color="auto"/>
              <w:right w:val="single" w:sz="8" w:space="0" w:color="auto"/>
            </w:tcBorders>
            <w:shd w:val="clear" w:color="auto" w:fill="auto"/>
            <w:hideMark/>
          </w:tcPr>
          <w:p w14:paraId="3D35001C" w14:textId="63DDA93E"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noProof/>
                <w:sz w:val="20"/>
                <w:szCs w:val="20"/>
                <w:lang w:eastAsia="ru-RU"/>
              </w:rPr>
              <w:drawing>
                <wp:anchor distT="0" distB="0" distL="114300" distR="114300" simplePos="0" relativeHeight="251828224" behindDoc="0" locked="0" layoutInCell="1" allowOverlap="1" wp14:anchorId="581E9905" wp14:editId="18BB489F">
                  <wp:simplePos x="0" y="0"/>
                  <wp:positionH relativeFrom="column">
                    <wp:posOffset>0</wp:posOffset>
                  </wp:positionH>
                  <wp:positionV relativeFrom="paragraph">
                    <wp:posOffset>0</wp:posOffset>
                  </wp:positionV>
                  <wp:extent cx="190500" cy="238125"/>
                  <wp:effectExtent l="0" t="0" r="0" b="9525"/>
                  <wp:wrapNone/>
                  <wp:docPr id="134" name="Рисунок 134">
                    <a:extLst xmlns:a="http://schemas.openxmlformats.org/drawingml/2006/main">
                      <a:ext uri="{FF2B5EF4-FFF2-40B4-BE49-F238E27FC236}">
                        <a16:creationId xmlns:a16="http://schemas.microsoft.com/office/drawing/2014/main" id="{4651EA7F-9CB5-47BB-BAA1-88782E947C6F}"/>
                      </a:ext>
                    </a:extLst>
                  </wp:docPr>
                  <wp:cNvGraphicFramePr/>
                  <a:graphic xmlns:a="http://schemas.openxmlformats.org/drawingml/2006/main">
                    <a:graphicData uri="http://schemas.openxmlformats.org/drawingml/2006/picture">
                      <pic:pic xmlns:pic="http://schemas.openxmlformats.org/drawingml/2006/picture">
                        <pic:nvPicPr>
                          <pic:cNvPr id="2" name="Object 8">
                            <a:extLst>
                              <a:ext uri="{FF2B5EF4-FFF2-40B4-BE49-F238E27FC236}">
                                <a16:creationId xmlns:a16="http://schemas.microsoft.com/office/drawing/2014/main" id="{4651EA7F-9CB5-47BB-BAA1-88782E947C6F}"/>
                              </a:ext>
                            </a:extLst>
                          </pic:cNvPr>
                          <pic:cNvPicPr>
                            <a:picLocks noChangeAspect="1"/>
                          </pic:cNvPicPr>
                        </pic:nvPicPr>
                        <pic:blipFill>
                          <a:blip r:embed="rId484"/>
                          <a:stretch>
                            <a:fillRect/>
                          </a:stretch>
                        </pic:blipFill>
                        <pic:spPr>
                          <a:xfrm>
                            <a:off x="0" y="0"/>
                            <a:ext cx="190500" cy="2381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8" w:space="0" w:color="auto"/>
              <w:right w:val="single" w:sz="8" w:space="0" w:color="auto"/>
            </w:tcBorders>
            <w:shd w:val="clear" w:color="auto" w:fill="auto"/>
            <w:vAlign w:val="center"/>
            <w:hideMark/>
          </w:tcPr>
          <w:p w14:paraId="35521527"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0,1218</w:t>
            </w:r>
          </w:p>
        </w:tc>
        <w:tc>
          <w:tcPr>
            <w:tcW w:w="1276" w:type="dxa"/>
            <w:tcBorders>
              <w:top w:val="nil"/>
              <w:left w:val="nil"/>
              <w:bottom w:val="single" w:sz="8" w:space="0" w:color="auto"/>
              <w:right w:val="single" w:sz="8" w:space="0" w:color="auto"/>
            </w:tcBorders>
            <w:shd w:val="clear" w:color="auto" w:fill="auto"/>
            <w:vAlign w:val="center"/>
            <w:hideMark/>
          </w:tcPr>
          <w:p w14:paraId="290250FC"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0,1444</w:t>
            </w:r>
          </w:p>
        </w:tc>
        <w:tc>
          <w:tcPr>
            <w:tcW w:w="1276" w:type="dxa"/>
            <w:tcBorders>
              <w:top w:val="nil"/>
              <w:left w:val="nil"/>
              <w:bottom w:val="single" w:sz="8" w:space="0" w:color="auto"/>
              <w:right w:val="single" w:sz="8" w:space="0" w:color="auto"/>
            </w:tcBorders>
            <w:shd w:val="clear" w:color="auto" w:fill="auto"/>
            <w:vAlign w:val="center"/>
            <w:hideMark/>
          </w:tcPr>
          <w:p w14:paraId="58E9A8E4"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0,1599</w:t>
            </w:r>
          </w:p>
        </w:tc>
      </w:tr>
      <w:tr w:rsidR="00B04240" w:rsidRPr="00B04240" w14:paraId="36706C24" w14:textId="77777777" w:rsidTr="00B04240">
        <w:trPr>
          <w:trHeight w:val="52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1DABF52B"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0"/>
                <w:lang w:val="en-US" w:eastAsia="ru-RU"/>
              </w:rPr>
              <w:t>C</w:t>
            </w:r>
            <w:proofErr w:type="spellStart"/>
            <w:r w:rsidRPr="00B04240">
              <w:rPr>
                <w:rFonts w:ascii="Times New Roman" w:eastAsia="Times New Roman" w:hAnsi="Times New Roman" w:cs="Times New Roman"/>
                <w:sz w:val="20"/>
                <w:szCs w:val="20"/>
                <w:lang w:eastAsia="ru-RU"/>
              </w:rPr>
              <w:t>реднесписочная</w:t>
            </w:r>
            <w:proofErr w:type="spellEnd"/>
            <w:r w:rsidRPr="00B04240">
              <w:rPr>
                <w:rFonts w:ascii="Times New Roman" w:eastAsia="Times New Roman" w:hAnsi="Times New Roman" w:cs="Times New Roman"/>
                <w:sz w:val="20"/>
                <w:szCs w:val="20"/>
                <w:lang w:eastAsia="ru-RU"/>
              </w:rPr>
              <w:t xml:space="preserve"> численность рабочих-повременщиков, чел.</w:t>
            </w:r>
          </w:p>
        </w:tc>
        <w:tc>
          <w:tcPr>
            <w:tcW w:w="850" w:type="dxa"/>
            <w:tcBorders>
              <w:top w:val="nil"/>
              <w:left w:val="nil"/>
              <w:bottom w:val="single" w:sz="8" w:space="0" w:color="auto"/>
              <w:right w:val="single" w:sz="8" w:space="0" w:color="auto"/>
            </w:tcBorders>
            <w:shd w:val="clear" w:color="auto" w:fill="auto"/>
            <w:hideMark/>
          </w:tcPr>
          <w:p w14:paraId="68E92A5E" w14:textId="213E5BD1"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noProof/>
                <w:sz w:val="20"/>
                <w:szCs w:val="20"/>
                <w:lang w:eastAsia="ru-RU"/>
              </w:rPr>
              <w:drawing>
                <wp:anchor distT="0" distB="0" distL="114300" distR="114300" simplePos="0" relativeHeight="251829248" behindDoc="0" locked="0" layoutInCell="1" allowOverlap="1" wp14:anchorId="28E14895" wp14:editId="44699322">
                  <wp:simplePos x="0" y="0"/>
                  <wp:positionH relativeFrom="column">
                    <wp:posOffset>0</wp:posOffset>
                  </wp:positionH>
                  <wp:positionV relativeFrom="paragraph">
                    <wp:posOffset>0</wp:posOffset>
                  </wp:positionV>
                  <wp:extent cx="304800" cy="219075"/>
                  <wp:effectExtent l="0" t="0" r="0" b="9525"/>
                  <wp:wrapNone/>
                  <wp:docPr id="133" name="Рисунок 133">
                    <a:extLst xmlns:a="http://schemas.openxmlformats.org/drawingml/2006/main">
                      <a:ext uri="{FF2B5EF4-FFF2-40B4-BE49-F238E27FC236}">
                        <a16:creationId xmlns:a16="http://schemas.microsoft.com/office/drawing/2014/main" id="{EA78A24C-9564-4B79-9882-140EB5AF6AEB}"/>
                      </a:ext>
                    </a:extLst>
                  </wp:docPr>
                  <wp:cNvGraphicFramePr/>
                  <a:graphic xmlns:a="http://schemas.openxmlformats.org/drawingml/2006/main">
                    <a:graphicData uri="http://schemas.openxmlformats.org/drawingml/2006/picture">
                      <pic:pic xmlns:pic="http://schemas.openxmlformats.org/drawingml/2006/picture">
                        <pic:nvPicPr>
                          <pic:cNvPr id="2" name="Object 7">
                            <a:extLst>
                              <a:ext uri="{FF2B5EF4-FFF2-40B4-BE49-F238E27FC236}">
                                <a16:creationId xmlns:a16="http://schemas.microsoft.com/office/drawing/2014/main" id="{EA78A24C-9564-4B79-9882-140EB5AF6AEB}"/>
                              </a:ext>
                            </a:extLst>
                          </pic:cNvPr>
                          <pic:cNvPicPr>
                            <a:picLocks noChangeAspect="1"/>
                          </pic:cNvPicPr>
                        </pic:nvPicPr>
                        <pic:blipFill>
                          <a:blip r:embed="rId485"/>
                          <a:stretch>
                            <a:fillRect/>
                          </a:stretch>
                        </pic:blipFill>
                        <pic:spPr>
                          <a:xfrm>
                            <a:off x="0" y="0"/>
                            <a:ext cx="304800" cy="2190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8" w:space="0" w:color="auto"/>
              <w:right w:val="single" w:sz="8" w:space="0" w:color="auto"/>
            </w:tcBorders>
            <w:shd w:val="clear" w:color="auto" w:fill="auto"/>
            <w:vAlign w:val="center"/>
            <w:hideMark/>
          </w:tcPr>
          <w:p w14:paraId="540B3762"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15</w:t>
            </w:r>
          </w:p>
        </w:tc>
        <w:tc>
          <w:tcPr>
            <w:tcW w:w="1276" w:type="dxa"/>
            <w:tcBorders>
              <w:top w:val="nil"/>
              <w:left w:val="nil"/>
              <w:bottom w:val="single" w:sz="8" w:space="0" w:color="auto"/>
              <w:right w:val="single" w:sz="8" w:space="0" w:color="auto"/>
            </w:tcBorders>
            <w:shd w:val="clear" w:color="auto" w:fill="auto"/>
            <w:vAlign w:val="center"/>
            <w:hideMark/>
          </w:tcPr>
          <w:p w14:paraId="4D587F45"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14</w:t>
            </w:r>
          </w:p>
        </w:tc>
        <w:tc>
          <w:tcPr>
            <w:tcW w:w="1276" w:type="dxa"/>
            <w:tcBorders>
              <w:top w:val="nil"/>
              <w:left w:val="nil"/>
              <w:bottom w:val="single" w:sz="8" w:space="0" w:color="auto"/>
              <w:right w:val="single" w:sz="8" w:space="0" w:color="auto"/>
            </w:tcBorders>
            <w:shd w:val="clear" w:color="auto" w:fill="auto"/>
            <w:vAlign w:val="center"/>
            <w:hideMark/>
          </w:tcPr>
          <w:p w14:paraId="57175DA5"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16</w:t>
            </w:r>
          </w:p>
        </w:tc>
      </w:tr>
      <w:tr w:rsidR="00B04240" w:rsidRPr="00B04240" w14:paraId="59FAE154" w14:textId="77777777" w:rsidTr="00B04240">
        <w:trPr>
          <w:trHeight w:val="52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11F17BD2"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0"/>
                <w:lang w:val="en-US" w:eastAsia="ru-RU"/>
              </w:rPr>
              <w:t>C</w:t>
            </w:r>
            <w:proofErr w:type="spellStart"/>
            <w:r w:rsidRPr="00B04240">
              <w:rPr>
                <w:rFonts w:ascii="Times New Roman" w:eastAsia="Times New Roman" w:hAnsi="Times New Roman" w:cs="Times New Roman"/>
                <w:sz w:val="20"/>
                <w:szCs w:val="20"/>
                <w:lang w:eastAsia="ru-RU"/>
              </w:rPr>
              <w:t>реднедневная</w:t>
            </w:r>
            <w:proofErr w:type="spellEnd"/>
            <w:r w:rsidRPr="00B04240">
              <w:rPr>
                <w:rFonts w:ascii="Times New Roman" w:eastAsia="Times New Roman" w:hAnsi="Times New Roman" w:cs="Times New Roman"/>
                <w:sz w:val="20"/>
                <w:szCs w:val="20"/>
                <w:lang w:eastAsia="ru-RU"/>
              </w:rPr>
              <w:t xml:space="preserve"> заработная плата рабочего-повременщика, </w:t>
            </w:r>
            <w:proofErr w:type="spellStart"/>
            <w:r w:rsidRPr="00B04240">
              <w:rPr>
                <w:rFonts w:ascii="Times New Roman" w:eastAsia="Times New Roman" w:hAnsi="Times New Roman" w:cs="Times New Roman"/>
                <w:sz w:val="20"/>
                <w:szCs w:val="20"/>
                <w:lang w:eastAsia="ru-RU"/>
              </w:rPr>
              <w:t>тыс.руб</w:t>
            </w:r>
            <w:proofErr w:type="spellEnd"/>
            <w:r w:rsidRPr="00B04240">
              <w:rPr>
                <w:rFonts w:ascii="Times New Roman" w:eastAsia="Times New Roman" w:hAnsi="Times New Roman" w:cs="Times New Roman"/>
                <w:sz w:val="20"/>
                <w:szCs w:val="20"/>
                <w:lang w:eastAsia="ru-RU"/>
              </w:rPr>
              <w:t>./</w:t>
            </w:r>
            <w:proofErr w:type="spellStart"/>
            <w:r w:rsidRPr="00B04240">
              <w:rPr>
                <w:rFonts w:ascii="Times New Roman" w:eastAsia="Times New Roman" w:hAnsi="Times New Roman" w:cs="Times New Roman"/>
                <w:sz w:val="20"/>
                <w:szCs w:val="20"/>
                <w:lang w:eastAsia="ru-RU"/>
              </w:rPr>
              <w:t>дн</w:t>
            </w:r>
            <w:proofErr w:type="spellEnd"/>
            <w:r w:rsidRPr="00B04240">
              <w:rPr>
                <w:rFonts w:ascii="Times New Roman" w:eastAsia="Times New Roman" w:hAnsi="Times New Roman" w:cs="Times New Roman"/>
                <w:sz w:val="20"/>
                <w:szCs w:val="20"/>
                <w:lang w:eastAsia="ru-RU"/>
              </w:rPr>
              <w:t>.</w:t>
            </w:r>
          </w:p>
        </w:tc>
        <w:tc>
          <w:tcPr>
            <w:tcW w:w="850" w:type="dxa"/>
            <w:tcBorders>
              <w:top w:val="nil"/>
              <w:left w:val="nil"/>
              <w:bottom w:val="single" w:sz="8" w:space="0" w:color="auto"/>
              <w:right w:val="single" w:sz="8" w:space="0" w:color="auto"/>
            </w:tcBorders>
            <w:shd w:val="clear" w:color="auto" w:fill="auto"/>
            <w:hideMark/>
          </w:tcPr>
          <w:p w14:paraId="7827D97D" w14:textId="1D75A522"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noProof/>
                <w:sz w:val="20"/>
                <w:szCs w:val="20"/>
                <w:lang w:eastAsia="ru-RU"/>
              </w:rPr>
              <w:drawing>
                <wp:anchor distT="0" distB="0" distL="114300" distR="114300" simplePos="0" relativeHeight="251830272" behindDoc="0" locked="0" layoutInCell="1" allowOverlap="1" wp14:anchorId="65AA47F4" wp14:editId="1C4BA7EB">
                  <wp:simplePos x="0" y="0"/>
                  <wp:positionH relativeFrom="column">
                    <wp:posOffset>0</wp:posOffset>
                  </wp:positionH>
                  <wp:positionV relativeFrom="paragraph">
                    <wp:posOffset>0</wp:posOffset>
                  </wp:positionV>
                  <wp:extent cx="200025" cy="266700"/>
                  <wp:effectExtent l="0" t="0" r="9525" b="0"/>
                  <wp:wrapNone/>
                  <wp:docPr id="132" name="Рисунок 132">
                    <a:extLst xmlns:a="http://schemas.openxmlformats.org/drawingml/2006/main">
                      <a:ext uri="{FF2B5EF4-FFF2-40B4-BE49-F238E27FC236}">
                        <a16:creationId xmlns:a16="http://schemas.microsoft.com/office/drawing/2014/main" id="{311441E2-0BF2-4BFE-ACBC-23A5A5660E4E}"/>
                      </a:ext>
                    </a:extLst>
                  </wp:docPr>
                  <wp:cNvGraphicFramePr/>
                  <a:graphic xmlns:a="http://schemas.openxmlformats.org/drawingml/2006/main">
                    <a:graphicData uri="http://schemas.openxmlformats.org/drawingml/2006/picture">
                      <pic:pic xmlns:pic="http://schemas.openxmlformats.org/drawingml/2006/picture">
                        <pic:nvPicPr>
                          <pic:cNvPr id="2" name="Object 6">
                            <a:extLst>
                              <a:ext uri="{FF2B5EF4-FFF2-40B4-BE49-F238E27FC236}">
                                <a16:creationId xmlns:a16="http://schemas.microsoft.com/office/drawing/2014/main" id="{311441E2-0BF2-4BFE-ACBC-23A5A5660E4E}"/>
                              </a:ext>
                            </a:extLst>
                          </pic:cNvPr>
                          <pic:cNvPicPr>
                            <a:picLocks noChangeAspect="1"/>
                          </pic:cNvPicPr>
                        </pic:nvPicPr>
                        <pic:blipFill>
                          <a:blip r:embed="rId486"/>
                          <a:stretch>
                            <a:fillRect/>
                          </a:stretch>
                        </pic:blipFill>
                        <pic:spPr>
                          <a:xfrm>
                            <a:off x="0" y="0"/>
                            <a:ext cx="200025" cy="2667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8" w:space="0" w:color="auto"/>
              <w:right w:val="single" w:sz="8" w:space="0" w:color="auto"/>
            </w:tcBorders>
            <w:shd w:val="clear" w:color="auto" w:fill="auto"/>
            <w:vAlign w:val="center"/>
            <w:hideMark/>
          </w:tcPr>
          <w:p w14:paraId="2BCF8513"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0,5296</w:t>
            </w:r>
          </w:p>
        </w:tc>
        <w:tc>
          <w:tcPr>
            <w:tcW w:w="1276" w:type="dxa"/>
            <w:tcBorders>
              <w:top w:val="nil"/>
              <w:left w:val="nil"/>
              <w:bottom w:val="single" w:sz="8" w:space="0" w:color="auto"/>
              <w:right w:val="single" w:sz="8" w:space="0" w:color="auto"/>
            </w:tcBorders>
            <w:shd w:val="clear" w:color="auto" w:fill="auto"/>
            <w:vAlign w:val="center"/>
            <w:hideMark/>
          </w:tcPr>
          <w:p w14:paraId="5330FCB2"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0,6360</w:t>
            </w:r>
          </w:p>
        </w:tc>
        <w:tc>
          <w:tcPr>
            <w:tcW w:w="1276" w:type="dxa"/>
            <w:tcBorders>
              <w:top w:val="nil"/>
              <w:left w:val="nil"/>
              <w:bottom w:val="single" w:sz="8" w:space="0" w:color="auto"/>
              <w:right w:val="single" w:sz="8" w:space="0" w:color="auto"/>
            </w:tcBorders>
            <w:shd w:val="clear" w:color="auto" w:fill="auto"/>
            <w:vAlign w:val="center"/>
            <w:hideMark/>
          </w:tcPr>
          <w:p w14:paraId="195B2DDB"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0,7107</w:t>
            </w:r>
          </w:p>
        </w:tc>
      </w:tr>
      <w:tr w:rsidR="00B04240" w:rsidRPr="00B04240" w14:paraId="77F80DEB" w14:textId="77777777" w:rsidTr="00B04240">
        <w:trPr>
          <w:trHeight w:val="52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08A34B41"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0"/>
                <w:lang w:val="en-US" w:eastAsia="ru-RU"/>
              </w:rPr>
              <w:t>C</w:t>
            </w:r>
            <w:proofErr w:type="spellStart"/>
            <w:r w:rsidRPr="00B04240">
              <w:rPr>
                <w:rFonts w:ascii="Times New Roman" w:eastAsia="Times New Roman" w:hAnsi="Times New Roman" w:cs="Times New Roman"/>
                <w:sz w:val="20"/>
                <w:szCs w:val="20"/>
                <w:lang w:eastAsia="ru-RU"/>
              </w:rPr>
              <w:t>реднее</w:t>
            </w:r>
            <w:proofErr w:type="spellEnd"/>
            <w:r w:rsidRPr="00B04240">
              <w:rPr>
                <w:rFonts w:ascii="Times New Roman" w:eastAsia="Times New Roman" w:hAnsi="Times New Roman" w:cs="Times New Roman"/>
                <w:sz w:val="20"/>
                <w:szCs w:val="20"/>
                <w:lang w:eastAsia="ru-RU"/>
              </w:rPr>
              <w:t xml:space="preserve"> количество дней, отработанных рабочим-повременщиком за год, </w:t>
            </w:r>
            <w:proofErr w:type="spellStart"/>
            <w:r w:rsidRPr="00B04240">
              <w:rPr>
                <w:rFonts w:ascii="Times New Roman" w:eastAsia="Times New Roman" w:hAnsi="Times New Roman" w:cs="Times New Roman"/>
                <w:sz w:val="20"/>
                <w:szCs w:val="20"/>
                <w:lang w:eastAsia="ru-RU"/>
              </w:rPr>
              <w:t>дн</w:t>
            </w:r>
            <w:proofErr w:type="spellEnd"/>
            <w:r w:rsidRPr="00B04240">
              <w:rPr>
                <w:rFonts w:ascii="Times New Roman" w:eastAsia="Times New Roman" w:hAnsi="Times New Roman" w:cs="Times New Roman"/>
                <w:sz w:val="20"/>
                <w:szCs w:val="20"/>
                <w:lang w:eastAsia="ru-RU"/>
              </w:rPr>
              <w:t>.</w:t>
            </w:r>
          </w:p>
        </w:tc>
        <w:tc>
          <w:tcPr>
            <w:tcW w:w="850" w:type="dxa"/>
            <w:tcBorders>
              <w:top w:val="nil"/>
              <w:left w:val="nil"/>
              <w:bottom w:val="single" w:sz="8" w:space="0" w:color="auto"/>
              <w:right w:val="single" w:sz="8" w:space="0" w:color="auto"/>
            </w:tcBorders>
            <w:shd w:val="clear" w:color="auto" w:fill="auto"/>
            <w:hideMark/>
          </w:tcPr>
          <w:p w14:paraId="7B8ABA20" w14:textId="1F7C7FB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noProof/>
                <w:sz w:val="20"/>
                <w:szCs w:val="20"/>
                <w:lang w:eastAsia="ru-RU"/>
              </w:rPr>
              <w:drawing>
                <wp:anchor distT="0" distB="0" distL="114300" distR="114300" simplePos="0" relativeHeight="251831296" behindDoc="0" locked="0" layoutInCell="1" allowOverlap="1" wp14:anchorId="509754F3" wp14:editId="73264D9D">
                  <wp:simplePos x="0" y="0"/>
                  <wp:positionH relativeFrom="column">
                    <wp:posOffset>0</wp:posOffset>
                  </wp:positionH>
                  <wp:positionV relativeFrom="paragraph">
                    <wp:posOffset>0</wp:posOffset>
                  </wp:positionV>
                  <wp:extent cx="238125" cy="266700"/>
                  <wp:effectExtent l="0" t="0" r="9525" b="0"/>
                  <wp:wrapNone/>
                  <wp:docPr id="131" name="Рисунок 131">
                    <a:extLst xmlns:a="http://schemas.openxmlformats.org/drawingml/2006/main">
                      <a:ext uri="{FF2B5EF4-FFF2-40B4-BE49-F238E27FC236}">
                        <a16:creationId xmlns:a16="http://schemas.microsoft.com/office/drawing/2014/main" id="{3CEC2FEF-CD0F-484F-ACED-6CCC290FEC18}"/>
                      </a:ext>
                    </a:extLst>
                  </wp:docPr>
                  <wp:cNvGraphicFramePr/>
                  <a:graphic xmlns:a="http://schemas.openxmlformats.org/drawingml/2006/main">
                    <a:graphicData uri="http://schemas.openxmlformats.org/drawingml/2006/picture">
                      <pic:pic xmlns:pic="http://schemas.openxmlformats.org/drawingml/2006/picture">
                        <pic:nvPicPr>
                          <pic:cNvPr id="2" name="Object 5">
                            <a:extLst>
                              <a:ext uri="{FF2B5EF4-FFF2-40B4-BE49-F238E27FC236}">
                                <a16:creationId xmlns:a16="http://schemas.microsoft.com/office/drawing/2014/main" id="{3CEC2FEF-CD0F-484F-ACED-6CCC290FEC18}"/>
                              </a:ext>
                            </a:extLst>
                          </pic:cNvPr>
                          <pic:cNvPicPr>
                            <a:picLocks noChangeAspect="1"/>
                          </pic:cNvPicPr>
                        </pic:nvPicPr>
                        <pic:blipFill>
                          <a:blip r:embed="rId487"/>
                          <a:stretch>
                            <a:fillRect/>
                          </a:stretch>
                        </pic:blipFill>
                        <pic:spPr>
                          <a:xfrm>
                            <a:off x="0" y="0"/>
                            <a:ext cx="238125" cy="2667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8" w:space="0" w:color="auto"/>
              <w:right w:val="single" w:sz="8" w:space="0" w:color="auto"/>
            </w:tcBorders>
            <w:shd w:val="clear" w:color="auto" w:fill="auto"/>
            <w:vAlign w:val="center"/>
            <w:hideMark/>
          </w:tcPr>
          <w:p w14:paraId="141362B3"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230</w:t>
            </w:r>
          </w:p>
        </w:tc>
        <w:tc>
          <w:tcPr>
            <w:tcW w:w="1276" w:type="dxa"/>
            <w:tcBorders>
              <w:top w:val="nil"/>
              <w:left w:val="nil"/>
              <w:bottom w:val="single" w:sz="8" w:space="0" w:color="auto"/>
              <w:right w:val="single" w:sz="8" w:space="0" w:color="auto"/>
            </w:tcBorders>
            <w:shd w:val="clear" w:color="auto" w:fill="auto"/>
            <w:vAlign w:val="center"/>
            <w:hideMark/>
          </w:tcPr>
          <w:p w14:paraId="46BE3748"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227</w:t>
            </w:r>
          </w:p>
        </w:tc>
        <w:tc>
          <w:tcPr>
            <w:tcW w:w="1276" w:type="dxa"/>
            <w:tcBorders>
              <w:top w:val="nil"/>
              <w:left w:val="nil"/>
              <w:bottom w:val="single" w:sz="8" w:space="0" w:color="auto"/>
              <w:right w:val="single" w:sz="8" w:space="0" w:color="auto"/>
            </w:tcBorders>
            <w:shd w:val="clear" w:color="auto" w:fill="auto"/>
            <w:vAlign w:val="center"/>
            <w:hideMark/>
          </w:tcPr>
          <w:p w14:paraId="0A5B9F39"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225</w:t>
            </w:r>
          </w:p>
        </w:tc>
      </w:tr>
      <w:tr w:rsidR="00B04240" w:rsidRPr="00B04240" w14:paraId="6FA4EC86" w14:textId="77777777" w:rsidTr="00B04240">
        <w:trPr>
          <w:trHeight w:val="52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023AE3C4"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0"/>
                <w:lang w:val="en-US" w:eastAsia="ru-RU"/>
              </w:rPr>
              <w:t>C</w:t>
            </w:r>
            <w:proofErr w:type="spellStart"/>
            <w:r w:rsidRPr="00B04240">
              <w:rPr>
                <w:rFonts w:ascii="Times New Roman" w:eastAsia="Times New Roman" w:hAnsi="Times New Roman" w:cs="Times New Roman"/>
                <w:sz w:val="20"/>
                <w:szCs w:val="20"/>
                <w:lang w:eastAsia="ru-RU"/>
              </w:rPr>
              <w:t>редняя</w:t>
            </w:r>
            <w:proofErr w:type="spellEnd"/>
            <w:r w:rsidRPr="00B04240">
              <w:rPr>
                <w:rFonts w:ascii="Times New Roman" w:eastAsia="Times New Roman" w:hAnsi="Times New Roman" w:cs="Times New Roman"/>
                <w:sz w:val="20"/>
                <w:szCs w:val="20"/>
                <w:lang w:eastAsia="ru-RU"/>
              </w:rPr>
              <w:t xml:space="preserve"> часовая тарифная ставка рабочего-повременщика, </w:t>
            </w:r>
            <w:proofErr w:type="spellStart"/>
            <w:r w:rsidRPr="00B04240">
              <w:rPr>
                <w:rFonts w:ascii="Times New Roman" w:eastAsia="Times New Roman" w:hAnsi="Times New Roman" w:cs="Times New Roman"/>
                <w:sz w:val="20"/>
                <w:szCs w:val="20"/>
                <w:lang w:eastAsia="ru-RU"/>
              </w:rPr>
              <w:t>тыс.руб</w:t>
            </w:r>
            <w:proofErr w:type="spellEnd"/>
            <w:r w:rsidRPr="00B04240">
              <w:rPr>
                <w:rFonts w:ascii="Times New Roman" w:eastAsia="Times New Roman" w:hAnsi="Times New Roman" w:cs="Times New Roman"/>
                <w:sz w:val="20"/>
                <w:szCs w:val="20"/>
                <w:lang w:eastAsia="ru-RU"/>
              </w:rPr>
              <w:t>./час</w:t>
            </w:r>
          </w:p>
        </w:tc>
        <w:tc>
          <w:tcPr>
            <w:tcW w:w="850" w:type="dxa"/>
            <w:tcBorders>
              <w:top w:val="nil"/>
              <w:left w:val="nil"/>
              <w:bottom w:val="single" w:sz="8" w:space="0" w:color="auto"/>
              <w:right w:val="single" w:sz="8" w:space="0" w:color="auto"/>
            </w:tcBorders>
            <w:shd w:val="clear" w:color="auto" w:fill="auto"/>
            <w:hideMark/>
          </w:tcPr>
          <w:p w14:paraId="28407F31" w14:textId="27072C53"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noProof/>
                <w:sz w:val="20"/>
                <w:szCs w:val="20"/>
                <w:lang w:eastAsia="ru-RU"/>
              </w:rPr>
              <w:drawing>
                <wp:anchor distT="0" distB="0" distL="114300" distR="114300" simplePos="0" relativeHeight="251832320" behindDoc="0" locked="0" layoutInCell="1" allowOverlap="1" wp14:anchorId="58A2CB0A" wp14:editId="6FF50D2B">
                  <wp:simplePos x="0" y="0"/>
                  <wp:positionH relativeFrom="column">
                    <wp:posOffset>0</wp:posOffset>
                  </wp:positionH>
                  <wp:positionV relativeFrom="paragraph">
                    <wp:posOffset>0</wp:posOffset>
                  </wp:positionV>
                  <wp:extent cx="342900" cy="276225"/>
                  <wp:effectExtent l="0" t="0" r="0" b="9525"/>
                  <wp:wrapNone/>
                  <wp:docPr id="130" name="Рисунок 130">
                    <a:extLst xmlns:a="http://schemas.openxmlformats.org/drawingml/2006/main">
                      <a:ext uri="{FF2B5EF4-FFF2-40B4-BE49-F238E27FC236}">
                        <a16:creationId xmlns:a16="http://schemas.microsoft.com/office/drawing/2014/main" id="{59D22682-50DE-4D9F-8C10-815FC06EB73C}"/>
                      </a:ext>
                    </a:extLst>
                  </wp:docPr>
                  <wp:cNvGraphicFramePr/>
                  <a:graphic xmlns:a="http://schemas.openxmlformats.org/drawingml/2006/main">
                    <a:graphicData uri="http://schemas.openxmlformats.org/drawingml/2006/picture">
                      <pic:pic xmlns:pic="http://schemas.openxmlformats.org/drawingml/2006/picture">
                        <pic:nvPicPr>
                          <pic:cNvPr id="2" name="Object 4">
                            <a:extLst>
                              <a:ext uri="{FF2B5EF4-FFF2-40B4-BE49-F238E27FC236}">
                                <a16:creationId xmlns:a16="http://schemas.microsoft.com/office/drawing/2014/main" id="{59D22682-50DE-4D9F-8C10-815FC06EB73C}"/>
                              </a:ext>
                            </a:extLst>
                          </pic:cNvPr>
                          <pic:cNvPicPr>
                            <a:picLocks noChangeAspect="1"/>
                          </pic:cNvPicPr>
                        </pic:nvPicPr>
                        <pic:blipFill>
                          <a:blip r:embed="rId488"/>
                          <a:stretch>
                            <a:fillRect/>
                          </a:stretch>
                        </pic:blipFill>
                        <pic:spPr>
                          <a:xfrm>
                            <a:off x="0" y="0"/>
                            <a:ext cx="342900" cy="2762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8" w:space="0" w:color="auto"/>
              <w:right w:val="single" w:sz="8" w:space="0" w:color="auto"/>
            </w:tcBorders>
            <w:shd w:val="clear" w:color="auto" w:fill="auto"/>
            <w:vAlign w:val="center"/>
            <w:hideMark/>
          </w:tcPr>
          <w:p w14:paraId="4D5C3BFE"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0,06</w:t>
            </w:r>
          </w:p>
        </w:tc>
        <w:tc>
          <w:tcPr>
            <w:tcW w:w="1276" w:type="dxa"/>
            <w:tcBorders>
              <w:top w:val="nil"/>
              <w:left w:val="nil"/>
              <w:bottom w:val="single" w:sz="8" w:space="0" w:color="auto"/>
              <w:right w:val="single" w:sz="8" w:space="0" w:color="auto"/>
            </w:tcBorders>
            <w:shd w:val="clear" w:color="auto" w:fill="auto"/>
            <w:vAlign w:val="center"/>
            <w:hideMark/>
          </w:tcPr>
          <w:p w14:paraId="66764ACD"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0,07</w:t>
            </w:r>
          </w:p>
        </w:tc>
        <w:tc>
          <w:tcPr>
            <w:tcW w:w="1276" w:type="dxa"/>
            <w:tcBorders>
              <w:top w:val="nil"/>
              <w:left w:val="nil"/>
              <w:bottom w:val="single" w:sz="8" w:space="0" w:color="auto"/>
              <w:right w:val="single" w:sz="8" w:space="0" w:color="auto"/>
            </w:tcBorders>
            <w:shd w:val="clear" w:color="auto" w:fill="auto"/>
            <w:vAlign w:val="center"/>
            <w:hideMark/>
          </w:tcPr>
          <w:p w14:paraId="632077E8"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0,075</w:t>
            </w:r>
          </w:p>
        </w:tc>
      </w:tr>
      <w:tr w:rsidR="00B04240" w:rsidRPr="00B04240" w14:paraId="110FABA6" w14:textId="77777777" w:rsidTr="00B04240">
        <w:trPr>
          <w:trHeight w:val="52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2512CA71"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0"/>
                <w:lang w:val="en-US" w:eastAsia="ru-RU"/>
              </w:rPr>
              <w:t>C</w:t>
            </w:r>
            <w:proofErr w:type="spellStart"/>
            <w:r w:rsidRPr="00B04240">
              <w:rPr>
                <w:rFonts w:ascii="Times New Roman" w:eastAsia="Times New Roman" w:hAnsi="Times New Roman" w:cs="Times New Roman"/>
                <w:sz w:val="20"/>
                <w:szCs w:val="20"/>
                <w:lang w:eastAsia="ru-RU"/>
              </w:rPr>
              <w:t>редняя</w:t>
            </w:r>
            <w:proofErr w:type="spellEnd"/>
            <w:r w:rsidRPr="00B04240">
              <w:rPr>
                <w:rFonts w:ascii="Times New Roman" w:eastAsia="Times New Roman" w:hAnsi="Times New Roman" w:cs="Times New Roman"/>
                <w:sz w:val="20"/>
                <w:szCs w:val="20"/>
                <w:lang w:eastAsia="ru-RU"/>
              </w:rPr>
              <w:t xml:space="preserve"> продолжительность рабочего дня рабочего-повременщика, час</w:t>
            </w:r>
          </w:p>
        </w:tc>
        <w:tc>
          <w:tcPr>
            <w:tcW w:w="850" w:type="dxa"/>
            <w:tcBorders>
              <w:top w:val="nil"/>
              <w:left w:val="nil"/>
              <w:bottom w:val="single" w:sz="8" w:space="0" w:color="auto"/>
              <w:right w:val="single" w:sz="8" w:space="0" w:color="auto"/>
            </w:tcBorders>
            <w:shd w:val="clear" w:color="auto" w:fill="auto"/>
            <w:hideMark/>
          </w:tcPr>
          <w:p w14:paraId="5CED0AF8" w14:textId="75CE13C5"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noProof/>
                <w:sz w:val="20"/>
                <w:szCs w:val="20"/>
                <w:lang w:eastAsia="ru-RU"/>
              </w:rPr>
              <w:drawing>
                <wp:anchor distT="0" distB="0" distL="114300" distR="114300" simplePos="0" relativeHeight="251833344" behindDoc="0" locked="0" layoutInCell="1" allowOverlap="1" wp14:anchorId="78541386" wp14:editId="56F7A6FD">
                  <wp:simplePos x="0" y="0"/>
                  <wp:positionH relativeFrom="column">
                    <wp:posOffset>0</wp:posOffset>
                  </wp:positionH>
                  <wp:positionV relativeFrom="paragraph">
                    <wp:posOffset>0</wp:posOffset>
                  </wp:positionV>
                  <wp:extent cx="266700" cy="238125"/>
                  <wp:effectExtent l="0" t="0" r="0" b="9525"/>
                  <wp:wrapNone/>
                  <wp:docPr id="129" name="Рисунок 129">
                    <a:extLst xmlns:a="http://schemas.openxmlformats.org/drawingml/2006/main">
                      <a:ext uri="{FF2B5EF4-FFF2-40B4-BE49-F238E27FC236}">
                        <a16:creationId xmlns:a16="http://schemas.microsoft.com/office/drawing/2014/main" id="{F9720E15-CF6E-48CB-83EF-4F673B12FD27}"/>
                      </a:ext>
                    </a:extLst>
                  </wp:docPr>
                  <wp:cNvGraphicFramePr/>
                  <a:graphic xmlns:a="http://schemas.openxmlformats.org/drawingml/2006/main">
                    <a:graphicData uri="http://schemas.openxmlformats.org/drawingml/2006/picture">
                      <pic:pic xmlns:pic="http://schemas.openxmlformats.org/drawingml/2006/picture">
                        <pic:nvPicPr>
                          <pic:cNvPr id="2" name="Object 3">
                            <a:extLst>
                              <a:ext uri="{FF2B5EF4-FFF2-40B4-BE49-F238E27FC236}">
                                <a16:creationId xmlns:a16="http://schemas.microsoft.com/office/drawing/2014/main" id="{F9720E15-CF6E-48CB-83EF-4F673B12FD27}"/>
                              </a:ext>
                            </a:extLst>
                          </pic:cNvPr>
                          <pic:cNvPicPr>
                            <a:picLocks noChangeAspect="1"/>
                          </pic:cNvPicPr>
                        </pic:nvPicPr>
                        <pic:blipFill>
                          <a:blip r:embed="rId346"/>
                          <a:stretch>
                            <a:fillRect/>
                          </a:stretch>
                        </pic:blipFill>
                        <pic:spPr>
                          <a:xfrm>
                            <a:off x="0" y="0"/>
                            <a:ext cx="266700" cy="2381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8" w:space="0" w:color="auto"/>
              <w:right w:val="single" w:sz="8" w:space="0" w:color="auto"/>
            </w:tcBorders>
            <w:shd w:val="clear" w:color="auto" w:fill="auto"/>
            <w:vAlign w:val="center"/>
            <w:hideMark/>
          </w:tcPr>
          <w:p w14:paraId="0CCAB599"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6,8</w:t>
            </w:r>
          </w:p>
        </w:tc>
        <w:tc>
          <w:tcPr>
            <w:tcW w:w="1276" w:type="dxa"/>
            <w:tcBorders>
              <w:top w:val="nil"/>
              <w:left w:val="nil"/>
              <w:bottom w:val="single" w:sz="8" w:space="0" w:color="auto"/>
              <w:right w:val="single" w:sz="8" w:space="0" w:color="auto"/>
            </w:tcBorders>
            <w:shd w:val="clear" w:color="auto" w:fill="auto"/>
            <w:vAlign w:val="center"/>
            <w:hideMark/>
          </w:tcPr>
          <w:p w14:paraId="57A55877"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7</w:t>
            </w:r>
          </w:p>
        </w:tc>
        <w:tc>
          <w:tcPr>
            <w:tcW w:w="1276" w:type="dxa"/>
            <w:tcBorders>
              <w:top w:val="nil"/>
              <w:left w:val="nil"/>
              <w:bottom w:val="single" w:sz="8" w:space="0" w:color="auto"/>
              <w:right w:val="single" w:sz="8" w:space="0" w:color="auto"/>
            </w:tcBorders>
            <w:shd w:val="clear" w:color="auto" w:fill="auto"/>
            <w:vAlign w:val="center"/>
            <w:hideMark/>
          </w:tcPr>
          <w:p w14:paraId="7D3FBBAC"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7,3</w:t>
            </w:r>
          </w:p>
        </w:tc>
      </w:tr>
      <w:tr w:rsidR="00B04240" w:rsidRPr="00B04240" w14:paraId="19F474B8" w14:textId="77777777" w:rsidTr="00B04240">
        <w:trPr>
          <w:trHeight w:val="31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2138C404"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lang w:eastAsia="ru-RU"/>
              </w:rPr>
              <w:t>Премиальный коэффициент, в долях</w:t>
            </w:r>
          </w:p>
        </w:tc>
        <w:tc>
          <w:tcPr>
            <w:tcW w:w="850" w:type="dxa"/>
            <w:vMerge w:val="restart"/>
            <w:tcBorders>
              <w:top w:val="nil"/>
              <w:left w:val="nil"/>
              <w:bottom w:val="single" w:sz="8" w:space="0" w:color="auto"/>
              <w:right w:val="single" w:sz="8" w:space="0" w:color="auto"/>
            </w:tcBorders>
            <w:shd w:val="clear" w:color="auto" w:fill="auto"/>
            <w:hideMark/>
          </w:tcPr>
          <w:p w14:paraId="19C49696" w14:textId="517CAFC8"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noProof/>
                <w:sz w:val="20"/>
                <w:szCs w:val="20"/>
                <w:lang w:eastAsia="ru-RU"/>
              </w:rPr>
              <w:drawing>
                <wp:anchor distT="0" distB="0" distL="114300" distR="114300" simplePos="0" relativeHeight="251834368" behindDoc="0" locked="0" layoutInCell="1" allowOverlap="1" wp14:anchorId="4C7DF42A" wp14:editId="24C916CE">
                  <wp:simplePos x="0" y="0"/>
                  <wp:positionH relativeFrom="column">
                    <wp:posOffset>0</wp:posOffset>
                  </wp:positionH>
                  <wp:positionV relativeFrom="paragraph">
                    <wp:posOffset>0</wp:posOffset>
                  </wp:positionV>
                  <wp:extent cx="276225" cy="266700"/>
                  <wp:effectExtent l="0" t="0" r="9525" b="0"/>
                  <wp:wrapNone/>
                  <wp:docPr id="128" name="Рисунок 128">
                    <a:extLst xmlns:a="http://schemas.openxmlformats.org/drawingml/2006/main">
                      <a:ext uri="{FF2B5EF4-FFF2-40B4-BE49-F238E27FC236}">
                        <a16:creationId xmlns:a16="http://schemas.microsoft.com/office/drawing/2014/main" id="{C8A62EC5-2403-49A8-8AD8-6E7D22FE5C59}"/>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FF2B5EF4-FFF2-40B4-BE49-F238E27FC236}">
                                <a16:creationId xmlns:a16="http://schemas.microsoft.com/office/drawing/2014/main" id="{C8A62EC5-2403-49A8-8AD8-6E7D22FE5C59}"/>
                              </a:ext>
                            </a:extLst>
                          </pic:cNvPr>
                          <pic:cNvPicPr>
                            <a:picLocks noChangeAspect="1"/>
                          </pic:cNvPicPr>
                        </pic:nvPicPr>
                        <pic:blipFill>
                          <a:blip r:embed="rId489"/>
                          <a:stretch>
                            <a:fillRect/>
                          </a:stretch>
                        </pic:blipFill>
                        <pic:spPr>
                          <a:xfrm>
                            <a:off x="0" y="0"/>
                            <a:ext cx="276225" cy="266700"/>
                          </a:xfrm>
                          <a:prstGeom prst="rect">
                            <a:avLst/>
                          </a:prstGeom>
                        </pic:spPr>
                      </pic:pic>
                    </a:graphicData>
                  </a:graphic>
                  <wp14:sizeRelH relativeFrom="page">
                    <wp14:pctWidth>0</wp14:pctWidth>
                  </wp14:sizeRelH>
                  <wp14:sizeRelV relativeFrom="page">
                    <wp14:pctHeight>0</wp14:pctHeight>
                  </wp14:sizeRelV>
                </wp:anchor>
              </w:drawing>
            </w:r>
            <w:r w:rsidRPr="00B04240">
              <w:rPr>
                <w:rFonts w:ascii="Times New Roman" w:eastAsia="Times New Roman" w:hAnsi="Times New Roman" w:cs="Times New Roman"/>
                <w:noProof/>
                <w:sz w:val="20"/>
                <w:szCs w:val="20"/>
                <w:lang w:eastAsia="ru-RU"/>
              </w:rPr>
              <w:drawing>
                <wp:anchor distT="0" distB="0" distL="114300" distR="114300" simplePos="0" relativeHeight="251835392" behindDoc="0" locked="0" layoutInCell="1" allowOverlap="1" wp14:anchorId="170CCC19" wp14:editId="4D4D5B0D">
                  <wp:simplePos x="0" y="0"/>
                  <wp:positionH relativeFrom="column">
                    <wp:posOffset>0</wp:posOffset>
                  </wp:positionH>
                  <wp:positionV relativeFrom="paragraph">
                    <wp:posOffset>200025</wp:posOffset>
                  </wp:positionV>
                  <wp:extent cx="352425" cy="257175"/>
                  <wp:effectExtent l="0" t="0" r="9525" b="9525"/>
                  <wp:wrapNone/>
                  <wp:docPr id="127" name="Рисунок 127">
                    <a:extLst xmlns:a="http://schemas.openxmlformats.org/drawingml/2006/main">
                      <a:ext uri="{FF2B5EF4-FFF2-40B4-BE49-F238E27FC236}">
                        <a16:creationId xmlns:a16="http://schemas.microsoft.com/office/drawing/2014/main" id="{B3AE59AC-0CD6-4800-B7EF-B1433FACC170}"/>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FF2B5EF4-FFF2-40B4-BE49-F238E27FC236}">
                                <a16:creationId xmlns:a16="http://schemas.microsoft.com/office/drawing/2014/main" id="{B3AE59AC-0CD6-4800-B7EF-B1433FACC170}"/>
                              </a:ext>
                            </a:extLst>
                          </pic:cNvPr>
                          <pic:cNvPicPr>
                            <a:picLocks noChangeAspect="1"/>
                          </pic:cNvPicPr>
                        </pic:nvPicPr>
                        <pic:blipFill>
                          <a:blip r:embed="rId482"/>
                          <a:stretch>
                            <a:fillRect/>
                          </a:stretch>
                        </pic:blipFill>
                        <pic:spPr>
                          <a:xfrm>
                            <a:off x="0" y="0"/>
                            <a:ext cx="352425" cy="2571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8" w:space="0" w:color="auto"/>
              <w:right w:val="single" w:sz="8" w:space="0" w:color="auto"/>
            </w:tcBorders>
            <w:shd w:val="clear" w:color="auto" w:fill="auto"/>
            <w:vAlign w:val="center"/>
            <w:hideMark/>
          </w:tcPr>
          <w:p w14:paraId="25D1B6C2"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0,1</w:t>
            </w:r>
          </w:p>
        </w:tc>
        <w:tc>
          <w:tcPr>
            <w:tcW w:w="1276" w:type="dxa"/>
            <w:tcBorders>
              <w:top w:val="nil"/>
              <w:left w:val="nil"/>
              <w:bottom w:val="single" w:sz="8" w:space="0" w:color="auto"/>
              <w:right w:val="single" w:sz="8" w:space="0" w:color="auto"/>
            </w:tcBorders>
            <w:shd w:val="clear" w:color="auto" w:fill="auto"/>
            <w:vAlign w:val="center"/>
            <w:hideMark/>
          </w:tcPr>
          <w:p w14:paraId="795D0824"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0,12</w:t>
            </w:r>
          </w:p>
        </w:tc>
        <w:tc>
          <w:tcPr>
            <w:tcW w:w="1276" w:type="dxa"/>
            <w:tcBorders>
              <w:top w:val="nil"/>
              <w:left w:val="nil"/>
              <w:bottom w:val="single" w:sz="8" w:space="0" w:color="auto"/>
              <w:right w:val="single" w:sz="8" w:space="0" w:color="auto"/>
            </w:tcBorders>
            <w:shd w:val="clear" w:color="auto" w:fill="auto"/>
            <w:vAlign w:val="center"/>
            <w:hideMark/>
          </w:tcPr>
          <w:p w14:paraId="010E3ADA"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0,14</w:t>
            </w:r>
          </w:p>
        </w:tc>
      </w:tr>
      <w:tr w:rsidR="00B04240" w:rsidRPr="00B04240" w14:paraId="1B147C80" w14:textId="77777777" w:rsidTr="00B04240">
        <w:trPr>
          <w:trHeight w:val="52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522E812C"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lang w:eastAsia="ru-RU"/>
              </w:rPr>
              <w:t>Коэффициент дополнительной заработной платы, в долях</w:t>
            </w:r>
          </w:p>
        </w:tc>
        <w:tc>
          <w:tcPr>
            <w:tcW w:w="850" w:type="dxa"/>
            <w:vMerge/>
            <w:tcBorders>
              <w:top w:val="nil"/>
              <w:left w:val="nil"/>
              <w:bottom w:val="single" w:sz="8" w:space="0" w:color="auto"/>
              <w:right w:val="single" w:sz="8" w:space="0" w:color="auto"/>
            </w:tcBorders>
            <w:vAlign w:val="center"/>
            <w:hideMark/>
          </w:tcPr>
          <w:p w14:paraId="5D1E6184" w14:textId="77777777" w:rsidR="00B04240" w:rsidRPr="00B04240" w:rsidRDefault="00B04240" w:rsidP="00B04240">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718FF618"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0,18</w:t>
            </w:r>
          </w:p>
        </w:tc>
        <w:tc>
          <w:tcPr>
            <w:tcW w:w="1276" w:type="dxa"/>
            <w:tcBorders>
              <w:top w:val="nil"/>
              <w:left w:val="nil"/>
              <w:bottom w:val="single" w:sz="8" w:space="0" w:color="auto"/>
              <w:right w:val="single" w:sz="8" w:space="0" w:color="auto"/>
            </w:tcBorders>
            <w:shd w:val="clear" w:color="auto" w:fill="auto"/>
            <w:vAlign w:val="center"/>
            <w:hideMark/>
          </w:tcPr>
          <w:p w14:paraId="3AE0DB33"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0,18</w:t>
            </w:r>
          </w:p>
        </w:tc>
        <w:tc>
          <w:tcPr>
            <w:tcW w:w="1276" w:type="dxa"/>
            <w:tcBorders>
              <w:top w:val="nil"/>
              <w:left w:val="nil"/>
              <w:bottom w:val="single" w:sz="8" w:space="0" w:color="auto"/>
              <w:right w:val="single" w:sz="8" w:space="0" w:color="auto"/>
            </w:tcBorders>
            <w:shd w:val="clear" w:color="auto" w:fill="auto"/>
            <w:vAlign w:val="center"/>
            <w:hideMark/>
          </w:tcPr>
          <w:p w14:paraId="5F45FD55" w14:textId="77777777" w:rsidR="00B04240" w:rsidRPr="00B04240" w:rsidRDefault="00B04240" w:rsidP="00B04240">
            <w:pPr>
              <w:spacing w:after="0" w:line="240" w:lineRule="auto"/>
              <w:jc w:val="right"/>
              <w:rPr>
                <w:rFonts w:ascii="Times New Roman" w:eastAsia="Times New Roman" w:hAnsi="Times New Roman" w:cs="Times New Roman"/>
                <w:sz w:val="20"/>
                <w:szCs w:val="20"/>
                <w:lang w:eastAsia="ru-RU"/>
              </w:rPr>
            </w:pPr>
            <w:r w:rsidRPr="00B04240">
              <w:rPr>
                <w:rFonts w:ascii="Times New Roman" w:eastAsia="Times New Roman" w:hAnsi="Times New Roman" w:cs="Times New Roman"/>
                <w:sz w:val="20"/>
                <w:szCs w:val="24"/>
                <w:lang w:eastAsia="ru-RU"/>
              </w:rPr>
              <w:t>0,2</w:t>
            </w:r>
          </w:p>
        </w:tc>
      </w:tr>
    </w:tbl>
    <w:p w14:paraId="3F7C7BB8" w14:textId="2FAFB0A6" w:rsidR="00B04240" w:rsidRDefault="00B04240" w:rsidP="00B04240">
      <w:pPr>
        <w:spacing w:after="0" w:line="360" w:lineRule="auto"/>
        <w:ind w:firstLine="709"/>
        <w:contextualSpacing/>
        <w:jc w:val="both"/>
        <w:rPr>
          <w:rFonts w:ascii="Times New Roman" w:hAnsi="Times New Roman" w:cs="Times New Roman"/>
          <w:sz w:val="28"/>
          <w:szCs w:val="28"/>
        </w:rPr>
      </w:pPr>
    </w:p>
    <w:p w14:paraId="360F3728" w14:textId="77777777" w:rsidR="0036572A" w:rsidRPr="0036572A" w:rsidRDefault="0036572A" w:rsidP="0036572A">
      <w:pPr>
        <w:spacing w:after="0" w:line="360" w:lineRule="auto"/>
        <w:ind w:firstLine="709"/>
        <w:contextualSpacing/>
        <w:jc w:val="both"/>
        <w:rPr>
          <w:rFonts w:ascii="Times New Roman" w:hAnsi="Times New Roman" w:cs="Times New Roman"/>
          <w:sz w:val="28"/>
          <w:szCs w:val="28"/>
        </w:rPr>
      </w:pPr>
      <w:r w:rsidRPr="0036572A">
        <w:rPr>
          <w:rFonts w:ascii="Times New Roman" w:hAnsi="Times New Roman" w:cs="Times New Roman"/>
          <w:sz w:val="28"/>
          <w:szCs w:val="28"/>
        </w:rPr>
        <w:t>Влияние различных факторов на размер постоянной части фонда оплаты труда рабочих-повременщиков и его изменение под действием всех факторов определяется по формулам, представленным в табл. 3.16.</w:t>
      </w:r>
    </w:p>
    <w:p w14:paraId="02188E16" w14:textId="71ADCAE8" w:rsidR="00B04240" w:rsidRDefault="0036572A" w:rsidP="0036572A">
      <w:pPr>
        <w:spacing w:after="0" w:line="360" w:lineRule="auto"/>
        <w:ind w:firstLine="709"/>
        <w:contextualSpacing/>
        <w:jc w:val="both"/>
        <w:rPr>
          <w:rFonts w:ascii="Times New Roman" w:hAnsi="Times New Roman" w:cs="Times New Roman"/>
          <w:sz w:val="28"/>
          <w:szCs w:val="28"/>
        </w:rPr>
      </w:pPr>
      <w:r w:rsidRPr="0036572A">
        <w:rPr>
          <w:rFonts w:ascii="Times New Roman" w:hAnsi="Times New Roman" w:cs="Times New Roman"/>
          <w:sz w:val="28"/>
          <w:szCs w:val="28"/>
        </w:rPr>
        <w:t>Следует осуществить факторный анализ постоянной части фонда оплаты труда рабочих-повременщиков в отчетном периоде по сравнению с базисным и плановым периодами и представить результаты расчетов в табл. 3.16.</w:t>
      </w:r>
    </w:p>
    <w:p w14:paraId="334E27D6" w14:textId="17526826" w:rsidR="0036572A" w:rsidRDefault="0036572A" w:rsidP="0036572A">
      <w:pPr>
        <w:spacing w:after="0" w:line="360" w:lineRule="auto"/>
        <w:ind w:firstLine="709"/>
        <w:contextualSpacing/>
        <w:jc w:val="both"/>
        <w:rPr>
          <w:rFonts w:ascii="Times New Roman" w:hAnsi="Times New Roman" w:cs="Times New Roman"/>
          <w:sz w:val="28"/>
          <w:szCs w:val="28"/>
        </w:rPr>
      </w:pPr>
      <w:r w:rsidRPr="0036572A">
        <w:rPr>
          <w:rFonts w:ascii="Times New Roman" w:hAnsi="Times New Roman" w:cs="Times New Roman"/>
          <w:sz w:val="28"/>
          <w:szCs w:val="28"/>
        </w:rPr>
        <w:t>Значения факторов, влияющих на размер постоянной части фонда оплаты труда руководителей, специалистов и служащих, следует представить в табл. 3.17.</w:t>
      </w:r>
    </w:p>
    <w:p w14:paraId="4F722BC8" w14:textId="6A06776A" w:rsidR="0036572A" w:rsidRDefault="0036572A" w:rsidP="0036572A">
      <w:pPr>
        <w:spacing w:after="0" w:line="360" w:lineRule="auto"/>
        <w:ind w:firstLine="709"/>
        <w:contextualSpacing/>
        <w:jc w:val="both"/>
        <w:rPr>
          <w:rFonts w:ascii="Times New Roman" w:hAnsi="Times New Roman" w:cs="Times New Roman"/>
          <w:sz w:val="28"/>
          <w:szCs w:val="28"/>
        </w:rPr>
      </w:pPr>
    </w:p>
    <w:p w14:paraId="6B7713A9" w14:textId="77777777" w:rsidR="00CC69C4" w:rsidRDefault="00CC69C4" w:rsidP="0036572A">
      <w:pPr>
        <w:spacing w:after="0" w:line="360" w:lineRule="auto"/>
        <w:ind w:firstLine="709"/>
        <w:contextualSpacing/>
        <w:jc w:val="right"/>
        <w:rPr>
          <w:rFonts w:ascii="Times New Roman" w:hAnsi="Times New Roman" w:cs="Times New Roman"/>
          <w:sz w:val="28"/>
          <w:szCs w:val="28"/>
        </w:rPr>
        <w:sectPr w:rsidR="00CC69C4" w:rsidSect="002E0184">
          <w:pgSz w:w="11906" w:h="16838"/>
          <w:pgMar w:top="1134" w:right="850" w:bottom="1134" w:left="1701" w:header="708" w:footer="708" w:gutter="0"/>
          <w:cols w:space="708"/>
          <w:titlePg/>
          <w:docGrid w:linePitch="360"/>
        </w:sectPr>
      </w:pPr>
    </w:p>
    <w:p w14:paraId="6E47C1D0" w14:textId="464BF808" w:rsidR="0036572A" w:rsidRPr="0036572A" w:rsidRDefault="0036572A" w:rsidP="0036572A">
      <w:pPr>
        <w:spacing w:after="0" w:line="360" w:lineRule="auto"/>
        <w:ind w:firstLine="709"/>
        <w:contextualSpacing/>
        <w:jc w:val="right"/>
        <w:rPr>
          <w:rFonts w:ascii="Times New Roman" w:hAnsi="Times New Roman" w:cs="Times New Roman"/>
          <w:sz w:val="28"/>
          <w:szCs w:val="28"/>
        </w:rPr>
      </w:pPr>
      <w:r w:rsidRPr="0036572A">
        <w:rPr>
          <w:rFonts w:ascii="Times New Roman" w:hAnsi="Times New Roman" w:cs="Times New Roman"/>
          <w:sz w:val="28"/>
          <w:szCs w:val="28"/>
        </w:rPr>
        <w:lastRenderedPageBreak/>
        <w:t>Таблица 3.16</w:t>
      </w:r>
    </w:p>
    <w:p w14:paraId="151FFC98" w14:textId="51E34864" w:rsidR="0036572A" w:rsidRDefault="0036572A" w:rsidP="0036572A">
      <w:pPr>
        <w:spacing w:after="0" w:line="360" w:lineRule="auto"/>
        <w:ind w:firstLine="709"/>
        <w:contextualSpacing/>
        <w:jc w:val="both"/>
        <w:rPr>
          <w:rFonts w:ascii="Times New Roman" w:hAnsi="Times New Roman" w:cs="Times New Roman"/>
          <w:sz w:val="28"/>
          <w:szCs w:val="28"/>
        </w:rPr>
      </w:pPr>
      <w:r w:rsidRPr="0036572A">
        <w:rPr>
          <w:rFonts w:ascii="Times New Roman" w:hAnsi="Times New Roman" w:cs="Times New Roman"/>
          <w:sz w:val="28"/>
          <w:szCs w:val="28"/>
        </w:rPr>
        <w:t xml:space="preserve">Факторный анализ размера постоянной части фонда оплаты труда рабочих-повременщиков, </w:t>
      </w:r>
      <w:proofErr w:type="spellStart"/>
      <w:r w:rsidRPr="0036572A">
        <w:rPr>
          <w:rFonts w:ascii="Times New Roman" w:hAnsi="Times New Roman" w:cs="Times New Roman"/>
          <w:sz w:val="28"/>
          <w:szCs w:val="28"/>
        </w:rPr>
        <w:t>млн.руб</w:t>
      </w:r>
      <w:proofErr w:type="spellEnd"/>
      <w:r w:rsidRPr="0036572A">
        <w:rPr>
          <w:rFonts w:ascii="Times New Roman" w:hAnsi="Times New Roman" w:cs="Times New Roman"/>
          <w:sz w:val="28"/>
          <w:szCs w:val="28"/>
        </w:rPr>
        <w:t>.</w:t>
      </w:r>
    </w:p>
    <w:tbl>
      <w:tblPr>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681"/>
        <w:gridCol w:w="1701"/>
        <w:gridCol w:w="1276"/>
        <w:gridCol w:w="1660"/>
        <w:gridCol w:w="2978"/>
        <w:gridCol w:w="2891"/>
      </w:tblGrid>
      <w:tr w:rsidR="00CC69C4" w:rsidRPr="00CC69C4" w14:paraId="60E0096A" w14:textId="77777777" w:rsidTr="00CC69C4">
        <w:trPr>
          <w:trHeight w:val="292"/>
        </w:trPr>
        <w:tc>
          <w:tcPr>
            <w:tcW w:w="2567" w:type="dxa"/>
            <w:vMerge w:val="restart"/>
            <w:shd w:val="clear" w:color="auto" w:fill="auto"/>
            <w:vAlign w:val="center"/>
            <w:hideMark/>
          </w:tcPr>
          <w:p w14:paraId="2B7314A1"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Изменение постоянной части фонда оплаты труда</w:t>
            </w:r>
          </w:p>
          <w:p w14:paraId="78EB2BBE"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рабочих-повременщиков в результате изменения:</w:t>
            </w:r>
          </w:p>
          <w:p w14:paraId="70FA0E42" w14:textId="77777777" w:rsidR="00CC69C4" w:rsidRPr="00CC69C4" w:rsidRDefault="00CC69C4" w:rsidP="00CC69C4">
            <w:pPr>
              <w:spacing w:after="0" w:line="240" w:lineRule="auto"/>
              <w:rPr>
                <w:rFonts w:ascii="Calibri" w:eastAsia="Times New Roman" w:hAnsi="Calibri" w:cs="Calibri"/>
                <w:color w:val="000000"/>
                <w:lang w:eastAsia="ru-RU"/>
              </w:rPr>
            </w:pPr>
            <w:r w:rsidRPr="00CC69C4">
              <w:rPr>
                <w:rFonts w:ascii="Calibri" w:eastAsia="Times New Roman" w:hAnsi="Calibri" w:cs="Calibri"/>
                <w:color w:val="000000"/>
                <w:lang w:eastAsia="ru-RU"/>
              </w:rPr>
              <w:t> </w:t>
            </w:r>
          </w:p>
          <w:p w14:paraId="4401EC18" w14:textId="77777777" w:rsidR="00CC69C4" w:rsidRPr="00CC69C4" w:rsidRDefault="00CC69C4" w:rsidP="00CC69C4">
            <w:pPr>
              <w:spacing w:after="0" w:line="240" w:lineRule="auto"/>
              <w:rPr>
                <w:rFonts w:ascii="Calibri" w:eastAsia="Times New Roman" w:hAnsi="Calibri" w:cs="Calibri"/>
                <w:color w:val="000000"/>
                <w:lang w:eastAsia="ru-RU"/>
              </w:rPr>
            </w:pPr>
            <w:r w:rsidRPr="00CC69C4">
              <w:rPr>
                <w:rFonts w:ascii="Calibri" w:eastAsia="Times New Roman" w:hAnsi="Calibri" w:cs="Calibri"/>
                <w:color w:val="000000"/>
                <w:lang w:eastAsia="ru-RU"/>
              </w:rPr>
              <w:t> </w:t>
            </w:r>
          </w:p>
          <w:p w14:paraId="18CB20C6" w14:textId="77777777" w:rsidR="00CC69C4" w:rsidRPr="00CC69C4" w:rsidRDefault="00CC69C4" w:rsidP="00CC69C4">
            <w:pPr>
              <w:spacing w:after="0" w:line="240" w:lineRule="auto"/>
              <w:rPr>
                <w:rFonts w:ascii="Calibri" w:eastAsia="Times New Roman" w:hAnsi="Calibri" w:cs="Calibri"/>
                <w:color w:val="000000"/>
                <w:lang w:eastAsia="ru-RU"/>
              </w:rPr>
            </w:pPr>
            <w:r w:rsidRPr="00CC69C4">
              <w:rPr>
                <w:rFonts w:ascii="Calibri" w:eastAsia="Times New Roman" w:hAnsi="Calibri" w:cs="Calibri"/>
                <w:color w:val="000000"/>
                <w:lang w:eastAsia="ru-RU"/>
              </w:rPr>
              <w:t> </w:t>
            </w:r>
          </w:p>
          <w:p w14:paraId="69F8743C" w14:textId="43B50D6B"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Calibri" w:eastAsia="Times New Roman" w:hAnsi="Calibri" w:cs="Calibri"/>
                <w:color w:val="000000"/>
                <w:lang w:eastAsia="ru-RU"/>
              </w:rPr>
              <w:t> </w:t>
            </w:r>
          </w:p>
        </w:tc>
        <w:tc>
          <w:tcPr>
            <w:tcW w:w="12165" w:type="dxa"/>
            <w:gridSpan w:val="6"/>
            <w:shd w:val="clear" w:color="auto" w:fill="auto"/>
            <w:vAlign w:val="center"/>
            <w:hideMark/>
          </w:tcPr>
          <w:p w14:paraId="7B9010C3"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Факторная модель, используемая для анализа</w:t>
            </w:r>
          </w:p>
        </w:tc>
      </w:tr>
      <w:tr w:rsidR="00CC69C4" w:rsidRPr="00CC69C4" w14:paraId="563AF912" w14:textId="77777777" w:rsidTr="00CC69C4">
        <w:trPr>
          <w:trHeight w:val="525"/>
        </w:trPr>
        <w:tc>
          <w:tcPr>
            <w:tcW w:w="2567" w:type="dxa"/>
            <w:vMerge/>
            <w:shd w:val="clear" w:color="auto" w:fill="auto"/>
            <w:vAlign w:val="center"/>
            <w:hideMark/>
          </w:tcPr>
          <w:p w14:paraId="0DD61C06" w14:textId="045AD391"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3382" w:type="dxa"/>
            <w:gridSpan w:val="2"/>
            <w:shd w:val="clear" w:color="auto" w:fill="auto"/>
            <w:noWrap/>
            <w:vAlign w:val="bottom"/>
            <w:hideMark/>
          </w:tcPr>
          <w:p w14:paraId="69FDD6F6" w14:textId="0B6257EF" w:rsidR="00CC69C4" w:rsidRPr="00CC69C4" w:rsidRDefault="00AA31F8" w:rsidP="00CC69C4">
            <w:pPr>
              <w:spacing w:after="0" w:line="240" w:lineRule="auto"/>
              <w:rPr>
                <w:rFonts w:ascii="Calibri" w:eastAsia="Times New Roman" w:hAnsi="Calibri" w:cs="Calibri"/>
                <w:color w:val="000000"/>
                <w:lang w:eastAsia="ru-RU"/>
              </w:rPr>
            </w:pPr>
            <w:r w:rsidRPr="00AA31F8">
              <w:rPr>
                <w:rFonts w:ascii="Calibri" w:eastAsia="Times New Roman" w:hAnsi="Calibri" w:cs="Calibri"/>
                <w:color w:val="000000"/>
                <w:lang w:eastAsia="ru-RU"/>
              </w:rPr>
              <w:object w:dxaOrig="2100" w:dyaOrig="420" w14:anchorId="09DD5714">
                <v:shape id="_x0000_i1595" type="#_x0000_t75" style="width:105pt;height:21pt" o:ole="">
                  <v:imagedata r:id="rId429" o:title=""/>
                </v:shape>
                <o:OLEObject Type="Embed" ProgID="Equation.3" ShapeID="_x0000_i1595" DrawAspect="Content" ObjectID="_1734173102" r:id="rId490"/>
              </w:object>
            </w:r>
          </w:p>
          <w:p w14:paraId="6DE1B6B8" w14:textId="77777777" w:rsidR="00CC69C4" w:rsidRPr="00CC69C4" w:rsidRDefault="00CC69C4" w:rsidP="00CC69C4">
            <w:pPr>
              <w:spacing w:after="0" w:line="240" w:lineRule="auto"/>
              <w:rPr>
                <w:rFonts w:ascii="Calibri" w:eastAsia="Times New Roman" w:hAnsi="Calibri" w:cs="Calibri"/>
                <w:color w:val="000000"/>
                <w:lang w:eastAsia="ru-RU"/>
              </w:rPr>
            </w:pPr>
          </w:p>
        </w:tc>
        <w:tc>
          <w:tcPr>
            <w:tcW w:w="2937" w:type="dxa"/>
            <w:gridSpan w:val="2"/>
            <w:shd w:val="clear" w:color="auto" w:fill="auto"/>
            <w:hideMark/>
          </w:tcPr>
          <w:p w14:paraId="072B9B19" w14:textId="3E1D7722"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0"/>
                <w:lang w:eastAsia="ru-RU"/>
              </w:rPr>
              <w:t> </w:t>
            </w:r>
            <w:r w:rsidR="00AA31F8">
              <w:rPr>
                <w:rFonts w:ascii="Times New Roman" w:eastAsia="Times New Roman" w:hAnsi="Times New Roman" w:cs="Times New Roman"/>
                <w:color w:val="000000"/>
                <w:position w:val="-22"/>
                <w:lang w:eastAsia="ru-RU"/>
              </w:rPr>
              <w:object w:dxaOrig="2640" w:dyaOrig="480" w14:anchorId="3CD7CE98">
                <v:shape id="_x0000_i1597" type="#_x0000_t75" style="width:132pt;height:24pt" o:ole="">
                  <v:imagedata r:id="rId431" o:title=""/>
                </v:shape>
                <o:OLEObject Type="Embed" ProgID="Equation.3" ShapeID="_x0000_i1597" DrawAspect="Content" ObjectID="_1734173103" r:id="rId491"/>
              </w:object>
            </w:r>
          </w:p>
        </w:tc>
        <w:tc>
          <w:tcPr>
            <w:tcW w:w="5846" w:type="dxa"/>
            <w:gridSpan w:val="2"/>
            <w:shd w:val="clear" w:color="auto" w:fill="auto"/>
            <w:hideMark/>
          </w:tcPr>
          <w:p w14:paraId="2EE9B113" w14:textId="52A309B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0"/>
                <w:lang w:eastAsia="ru-RU"/>
              </w:rPr>
              <w:t> </w:t>
            </w:r>
            <w:r w:rsidR="00AA31F8">
              <w:rPr>
                <w:rFonts w:ascii="Times New Roman" w:eastAsia="Times New Roman" w:hAnsi="Times New Roman" w:cs="Times New Roman"/>
                <w:color w:val="000000"/>
                <w:position w:val="-22"/>
                <w:lang w:eastAsia="ru-RU"/>
              </w:rPr>
              <w:object w:dxaOrig="5595" w:dyaOrig="480" w14:anchorId="5F4AC637">
                <v:shape id="_x0000_i1599" type="#_x0000_t75" style="width:279.75pt;height:24pt" o:ole="">
                  <v:imagedata r:id="rId433" o:title=""/>
                </v:shape>
                <o:OLEObject Type="Embed" ProgID="Equation.3" ShapeID="_x0000_i1599" DrawAspect="Content" ObjectID="_1734173104" r:id="rId492"/>
              </w:object>
            </w:r>
          </w:p>
        </w:tc>
      </w:tr>
      <w:tr w:rsidR="00CC69C4" w:rsidRPr="00CC69C4" w14:paraId="63B006E9" w14:textId="77777777" w:rsidTr="00CC69C4">
        <w:trPr>
          <w:trHeight w:val="1048"/>
        </w:trPr>
        <w:tc>
          <w:tcPr>
            <w:tcW w:w="2567" w:type="dxa"/>
            <w:vMerge/>
            <w:tcBorders>
              <w:bottom w:val="single" w:sz="4" w:space="0" w:color="auto"/>
            </w:tcBorders>
            <w:shd w:val="clear" w:color="auto" w:fill="auto"/>
            <w:hideMark/>
          </w:tcPr>
          <w:p w14:paraId="2F721935" w14:textId="7EEDD545" w:rsidR="00CC69C4" w:rsidRPr="00CC69C4" w:rsidRDefault="00CC69C4" w:rsidP="00CC69C4">
            <w:pPr>
              <w:spacing w:after="0" w:line="240" w:lineRule="auto"/>
              <w:rPr>
                <w:rFonts w:ascii="Calibri" w:eastAsia="Times New Roman" w:hAnsi="Calibri" w:cs="Calibri"/>
                <w:color w:val="000000"/>
                <w:lang w:eastAsia="ru-RU"/>
              </w:rPr>
            </w:pPr>
          </w:p>
        </w:tc>
        <w:tc>
          <w:tcPr>
            <w:tcW w:w="1681" w:type="dxa"/>
            <w:tcBorders>
              <w:bottom w:val="single" w:sz="4" w:space="0" w:color="auto"/>
            </w:tcBorders>
            <w:shd w:val="clear" w:color="auto" w:fill="auto"/>
            <w:vAlign w:val="center"/>
            <w:hideMark/>
          </w:tcPr>
          <w:p w14:paraId="120E8D60"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в отчетном</w:t>
            </w:r>
          </w:p>
          <w:p w14:paraId="535260BC"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периоде</w:t>
            </w:r>
          </w:p>
          <w:p w14:paraId="1A55E35E"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по сравнению</w:t>
            </w:r>
          </w:p>
          <w:p w14:paraId="473DCEC9" w14:textId="6C00432B"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с базисным</w:t>
            </w:r>
          </w:p>
        </w:tc>
        <w:tc>
          <w:tcPr>
            <w:tcW w:w="1701" w:type="dxa"/>
            <w:tcBorders>
              <w:bottom w:val="single" w:sz="4" w:space="0" w:color="auto"/>
            </w:tcBorders>
            <w:shd w:val="clear" w:color="auto" w:fill="auto"/>
            <w:vAlign w:val="center"/>
            <w:hideMark/>
          </w:tcPr>
          <w:p w14:paraId="3BBD6663"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в отчетном</w:t>
            </w:r>
          </w:p>
          <w:p w14:paraId="6C0DC6F1"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периоде</w:t>
            </w:r>
          </w:p>
          <w:p w14:paraId="679609BA"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по сравнению</w:t>
            </w:r>
          </w:p>
          <w:p w14:paraId="2932C844" w14:textId="02002048"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с плановым</w:t>
            </w:r>
          </w:p>
        </w:tc>
        <w:tc>
          <w:tcPr>
            <w:tcW w:w="1276" w:type="dxa"/>
            <w:tcBorders>
              <w:bottom w:val="single" w:sz="4" w:space="0" w:color="auto"/>
            </w:tcBorders>
            <w:shd w:val="clear" w:color="auto" w:fill="auto"/>
            <w:vAlign w:val="center"/>
            <w:hideMark/>
          </w:tcPr>
          <w:p w14:paraId="04A0B39B"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в отчетном</w:t>
            </w:r>
          </w:p>
          <w:p w14:paraId="24170113"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периоде</w:t>
            </w:r>
          </w:p>
          <w:p w14:paraId="2190FF7C"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по сравнению</w:t>
            </w:r>
          </w:p>
          <w:p w14:paraId="1C39AAFA" w14:textId="52A5F9C2"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с базисным</w:t>
            </w:r>
          </w:p>
        </w:tc>
        <w:tc>
          <w:tcPr>
            <w:tcW w:w="1661" w:type="dxa"/>
            <w:tcBorders>
              <w:bottom w:val="single" w:sz="4" w:space="0" w:color="auto"/>
            </w:tcBorders>
            <w:shd w:val="clear" w:color="auto" w:fill="auto"/>
            <w:vAlign w:val="center"/>
            <w:hideMark/>
          </w:tcPr>
          <w:p w14:paraId="461AD754"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в отчетном</w:t>
            </w:r>
          </w:p>
          <w:p w14:paraId="0EC38BF5"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периоде</w:t>
            </w:r>
          </w:p>
          <w:p w14:paraId="7EDCF2B1"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по сравнению</w:t>
            </w:r>
          </w:p>
          <w:p w14:paraId="6B60FD3A" w14:textId="7D577572"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с плановым</w:t>
            </w:r>
          </w:p>
        </w:tc>
        <w:tc>
          <w:tcPr>
            <w:tcW w:w="2978" w:type="dxa"/>
            <w:tcBorders>
              <w:bottom w:val="single" w:sz="4" w:space="0" w:color="auto"/>
            </w:tcBorders>
            <w:shd w:val="clear" w:color="auto" w:fill="auto"/>
            <w:vAlign w:val="center"/>
            <w:hideMark/>
          </w:tcPr>
          <w:p w14:paraId="02DF940F"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в отчетном периоде по сравнению с базисным</w:t>
            </w:r>
          </w:p>
        </w:tc>
        <w:tc>
          <w:tcPr>
            <w:tcW w:w="2868" w:type="dxa"/>
            <w:tcBorders>
              <w:bottom w:val="single" w:sz="4" w:space="0" w:color="auto"/>
            </w:tcBorders>
            <w:shd w:val="clear" w:color="auto" w:fill="auto"/>
            <w:vAlign w:val="center"/>
            <w:hideMark/>
          </w:tcPr>
          <w:p w14:paraId="563FABD6"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в отчетном периоде по сравнению с плановым</w:t>
            </w:r>
          </w:p>
        </w:tc>
      </w:tr>
      <w:tr w:rsidR="00CC69C4" w:rsidRPr="00CC69C4" w14:paraId="1666B347" w14:textId="77777777" w:rsidTr="00CC69C4">
        <w:trPr>
          <w:trHeight w:val="525"/>
        </w:trPr>
        <w:tc>
          <w:tcPr>
            <w:tcW w:w="2567" w:type="dxa"/>
            <w:shd w:val="clear" w:color="auto" w:fill="auto"/>
            <w:vAlign w:val="center"/>
            <w:hideMark/>
          </w:tcPr>
          <w:p w14:paraId="7A79AD53"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среднегодовой заработной платы рабочего-повременщика</w:t>
            </w:r>
          </w:p>
        </w:tc>
        <w:tc>
          <w:tcPr>
            <w:tcW w:w="1681" w:type="dxa"/>
            <w:shd w:val="clear" w:color="auto" w:fill="auto"/>
            <w:vAlign w:val="center"/>
            <w:hideMark/>
          </w:tcPr>
          <w:p w14:paraId="28FB2FCE"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0,6094889</w:t>
            </w:r>
          </w:p>
        </w:tc>
        <w:tc>
          <w:tcPr>
            <w:tcW w:w="1701" w:type="dxa"/>
            <w:shd w:val="clear" w:color="auto" w:fill="auto"/>
            <w:vAlign w:val="center"/>
            <w:hideMark/>
          </w:tcPr>
          <w:p w14:paraId="4765C5FB"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0,24833336</w:t>
            </w:r>
          </w:p>
        </w:tc>
        <w:tc>
          <w:tcPr>
            <w:tcW w:w="1276" w:type="dxa"/>
            <w:shd w:val="clear" w:color="auto" w:fill="auto"/>
            <w:vAlign w:val="center"/>
            <w:hideMark/>
          </w:tcPr>
          <w:p w14:paraId="2669075A"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w:t>
            </w:r>
          </w:p>
        </w:tc>
        <w:tc>
          <w:tcPr>
            <w:tcW w:w="1661" w:type="dxa"/>
            <w:shd w:val="clear" w:color="auto" w:fill="auto"/>
            <w:vAlign w:val="center"/>
            <w:hideMark/>
          </w:tcPr>
          <w:p w14:paraId="264BC104"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w:t>
            </w:r>
          </w:p>
        </w:tc>
        <w:tc>
          <w:tcPr>
            <w:tcW w:w="2978" w:type="dxa"/>
            <w:shd w:val="clear" w:color="auto" w:fill="auto"/>
            <w:vAlign w:val="center"/>
            <w:hideMark/>
          </w:tcPr>
          <w:p w14:paraId="43388E92"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w:t>
            </w:r>
          </w:p>
        </w:tc>
        <w:tc>
          <w:tcPr>
            <w:tcW w:w="2868" w:type="dxa"/>
            <w:shd w:val="clear" w:color="auto" w:fill="auto"/>
            <w:vAlign w:val="center"/>
            <w:hideMark/>
          </w:tcPr>
          <w:p w14:paraId="6BC241E4"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w:t>
            </w:r>
          </w:p>
        </w:tc>
      </w:tr>
      <w:tr w:rsidR="00CC69C4" w:rsidRPr="00CC69C4" w14:paraId="0AA48B1F" w14:textId="77777777" w:rsidTr="00CC69C4">
        <w:trPr>
          <w:trHeight w:val="525"/>
        </w:trPr>
        <w:tc>
          <w:tcPr>
            <w:tcW w:w="2567" w:type="dxa"/>
            <w:shd w:val="clear" w:color="auto" w:fill="auto"/>
            <w:vAlign w:val="center"/>
            <w:hideMark/>
          </w:tcPr>
          <w:p w14:paraId="7CF8708C"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среднедневной заработной платы рабочего-повременщика</w:t>
            </w:r>
          </w:p>
        </w:tc>
        <w:tc>
          <w:tcPr>
            <w:tcW w:w="1681" w:type="dxa"/>
            <w:shd w:val="clear" w:color="auto" w:fill="auto"/>
            <w:vAlign w:val="center"/>
            <w:hideMark/>
          </w:tcPr>
          <w:p w14:paraId="6202AF2E"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701" w:type="dxa"/>
            <w:shd w:val="clear" w:color="auto" w:fill="auto"/>
            <w:vAlign w:val="center"/>
            <w:hideMark/>
          </w:tcPr>
          <w:p w14:paraId="1C076F86"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644E2C2A"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0,6518556</w:t>
            </w:r>
          </w:p>
        </w:tc>
        <w:tc>
          <w:tcPr>
            <w:tcW w:w="1661" w:type="dxa"/>
            <w:shd w:val="clear" w:color="auto" w:fill="auto"/>
            <w:vAlign w:val="center"/>
            <w:hideMark/>
          </w:tcPr>
          <w:p w14:paraId="260121D9"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0,268686</w:t>
            </w:r>
          </w:p>
        </w:tc>
        <w:tc>
          <w:tcPr>
            <w:tcW w:w="2978" w:type="dxa"/>
            <w:shd w:val="clear" w:color="auto" w:fill="auto"/>
            <w:vAlign w:val="center"/>
            <w:hideMark/>
          </w:tcPr>
          <w:p w14:paraId="147C4C77"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w:t>
            </w:r>
          </w:p>
        </w:tc>
        <w:tc>
          <w:tcPr>
            <w:tcW w:w="2868" w:type="dxa"/>
            <w:shd w:val="clear" w:color="auto" w:fill="auto"/>
            <w:vAlign w:val="center"/>
            <w:hideMark/>
          </w:tcPr>
          <w:p w14:paraId="7F8E2168"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w:t>
            </w:r>
          </w:p>
        </w:tc>
      </w:tr>
      <w:tr w:rsidR="00CC69C4" w:rsidRPr="00CC69C4" w14:paraId="3130EDFC" w14:textId="77777777" w:rsidTr="00CC69C4">
        <w:trPr>
          <w:trHeight w:val="300"/>
        </w:trPr>
        <w:tc>
          <w:tcPr>
            <w:tcW w:w="2567" w:type="dxa"/>
            <w:shd w:val="clear" w:color="auto" w:fill="auto"/>
            <w:vAlign w:val="center"/>
            <w:hideMark/>
          </w:tcPr>
          <w:p w14:paraId="6579CCF2"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среднего количества дней,</w:t>
            </w:r>
          </w:p>
        </w:tc>
        <w:tc>
          <w:tcPr>
            <w:tcW w:w="1681" w:type="dxa"/>
            <w:vMerge w:val="restart"/>
            <w:shd w:val="clear" w:color="auto" w:fill="auto"/>
            <w:vAlign w:val="center"/>
            <w:hideMark/>
          </w:tcPr>
          <w:p w14:paraId="0CB851F5"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701" w:type="dxa"/>
            <w:vMerge w:val="restart"/>
            <w:shd w:val="clear" w:color="auto" w:fill="auto"/>
            <w:vAlign w:val="center"/>
            <w:hideMark/>
          </w:tcPr>
          <w:p w14:paraId="162CE904"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w:t>
            </w:r>
          </w:p>
        </w:tc>
        <w:tc>
          <w:tcPr>
            <w:tcW w:w="1276" w:type="dxa"/>
            <w:vMerge w:val="restart"/>
            <w:shd w:val="clear" w:color="auto" w:fill="auto"/>
            <w:vAlign w:val="center"/>
            <w:hideMark/>
          </w:tcPr>
          <w:p w14:paraId="53F3FD18"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-0,0423667</w:t>
            </w:r>
          </w:p>
        </w:tc>
        <w:tc>
          <w:tcPr>
            <w:tcW w:w="1661" w:type="dxa"/>
            <w:vMerge w:val="restart"/>
            <w:shd w:val="clear" w:color="auto" w:fill="auto"/>
            <w:vAlign w:val="center"/>
            <w:hideMark/>
          </w:tcPr>
          <w:p w14:paraId="524155DD"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-0,0203526</w:t>
            </w:r>
          </w:p>
        </w:tc>
        <w:tc>
          <w:tcPr>
            <w:tcW w:w="2978" w:type="dxa"/>
            <w:vMerge w:val="restart"/>
            <w:shd w:val="clear" w:color="auto" w:fill="auto"/>
            <w:vAlign w:val="center"/>
            <w:hideMark/>
          </w:tcPr>
          <w:p w14:paraId="2F87D873"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-0,0423667</w:t>
            </w:r>
          </w:p>
        </w:tc>
        <w:tc>
          <w:tcPr>
            <w:tcW w:w="2868" w:type="dxa"/>
            <w:vMerge w:val="restart"/>
            <w:shd w:val="clear" w:color="auto" w:fill="auto"/>
            <w:vAlign w:val="center"/>
            <w:hideMark/>
          </w:tcPr>
          <w:p w14:paraId="09879377"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-0,02035264</w:t>
            </w:r>
          </w:p>
        </w:tc>
      </w:tr>
      <w:tr w:rsidR="00CC69C4" w:rsidRPr="00CC69C4" w14:paraId="38A697FB" w14:textId="77777777" w:rsidTr="00CC69C4">
        <w:trPr>
          <w:trHeight w:val="525"/>
        </w:trPr>
        <w:tc>
          <w:tcPr>
            <w:tcW w:w="2567" w:type="dxa"/>
            <w:shd w:val="clear" w:color="auto" w:fill="auto"/>
            <w:vAlign w:val="center"/>
            <w:hideMark/>
          </w:tcPr>
          <w:p w14:paraId="3D26A767"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отработанных рабочим-повременщиком за год</w:t>
            </w:r>
          </w:p>
        </w:tc>
        <w:tc>
          <w:tcPr>
            <w:tcW w:w="1681" w:type="dxa"/>
            <w:vMerge/>
            <w:vAlign w:val="center"/>
            <w:hideMark/>
          </w:tcPr>
          <w:p w14:paraId="0EF0DF81"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1701" w:type="dxa"/>
            <w:vMerge/>
            <w:vAlign w:val="center"/>
            <w:hideMark/>
          </w:tcPr>
          <w:p w14:paraId="49BB1D79"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1276" w:type="dxa"/>
            <w:vMerge/>
            <w:vAlign w:val="center"/>
            <w:hideMark/>
          </w:tcPr>
          <w:p w14:paraId="2A667AFB"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1661" w:type="dxa"/>
            <w:vMerge/>
            <w:vAlign w:val="center"/>
            <w:hideMark/>
          </w:tcPr>
          <w:p w14:paraId="3888C8B9"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2978" w:type="dxa"/>
            <w:vMerge/>
            <w:vAlign w:val="center"/>
            <w:hideMark/>
          </w:tcPr>
          <w:p w14:paraId="72893D5E"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2868" w:type="dxa"/>
            <w:vMerge/>
            <w:vAlign w:val="center"/>
            <w:hideMark/>
          </w:tcPr>
          <w:p w14:paraId="16042906"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r>
      <w:tr w:rsidR="00CC69C4" w:rsidRPr="00CC69C4" w14:paraId="14AD93C0" w14:textId="77777777" w:rsidTr="00CC69C4">
        <w:trPr>
          <w:trHeight w:val="525"/>
        </w:trPr>
        <w:tc>
          <w:tcPr>
            <w:tcW w:w="2567" w:type="dxa"/>
            <w:shd w:val="clear" w:color="auto" w:fill="auto"/>
            <w:vAlign w:val="center"/>
            <w:hideMark/>
          </w:tcPr>
          <w:p w14:paraId="6A2158FD"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средней часовой тарифной ставки рабочего-повременщика</w:t>
            </w:r>
          </w:p>
        </w:tc>
        <w:tc>
          <w:tcPr>
            <w:tcW w:w="1681" w:type="dxa"/>
            <w:shd w:val="clear" w:color="auto" w:fill="auto"/>
            <w:vAlign w:val="center"/>
            <w:hideMark/>
          </w:tcPr>
          <w:p w14:paraId="1C5FD5D4"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701" w:type="dxa"/>
            <w:shd w:val="clear" w:color="auto" w:fill="auto"/>
            <w:vAlign w:val="center"/>
            <w:hideMark/>
          </w:tcPr>
          <w:p w14:paraId="239AD96B"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0693A894"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661" w:type="dxa"/>
            <w:shd w:val="clear" w:color="auto" w:fill="auto"/>
            <w:vAlign w:val="center"/>
            <w:hideMark/>
          </w:tcPr>
          <w:p w14:paraId="69B6ECE9"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w:t>
            </w:r>
          </w:p>
        </w:tc>
        <w:tc>
          <w:tcPr>
            <w:tcW w:w="2978" w:type="dxa"/>
            <w:shd w:val="clear" w:color="auto" w:fill="auto"/>
            <w:vAlign w:val="center"/>
            <w:hideMark/>
          </w:tcPr>
          <w:p w14:paraId="29AB9ADC"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0,5116716</w:t>
            </w:r>
          </w:p>
        </w:tc>
        <w:tc>
          <w:tcPr>
            <w:tcW w:w="2868" w:type="dxa"/>
            <w:shd w:val="clear" w:color="auto" w:fill="auto"/>
            <w:vAlign w:val="center"/>
            <w:hideMark/>
          </w:tcPr>
          <w:p w14:paraId="3760B932"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0,17365824</w:t>
            </w:r>
          </w:p>
        </w:tc>
      </w:tr>
      <w:tr w:rsidR="00CC69C4" w:rsidRPr="00CC69C4" w14:paraId="132B1F5C" w14:textId="77777777" w:rsidTr="00CC69C4">
        <w:trPr>
          <w:trHeight w:val="525"/>
        </w:trPr>
        <w:tc>
          <w:tcPr>
            <w:tcW w:w="2567" w:type="dxa"/>
            <w:shd w:val="clear" w:color="auto" w:fill="auto"/>
            <w:vAlign w:val="center"/>
            <w:hideMark/>
          </w:tcPr>
          <w:p w14:paraId="6209E565"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средней продолжительности рабочего дня рабочего-повременщика</w:t>
            </w:r>
          </w:p>
        </w:tc>
        <w:tc>
          <w:tcPr>
            <w:tcW w:w="1681" w:type="dxa"/>
            <w:shd w:val="clear" w:color="auto" w:fill="auto"/>
            <w:vAlign w:val="center"/>
            <w:hideMark/>
          </w:tcPr>
          <w:p w14:paraId="30B239D2"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701" w:type="dxa"/>
            <w:shd w:val="clear" w:color="auto" w:fill="auto"/>
            <w:vAlign w:val="center"/>
            <w:hideMark/>
          </w:tcPr>
          <w:p w14:paraId="4060F6DE"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62EB8AB9"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661" w:type="dxa"/>
            <w:shd w:val="clear" w:color="auto" w:fill="auto"/>
            <w:vAlign w:val="center"/>
            <w:hideMark/>
          </w:tcPr>
          <w:p w14:paraId="0135C084"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2978" w:type="dxa"/>
            <w:shd w:val="clear" w:color="auto" w:fill="auto"/>
            <w:vAlign w:val="center"/>
            <w:hideMark/>
          </w:tcPr>
          <w:p w14:paraId="06272B40"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0,140184</w:t>
            </w:r>
          </w:p>
        </w:tc>
        <w:tc>
          <w:tcPr>
            <w:tcW w:w="2868" w:type="dxa"/>
            <w:shd w:val="clear" w:color="auto" w:fill="auto"/>
            <w:vAlign w:val="center"/>
            <w:hideMark/>
          </w:tcPr>
          <w:p w14:paraId="27B2D892"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0,09991296</w:t>
            </w:r>
          </w:p>
        </w:tc>
      </w:tr>
      <w:tr w:rsidR="00CC69C4" w:rsidRPr="00CC69C4" w14:paraId="78D56B2A" w14:textId="77777777" w:rsidTr="00CC69C4">
        <w:trPr>
          <w:trHeight w:val="525"/>
        </w:trPr>
        <w:tc>
          <w:tcPr>
            <w:tcW w:w="2567" w:type="dxa"/>
            <w:shd w:val="clear" w:color="auto" w:fill="auto"/>
            <w:vAlign w:val="center"/>
            <w:hideMark/>
          </w:tcPr>
          <w:p w14:paraId="785EB717"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Среднесписочной численности рабочих-повременщиков</w:t>
            </w:r>
          </w:p>
        </w:tc>
        <w:tc>
          <w:tcPr>
            <w:tcW w:w="1681" w:type="dxa"/>
            <w:shd w:val="clear" w:color="auto" w:fill="auto"/>
            <w:vAlign w:val="center"/>
            <w:hideMark/>
          </w:tcPr>
          <w:p w14:paraId="64A2EB6C"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0,1218043</w:t>
            </w:r>
          </w:p>
        </w:tc>
        <w:tc>
          <w:tcPr>
            <w:tcW w:w="1701" w:type="dxa"/>
            <w:shd w:val="clear" w:color="auto" w:fill="auto"/>
            <w:vAlign w:val="center"/>
            <w:hideMark/>
          </w:tcPr>
          <w:p w14:paraId="592E6C6B"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0,28875308</w:t>
            </w:r>
          </w:p>
        </w:tc>
        <w:tc>
          <w:tcPr>
            <w:tcW w:w="1276" w:type="dxa"/>
            <w:shd w:val="clear" w:color="auto" w:fill="auto"/>
            <w:vAlign w:val="center"/>
            <w:hideMark/>
          </w:tcPr>
          <w:p w14:paraId="65022B12"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0,12180432</w:t>
            </w:r>
          </w:p>
        </w:tc>
        <w:tc>
          <w:tcPr>
            <w:tcW w:w="1661" w:type="dxa"/>
            <w:shd w:val="clear" w:color="auto" w:fill="auto"/>
            <w:vAlign w:val="center"/>
            <w:hideMark/>
          </w:tcPr>
          <w:p w14:paraId="1F3B4874"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0,28875308</w:t>
            </w:r>
          </w:p>
        </w:tc>
        <w:tc>
          <w:tcPr>
            <w:tcW w:w="2978" w:type="dxa"/>
            <w:shd w:val="clear" w:color="auto" w:fill="auto"/>
            <w:vAlign w:val="center"/>
            <w:hideMark/>
          </w:tcPr>
          <w:p w14:paraId="405747BB"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0,12180432</w:t>
            </w:r>
          </w:p>
        </w:tc>
        <w:tc>
          <w:tcPr>
            <w:tcW w:w="2868" w:type="dxa"/>
            <w:shd w:val="clear" w:color="auto" w:fill="auto"/>
            <w:vAlign w:val="center"/>
            <w:hideMark/>
          </w:tcPr>
          <w:p w14:paraId="6F67B69C"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0,28875308</w:t>
            </w:r>
          </w:p>
        </w:tc>
      </w:tr>
      <w:tr w:rsidR="00CC69C4" w:rsidRPr="00CC69C4" w14:paraId="3EE13AC6" w14:textId="77777777" w:rsidTr="00CC69C4">
        <w:trPr>
          <w:trHeight w:val="315"/>
        </w:trPr>
        <w:tc>
          <w:tcPr>
            <w:tcW w:w="2567" w:type="dxa"/>
            <w:shd w:val="clear" w:color="auto" w:fill="auto"/>
            <w:vAlign w:val="center"/>
            <w:hideMark/>
          </w:tcPr>
          <w:p w14:paraId="2E7D2B10"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Премиального коэффициента</w:t>
            </w:r>
          </w:p>
        </w:tc>
        <w:tc>
          <w:tcPr>
            <w:tcW w:w="1681" w:type="dxa"/>
            <w:shd w:val="clear" w:color="auto" w:fill="auto"/>
            <w:vAlign w:val="center"/>
            <w:hideMark/>
          </w:tcPr>
          <w:p w14:paraId="12E9C195"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701" w:type="dxa"/>
            <w:shd w:val="clear" w:color="auto" w:fill="auto"/>
            <w:vAlign w:val="center"/>
            <w:hideMark/>
          </w:tcPr>
          <w:p w14:paraId="2CB43085"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17B62B6C"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661" w:type="dxa"/>
            <w:shd w:val="clear" w:color="auto" w:fill="auto"/>
            <w:vAlign w:val="center"/>
            <w:hideMark/>
          </w:tcPr>
          <w:p w14:paraId="42AC7E30"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2978" w:type="dxa"/>
            <w:shd w:val="clear" w:color="auto" w:fill="auto"/>
            <w:vAlign w:val="center"/>
            <w:hideMark/>
          </w:tcPr>
          <w:p w14:paraId="6E71DADD"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0,0930312</w:t>
            </w:r>
          </w:p>
        </w:tc>
        <w:tc>
          <w:tcPr>
            <w:tcW w:w="2868" w:type="dxa"/>
            <w:shd w:val="clear" w:color="auto" w:fill="auto"/>
            <w:vAlign w:val="center"/>
            <w:hideMark/>
          </w:tcPr>
          <w:p w14:paraId="20E651EA"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0,0465156</w:t>
            </w:r>
          </w:p>
        </w:tc>
      </w:tr>
      <w:tr w:rsidR="00CC69C4" w:rsidRPr="00CC69C4" w14:paraId="0086D258" w14:textId="77777777" w:rsidTr="00CC69C4">
        <w:trPr>
          <w:trHeight w:val="525"/>
        </w:trPr>
        <w:tc>
          <w:tcPr>
            <w:tcW w:w="2567" w:type="dxa"/>
            <w:shd w:val="clear" w:color="auto" w:fill="auto"/>
            <w:vAlign w:val="center"/>
            <w:hideMark/>
          </w:tcPr>
          <w:p w14:paraId="6198A3AE"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Коэффициента дополнительной заработной платы</w:t>
            </w:r>
          </w:p>
        </w:tc>
        <w:tc>
          <w:tcPr>
            <w:tcW w:w="1681" w:type="dxa"/>
            <w:shd w:val="clear" w:color="auto" w:fill="auto"/>
            <w:vAlign w:val="center"/>
            <w:hideMark/>
          </w:tcPr>
          <w:p w14:paraId="37CC3DAD"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701" w:type="dxa"/>
            <w:shd w:val="clear" w:color="auto" w:fill="auto"/>
            <w:vAlign w:val="center"/>
            <w:hideMark/>
          </w:tcPr>
          <w:p w14:paraId="3166EC2B"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547EEAB0"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1661" w:type="dxa"/>
            <w:shd w:val="clear" w:color="auto" w:fill="auto"/>
            <w:vAlign w:val="center"/>
            <w:hideMark/>
          </w:tcPr>
          <w:p w14:paraId="23FE3D34"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 −</w:t>
            </w:r>
          </w:p>
        </w:tc>
        <w:tc>
          <w:tcPr>
            <w:tcW w:w="2978" w:type="dxa"/>
            <w:shd w:val="clear" w:color="auto" w:fill="auto"/>
            <w:vAlign w:val="center"/>
            <w:hideMark/>
          </w:tcPr>
          <w:p w14:paraId="6B7EB081"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0,0449388</w:t>
            </w:r>
          </w:p>
        </w:tc>
        <w:tc>
          <w:tcPr>
            <w:tcW w:w="2868" w:type="dxa"/>
            <w:shd w:val="clear" w:color="auto" w:fill="auto"/>
            <w:vAlign w:val="center"/>
            <w:hideMark/>
          </w:tcPr>
          <w:p w14:paraId="7646430A"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0,0449388</w:t>
            </w:r>
          </w:p>
        </w:tc>
      </w:tr>
      <w:tr w:rsidR="00CC69C4" w:rsidRPr="00CC69C4" w14:paraId="0D783DB1" w14:textId="77777777" w:rsidTr="00CC69C4">
        <w:trPr>
          <w:trHeight w:val="315"/>
        </w:trPr>
        <w:tc>
          <w:tcPr>
            <w:tcW w:w="2567" w:type="dxa"/>
            <w:shd w:val="clear" w:color="auto" w:fill="auto"/>
            <w:vAlign w:val="center"/>
            <w:hideMark/>
          </w:tcPr>
          <w:p w14:paraId="4F40293F"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Общее изменение</w:t>
            </w:r>
          </w:p>
        </w:tc>
        <w:tc>
          <w:tcPr>
            <w:tcW w:w="1681" w:type="dxa"/>
            <w:shd w:val="clear" w:color="auto" w:fill="auto"/>
            <w:vAlign w:val="center"/>
            <w:hideMark/>
          </w:tcPr>
          <w:p w14:paraId="6B7B4754"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0,7312932</w:t>
            </w:r>
          </w:p>
        </w:tc>
        <w:tc>
          <w:tcPr>
            <w:tcW w:w="1701" w:type="dxa"/>
            <w:shd w:val="clear" w:color="auto" w:fill="auto"/>
            <w:vAlign w:val="center"/>
            <w:hideMark/>
          </w:tcPr>
          <w:p w14:paraId="736C46F7"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0,53708644</w:t>
            </w:r>
          </w:p>
        </w:tc>
        <w:tc>
          <w:tcPr>
            <w:tcW w:w="1276" w:type="dxa"/>
            <w:shd w:val="clear" w:color="auto" w:fill="auto"/>
            <w:vAlign w:val="center"/>
            <w:hideMark/>
          </w:tcPr>
          <w:p w14:paraId="1BEB6FD6"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0,7312932</w:t>
            </w:r>
          </w:p>
        </w:tc>
        <w:tc>
          <w:tcPr>
            <w:tcW w:w="1661" w:type="dxa"/>
            <w:shd w:val="clear" w:color="auto" w:fill="auto"/>
            <w:vAlign w:val="center"/>
            <w:hideMark/>
          </w:tcPr>
          <w:p w14:paraId="322E3331"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0,53708644</w:t>
            </w:r>
          </w:p>
        </w:tc>
        <w:tc>
          <w:tcPr>
            <w:tcW w:w="2978" w:type="dxa"/>
            <w:shd w:val="clear" w:color="auto" w:fill="auto"/>
            <w:vAlign w:val="center"/>
            <w:hideMark/>
          </w:tcPr>
          <w:p w14:paraId="316EBF76"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0,7312932</w:t>
            </w:r>
          </w:p>
        </w:tc>
        <w:tc>
          <w:tcPr>
            <w:tcW w:w="2868" w:type="dxa"/>
            <w:shd w:val="clear" w:color="auto" w:fill="auto"/>
            <w:vAlign w:val="center"/>
            <w:hideMark/>
          </w:tcPr>
          <w:p w14:paraId="00B3D17C"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4"/>
                <w:lang w:eastAsia="ru-RU"/>
              </w:rPr>
              <w:t>0,53708644</w:t>
            </w:r>
          </w:p>
        </w:tc>
      </w:tr>
    </w:tbl>
    <w:p w14:paraId="1B4C1AEB" w14:textId="77777777" w:rsidR="00CC69C4" w:rsidRDefault="00CC69C4" w:rsidP="00CC69C4">
      <w:pPr>
        <w:spacing w:after="0" w:line="360" w:lineRule="auto"/>
        <w:contextualSpacing/>
        <w:jc w:val="both"/>
        <w:rPr>
          <w:rFonts w:ascii="Times New Roman" w:hAnsi="Times New Roman" w:cs="Times New Roman"/>
          <w:sz w:val="28"/>
          <w:szCs w:val="28"/>
        </w:rPr>
        <w:sectPr w:rsidR="00CC69C4" w:rsidSect="00CC69C4">
          <w:pgSz w:w="16838" w:h="11906" w:orient="landscape"/>
          <w:pgMar w:top="1701" w:right="1134" w:bottom="851" w:left="1134" w:header="709" w:footer="709" w:gutter="0"/>
          <w:cols w:space="708"/>
          <w:titlePg/>
          <w:docGrid w:linePitch="360"/>
        </w:sectPr>
      </w:pPr>
    </w:p>
    <w:p w14:paraId="7344A599" w14:textId="77777777" w:rsidR="00CC69C4" w:rsidRPr="00CC69C4" w:rsidRDefault="00CC69C4" w:rsidP="00CC69C4">
      <w:pPr>
        <w:spacing w:after="0" w:line="360" w:lineRule="auto"/>
        <w:ind w:firstLine="709"/>
        <w:contextualSpacing/>
        <w:jc w:val="right"/>
        <w:rPr>
          <w:rFonts w:ascii="Times New Roman" w:hAnsi="Times New Roman" w:cs="Times New Roman"/>
          <w:sz w:val="28"/>
          <w:szCs w:val="28"/>
        </w:rPr>
      </w:pPr>
      <w:r w:rsidRPr="00CC69C4">
        <w:rPr>
          <w:rFonts w:ascii="Times New Roman" w:hAnsi="Times New Roman" w:cs="Times New Roman"/>
          <w:sz w:val="28"/>
          <w:szCs w:val="28"/>
        </w:rPr>
        <w:lastRenderedPageBreak/>
        <w:t>Таблица 3.17</w:t>
      </w:r>
    </w:p>
    <w:p w14:paraId="63335486" w14:textId="2B91E6E1" w:rsidR="00B04240" w:rsidRDefault="00CC69C4" w:rsidP="00CC69C4">
      <w:pPr>
        <w:spacing w:after="0" w:line="360" w:lineRule="auto"/>
        <w:ind w:firstLine="709"/>
        <w:contextualSpacing/>
        <w:jc w:val="both"/>
        <w:rPr>
          <w:rFonts w:ascii="Times New Roman" w:hAnsi="Times New Roman" w:cs="Times New Roman"/>
          <w:sz w:val="28"/>
          <w:szCs w:val="28"/>
        </w:rPr>
      </w:pPr>
      <w:r w:rsidRPr="00CC69C4">
        <w:rPr>
          <w:rFonts w:ascii="Times New Roman" w:hAnsi="Times New Roman" w:cs="Times New Roman"/>
          <w:sz w:val="28"/>
          <w:szCs w:val="28"/>
        </w:rPr>
        <w:t>Значения факторов, влияющих на размер постоянной части фонда оплаты труда руководителей, специалистов и служащих</w:t>
      </w:r>
    </w:p>
    <w:tbl>
      <w:tblPr>
        <w:tblW w:w="9817" w:type="dxa"/>
        <w:tblLook w:val="04A0" w:firstRow="1" w:lastRow="0" w:firstColumn="1" w:lastColumn="0" w:noHBand="0" w:noVBand="1"/>
      </w:tblPr>
      <w:tblGrid>
        <w:gridCol w:w="2783"/>
        <w:gridCol w:w="806"/>
        <w:gridCol w:w="1030"/>
        <w:gridCol w:w="1055"/>
        <w:gridCol w:w="1029"/>
        <w:gridCol w:w="1030"/>
        <w:gridCol w:w="1055"/>
        <w:gridCol w:w="1029"/>
      </w:tblGrid>
      <w:tr w:rsidR="00CC69C4" w:rsidRPr="00CC69C4" w14:paraId="241DDFCF" w14:textId="77777777" w:rsidTr="00CC69C4">
        <w:trPr>
          <w:trHeight w:val="403"/>
        </w:trPr>
        <w:tc>
          <w:tcPr>
            <w:tcW w:w="34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1B358D"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Наименование фактора</w:t>
            </w:r>
          </w:p>
        </w:tc>
        <w:tc>
          <w:tcPr>
            <w:tcW w:w="837" w:type="dxa"/>
            <w:tcBorders>
              <w:top w:val="single" w:sz="8" w:space="0" w:color="auto"/>
              <w:left w:val="nil"/>
              <w:bottom w:val="nil"/>
              <w:right w:val="single" w:sz="8" w:space="0" w:color="auto"/>
            </w:tcBorders>
            <w:shd w:val="clear" w:color="auto" w:fill="auto"/>
            <w:vAlign w:val="center"/>
            <w:hideMark/>
          </w:tcPr>
          <w:p w14:paraId="17E264C0"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roofErr w:type="spellStart"/>
            <w:r w:rsidRPr="00CC69C4">
              <w:rPr>
                <w:rFonts w:ascii="Times New Roman" w:eastAsia="Times New Roman" w:hAnsi="Times New Roman" w:cs="Times New Roman"/>
                <w:sz w:val="20"/>
                <w:lang w:eastAsia="ru-RU"/>
              </w:rPr>
              <w:t>Усл</w:t>
            </w:r>
            <w:proofErr w:type="spellEnd"/>
            <w:r w:rsidRPr="00CC69C4">
              <w:rPr>
                <w:rFonts w:ascii="Times New Roman" w:eastAsia="Times New Roman" w:hAnsi="Times New Roman" w:cs="Times New Roman"/>
                <w:sz w:val="20"/>
                <w:lang w:eastAsia="ru-RU"/>
              </w:rPr>
              <w:t>.</w:t>
            </w:r>
          </w:p>
        </w:tc>
        <w:tc>
          <w:tcPr>
            <w:tcW w:w="5569" w:type="dxa"/>
            <w:gridSpan w:val="6"/>
            <w:tcBorders>
              <w:top w:val="single" w:sz="8" w:space="0" w:color="auto"/>
              <w:left w:val="nil"/>
              <w:bottom w:val="single" w:sz="8" w:space="0" w:color="auto"/>
              <w:right w:val="single" w:sz="8" w:space="0" w:color="000000"/>
            </w:tcBorders>
            <w:shd w:val="clear" w:color="auto" w:fill="auto"/>
            <w:vAlign w:val="center"/>
            <w:hideMark/>
          </w:tcPr>
          <w:p w14:paraId="633FDD69" w14:textId="77777777" w:rsidR="00CC69C4" w:rsidRPr="00CC69C4" w:rsidRDefault="00CC69C4" w:rsidP="00CC69C4">
            <w:pPr>
              <w:spacing w:after="0" w:line="240" w:lineRule="auto"/>
              <w:jc w:val="center"/>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Значение</w:t>
            </w:r>
          </w:p>
        </w:tc>
      </w:tr>
      <w:tr w:rsidR="00CC69C4" w:rsidRPr="00CC69C4" w14:paraId="64715445" w14:textId="77777777" w:rsidTr="00CC69C4">
        <w:trPr>
          <w:trHeight w:val="403"/>
        </w:trPr>
        <w:tc>
          <w:tcPr>
            <w:tcW w:w="3411" w:type="dxa"/>
            <w:vMerge/>
            <w:tcBorders>
              <w:top w:val="single" w:sz="8" w:space="0" w:color="auto"/>
              <w:left w:val="single" w:sz="8" w:space="0" w:color="auto"/>
              <w:bottom w:val="single" w:sz="8" w:space="0" w:color="000000"/>
              <w:right w:val="single" w:sz="8" w:space="0" w:color="auto"/>
            </w:tcBorders>
            <w:vAlign w:val="center"/>
            <w:hideMark/>
          </w:tcPr>
          <w:p w14:paraId="291FD9CC"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837" w:type="dxa"/>
            <w:tcBorders>
              <w:top w:val="nil"/>
              <w:left w:val="nil"/>
              <w:bottom w:val="nil"/>
              <w:right w:val="single" w:sz="8" w:space="0" w:color="auto"/>
            </w:tcBorders>
            <w:shd w:val="clear" w:color="auto" w:fill="auto"/>
            <w:vAlign w:val="center"/>
            <w:hideMark/>
          </w:tcPr>
          <w:p w14:paraId="45F33988"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roofErr w:type="spellStart"/>
            <w:r w:rsidRPr="00CC69C4">
              <w:rPr>
                <w:rFonts w:ascii="Times New Roman" w:eastAsia="Times New Roman" w:hAnsi="Times New Roman" w:cs="Times New Roman"/>
                <w:sz w:val="20"/>
                <w:lang w:eastAsia="ru-RU"/>
              </w:rPr>
              <w:t>обозн</w:t>
            </w:r>
            <w:proofErr w:type="spellEnd"/>
            <w:r w:rsidRPr="00CC69C4">
              <w:rPr>
                <w:rFonts w:ascii="Times New Roman" w:eastAsia="Times New Roman" w:hAnsi="Times New Roman" w:cs="Times New Roman"/>
                <w:sz w:val="20"/>
                <w:lang w:eastAsia="ru-RU"/>
              </w:rPr>
              <w:t>.</w:t>
            </w:r>
          </w:p>
        </w:tc>
        <w:tc>
          <w:tcPr>
            <w:tcW w:w="2770" w:type="dxa"/>
            <w:gridSpan w:val="3"/>
            <w:tcBorders>
              <w:top w:val="single" w:sz="8" w:space="0" w:color="auto"/>
              <w:left w:val="nil"/>
              <w:bottom w:val="single" w:sz="8" w:space="0" w:color="auto"/>
              <w:right w:val="single" w:sz="8" w:space="0" w:color="000000"/>
            </w:tcBorders>
            <w:shd w:val="clear" w:color="auto" w:fill="auto"/>
            <w:vAlign w:val="center"/>
            <w:hideMark/>
          </w:tcPr>
          <w:p w14:paraId="1EF2E8C1"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для руководителей и специалистов</w:t>
            </w:r>
          </w:p>
        </w:tc>
        <w:tc>
          <w:tcPr>
            <w:tcW w:w="2799" w:type="dxa"/>
            <w:gridSpan w:val="3"/>
            <w:tcBorders>
              <w:top w:val="single" w:sz="8" w:space="0" w:color="auto"/>
              <w:left w:val="nil"/>
              <w:bottom w:val="single" w:sz="8" w:space="0" w:color="auto"/>
              <w:right w:val="single" w:sz="8" w:space="0" w:color="000000"/>
            </w:tcBorders>
            <w:shd w:val="clear" w:color="auto" w:fill="auto"/>
            <w:vAlign w:val="center"/>
            <w:hideMark/>
          </w:tcPr>
          <w:p w14:paraId="67D7FF7D"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Для служащих</w:t>
            </w:r>
          </w:p>
        </w:tc>
      </w:tr>
      <w:tr w:rsidR="00CC69C4" w:rsidRPr="00CC69C4" w14:paraId="374A742D" w14:textId="77777777" w:rsidTr="00CC69C4">
        <w:trPr>
          <w:trHeight w:val="384"/>
        </w:trPr>
        <w:tc>
          <w:tcPr>
            <w:tcW w:w="3411" w:type="dxa"/>
            <w:vMerge/>
            <w:tcBorders>
              <w:top w:val="single" w:sz="8" w:space="0" w:color="auto"/>
              <w:left w:val="single" w:sz="8" w:space="0" w:color="auto"/>
              <w:bottom w:val="single" w:sz="8" w:space="0" w:color="000000"/>
              <w:right w:val="single" w:sz="8" w:space="0" w:color="auto"/>
            </w:tcBorders>
            <w:vAlign w:val="center"/>
            <w:hideMark/>
          </w:tcPr>
          <w:p w14:paraId="6ABAD08D"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837" w:type="dxa"/>
            <w:tcBorders>
              <w:top w:val="nil"/>
              <w:left w:val="nil"/>
              <w:bottom w:val="nil"/>
              <w:right w:val="single" w:sz="8" w:space="0" w:color="auto"/>
            </w:tcBorders>
            <w:shd w:val="clear" w:color="auto" w:fill="auto"/>
            <w:hideMark/>
          </w:tcPr>
          <w:p w14:paraId="1BDFAA3C" w14:textId="77777777" w:rsidR="00CC69C4" w:rsidRPr="00CC69C4" w:rsidRDefault="00CC69C4" w:rsidP="00CC69C4">
            <w:pPr>
              <w:spacing w:after="0" w:line="240" w:lineRule="auto"/>
              <w:rPr>
                <w:rFonts w:ascii="Calibri" w:eastAsia="Times New Roman" w:hAnsi="Calibri" w:cs="Calibri"/>
                <w:color w:val="000000"/>
                <w:lang w:eastAsia="ru-RU"/>
              </w:rPr>
            </w:pPr>
            <w:r w:rsidRPr="00CC69C4">
              <w:rPr>
                <w:rFonts w:ascii="Calibri" w:eastAsia="Times New Roman" w:hAnsi="Calibri" w:cs="Calibri"/>
                <w:color w:val="000000"/>
                <w:lang w:eastAsia="ru-RU"/>
              </w:rPr>
              <w:t> </w:t>
            </w:r>
          </w:p>
        </w:tc>
        <w:tc>
          <w:tcPr>
            <w:tcW w:w="933" w:type="dxa"/>
            <w:tcBorders>
              <w:top w:val="nil"/>
              <w:left w:val="nil"/>
              <w:bottom w:val="nil"/>
              <w:right w:val="single" w:sz="8" w:space="0" w:color="auto"/>
            </w:tcBorders>
            <w:shd w:val="clear" w:color="auto" w:fill="auto"/>
            <w:vAlign w:val="center"/>
            <w:hideMark/>
          </w:tcPr>
          <w:p w14:paraId="6E9280AF"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базисный</w:t>
            </w:r>
          </w:p>
        </w:tc>
        <w:tc>
          <w:tcPr>
            <w:tcW w:w="929" w:type="dxa"/>
            <w:tcBorders>
              <w:top w:val="nil"/>
              <w:left w:val="nil"/>
              <w:bottom w:val="nil"/>
              <w:right w:val="single" w:sz="8" w:space="0" w:color="auto"/>
            </w:tcBorders>
            <w:shd w:val="clear" w:color="auto" w:fill="auto"/>
            <w:vAlign w:val="center"/>
            <w:hideMark/>
          </w:tcPr>
          <w:p w14:paraId="055F9EF5"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плановый</w:t>
            </w:r>
          </w:p>
        </w:tc>
        <w:tc>
          <w:tcPr>
            <w:tcW w:w="906" w:type="dxa"/>
            <w:tcBorders>
              <w:top w:val="nil"/>
              <w:left w:val="nil"/>
              <w:bottom w:val="nil"/>
              <w:right w:val="single" w:sz="8" w:space="0" w:color="auto"/>
            </w:tcBorders>
            <w:shd w:val="clear" w:color="auto" w:fill="auto"/>
            <w:vAlign w:val="center"/>
            <w:hideMark/>
          </w:tcPr>
          <w:p w14:paraId="4061C757"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отчетный</w:t>
            </w:r>
          </w:p>
        </w:tc>
        <w:tc>
          <w:tcPr>
            <w:tcW w:w="907" w:type="dxa"/>
            <w:tcBorders>
              <w:top w:val="nil"/>
              <w:left w:val="nil"/>
              <w:bottom w:val="nil"/>
              <w:right w:val="single" w:sz="8" w:space="0" w:color="auto"/>
            </w:tcBorders>
            <w:shd w:val="clear" w:color="auto" w:fill="auto"/>
            <w:vAlign w:val="center"/>
            <w:hideMark/>
          </w:tcPr>
          <w:p w14:paraId="02292023"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базисный</w:t>
            </w:r>
          </w:p>
        </w:tc>
        <w:tc>
          <w:tcPr>
            <w:tcW w:w="984" w:type="dxa"/>
            <w:tcBorders>
              <w:top w:val="nil"/>
              <w:left w:val="nil"/>
              <w:bottom w:val="nil"/>
              <w:right w:val="single" w:sz="8" w:space="0" w:color="auto"/>
            </w:tcBorders>
            <w:shd w:val="clear" w:color="auto" w:fill="auto"/>
            <w:vAlign w:val="center"/>
            <w:hideMark/>
          </w:tcPr>
          <w:p w14:paraId="7EC295C9"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плановый</w:t>
            </w:r>
          </w:p>
        </w:tc>
        <w:tc>
          <w:tcPr>
            <w:tcW w:w="906" w:type="dxa"/>
            <w:tcBorders>
              <w:top w:val="nil"/>
              <w:left w:val="nil"/>
              <w:bottom w:val="nil"/>
              <w:right w:val="single" w:sz="8" w:space="0" w:color="auto"/>
            </w:tcBorders>
            <w:shd w:val="clear" w:color="auto" w:fill="auto"/>
            <w:vAlign w:val="center"/>
            <w:hideMark/>
          </w:tcPr>
          <w:p w14:paraId="09F92D45"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отчетный</w:t>
            </w:r>
          </w:p>
        </w:tc>
      </w:tr>
      <w:tr w:rsidR="00CC69C4" w:rsidRPr="00CC69C4" w14:paraId="5A00A075" w14:textId="77777777" w:rsidTr="00AA31F8">
        <w:trPr>
          <w:trHeight w:val="403"/>
        </w:trPr>
        <w:tc>
          <w:tcPr>
            <w:tcW w:w="3411" w:type="dxa"/>
            <w:vMerge/>
            <w:tcBorders>
              <w:top w:val="single" w:sz="8" w:space="0" w:color="auto"/>
              <w:left w:val="single" w:sz="8" w:space="0" w:color="auto"/>
              <w:bottom w:val="single" w:sz="4" w:space="0" w:color="auto"/>
              <w:right w:val="single" w:sz="8" w:space="0" w:color="auto"/>
            </w:tcBorders>
            <w:vAlign w:val="center"/>
            <w:hideMark/>
          </w:tcPr>
          <w:p w14:paraId="3E57C075"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837" w:type="dxa"/>
            <w:tcBorders>
              <w:top w:val="nil"/>
              <w:left w:val="nil"/>
              <w:bottom w:val="single" w:sz="4" w:space="0" w:color="auto"/>
              <w:right w:val="single" w:sz="8" w:space="0" w:color="auto"/>
            </w:tcBorders>
            <w:shd w:val="clear" w:color="auto" w:fill="auto"/>
            <w:hideMark/>
          </w:tcPr>
          <w:p w14:paraId="477F27BD" w14:textId="77777777" w:rsidR="00CC69C4" w:rsidRPr="00CC69C4" w:rsidRDefault="00CC69C4" w:rsidP="00CC69C4">
            <w:pPr>
              <w:spacing w:after="0" w:line="240" w:lineRule="auto"/>
              <w:rPr>
                <w:rFonts w:ascii="Calibri" w:eastAsia="Times New Roman" w:hAnsi="Calibri" w:cs="Calibri"/>
                <w:color w:val="000000"/>
                <w:lang w:eastAsia="ru-RU"/>
              </w:rPr>
            </w:pPr>
            <w:r w:rsidRPr="00CC69C4">
              <w:rPr>
                <w:rFonts w:ascii="Calibri" w:eastAsia="Times New Roman" w:hAnsi="Calibri" w:cs="Calibri"/>
                <w:color w:val="000000"/>
                <w:lang w:eastAsia="ru-RU"/>
              </w:rPr>
              <w:t> </w:t>
            </w:r>
          </w:p>
        </w:tc>
        <w:tc>
          <w:tcPr>
            <w:tcW w:w="933" w:type="dxa"/>
            <w:tcBorders>
              <w:top w:val="nil"/>
              <w:left w:val="nil"/>
              <w:bottom w:val="single" w:sz="4" w:space="0" w:color="auto"/>
              <w:right w:val="single" w:sz="8" w:space="0" w:color="auto"/>
            </w:tcBorders>
            <w:shd w:val="clear" w:color="auto" w:fill="auto"/>
            <w:vAlign w:val="center"/>
            <w:hideMark/>
          </w:tcPr>
          <w:p w14:paraId="74245254"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период</w:t>
            </w:r>
          </w:p>
        </w:tc>
        <w:tc>
          <w:tcPr>
            <w:tcW w:w="929" w:type="dxa"/>
            <w:tcBorders>
              <w:top w:val="nil"/>
              <w:left w:val="nil"/>
              <w:bottom w:val="single" w:sz="8" w:space="0" w:color="auto"/>
              <w:right w:val="single" w:sz="8" w:space="0" w:color="auto"/>
            </w:tcBorders>
            <w:shd w:val="clear" w:color="auto" w:fill="auto"/>
            <w:vAlign w:val="center"/>
            <w:hideMark/>
          </w:tcPr>
          <w:p w14:paraId="30774419"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период</w:t>
            </w:r>
          </w:p>
        </w:tc>
        <w:tc>
          <w:tcPr>
            <w:tcW w:w="906" w:type="dxa"/>
            <w:tcBorders>
              <w:top w:val="nil"/>
              <w:left w:val="nil"/>
              <w:bottom w:val="single" w:sz="8" w:space="0" w:color="auto"/>
              <w:right w:val="single" w:sz="8" w:space="0" w:color="auto"/>
            </w:tcBorders>
            <w:shd w:val="clear" w:color="auto" w:fill="auto"/>
            <w:vAlign w:val="center"/>
            <w:hideMark/>
          </w:tcPr>
          <w:p w14:paraId="6A7C35FE"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период</w:t>
            </w:r>
          </w:p>
        </w:tc>
        <w:tc>
          <w:tcPr>
            <w:tcW w:w="907" w:type="dxa"/>
            <w:tcBorders>
              <w:top w:val="nil"/>
              <w:left w:val="nil"/>
              <w:bottom w:val="single" w:sz="8" w:space="0" w:color="auto"/>
              <w:right w:val="single" w:sz="8" w:space="0" w:color="auto"/>
            </w:tcBorders>
            <w:shd w:val="clear" w:color="auto" w:fill="auto"/>
            <w:vAlign w:val="center"/>
            <w:hideMark/>
          </w:tcPr>
          <w:p w14:paraId="3A3032FB"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период</w:t>
            </w:r>
          </w:p>
        </w:tc>
        <w:tc>
          <w:tcPr>
            <w:tcW w:w="984" w:type="dxa"/>
            <w:tcBorders>
              <w:top w:val="nil"/>
              <w:left w:val="nil"/>
              <w:bottom w:val="single" w:sz="8" w:space="0" w:color="auto"/>
              <w:right w:val="single" w:sz="8" w:space="0" w:color="auto"/>
            </w:tcBorders>
            <w:shd w:val="clear" w:color="auto" w:fill="auto"/>
            <w:vAlign w:val="center"/>
            <w:hideMark/>
          </w:tcPr>
          <w:p w14:paraId="66209BA0"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период</w:t>
            </w:r>
          </w:p>
        </w:tc>
        <w:tc>
          <w:tcPr>
            <w:tcW w:w="906" w:type="dxa"/>
            <w:tcBorders>
              <w:top w:val="nil"/>
              <w:left w:val="nil"/>
              <w:bottom w:val="single" w:sz="8" w:space="0" w:color="auto"/>
              <w:right w:val="single" w:sz="8" w:space="0" w:color="auto"/>
            </w:tcBorders>
            <w:shd w:val="clear" w:color="auto" w:fill="auto"/>
            <w:vAlign w:val="center"/>
            <w:hideMark/>
          </w:tcPr>
          <w:p w14:paraId="0BFF3E2B"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период</w:t>
            </w:r>
          </w:p>
        </w:tc>
      </w:tr>
      <w:tr w:rsidR="00CC69C4" w:rsidRPr="00CC69C4" w14:paraId="7AA9F9C2" w14:textId="77777777" w:rsidTr="00AA31F8">
        <w:trPr>
          <w:trHeight w:val="403"/>
        </w:trPr>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8821E"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szCs w:val="20"/>
                <w:lang w:val="en-US" w:eastAsia="ru-RU"/>
              </w:rPr>
              <w:t>C</w:t>
            </w:r>
            <w:proofErr w:type="spellStart"/>
            <w:r w:rsidRPr="00CC69C4">
              <w:rPr>
                <w:rFonts w:ascii="Times New Roman" w:eastAsia="Times New Roman" w:hAnsi="Times New Roman" w:cs="Times New Roman"/>
                <w:sz w:val="20"/>
                <w:szCs w:val="20"/>
                <w:lang w:eastAsia="ru-RU"/>
              </w:rPr>
              <w:t>реднегодовая</w:t>
            </w:r>
            <w:proofErr w:type="spellEnd"/>
            <w:r w:rsidRPr="00CC69C4">
              <w:rPr>
                <w:rFonts w:ascii="Times New Roman" w:eastAsia="Times New Roman" w:hAnsi="Times New Roman" w:cs="Times New Roman"/>
                <w:sz w:val="20"/>
                <w:szCs w:val="20"/>
                <w:lang w:eastAsia="ru-RU"/>
              </w:rPr>
              <w:t xml:space="preserve"> заработная плата, </w:t>
            </w:r>
            <w:proofErr w:type="spellStart"/>
            <w:r w:rsidRPr="00CC69C4">
              <w:rPr>
                <w:rFonts w:ascii="Times New Roman" w:eastAsia="Times New Roman" w:hAnsi="Times New Roman" w:cs="Times New Roman"/>
                <w:sz w:val="20"/>
                <w:szCs w:val="20"/>
                <w:lang w:eastAsia="ru-RU"/>
              </w:rPr>
              <w:t>млн.руб</w:t>
            </w:r>
            <w:proofErr w:type="spellEnd"/>
            <w:r w:rsidRPr="00CC69C4">
              <w:rPr>
                <w:rFonts w:ascii="Times New Roman" w:eastAsia="Times New Roman" w:hAnsi="Times New Roman" w:cs="Times New Roman"/>
                <w:sz w:val="20"/>
                <w:szCs w:val="20"/>
                <w:lang w:eastAsia="ru-RU"/>
              </w:rPr>
              <w:t>.</w:t>
            </w:r>
          </w:p>
        </w:tc>
        <w:tc>
          <w:tcPr>
            <w:tcW w:w="83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449C07" w14:textId="59BF15CD"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noProof/>
                <w:sz w:val="20"/>
                <w:szCs w:val="20"/>
                <w:lang w:eastAsia="ru-RU"/>
              </w:rPr>
              <w:drawing>
                <wp:anchor distT="0" distB="0" distL="114300" distR="114300" simplePos="0" relativeHeight="251844608" behindDoc="0" locked="0" layoutInCell="1" allowOverlap="1" wp14:anchorId="4D1BE12B" wp14:editId="7CE7B7BB">
                  <wp:simplePos x="0" y="0"/>
                  <wp:positionH relativeFrom="column">
                    <wp:posOffset>31750</wp:posOffset>
                  </wp:positionH>
                  <wp:positionV relativeFrom="paragraph">
                    <wp:posOffset>400050</wp:posOffset>
                  </wp:positionV>
                  <wp:extent cx="304800" cy="219075"/>
                  <wp:effectExtent l="0" t="0" r="0" b="9525"/>
                  <wp:wrapNone/>
                  <wp:docPr id="140" name="Рисунок 140">
                    <a:extLst xmlns:a="http://schemas.openxmlformats.org/drawingml/2006/main">
                      <a:ext uri="{FF2B5EF4-FFF2-40B4-BE49-F238E27FC236}">
                        <a16:creationId xmlns:a16="http://schemas.microsoft.com/office/drawing/2014/main" id="{1F1C797B-3314-4390-B0F0-98C44FBEE372}"/>
                      </a:ext>
                    </a:extLst>
                  </wp:docPr>
                  <wp:cNvGraphicFramePr/>
                  <a:graphic xmlns:a="http://schemas.openxmlformats.org/drawingml/2006/main">
                    <a:graphicData uri="http://schemas.openxmlformats.org/drawingml/2006/picture">
                      <pic:pic xmlns:pic="http://schemas.openxmlformats.org/drawingml/2006/picture">
                        <pic:nvPicPr>
                          <pic:cNvPr id="2" name="Object 20">
                            <a:extLst>
                              <a:ext uri="{FF2B5EF4-FFF2-40B4-BE49-F238E27FC236}">
                                <a16:creationId xmlns:a16="http://schemas.microsoft.com/office/drawing/2014/main" id="{1F1C797B-3314-4390-B0F0-98C44FBEE372}"/>
                              </a:ext>
                            </a:extLst>
                          </pic:cNvPr>
                          <pic:cNvPicPr>
                            <a:picLocks noChangeAspect="1"/>
                          </pic:cNvPicPr>
                        </pic:nvPicPr>
                        <pic:blipFill>
                          <a:blip r:embed="rId485"/>
                          <a:stretch>
                            <a:fillRect/>
                          </a:stretch>
                        </pic:blipFill>
                        <pic:spPr>
                          <a:xfrm>
                            <a:off x="0" y="0"/>
                            <a:ext cx="304800" cy="219075"/>
                          </a:xfrm>
                          <a:prstGeom prst="rect">
                            <a:avLst/>
                          </a:prstGeom>
                        </pic:spPr>
                      </pic:pic>
                    </a:graphicData>
                  </a:graphic>
                  <wp14:sizeRelH relativeFrom="page">
                    <wp14:pctWidth>0</wp14:pctWidth>
                  </wp14:sizeRelH>
                  <wp14:sizeRelV relativeFrom="page">
                    <wp14:pctHeight>0</wp14:pctHeight>
                  </wp14:sizeRelV>
                </wp:anchor>
              </w:drawing>
            </w:r>
            <w:r w:rsidRPr="00CC69C4">
              <w:rPr>
                <w:rFonts w:ascii="Times New Roman" w:eastAsia="Times New Roman" w:hAnsi="Times New Roman" w:cs="Times New Roman"/>
                <w:noProof/>
                <w:sz w:val="20"/>
                <w:szCs w:val="20"/>
                <w:lang w:eastAsia="ru-RU"/>
              </w:rPr>
              <w:drawing>
                <wp:anchor distT="0" distB="0" distL="114300" distR="114300" simplePos="0" relativeHeight="251845632" behindDoc="0" locked="0" layoutInCell="1" allowOverlap="1" wp14:anchorId="419A1A12" wp14:editId="494693D8">
                  <wp:simplePos x="0" y="0"/>
                  <wp:positionH relativeFrom="column">
                    <wp:posOffset>31750</wp:posOffset>
                  </wp:positionH>
                  <wp:positionV relativeFrom="paragraph">
                    <wp:posOffset>657225</wp:posOffset>
                  </wp:positionV>
                  <wp:extent cx="266700" cy="238125"/>
                  <wp:effectExtent l="0" t="0" r="0" b="9525"/>
                  <wp:wrapNone/>
                  <wp:docPr id="139" name="Рисунок 139">
                    <a:extLst xmlns:a="http://schemas.openxmlformats.org/drawingml/2006/main">
                      <a:ext uri="{FF2B5EF4-FFF2-40B4-BE49-F238E27FC236}">
                        <a16:creationId xmlns:a16="http://schemas.microsoft.com/office/drawing/2014/main" id="{93E53BB5-1196-4839-BC49-A32D20C6E949}"/>
                      </a:ext>
                    </a:extLst>
                  </wp:docPr>
                  <wp:cNvGraphicFramePr/>
                  <a:graphic xmlns:a="http://schemas.openxmlformats.org/drawingml/2006/main">
                    <a:graphicData uri="http://schemas.openxmlformats.org/drawingml/2006/picture">
                      <pic:pic xmlns:pic="http://schemas.openxmlformats.org/drawingml/2006/picture">
                        <pic:nvPicPr>
                          <pic:cNvPr id="2" name="Object 19">
                            <a:extLst>
                              <a:ext uri="{FF2B5EF4-FFF2-40B4-BE49-F238E27FC236}">
                                <a16:creationId xmlns:a16="http://schemas.microsoft.com/office/drawing/2014/main" id="{93E53BB5-1196-4839-BC49-A32D20C6E949}"/>
                              </a:ext>
                            </a:extLst>
                          </pic:cNvPr>
                          <pic:cNvPicPr>
                            <a:picLocks noChangeAspect="1"/>
                          </pic:cNvPicPr>
                        </pic:nvPicPr>
                        <pic:blipFill>
                          <a:blip r:embed="rId493"/>
                          <a:stretch>
                            <a:fillRect/>
                          </a:stretch>
                        </pic:blipFill>
                        <pic:spPr>
                          <a:xfrm>
                            <a:off x="0" y="0"/>
                            <a:ext cx="266700" cy="238125"/>
                          </a:xfrm>
                          <a:prstGeom prst="rect">
                            <a:avLst/>
                          </a:prstGeom>
                        </pic:spPr>
                      </pic:pic>
                    </a:graphicData>
                  </a:graphic>
                  <wp14:sizeRelH relativeFrom="page">
                    <wp14:pctWidth>0</wp14:pctWidth>
                  </wp14:sizeRelH>
                  <wp14:sizeRelV relativeFrom="page">
                    <wp14:pctHeight>0</wp14:pctHeight>
                  </wp14:sizeRelV>
                </wp:anchor>
              </w:drawing>
            </w:r>
            <w:r w:rsidRPr="00CC69C4">
              <w:rPr>
                <w:rFonts w:ascii="Times New Roman" w:eastAsia="Times New Roman" w:hAnsi="Times New Roman" w:cs="Times New Roman"/>
                <w:noProof/>
                <w:sz w:val="20"/>
                <w:szCs w:val="20"/>
                <w:lang w:eastAsia="ru-RU"/>
              </w:rPr>
              <w:drawing>
                <wp:anchor distT="0" distB="0" distL="114300" distR="114300" simplePos="0" relativeHeight="251846656" behindDoc="0" locked="0" layoutInCell="1" allowOverlap="1" wp14:anchorId="4FE6EA26" wp14:editId="3055303F">
                  <wp:simplePos x="0" y="0"/>
                  <wp:positionH relativeFrom="column">
                    <wp:posOffset>22225</wp:posOffset>
                  </wp:positionH>
                  <wp:positionV relativeFrom="paragraph">
                    <wp:posOffset>962025</wp:posOffset>
                  </wp:positionV>
                  <wp:extent cx="276225" cy="266700"/>
                  <wp:effectExtent l="0" t="0" r="9525" b="0"/>
                  <wp:wrapNone/>
                  <wp:docPr id="138" name="Рисунок 138">
                    <a:extLst xmlns:a="http://schemas.openxmlformats.org/drawingml/2006/main">
                      <a:ext uri="{FF2B5EF4-FFF2-40B4-BE49-F238E27FC236}">
                        <a16:creationId xmlns:a16="http://schemas.microsoft.com/office/drawing/2014/main" id="{35831D69-E8CA-49CB-85C6-721CD183E90A}"/>
                      </a:ext>
                    </a:extLst>
                  </wp:docPr>
                  <wp:cNvGraphicFramePr/>
                  <a:graphic xmlns:a="http://schemas.openxmlformats.org/drawingml/2006/main">
                    <a:graphicData uri="http://schemas.openxmlformats.org/drawingml/2006/picture">
                      <pic:pic xmlns:pic="http://schemas.openxmlformats.org/drawingml/2006/picture">
                        <pic:nvPicPr>
                          <pic:cNvPr id="2" name="Object 18">
                            <a:extLst>
                              <a:ext uri="{FF2B5EF4-FFF2-40B4-BE49-F238E27FC236}">
                                <a16:creationId xmlns:a16="http://schemas.microsoft.com/office/drawing/2014/main" id="{35831D69-E8CA-49CB-85C6-721CD183E90A}"/>
                              </a:ext>
                            </a:extLst>
                          </pic:cNvPr>
                          <pic:cNvPicPr>
                            <a:picLocks noChangeAspect="1"/>
                          </pic:cNvPicPr>
                        </pic:nvPicPr>
                        <pic:blipFill>
                          <a:blip r:embed="rId494"/>
                          <a:stretch>
                            <a:fillRect/>
                          </a:stretch>
                        </pic:blipFill>
                        <pic:spPr>
                          <a:xfrm>
                            <a:off x="0" y="0"/>
                            <a:ext cx="276225" cy="266700"/>
                          </a:xfrm>
                          <a:prstGeom prst="rect">
                            <a:avLst/>
                          </a:prstGeom>
                        </pic:spPr>
                      </pic:pic>
                    </a:graphicData>
                  </a:graphic>
                  <wp14:sizeRelH relativeFrom="page">
                    <wp14:pctWidth>0</wp14:pctWidth>
                  </wp14:sizeRelH>
                  <wp14:sizeRelV relativeFrom="page">
                    <wp14:pctHeight>0</wp14:pctHeight>
                  </wp14:sizeRelV>
                </wp:anchor>
              </w:drawing>
            </w:r>
            <w:r w:rsidRPr="00CC69C4">
              <w:rPr>
                <w:rFonts w:ascii="Times New Roman" w:eastAsia="Times New Roman" w:hAnsi="Times New Roman" w:cs="Times New Roman"/>
                <w:noProof/>
                <w:sz w:val="20"/>
                <w:szCs w:val="20"/>
                <w:lang w:eastAsia="ru-RU"/>
              </w:rPr>
              <w:drawing>
                <wp:anchor distT="0" distB="0" distL="114300" distR="114300" simplePos="0" relativeHeight="251847680" behindDoc="0" locked="0" layoutInCell="1" allowOverlap="1" wp14:anchorId="68B183D3" wp14:editId="70F9ABDC">
                  <wp:simplePos x="0" y="0"/>
                  <wp:positionH relativeFrom="column">
                    <wp:posOffset>3175</wp:posOffset>
                  </wp:positionH>
                  <wp:positionV relativeFrom="paragraph">
                    <wp:posOffset>1333500</wp:posOffset>
                  </wp:positionV>
                  <wp:extent cx="352425" cy="257175"/>
                  <wp:effectExtent l="0" t="0" r="9525" b="9525"/>
                  <wp:wrapNone/>
                  <wp:docPr id="137" name="Рисунок 137">
                    <a:extLst xmlns:a="http://schemas.openxmlformats.org/drawingml/2006/main">
                      <a:ext uri="{FF2B5EF4-FFF2-40B4-BE49-F238E27FC236}">
                        <a16:creationId xmlns:a16="http://schemas.microsoft.com/office/drawing/2014/main" id="{3ADD07B3-ACD8-4697-9558-2C607E3298A1}"/>
                      </a:ext>
                    </a:extLst>
                  </wp:docPr>
                  <wp:cNvGraphicFramePr/>
                  <a:graphic xmlns:a="http://schemas.openxmlformats.org/drawingml/2006/main">
                    <a:graphicData uri="http://schemas.openxmlformats.org/drawingml/2006/picture">
                      <pic:pic xmlns:pic="http://schemas.openxmlformats.org/drawingml/2006/picture">
                        <pic:nvPicPr>
                          <pic:cNvPr id="2" name="Object 17">
                            <a:extLst>
                              <a:ext uri="{FF2B5EF4-FFF2-40B4-BE49-F238E27FC236}">
                                <a16:creationId xmlns:a16="http://schemas.microsoft.com/office/drawing/2014/main" id="{3ADD07B3-ACD8-4697-9558-2C607E3298A1}"/>
                              </a:ext>
                            </a:extLst>
                          </pic:cNvPr>
                          <pic:cNvPicPr>
                            <a:picLocks noChangeAspect="1"/>
                          </pic:cNvPicPr>
                        </pic:nvPicPr>
                        <pic:blipFill>
                          <a:blip r:embed="rId495"/>
                          <a:stretch>
                            <a:fillRect/>
                          </a:stretch>
                        </pic:blipFill>
                        <pic:spPr>
                          <a:xfrm>
                            <a:off x="0" y="0"/>
                            <a:ext cx="352425" cy="257175"/>
                          </a:xfrm>
                          <a:prstGeom prst="rect">
                            <a:avLst/>
                          </a:prstGeom>
                        </pic:spPr>
                      </pic:pic>
                    </a:graphicData>
                  </a:graphic>
                  <wp14:sizeRelH relativeFrom="page">
                    <wp14:pctWidth>0</wp14:pctWidth>
                  </wp14:sizeRelH>
                  <wp14:sizeRelV relativeFrom="page">
                    <wp14:pctHeight>0</wp14:pctHeight>
                  </wp14:sizeRelV>
                </wp:anchor>
              </w:drawing>
            </w:r>
            <w:r w:rsidRPr="00CC69C4">
              <w:rPr>
                <w:rFonts w:ascii="Times New Roman" w:eastAsia="Times New Roman" w:hAnsi="Times New Roman" w:cs="Times New Roman"/>
                <w:noProof/>
                <w:sz w:val="20"/>
                <w:szCs w:val="20"/>
                <w:lang w:eastAsia="ru-RU"/>
              </w:rPr>
              <w:drawing>
                <wp:anchor distT="0" distB="0" distL="114300" distR="114300" simplePos="0" relativeHeight="251843584" behindDoc="0" locked="0" layoutInCell="1" allowOverlap="1" wp14:anchorId="4EE54884" wp14:editId="48B4E215">
                  <wp:simplePos x="0" y="0"/>
                  <wp:positionH relativeFrom="column">
                    <wp:posOffset>0</wp:posOffset>
                  </wp:positionH>
                  <wp:positionV relativeFrom="paragraph">
                    <wp:posOffset>0</wp:posOffset>
                  </wp:positionV>
                  <wp:extent cx="190500" cy="238125"/>
                  <wp:effectExtent l="0" t="0" r="0" b="9525"/>
                  <wp:wrapNone/>
                  <wp:docPr id="141" name="Рисунок 141">
                    <a:extLst xmlns:a="http://schemas.openxmlformats.org/drawingml/2006/main">
                      <a:ext uri="{FF2B5EF4-FFF2-40B4-BE49-F238E27FC236}">
                        <a16:creationId xmlns:a16="http://schemas.microsoft.com/office/drawing/2014/main" id="{D599528F-1E47-4F56-8BD5-7C8445E210E4}"/>
                      </a:ext>
                    </a:extLst>
                  </wp:docPr>
                  <wp:cNvGraphicFramePr/>
                  <a:graphic xmlns:a="http://schemas.openxmlformats.org/drawingml/2006/main">
                    <a:graphicData uri="http://schemas.openxmlformats.org/drawingml/2006/picture">
                      <pic:pic xmlns:pic="http://schemas.openxmlformats.org/drawingml/2006/picture">
                        <pic:nvPicPr>
                          <pic:cNvPr id="2" name="Object 21">
                            <a:extLst>
                              <a:ext uri="{FF2B5EF4-FFF2-40B4-BE49-F238E27FC236}">
                                <a16:creationId xmlns:a16="http://schemas.microsoft.com/office/drawing/2014/main" id="{D599528F-1E47-4F56-8BD5-7C8445E210E4}"/>
                              </a:ext>
                            </a:extLst>
                          </pic:cNvPr>
                          <pic:cNvPicPr>
                            <a:picLocks noChangeAspect="1"/>
                          </pic:cNvPicPr>
                        </pic:nvPicPr>
                        <pic:blipFill>
                          <a:blip r:embed="rId484"/>
                          <a:stretch>
                            <a:fillRect/>
                          </a:stretch>
                        </pic:blipFill>
                        <pic:spPr>
                          <a:xfrm>
                            <a:off x="0" y="0"/>
                            <a:ext cx="190500" cy="238125"/>
                          </a:xfrm>
                          <a:prstGeom prst="rect">
                            <a:avLst/>
                          </a:prstGeom>
                        </pic:spPr>
                      </pic:pic>
                    </a:graphicData>
                  </a:graphic>
                  <wp14:sizeRelH relativeFrom="page">
                    <wp14:pctWidth>0</wp14:pctWidth>
                  </wp14:sizeRelH>
                  <wp14:sizeRelV relativeFrom="page">
                    <wp14:pctHeight>0</wp14:pctHeight>
                  </wp14:sizeRelV>
                </wp:anchor>
              </w:drawing>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29E4B"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0,1417</w:t>
            </w:r>
          </w:p>
        </w:tc>
        <w:tc>
          <w:tcPr>
            <w:tcW w:w="929" w:type="dxa"/>
            <w:tcBorders>
              <w:top w:val="nil"/>
              <w:left w:val="single" w:sz="4" w:space="0" w:color="auto"/>
              <w:bottom w:val="single" w:sz="8" w:space="0" w:color="auto"/>
              <w:right w:val="single" w:sz="8" w:space="0" w:color="auto"/>
            </w:tcBorders>
            <w:shd w:val="clear" w:color="auto" w:fill="auto"/>
            <w:vAlign w:val="center"/>
            <w:hideMark/>
          </w:tcPr>
          <w:p w14:paraId="7A1F96DB"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0,1546</w:t>
            </w:r>
          </w:p>
        </w:tc>
        <w:tc>
          <w:tcPr>
            <w:tcW w:w="906" w:type="dxa"/>
            <w:tcBorders>
              <w:top w:val="nil"/>
              <w:left w:val="nil"/>
              <w:bottom w:val="single" w:sz="8" w:space="0" w:color="auto"/>
              <w:right w:val="single" w:sz="8" w:space="0" w:color="auto"/>
            </w:tcBorders>
            <w:shd w:val="clear" w:color="auto" w:fill="auto"/>
            <w:vAlign w:val="center"/>
            <w:hideMark/>
          </w:tcPr>
          <w:p w14:paraId="28EB5A41"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0,1707</w:t>
            </w:r>
          </w:p>
        </w:tc>
        <w:tc>
          <w:tcPr>
            <w:tcW w:w="907" w:type="dxa"/>
            <w:tcBorders>
              <w:top w:val="nil"/>
              <w:left w:val="nil"/>
              <w:bottom w:val="single" w:sz="8" w:space="0" w:color="auto"/>
              <w:right w:val="single" w:sz="8" w:space="0" w:color="auto"/>
            </w:tcBorders>
            <w:shd w:val="clear" w:color="auto" w:fill="auto"/>
            <w:vAlign w:val="center"/>
            <w:hideMark/>
          </w:tcPr>
          <w:p w14:paraId="67F22B7B"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0,1090</w:t>
            </w:r>
          </w:p>
        </w:tc>
        <w:tc>
          <w:tcPr>
            <w:tcW w:w="984" w:type="dxa"/>
            <w:tcBorders>
              <w:top w:val="nil"/>
              <w:left w:val="nil"/>
              <w:bottom w:val="single" w:sz="8" w:space="0" w:color="auto"/>
              <w:right w:val="single" w:sz="8" w:space="0" w:color="auto"/>
            </w:tcBorders>
            <w:shd w:val="clear" w:color="auto" w:fill="auto"/>
            <w:vAlign w:val="center"/>
            <w:hideMark/>
          </w:tcPr>
          <w:p w14:paraId="507AEC8B"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0,1189</w:t>
            </w:r>
          </w:p>
        </w:tc>
        <w:tc>
          <w:tcPr>
            <w:tcW w:w="906" w:type="dxa"/>
            <w:tcBorders>
              <w:top w:val="nil"/>
              <w:left w:val="nil"/>
              <w:bottom w:val="single" w:sz="8" w:space="0" w:color="auto"/>
              <w:right w:val="single" w:sz="8" w:space="0" w:color="auto"/>
            </w:tcBorders>
            <w:shd w:val="clear" w:color="auto" w:fill="auto"/>
            <w:vAlign w:val="center"/>
            <w:hideMark/>
          </w:tcPr>
          <w:p w14:paraId="16D168B1"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0,1313</w:t>
            </w:r>
          </w:p>
        </w:tc>
      </w:tr>
      <w:tr w:rsidR="00CC69C4" w:rsidRPr="00CC69C4" w14:paraId="10CE686C" w14:textId="77777777" w:rsidTr="00AA31F8">
        <w:trPr>
          <w:trHeight w:val="403"/>
        </w:trPr>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F6ECD"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roofErr w:type="spellStart"/>
            <w:r w:rsidRPr="00CC69C4">
              <w:rPr>
                <w:rFonts w:ascii="Times New Roman" w:eastAsia="Times New Roman" w:hAnsi="Times New Roman" w:cs="Times New Roman"/>
                <w:sz w:val="20"/>
                <w:szCs w:val="20"/>
                <w:lang w:val="en-US" w:eastAsia="ru-RU"/>
              </w:rPr>
              <w:t>Cреднесписочная</w:t>
            </w:r>
            <w:proofErr w:type="spellEnd"/>
            <w:r w:rsidRPr="00CC69C4">
              <w:rPr>
                <w:rFonts w:ascii="Times New Roman" w:eastAsia="Times New Roman" w:hAnsi="Times New Roman" w:cs="Times New Roman"/>
                <w:sz w:val="20"/>
                <w:szCs w:val="20"/>
                <w:lang w:val="en-US" w:eastAsia="ru-RU"/>
              </w:rPr>
              <w:t xml:space="preserve"> </w:t>
            </w:r>
            <w:proofErr w:type="spellStart"/>
            <w:r w:rsidRPr="00CC69C4">
              <w:rPr>
                <w:rFonts w:ascii="Times New Roman" w:eastAsia="Times New Roman" w:hAnsi="Times New Roman" w:cs="Times New Roman"/>
                <w:sz w:val="20"/>
                <w:szCs w:val="20"/>
                <w:lang w:val="en-US" w:eastAsia="ru-RU"/>
              </w:rPr>
              <w:t>численность</w:t>
            </w:r>
            <w:proofErr w:type="spellEnd"/>
            <w:r w:rsidRPr="00CC69C4">
              <w:rPr>
                <w:rFonts w:ascii="Times New Roman" w:eastAsia="Times New Roman" w:hAnsi="Times New Roman" w:cs="Times New Roman"/>
                <w:sz w:val="20"/>
                <w:szCs w:val="20"/>
                <w:lang w:val="en-US" w:eastAsia="ru-RU"/>
              </w:rPr>
              <w:t xml:space="preserve">, </w:t>
            </w:r>
            <w:proofErr w:type="spellStart"/>
            <w:r w:rsidRPr="00CC69C4">
              <w:rPr>
                <w:rFonts w:ascii="Times New Roman" w:eastAsia="Times New Roman" w:hAnsi="Times New Roman" w:cs="Times New Roman"/>
                <w:sz w:val="20"/>
                <w:szCs w:val="20"/>
                <w:lang w:val="en-US" w:eastAsia="ru-RU"/>
              </w:rPr>
              <w:t>чел</w:t>
            </w:r>
            <w:proofErr w:type="spellEnd"/>
            <w:r w:rsidRPr="00CC69C4">
              <w:rPr>
                <w:rFonts w:ascii="Times New Roman" w:eastAsia="Times New Roman" w:hAnsi="Times New Roman" w:cs="Times New Roman"/>
                <w:sz w:val="20"/>
                <w:szCs w:val="20"/>
                <w:lang w:val="en-US" w:eastAsia="ru-RU"/>
              </w:rPr>
              <w:t>.</w:t>
            </w: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47AA9AE5"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516A9"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20</w:t>
            </w:r>
          </w:p>
        </w:tc>
        <w:tc>
          <w:tcPr>
            <w:tcW w:w="929" w:type="dxa"/>
            <w:tcBorders>
              <w:top w:val="nil"/>
              <w:left w:val="single" w:sz="4" w:space="0" w:color="auto"/>
              <w:bottom w:val="single" w:sz="8" w:space="0" w:color="auto"/>
              <w:right w:val="single" w:sz="8" w:space="0" w:color="auto"/>
            </w:tcBorders>
            <w:shd w:val="clear" w:color="auto" w:fill="auto"/>
            <w:vAlign w:val="center"/>
            <w:hideMark/>
          </w:tcPr>
          <w:p w14:paraId="19433893"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16</w:t>
            </w:r>
          </w:p>
        </w:tc>
        <w:tc>
          <w:tcPr>
            <w:tcW w:w="906" w:type="dxa"/>
            <w:tcBorders>
              <w:top w:val="nil"/>
              <w:left w:val="nil"/>
              <w:bottom w:val="single" w:sz="8" w:space="0" w:color="auto"/>
              <w:right w:val="single" w:sz="8" w:space="0" w:color="auto"/>
            </w:tcBorders>
            <w:shd w:val="clear" w:color="auto" w:fill="auto"/>
            <w:vAlign w:val="center"/>
            <w:hideMark/>
          </w:tcPr>
          <w:p w14:paraId="42DE1786"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18</w:t>
            </w:r>
          </w:p>
        </w:tc>
        <w:tc>
          <w:tcPr>
            <w:tcW w:w="907" w:type="dxa"/>
            <w:tcBorders>
              <w:top w:val="nil"/>
              <w:left w:val="nil"/>
              <w:bottom w:val="single" w:sz="8" w:space="0" w:color="auto"/>
              <w:right w:val="single" w:sz="8" w:space="0" w:color="auto"/>
            </w:tcBorders>
            <w:shd w:val="clear" w:color="auto" w:fill="auto"/>
            <w:vAlign w:val="center"/>
            <w:hideMark/>
          </w:tcPr>
          <w:p w14:paraId="5D394B64"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16</w:t>
            </w:r>
          </w:p>
        </w:tc>
        <w:tc>
          <w:tcPr>
            <w:tcW w:w="984" w:type="dxa"/>
            <w:tcBorders>
              <w:top w:val="nil"/>
              <w:left w:val="nil"/>
              <w:bottom w:val="single" w:sz="8" w:space="0" w:color="auto"/>
              <w:right w:val="single" w:sz="8" w:space="0" w:color="auto"/>
            </w:tcBorders>
            <w:shd w:val="clear" w:color="auto" w:fill="auto"/>
            <w:vAlign w:val="center"/>
            <w:hideMark/>
          </w:tcPr>
          <w:p w14:paraId="7A0E21C0"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16</w:t>
            </w:r>
          </w:p>
        </w:tc>
        <w:tc>
          <w:tcPr>
            <w:tcW w:w="906" w:type="dxa"/>
            <w:tcBorders>
              <w:top w:val="nil"/>
              <w:left w:val="nil"/>
              <w:bottom w:val="single" w:sz="8" w:space="0" w:color="auto"/>
              <w:right w:val="single" w:sz="8" w:space="0" w:color="auto"/>
            </w:tcBorders>
            <w:shd w:val="clear" w:color="auto" w:fill="auto"/>
            <w:vAlign w:val="center"/>
            <w:hideMark/>
          </w:tcPr>
          <w:p w14:paraId="0B31CE92"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18</w:t>
            </w:r>
          </w:p>
        </w:tc>
      </w:tr>
      <w:tr w:rsidR="00CC69C4" w:rsidRPr="00CC69C4" w14:paraId="628195F7" w14:textId="77777777" w:rsidTr="00AA31F8">
        <w:trPr>
          <w:trHeight w:val="403"/>
        </w:trPr>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89F3F"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roofErr w:type="spellStart"/>
            <w:r w:rsidRPr="00CC69C4">
              <w:rPr>
                <w:rFonts w:ascii="Times New Roman" w:eastAsia="Times New Roman" w:hAnsi="Times New Roman" w:cs="Times New Roman"/>
                <w:sz w:val="20"/>
                <w:szCs w:val="20"/>
                <w:lang w:val="en-US" w:eastAsia="ru-RU"/>
              </w:rPr>
              <w:t>Cреднемесячный</w:t>
            </w:r>
            <w:proofErr w:type="spellEnd"/>
            <w:r w:rsidRPr="00CC69C4">
              <w:rPr>
                <w:rFonts w:ascii="Times New Roman" w:eastAsia="Times New Roman" w:hAnsi="Times New Roman" w:cs="Times New Roman"/>
                <w:sz w:val="20"/>
                <w:szCs w:val="20"/>
                <w:lang w:val="en-US" w:eastAsia="ru-RU"/>
              </w:rPr>
              <w:t xml:space="preserve"> </w:t>
            </w:r>
            <w:proofErr w:type="spellStart"/>
            <w:r w:rsidRPr="00CC69C4">
              <w:rPr>
                <w:rFonts w:ascii="Times New Roman" w:eastAsia="Times New Roman" w:hAnsi="Times New Roman" w:cs="Times New Roman"/>
                <w:sz w:val="20"/>
                <w:szCs w:val="20"/>
                <w:lang w:val="en-US" w:eastAsia="ru-RU"/>
              </w:rPr>
              <w:t>оклад</w:t>
            </w:r>
            <w:proofErr w:type="spellEnd"/>
            <w:r w:rsidRPr="00CC69C4">
              <w:rPr>
                <w:rFonts w:ascii="Times New Roman" w:eastAsia="Times New Roman" w:hAnsi="Times New Roman" w:cs="Times New Roman"/>
                <w:sz w:val="20"/>
                <w:szCs w:val="20"/>
                <w:lang w:val="en-US" w:eastAsia="ru-RU"/>
              </w:rPr>
              <w:t xml:space="preserve">, </w:t>
            </w:r>
            <w:proofErr w:type="spellStart"/>
            <w:r w:rsidRPr="00CC69C4">
              <w:rPr>
                <w:rFonts w:ascii="Times New Roman" w:eastAsia="Times New Roman" w:hAnsi="Times New Roman" w:cs="Times New Roman"/>
                <w:sz w:val="20"/>
                <w:szCs w:val="20"/>
                <w:lang w:val="en-US" w:eastAsia="ru-RU"/>
              </w:rPr>
              <w:t>тыс.руб</w:t>
            </w:r>
            <w:proofErr w:type="spellEnd"/>
            <w:r w:rsidRPr="00CC69C4">
              <w:rPr>
                <w:rFonts w:ascii="Times New Roman" w:eastAsia="Times New Roman" w:hAnsi="Times New Roman" w:cs="Times New Roman"/>
                <w:sz w:val="20"/>
                <w:szCs w:val="20"/>
                <w:lang w:val="en-US" w:eastAsia="ru-RU"/>
              </w:rPr>
              <w:t>.</w:t>
            </w: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69520D93"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FAA81"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2,1</w:t>
            </w:r>
          </w:p>
        </w:tc>
        <w:tc>
          <w:tcPr>
            <w:tcW w:w="929" w:type="dxa"/>
            <w:tcBorders>
              <w:top w:val="nil"/>
              <w:left w:val="single" w:sz="4" w:space="0" w:color="auto"/>
              <w:bottom w:val="single" w:sz="8" w:space="0" w:color="auto"/>
              <w:right w:val="single" w:sz="8" w:space="0" w:color="auto"/>
            </w:tcBorders>
            <w:shd w:val="clear" w:color="auto" w:fill="auto"/>
            <w:vAlign w:val="center"/>
            <w:hideMark/>
          </w:tcPr>
          <w:p w14:paraId="1E9CD222"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2,25</w:t>
            </w:r>
          </w:p>
        </w:tc>
        <w:tc>
          <w:tcPr>
            <w:tcW w:w="906" w:type="dxa"/>
            <w:tcBorders>
              <w:top w:val="nil"/>
              <w:left w:val="nil"/>
              <w:bottom w:val="single" w:sz="8" w:space="0" w:color="auto"/>
              <w:right w:val="single" w:sz="8" w:space="0" w:color="auto"/>
            </w:tcBorders>
            <w:shd w:val="clear" w:color="auto" w:fill="auto"/>
            <w:vAlign w:val="center"/>
            <w:hideMark/>
          </w:tcPr>
          <w:p w14:paraId="01362FD5"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2,4</w:t>
            </w:r>
          </w:p>
        </w:tc>
        <w:tc>
          <w:tcPr>
            <w:tcW w:w="907" w:type="dxa"/>
            <w:tcBorders>
              <w:top w:val="nil"/>
              <w:left w:val="nil"/>
              <w:bottom w:val="single" w:sz="8" w:space="0" w:color="auto"/>
              <w:right w:val="single" w:sz="8" w:space="0" w:color="auto"/>
            </w:tcBorders>
            <w:shd w:val="clear" w:color="auto" w:fill="auto"/>
            <w:vAlign w:val="center"/>
            <w:hideMark/>
          </w:tcPr>
          <w:p w14:paraId="16D5AAD0"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7</w:t>
            </w:r>
          </w:p>
        </w:tc>
        <w:tc>
          <w:tcPr>
            <w:tcW w:w="984" w:type="dxa"/>
            <w:tcBorders>
              <w:top w:val="nil"/>
              <w:left w:val="nil"/>
              <w:bottom w:val="single" w:sz="8" w:space="0" w:color="auto"/>
              <w:right w:val="single" w:sz="8" w:space="0" w:color="auto"/>
            </w:tcBorders>
            <w:shd w:val="clear" w:color="auto" w:fill="auto"/>
            <w:vAlign w:val="center"/>
            <w:hideMark/>
          </w:tcPr>
          <w:p w14:paraId="1E06BC64"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7,5</w:t>
            </w:r>
          </w:p>
        </w:tc>
        <w:tc>
          <w:tcPr>
            <w:tcW w:w="906" w:type="dxa"/>
            <w:tcBorders>
              <w:top w:val="nil"/>
              <w:left w:val="nil"/>
              <w:bottom w:val="single" w:sz="8" w:space="0" w:color="auto"/>
              <w:right w:val="single" w:sz="8" w:space="0" w:color="auto"/>
            </w:tcBorders>
            <w:shd w:val="clear" w:color="auto" w:fill="auto"/>
            <w:vAlign w:val="center"/>
            <w:hideMark/>
          </w:tcPr>
          <w:p w14:paraId="03760A9B"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8</w:t>
            </w:r>
          </w:p>
        </w:tc>
      </w:tr>
      <w:tr w:rsidR="00CC69C4" w:rsidRPr="00CC69C4" w14:paraId="2E011D81" w14:textId="77777777" w:rsidTr="00AA31F8">
        <w:trPr>
          <w:trHeight w:val="403"/>
        </w:trPr>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30906"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Премиальный коэффициент, в долях</w:t>
            </w: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125DF6B6"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E5B31"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w:t>
            </w:r>
          </w:p>
        </w:tc>
        <w:tc>
          <w:tcPr>
            <w:tcW w:w="929" w:type="dxa"/>
            <w:tcBorders>
              <w:top w:val="nil"/>
              <w:left w:val="single" w:sz="4" w:space="0" w:color="auto"/>
              <w:bottom w:val="single" w:sz="8" w:space="0" w:color="auto"/>
              <w:right w:val="single" w:sz="8" w:space="0" w:color="auto"/>
            </w:tcBorders>
            <w:shd w:val="clear" w:color="auto" w:fill="auto"/>
            <w:vAlign w:val="center"/>
            <w:hideMark/>
          </w:tcPr>
          <w:p w14:paraId="3C8D2DAF"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0,12</w:t>
            </w:r>
          </w:p>
        </w:tc>
        <w:tc>
          <w:tcPr>
            <w:tcW w:w="906" w:type="dxa"/>
            <w:tcBorders>
              <w:top w:val="nil"/>
              <w:left w:val="nil"/>
              <w:bottom w:val="single" w:sz="8" w:space="0" w:color="auto"/>
              <w:right w:val="single" w:sz="8" w:space="0" w:color="auto"/>
            </w:tcBorders>
            <w:shd w:val="clear" w:color="auto" w:fill="auto"/>
            <w:vAlign w:val="center"/>
            <w:hideMark/>
          </w:tcPr>
          <w:p w14:paraId="0F1E65F9"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0,14</w:t>
            </w:r>
          </w:p>
        </w:tc>
        <w:tc>
          <w:tcPr>
            <w:tcW w:w="907" w:type="dxa"/>
            <w:tcBorders>
              <w:top w:val="nil"/>
              <w:left w:val="nil"/>
              <w:bottom w:val="single" w:sz="8" w:space="0" w:color="auto"/>
              <w:right w:val="single" w:sz="8" w:space="0" w:color="auto"/>
            </w:tcBorders>
            <w:shd w:val="clear" w:color="auto" w:fill="auto"/>
            <w:vAlign w:val="center"/>
            <w:hideMark/>
          </w:tcPr>
          <w:p w14:paraId="1C3ABB4E"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w:t>
            </w:r>
          </w:p>
        </w:tc>
        <w:tc>
          <w:tcPr>
            <w:tcW w:w="984" w:type="dxa"/>
            <w:tcBorders>
              <w:top w:val="nil"/>
              <w:left w:val="nil"/>
              <w:bottom w:val="single" w:sz="8" w:space="0" w:color="auto"/>
              <w:right w:val="single" w:sz="8" w:space="0" w:color="auto"/>
            </w:tcBorders>
            <w:shd w:val="clear" w:color="auto" w:fill="auto"/>
            <w:vAlign w:val="center"/>
            <w:hideMark/>
          </w:tcPr>
          <w:p w14:paraId="14305B82"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0,12</w:t>
            </w:r>
          </w:p>
        </w:tc>
        <w:tc>
          <w:tcPr>
            <w:tcW w:w="906" w:type="dxa"/>
            <w:tcBorders>
              <w:top w:val="nil"/>
              <w:left w:val="nil"/>
              <w:bottom w:val="single" w:sz="8" w:space="0" w:color="auto"/>
              <w:right w:val="single" w:sz="8" w:space="0" w:color="auto"/>
            </w:tcBorders>
            <w:shd w:val="clear" w:color="auto" w:fill="auto"/>
            <w:vAlign w:val="center"/>
            <w:hideMark/>
          </w:tcPr>
          <w:p w14:paraId="1E33383C"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0,14</w:t>
            </w:r>
          </w:p>
        </w:tc>
      </w:tr>
      <w:tr w:rsidR="00CC69C4" w:rsidRPr="00CC69C4" w14:paraId="101D930E" w14:textId="77777777" w:rsidTr="00AA31F8">
        <w:trPr>
          <w:trHeight w:val="672"/>
        </w:trPr>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5B12E"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Коэффициент дополнительной заработной платы, в долях</w:t>
            </w: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4FFB3150" w14:textId="77777777" w:rsidR="00CC69C4" w:rsidRPr="00CC69C4" w:rsidRDefault="00CC69C4" w:rsidP="00CC69C4">
            <w:pPr>
              <w:spacing w:after="0" w:line="240" w:lineRule="auto"/>
              <w:rPr>
                <w:rFonts w:ascii="Times New Roman" w:eastAsia="Times New Roman" w:hAnsi="Times New Roman" w:cs="Times New Roman"/>
                <w:sz w:val="20"/>
                <w:szCs w:val="20"/>
                <w:lang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FB0C9"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0,18</w:t>
            </w:r>
          </w:p>
        </w:tc>
        <w:tc>
          <w:tcPr>
            <w:tcW w:w="929" w:type="dxa"/>
            <w:tcBorders>
              <w:top w:val="nil"/>
              <w:left w:val="single" w:sz="4" w:space="0" w:color="auto"/>
              <w:bottom w:val="single" w:sz="8" w:space="0" w:color="auto"/>
              <w:right w:val="single" w:sz="8" w:space="0" w:color="auto"/>
            </w:tcBorders>
            <w:shd w:val="clear" w:color="auto" w:fill="auto"/>
            <w:vAlign w:val="center"/>
            <w:hideMark/>
          </w:tcPr>
          <w:p w14:paraId="734E1058"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0,18</w:t>
            </w:r>
          </w:p>
        </w:tc>
        <w:tc>
          <w:tcPr>
            <w:tcW w:w="906" w:type="dxa"/>
            <w:tcBorders>
              <w:top w:val="nil"/>
              <w:left w:val="nil"/>
              <w:bottom w:val="single" w:sz="8" w:space="0" w:color="auto"/>
              <w:right w:val="single" w:sz="8" w:space="0" w:color="auto"/>
            </w:tcBorders>
            <w:shd w:val="clear" w:color="auto" w:fill="auto"/>
            <w:vAlign w:val="center"/>
            <w:hideMark/>
          </w:tcPr>
          <w:p w14:paraId="14D5ED98"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0,2</w:t>
            </w:r>
          </w:p>
        </w:tc>
        <w:tc>
          <w:tcPr>
            <w:tcW w:w="907" w:type="dxa"/>
            <w:tcBorders>
              <w:top w:val="nil"/>
              <w:left w:val="nil"/>
              <w:bottom w:val="single" w:sz="8" w:space="0" w:color="auto"/>
              <w:right w:val="single" w:sz="8" w:space="0" w:color="auto"/>
            </w:tcBorders>
            <w:shd w:val="clear" w:color="auto" w:fill="auto"/>
            <w:vAlign w:val="center"/>
            <w:hideMark/>
          </w:tcPr>
          <w:p w14:paraId="6E0889CD"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0,18</w:t>
            </w:r>
          </w:p>
        </w:tc>
        <w:tc>
          <w:tcPr>
            <w:tcW w:w="984" w:type="dxa"/>
            <w:tcBorders>
              <w:top w:val="nil"/>
              <w:left w:val="nil"/>
              <w:bottom w:val="single" w:sz="8" w:space="0" w:color="auto"/>
              <w:right w:val="single" w:sz="8" w:space="0" w:color="auto"/>
            </w:tcBorders>
            <w:shd w:val="clear" w:color="auto" w:fill="auto"/>
            <w:vAlign w:val="center"/>
            <w:hideMark/>
          </w:tcPr>
          <w:p w14:paraId="589B7668"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0,18</w:t>
            </w:r>
          </w:p>
        </w:tc>
        <w:tc>
          <w:tcPr>
            <w:tcW w:w="906" w:type="dxa"/>
            <w:tcBorders>
              <w:top w:val="nil"/>
              <w:left w:val="nil"/>
              <w:bottom w:val="single" w:sz="8" w:space="0" w:color="auto"/>
              <w:right w:val="single" w:sz="8" w:space="0" w:color="auto"/>
            </w:tcBorders>
            <w:shd w:val="clear" w:color="auto" w:fill="auto"/>
            <w:vAlign w:val="center"/>
            <w:hideMark/>
          </w:tcPr>
          <w:p w14:paraId="5F1A5436" w14:textId="77777777" w:rsidR="00CC69C4" w:rsidRPr="00CC69C4" w:rsidRDefault="00CC69C4" w:rsidP="00CC69C4">
            <w:pPr>
              <w:spacing w:after="0" w:line="240" w:lineRule="auto"/>
              <w:jc w:val="right"/>
              <w:rPr>
                <w:rFonts w:ascii="Times New Roman" w:eastAsia="Times New Roman" w:hAnsi="Times New Roman" w:cs="Times New Roman"/>
                <w:sz w:val="20"/>
                <w:szCs w:val="20"/>
                <w:lang w:eastAsia="ru-RU"/>
              </w:rPr>
            </w:pPr>
            <w:r w:rsidRPr="00CC69C4">
              <w:rPr>
                <w:rFonts w:ascii="Times New Roman" w:eastAsia="Times New Roman" w:hAnsi="Times New Roman" w:cs="Times New Roman"/>
                <w:sz w:val="20"/>
                <w:lang w:eastAsia="ru-RU"/>
              </w:rPr>
              <w:t>0,2</w:t>
            </w:r>
          </w:p>
        </w:tc>
      </w:tr>
    </w:tbl>
    <w:p w14:paraId="0FD330BF" w14:textId="0A97C6F6" w:rsidR="00CC69C4" w:rsidRDefault="00CC69C4" w:rsidP="00B04240">
      <w:pPr>
        <w:spacing w:after="0" w:line="360" w:lineRule="auto"/>
        <w:ind w:firstLine="709"/>
        <w:contextualSpacing/>
        <w:jc w:val="both"/>
        <w:rPr>
          <w:rFonts w:ascii="Times New Roman" w:hAnsi="Times New Roman" w:cs="Times New Roman"/>
          <w:sz w:val="28"/>
          <w:szCs w:val="28"/>
        </w:rPr>
      </w:pPr>
    </w:p>
    <w:p w14:paraId="7BB88F19" w14:textId="7E8D9496" w:rsidR="0072176E" w:rsidRDefault="0072176E" w:rsidP="00B04240">
      <w:pPr>
        <w:spacing w:after="0" w:line="360" w:lineRule="auto"/>
        <w:ind w:firstLine="709"/>
        <w:contextualSpacing/>
        <w:jc w:val="both"/>
        <w:rPr>
          <w:rFonts w:ascii="Times New Roman" w:hAnsi="Times New Roman" w:cs="Times New Roman"/>
          <w:sz w:val="28"/>
          <w:szCs w:val="28"/>
        </w:rPr>
      </w:pPr>
      <w:r w:rsidRPr="0072176E">
        <w:rPr>
          <w:rFonts w:ascii="Times New Roman" w:hAnsi="Times New Roman" w:cs="Times New Roman"/>
          <w:sz w:val="28"/>
          <w:szCs w:val="28"/>
        </w:rPr>
        <w:t>Следует осуществить факторный анализ постоянной части фонда оплаты труда руководителей, специалистов и служащих в отчетном периоде по сравнению с базисным и плановым периодами и представить результаты расчетов в табл. 3.18.</w:t>
      </w:r>
    </w:p>
    <w:p w14:paraId="2917193C" w14:textId="77777777" w:rsidR="0072176E" w:rsidRPr="0072176E" w:rsidRDefault="0072176E" w:rsidP="0072176E">
      <w:pPr>
        <w:spacing w:after="0" w:line="360" w:lineRule="auto"/>
        <w:ind w:firstLine="709"/>
        <w:contextualSpacing/>
        <w:jc w:val="right"/>
        <w:rPr>
          <w:rFonts w:ascii="Times New Roman" w:hAnsi="Times New Roman" w:cs="Times New Roman"/>
          <w:sz w:val="28"/>
          <w:szCs w:val="28"/>
        </w:rPr>
      </w:pPr>
      <w:r w:rsidRPr="0072176E">
        <w:rPr>
          <w:rFonts w:ascii="Times New Roman" w:hAnsi="Times New Roman" w:cs="Times New Roman"/>
          <w:sz w:val="28"/>
          <w:szCs w:val="28"/>
        </w:rPr>
        <w:t>Таблица 3.18</w:t>
      </w:r>
    </w:p>
    <w:p w14:paraId="188A35DC" w14:textId="0AD9BA90" w:rsidR="0072176E" w:rsidRDefault="0072176E" w:rsidP="0072176E">
      <w:pPr>
        <w:spacing w:after="0" w:line="360" w:lineRule="auto"/>
        <w:ind w:firstLine="709"/>
        <w:contextualSpacing/>
        <w:jc w:val="both"/>
        <w:rPr>
          <w:rFonts w:ascii="Times New Roman" w:hAnsi="Times New Roman" w:cs="Times New Roman"/>
          <w:sz w:val="28"/>
          <w:szCs w:val="28"/>
        </w:rPr>
      </w:pPr>
      <w:r w:rsidRPr="0072176E">
        <w:rPr>
          <w:rFonts w:ascii="Times New Roman" w:hAnsi="Times New Roman" w:cs="Times New Roman"/>
          <w:sz w:val="28"/>
          <w:szCs w:val="28"/>
        </w:rPr>
        <w:t xml:space="preserve">Факторный анализ размера постоянной части фонда оплаты труда руководителей, специалистов и служащих, </w:t>
      </w:r>
      <w:proofErr w:type="spellStart"/>
      <w:r w:rsidRPr="0072176E">
        <w:rPr>
          <w:rFonts w:ascii="Times New Roman" w:hAnsi="Times New Roman" w:cs="Times New Roman"/>
          <w:sz w:val="28"/>
          <w:szCs w:val="28"/>
        </w:rPr>
        <w:t>млн.руб</w:t>
      </w:r>
      <w:proofErr w:type="spellEnd"/>
      <w:r w:rsidRPr="0072176E">
        <w:rPr>
          <w:rFonts w:ascii="Times New Roman" w:hAnsi="Times New Roman" w:cs="Times New Roman"/>
          <w:sz w:val="28"/>
          <w:szCs w:val="28"/>
        </w:rPr>
        <w:t>.</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2127"/>
        <w:gridCol w:w="1417"/>
        <w:gridCol w:w="1559"/>
        <w:gridCol w:w="1361"/>
      </w:tblGrid>
      <w:tr w:rsidR="00EB0D13" w:rsidRPr="00EB0D13" w14:paraId="346A45F8" w14:textId="77777777" w:rsidTr="00EB0D13">
        <w:trPr>
          <w:trHeight w:val="118"/>
          <w:jc w:val="center"/>
        </w:trPr>
        <w:tc>
          <w:tcPr>
            <w:tcW w:w="1675" w:type="pct"/>
            <w:vMerge w:val="restart"/>
            <w:tcBorders>
              <w:top w:val="single" w:sz="4" w:space="0" w:color="auto"/>
              <w:left w:val="single" w:sz="4" w:space="0" w:color="auto"/>
              <w:bottom w:val="single" w:sz="4" w:space="0" w:color="auto"/>
              <w:right w:val="single" w:sz="4" w:space="0" w:color="auto"/>
            </w:tcBorders>
            <w:vAlign w:val="center"/>
            <w:hideMark/>
          </w:tcPr>
          <w:p w14:paraId="3FA9C37D"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Изменение</w:t>
            </w:r>
          </w:p>
          <w:p w14:paraId="6EBD76F6"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постоянной части</w:t>
            </w:r>
          </w:p>
          <w:p w14:paraId="7589B26D"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фонда оплаты труда</w:t>
            </w:r>
          </w:p>
          <w:p w14:paraId="3E8EF190"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в результате</w:t>
            </w:r>
          </w:p>
          <w:p w14:paraId="0CD605CB"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изменения:</w:t>
            </w:r>
          </w:p>
        </w:tc>
        <w:tc>
          <w:tcPr>
            <w:tcW w:w="3325" w:type="pct"/>
            <w:gridSpan w:val="4"/>
            <w:tcBorders>
              <w:top w:val="single" w:sz="4" w:space="0" w:color="auto"/>
              <w:left w:val="single" w:sz="4" w:space="0" w:color="auto"/>
              <w:bottom w:val="single" w:sz="4" w:space="0" w:color="auto"/>
              <w:right w:val="single" w:sz="4" w:space="0" w:color="auto"/>
            </w:tcBorders>
            <w:vAlign w:val="center"/>
            <w:hideMark/>
          </w:tcPr>
          <w:p w14:paraId="09A9067B" w14:textId="31C51F51"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Факторная модель, используемая для анализа</w:t>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position w:val="-16"/>
                <w:lang w:eastAsia="ru-RU"/>
              </w:rPr>
              <w:object w:dxaOrig="1650" w:dyaOrig="390" w14:anchorId="26129404">
                <v:shape id="_x0000_i1217" type="#_x0000_t75" style="width:82.5pt;height:19.5pt" o:ole="">
                  <v:imagedata r:id="rId447" o:title=""/>
                  <o:lock v:ext="edit" aspectratio="f"/>
                </v:shape>
                <o:OLEObject Type="Embed" ProgID="Equation.3" ShapeID="_x0000_i1217" DrawAspect="Content" ObjectID="_1734173105" r:id="rId496"/>
              </w:object>
            </w:r>
          </w:p>
        </w:tc>
      </w:tr>
      <w:tr w:rsidR="00EB0D13" w:rsidRPr="00EB0D13" w14:paraId="5D31FA96" w14:textId="77777777" w:rsidTr="00EB0D13">
        <w:trPr>
          <w:trHeight w:val="118"/>
          <w:jc w:val="center"/>
        </w:trPr>
        <w:tc>
          <w:tcPr>
            <w:tcW w:w="1675" w:type="pct"/>
            <w:vMerge/>
            <w:tcBorders>
              <w:top w:val="single" w:sz="4" w:space="0" w:color="auto"/>
              <w:left w:val="single" w:sz="4" w:space="0" w:color="auto"/>
              <w:bottom w:val="single" w:sz="4" w:space="0" w:color="auto"/>
              <w:right w:val="single" w:sz="4" w:space="0" w:color="auto"/>
            </w:tcBorders>
            <w:vAlign w:val="center"/>
            <w:hideMark/>
          </w:tcPr>
          <w:p w14:paraId="53773114" w14:textId="77777777" w:rsidR="00EB0D13" w:rsidRPr="00EB0D13" w:rsidRDefault="00EB0D13" w:rsidP="00EB0D13">
            <w:pPr>
              <w:spacing w:after="0" w:line="240" w:lineRule="auto"/>
              <w:rPr>
                <w:rFonts w:ascii="Times New Roman" w:eastAsia="Times New Roman" w:hAnsi="Times New Roman" w:cs="Times New Roman"/>
                <w:color w:val="000000"/>
                <w:lang w:eastAsia="ru-RU"/>
              </w:rPr>
            </w:pPr>
          </w:p>
        </w:tc>
        <w:tc>
          <w:tcPr>
            <w:tcW w:w="1094" w:type="pct"/>
            <w:tcBorders>
              <w:top w:val="single" w:sz="4" w:space="0" w:color="auto"/>
              <w:left w:val="single" w:sz="4" w:space="0" w:color="auto"/>
              <w:bottom w:val="single" w:sz="4" w:space="0" w:color="auto"/>
              <w:right w:val="single" w:sz="4" w:space="0" w:color="auto"/>
            </w:tcBorders>
            <w:vAlign w:val="center"/>
            <w:hideMark/>
          </w:tcPr>
          <w:p w14:paraId="1EA2A399"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для руководителей</w:t>
            </w:r>
          </w:p>
          <w:p w14:paraId="606ADFC6"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и специалистов</w:t>
            </w:r>
          </w:p>
        </w:tc>
        <w:tc>
          <w:tcPr>
            <w:tcW w:w="729" w:type="pct"/>
            <w:tcBorders>
              <w:top w:val="single" w:sz="4" w:space="0" w:color="auto"/>
              <w:left w:val="single" w:sz="4" w:space="0" w:color="auto"/>
              <w:bottom w:val="single" w:sz="4" w:space="0" w:color="auto"/>
              <w:right w:val="single" w:sz="4" w:space="0" w:color="auto"/>
            </w:tcBorders>
            <w:vAlign w:val="center"/>
            <w:hideMark/>
          </w:tcPr>
          <w:p w14:paraId="7F179BCC"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для</w:t>
            </w:r>
          </w:p>
          <w:p w14:paraId="47C0DE64"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служащих</w:t>
            </w:r>
          </w:p>
        </w:tc>
        <w:tc>
          <w:tcPr>
            <w:tcW w:w="802" w:type="pct"/>
            <w:tcBorders>
              <w:top w:val="single" w:sz="4" w:space="0" w:color="auto"/>
              <w:left w:val="single" w:sz="4" w:space="0" w:color="auto"/>
              <w:bottom w:val="single" w:sz="4" w:space="0" w:color="auto"/>
              <w:right w:val="single" w:sz="4" w:space="0" w:color="auto"/>
            </w:tcBorders>
            <w:vAlign w:val="center"/>
            <w:hideMark/>
          </w:tcPr>
          <w:p w14:paraId="4D2070C7"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для руководителей</w:t>
            </w:r>
          </w:p>
          <w:p w14:paraId="709362F3"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и специалистов</w:t>
            </w:r>
          </w:p>
        </w:tc>
        <w:tc>
          <w:tcPr>
            <w:tcW w:w="700" w:type="pct"/>
            <w:tcBorders>
              <w:top w:val="single" w:sz="4" w:space="0" w:color="auto"/>
              <w:left w:val="single" w:sz="4" w:space="0" w:color="auto"/>
              <w:bottom w:val="single" w:sz="4" w:space="0" w:color="auto"/>
              <w:right w:val="single" w:sz="4" w:space="0" w:color="auto"/>
            </w:tcBorders>
            <w:vAlign w:val="center"/>
            <w:hideMark/>
          </w:tcPr>
          <w:p w14:paraId="6147EA41"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для</w:t>
            </w:r>
          </w:p>
          <w:p w14:paraId="1EF2A1B2" w14:textId="77777777"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служащих</w:t>
            </w:r>
          </w:p>
        </w:tc>
      </w:tr>
      <w:tr w:rsidR="00EB0D13" w:rsidRPr="00EB0D13" w14:paraId="00E6AC05" w14:textId="77777777" w:rsidTr="00B2439D">
        <w:trPr>
          <w:trHeight w:val="118"/>
          <w:jc w:val="center"/>
        </w:trPr>
        <w:tc>
          <w:tcPr>
            <w:tcW w:w="1675" w:type="pct"/>
            <w:tcBorders>
              <w:top w:val="single" w:sz="4" w:space="0" w:color="auto"/>
              <w:left w:val="single" w:sz="4" w:space="0" w:color="auto"/>
              <w:bottom w:val="single" w:sz="4" w:space="0" w:color="auto"/>
              <w:right w:val="single" w:sz="4" w:space="0" w:color="auto"/>
            </w:tcBorders>
            <w:vAlign w:val="center"/>
          </w:tcPr>
          <w:p w14:paraId="493736E4" w14:textId="451C1619"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среднегодовой заработной платы</w:t>
            </w:r>
          </w:p>
        </w:tc>
        <w:tc>
          <w:tcPr>
            <w:tcW w:w="1094" w:type="pct"/>
            <w:tcBorders>
              <w:top w:val="nil"/>
              <w:left w:val="nil"/>
              <w:bottom w:val="single" w:sz="8" w:space="0" w:color="auto"/>
              <w:right w:val="single" w:sz="8" w:space="0" w:color="auto"/>
            </w:tcBorders>
            <w:shd w:val="clear" w:color="auto" w:fill="auto"/>
            <w:vAlign w:val="center"/>
          </w:tcPr>
          <w:p w14:paraId="66419507" w14:textId="358F84E3"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0,5217264</w:t>
            </w:r>
          </w:p>
        </w:tc>
        <w:tc>
          <w:tcPr>
            <w:tcW w:w="729" w:type="pct"/>
            <w:tcBorders>
              <w:top w:val="nil"/>
              <w:left w:val="nil"/>
              <w:bottom w:val="single" w:sz="8" w:space="0" w:color="auto"/>
              <w:right w:val="single" w:sz="8" w:space="0" w:color="auto"/>
            </w:tcBorders>
            <w:shd w:val="clear" w:color="auto" w:fill="auto"/>
            <w:vAlign w:val="center"/>
          </w:tcPr>
          <w:p w14:paraId="7CFF2354" w14:textId="5DE9CFAE"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0,2897856</w:t>
            </w:r>
          </w:p>
        </w:tc>
        <w:tc>
          <w:tcPr>
            <w:tcW w:w="802" w:type="pct"/>
            <w:tcBorders>
              <w:top w:val="nil"/>
              <w:left w:val="nil"/>
              <w:bottom w:val="single" w:sz="8" w:space="0" w:color="auto"/>
              <w:right w:val="single" w:sz="8" w:space="0" w:color="auto"/>
            </w:tcBorders>
            <w:shd w:val="clear" w:color="auto" w:fill="auto"/>
            <w:vAlign w:val="center"/>
          </w:tcPr>
          <w:p w14:paraId="62FB3C08" w14:textId="6DD13088"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0,401328</w:t>
            </w:r>
          </w:p>
        </w:tc>
        <w:tc>
          <w:tcPr>
            <w:tcW w:w="700" w:type="pct"/>
            <w:tcBorders>
              <w:top w:val="nil"/>
              <w:left w:val="nil"/>
              <w:bottom w:val="single" w:sz="8" w:space="0" w:color="auto"/>
              <w:right w:val="single" w:sz="8" w:space="0" w:color="auto"/>
            </w:tcBorders>
            <w:shd w:val="clear" w:color="auto" w:fill="auto"/>
            <w:vAlign w:val="center"/>
          </w:tcPr>
          <w:p w14:paraId="5B3AFC1C" w14:textId="0D3FC7F2"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0,222912</w:t>
            </w:r>
          </w:p>
        </w:tc>
      </w:tr>
      <w:tr w:rsidR="00EB0D13" w:rsidRPr="00EB0D13" w14:paraId="62C68BD8" w14:textId="77777777" w:rsidTr="00B2439D">
        <w:trPr>
          <w:trHeight w:val="118"/>
          <w:jc w:val="center"/>
        </w:trPr>
        <w:tc>
          <w:tcPr>
            <w:tcW w:w="1675" w:type="pct"/>
            <w:tcBorders>
              <w:top w:val="single" w:sz="4" w:space="0" w:color="auto"/>
              <w:left w:val="single" w:sz="4" w:space="0" w:color="auto"/>
              <w:bottom w:val="single" w:sz="4" w:space="0" w:color="auto"/>
              <w:right w:val="single" w:sz="4" w:space="0" w:color="auto"/>
            </w:tcBorders>
            <w:vAlign w:val="center"/>
          </w:tcPr>
          <w:p w14:paraId="62A84E03" w14:textId="1721382A"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среднемесячного оклада</w:t>
            </w:r>
          </w:p>
        </w:tc>
        <w:tc>
          <w:tcPr>
            <w:tcW w:w="1094" w:type="pct"/>
            <w:tcBorders>
              <w:top w:val="nil"/>
              <w:left w:val="nil"/>
              <w:bottom w:val="single" w:sz="8" w:space="0" w:color="auto"/>
              <w:right w:val="single" w:sz="8" w:space="0" w:color="auto"/>
            </w:tcBorders>
            <w:shd w:val="clear" w:color="auto" w:fill="auto"/>
            <w:vAlign w:val="center"/>
          </w:tcPr>
          <w:p w14:paraId="6DC5B18A" w14:textId="62E6502D"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c>
          <w:tcPr>
            <w:tcW w:w="729" w:type="pct"/>
            <w:tcBorders>
              <w:top w:val="nil"/>
              <w:left w:val="nil"/>
              <w:bottom w:val="single" w:sz="8" w:space="0" w:color="auto"/>
              <w:right w:val="single" w:sz="8" w:space="0" w:color="auto"/>
            </w:tcBorders>
            <w:shd w:val="clear" w:color="auto" w:fill="auto"/>
            <w:vAlign w:val="center"/>
          </w:tcPr>
          <w:p w14:paraId="5438DCEA" w14:textId="389EB034"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c>
          <w:tcPr>
            <w:tcW w:w="802" w:type="pct"/>
            <w:tcBorders>
              <w:top w:val="nil"/>
              <w:left w:val="nil"/>
              <w:bottom w:val="single" w:sz="8" w:space="0" w:color="auto"/>
              <w:right w:val="single" w:sz="8" w:space="0" w:color="auto"/>
            </w:tcBorders>
            <w:shd w:val="clear" w:color="auto" w:fill="auto"/>
            <w:vAlign w:val="center"/>
          </w:tcPr>
          <w:p w14:paraId="247FD87F" w14:textId="3ADA9D46"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c>
          <w:tcPr>
            <w:tcW w:w="700" w:type="pct"/>
            <w:tcBorders>
              <w:top w:val="nil"/>
              <w:left w:val="nil"/>
              <w:bottom w:val="single" w:sz="8" w:space="0" w:color="auto"/>
              <w:right w:val="single" w:sz="8" w:space="0" w:color="auto"/>
            </w:tcBorders>
            <w:shd w:val="clear" w:color="auto" w:fill="auto"/>
            <w:vAlign w:val="center"/>
          </w:tcPr>
          <w:p w14:paraId="57A151A8" w14:textId="6FD04CDC"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r>
      <w:tr w:rsidR="00EB0D13" w:rsidRPr="00EB0D13" w14:paraId="09EE9936" w14:textId="77777777" w:rsidTr="00B2439D">
        <w:trPr>
          <w:trHeight w:val="118"/>
          <w:jc w:val="center"/>
        </w:trPr>
        <w:tc>
          <w:tcPr>
            <w:tcW w:w="1675" w:type="pct"/>
            <w:tcBorders>
              <w:top w:val="single" w:sz="4" w:space="0" w:color="auto"/>
              <w:left w:val="single" w:sz="4" w:space="0" w:color="auto"/>
              <w:bottom w:val="single" w:sz="4" w:space="0" w:color="auto"/>
              <w:right w:val="single" w:sz="4" w:space="0" w:color="auto"/>
            </w:tcBorders>
            <w:vAlign w:val="center"/>
          </w:tcPr>
          <w:p w14:paraId="41FEBFEE" w14:textId="2D3D57FA"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среднесписочной численности</w:t>
            </w:r>
          </w:p>
        </w:tc>
        <w:tc>
          <w:tcPr>
            <w:tcW w:w="1094" w:type="pct"/>
            <w:tcBorders>
              <w:top w:val="nil"/>
              <w:left w:val="nil"/>
              <w:bottom w:val="single" w:sz="8" w:space="0" w:color="auto"/>
              <w:right w:val="single" w:sz="8" w:space="0" w:color="auto"/>
            </w:tcBorders>
            <w:shd w:val="clear" w:color="auto" w:fill="auto"/>
            <w:vAlign w:val="center"/>
          </w:tcPr>
          <w:p w14:paraId="6515E25A" w14:textId="25218A3C"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-0,2834832</w:t>
            </w:r>
          </w:p>
        </w:tc>
        <w:tc>
          <w:tcPr>
            <w:tcW w:w="729" w:type="pct"/>
            <w:tcBorders>
              <w:top w:val="nil"/>
              <w:left w:val="nil"/>
              <w:bottom w:val="single" w:sz="8" w:space="0" w:color="auto"/>
              <w:right w:val="single" w:sz="8" w:space="0" w:color="auto"/>
            </w:tcBorders>
            <w:shd w:val="clear" w:color="auto" w:fill="auto"/>
            <w:vAlign w:val="center"/>
          </w:tcPr>
          <w:p w14:paraId="13998F2F" w14:textId="12C0F272"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0,3092544</w:t>
            </w:r>
          </w:p>
        </w:tc>
        <w:tc>
          <w:tcPr>
            <w:tcW w:w="802" w:type="pct"/>
            <w:tcBorders>
              <w:top w:val="nil"/>
              <w:left w:val="nil"/>
              <w:bottom w:val="single" w:sz="8" w:space="0" w:color="auto"/>
              <w:right w:val="single" w:sz="8" w:space="0" w:color="auto"/>
            </w:tcBorders>
            <w:shd w:val="clear" w:color="auto" w:fill="auto"/>
            <w:vAlign w:val="center"/>
          </w:tcPr>
          <w:p w14:paraId="0516B48D" w14:textId="0F21C04E"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0,218064</w:t>
            </w:r>
          </w:p>
        </w:tc>
        <w:tc>
          <w:tcPr>
            <w:tcW w:w="700" w:type="pct"/>
            <w:tcBorders>
              <w:top w:val="nil"/>
              <w:left w:val="nil"/>
              <w:bottom w:val="single" w:sz="8" w:space="0" w:color="auto"/>
              <w:right w:val="single" w:sz="8" w:space="0" w:color="auto"/>
            </w:tcBorders>
            <w:shd w:val="clear" w:color="auto" w:fill="auto"/>
            <w:vAlign w:val="center"/>
          </w:tcPr>
          <w:p w14:paraId="53193AB8" w14:textId="1CDB2F5A"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0,237888</w:t>
            </w:r>
          </w:p>
        </w:tc>
      </w:tr>
      <w:tr w:rsidR="00EB0D13" w:rsidRPr="00EB0D13" w14:paraId="17CB80DA" w14:textId="77777777" w:rsidTr="00B2439D">
        <w:trPr>
          <w:trHeight w:val="118"/>
          <w:jc w:val="center"/>
        </w:trPr>
        <w:tc>
          <w:tcPr>
            <w:tcW w:w="1675" w:type="pct"/>
            <w:tcBorders>
              <w:top w:val="single" w:sz="4" w:space="0" w:color="auto"/>
              <w:left w:val="single" w:sz="4" w:space="0" w:color="auto"/>
              <w:bottom w:val="single" w:sz="4" w:space="0" w:color="auto"/>
              <w:right w:val="single" w:sz="4" w:space="0" w:color="auto"/>
            </w:tcBorders>
            <w:vAlign w:val="center"/>
          </w:tcPr>
          <w:p w14:paraId="5703C81D" w14:textId="5B2BD07D"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премиального коэффициента</w:t>
            </w:r>
          </w:p>
        </w:tc>
        <w:tc>
          <w:tcPr>
            <w:tcW w:w="1094" w:type="pct"/>
            <w:tcBorders>
              <w:top w:val="nil"/>
              <w:left w:val="nil"/>
              <w:bottom w:val="single" w:sz="8" w:space="0" w:color="auto"/>
              <w:right w:val="single" w:sz="8" w:space="0" w:color="auto"/>
            </w:tcBorders>
            <w:shd w:val="clear" w:color="auto" w:fill="auto"/>
            <w:vAlign w:val="center"/>
          </w:tcPr>
          <w:p w14:paraId="4720E683" w14:textId="1FB46052"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c>
          <w:tcPr>
            <w:tcW w:w="729" w:type="pct"/>
            <w:tcBorders>
              <w:top w:val="nil"/>
              <w:left w:val="nil"/>
              <w:bottom w:val="single" w:sz="8" w:space="0" w:color="auto"/>
              <w:right w:val="single" w:sz="8" w:space="0" w:color="auto"/>
            </w:tcBorders>
            <w:shd w:val="clear" w:color="auto" w:fill="auto"/>
            <w:vAlign w:val="center"/>
          </w:tcPr>
          <w:p w14:paraId="54381198" w14:textId="65DFEE59"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c>
          <w:tcPr>
            <w:tcW w:w="802" w:type="pct"/>
            <w:tcBorders>
              <w:top w:val="nil"/>
              <w:left w:val="nil"/>
              <w:bottom w:val="single" w:sz="8" w:space="0" w:color="auto"/>
              <w:right w:val="single" w:sz="8" w:space="0" w:color="auto"/>
            </w:tcBorders>
            <w:shd w:val="clear" w:color="auto" w:fill="auto"/>
            <w:vAlign w:val="center"/>
          </w:tcPr>
          <w:p w14:paraId="0607E48A" w14:textId="5AC7ADE3"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c>
          <w:tcPr>
            <w:tcW w:w="700" w:type="pct"/>
            <w:tcBorders>
              <w:top w:val="nil"/>
              <w:left w:val="nil"/>
              <w:bottom w:val="single" w:sz="8" w:space="0" w:color="auto"/>
              <w:right w:val="single" w:sz="8" w:space="0" w:color="auto"/>
            </w:tcBorders>
            <w:shd w:val="clear" w:color="auto" w:fill="auto"/>
            <w:vAlign w:val="center"/>
          </w:tcPr>
          <w:p w14:paraId="77D74052" w14:textId="3966CA56"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r>
      <w:tr w:rsidR="00EB0D13" w:rsidRPr="00EB0D13" w14:paraId="3B9D6457" w14:textId="77777777" w:rsidTr="00B2439D">
        <w:trPr>
          <w:trHeight w:val="118"/>
          <w:jc w:val="center"/>
        </w:trPr>
        <w:tc>
          <w:tcPr>
            <w:tcW w:w="1675" w:type="pct"/>
            <w:tcBorders>
              <w:top w:val="single" w:sz="4" w:space="0" w:color="auto"/>
              <w:left w:val="single" w:sz="4" w:space="0" w:color="auto"/>
              <w:bottom w:val="single" w:sz="4" w:space="0" w:color="auto"/>
              <w:right w:val="single" w:sz="4" w:space="0" w:color="auto"/>
            </w:tcBorders>
            <w:vAlign w:val="center"/>
          </w:tcPr>
          <w:p w14:paraId="4413D645" w14:textId="69F2431D"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коэффициента дополнительной заработной платы</w:t>
            </w:r>
          </w:p>
        </w:tc>
        <w:tc>
          <w:tcPr>
            <w:tcW w:w="1094" w:type="pct"/>
            <w:tcBorders>
              <w:top w:val="nil"/>
              <w:left w:val="nil"/>
              <w:bottom w:val="single" w:sz="8" w:space="0" w:color="auto"/>
              <w:right w:val="single" w:sz="8" w:space="0" w:color="auto"/>
            </w:tcBorders>
            <w:shd w:val="clear" w:color="auto" w:fill="auto"/>
            <w:vAlign w:val="center"/>
          </w:tcPr>
          <w:p w14:paraId="480FE431" w14:textId="376D1C29"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c>
          <w:tcPr>
            <w:tcW w:w="729" w:type="pct"/>
            <w:tcBorders>
              <w:top w:val="nil"/>
              <w:left w:val="nil"/>
              <w:bottom w:val="single" w:sz="8" w:space="0" w:color="auto"/>
              <w:right w:val="single" w:sz="8" w:space="0" w:color="auto"/>
            </w:tcBorders>
            <w:shd w:val="clear" w:color="auto" w:fill="auto"/>
            <w:vAlign w:val="center"/>
          </w:tcPr>
          <w:p w14:paraId="24B1FE73" w14:textId="6FDE1F58"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c>
          <w:tcPr>
            <w:tcW w:w="802" w:type="pct"/>
            <w:tcBorders>
              <w:top w:val="nil"/>
              <w:left w:val="nil"/>
              <w:bottom w:val="single" w:sz="8" w:space="0" w:color="auto"/>
              <w:right w:val="single" w:sz="8" w:space="0" w:color="auto"/>
            </w:tcBorders>
            <w:shd w:val="clear" w:color="auto" w:fill="auto"/>
            <w:vAlign w:val="center"/>
          </w:tcPr>
          <w:p w14:paraId="5B7B42AA" w14:textId="376553A1"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c>
          <w:tcPr>
            <w:tcW w:w="700" w:type="pct"/>
            <w:tcBorders>
              <w:top w:val="nil"/>
              <w:left w:val="nil"/>
              <w:bottom w:val="single" w:sz="8" w:space="0" w:color="auto"/>
              <w:right w:val="single" w:sz="8" w:space="0" w:color="auto"/>
            </w:tcBorders>
            <w:shd w:val="clear" w:color="auto" w:fill="auto"/>
            <w:vAlign w:val="center"/>
          </w:tcPr>
          <w:p w14:paraId="22B95923" w14:textId="45460741"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rPr>
              <w:t>−</w:t>
            </w:r>
          </w:p>
        </w:tc>
      </w:tr>
      <w:tr w:rsidR="00EB0D13" w:rsidRPr="00EB0D13" w14:paraId="6F85E9A4" w14:textId="77777777" w:rsidTr="00B2439D">
        <w:trPr>
          <w:trHeight w:val="118"/>
          <w:jc w:val="center"/>
        </w:trPr>
        <w:tc>
          <w:tcPr>
            <w:tcW w:w="1675" w:type="pct"/>
            <w:tcBorders>
              <w:top w:val="single" w:sz="4" w:space="0" w:color="auto"/>
              <w:left w:val="single" w:sz="4" w:space="0" w:color="auto"/>
              <w:bottom w:val="single" w:sz="4" w:space="0" w:color="auto"/>
              <w:right w:val="single" w:sz="4" w:space="0" w:color="auto"/>
            </w:tcBorders>
            <w:vAlign w:val="center"/>
          </w:tcPr>
          <w:p w14:paraId="41E3355F" w14:textId="245834DF"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Общее изменение</w:t>
            </w:r>
          </w:p>
        </w:tc>
        <w:tc>
          <w:tcPr>
            <w:tcW w:w="1094" w:type="pct"/>
            <w:tcBorders>
              <w:top w:val="nil"/>
              <w:left w:val="nil"/>
              <w:bottom w:val="single" w:sz="8" w:space="0" w:color="auto"/>
              <w:right w:val="single" w:sz="8" w:space="0" w:color="auto"/>
            </w:tcBorders>
            <w:shd w:val="clear" w:color="auto" w:fill="auto"/>
            <w:vAlign w:val="center"/>
          </w:tcPr>
          <w:p w14:paraId="44835301" w14:textId="2A911232"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0,2382432</w:t>
            </w:r>
          </w:p>
        </w:tc>
        <w:tc>
          <w:tcPr>
            <w:tcW w:w="729" w:type="pct"/>
            <w:tcBorders>
              <w:top w:val="nil"/>
              <w:left w:val="nil"/>
              <w:bottom w:val="single" w:sz="8" w:space="0" w:color="auto"/>
              <w:right w:val="single" w:sz="8" w:space="0" w:color="auto"/>
            </w:tcBorders>
            <w:shd w:val="clear" w:color="auto" w:fill="auto"/>
            <w:vAlign w:val="center"/>
          </w:tcPr>
          <w:p w14:paraId="7D1430DD" w14:textId="1A73C9E1"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0,59904</w:t>
            </w:r>
          </w:p>
        </w:tc>
        <w:tc>
          <w:tcPr>
            <w:tcW w:w="802" w:type="pct"/>
            <w:tcBorders>
              <w:top w:val="nil"/>
              <w:left w:val="nil"/>
              <w:bottom w:val="single" w:sz="8" w:space="0" w:color="auto"/>
              <w:right w:val="single" w:sz="8" w:space="0" w:color="auto"/>
            </w:tcBorders>
            <w:shd w:val="clear" w:color="auto" w:fill="auto"/>
            <w:vAlign w:val="center"/>
          </w:tcPr>
          <w:p w14:paraId="0AA396E2" w14:textId="67147BAD"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0,619392</w:t>
            </w:r>
          </w:p>
        </w:tc>
        <w:tc>
          <w:tcPr>
            <w:tcW w:w="700" w:type="pct"/>
            <w:tcBorders>
              <w:top w:val="nil"/>
              <w:left w:val="nil"/>
              <w:bottom w:val="single" w:sz="8" w:space="0" w:color="auto"/>
              <w:right w:val="single" w:sz="8" w:space="0" w:color="auto"/>
            </w:tcBorders>
            <w:shd w:val="clear" w:color="auto" w:fill="auto"/>
            <w:vAlign w:val="center"/>
          </w:tcPr>
          <w:p w14:paraId="40E014AC" w14:textId="17D98BDE" w:rsidR="00EB0D13" w:rsidRPr="00EB0D13" w:rsidRDefault="00EB0D13" w:rsidP="00EB0D13">
            <w:pPr>
              <w:widowControl w:val="0"/>
              <w:spacing w:after="0" w:line="240" w:lineRule="auto"/>
              <w:ind w:left="-85" w:right="-85"/>
              <w:jc w:val="center"/>
              <w:rPr>
                <w:rFonts w:ascii="Times New Roman" w:eastAsia="Times New Roman" w:hAnsi="Times New Roman" w:cs="Times New Roman"/>
                <w:color w:val="000000"/>
                <w:lang w:eastAsia="ru-RU"/>
              </w:rPr>
            </w:pPr>
            <w:r>
              <w:rPr>
                <w:sz w:val="20"/>
                <w:szCs w:val="20"/>
              </w:rPr>
              <w:t>0,4608</w:t>
            </w:r>
          </w:p>
        </w:tc>
      </w:tr>
    </w:tbl>
    <w:p w14:paraId="5DD6DFA2" w14:textId="0FD78C55" w:rsidR="00F1366C" w:rsidRDefault="00F1366C" w:rsidP="0072176E">
      <w:pPr>
        <w:spacing w:after="0" w:line="360" w:lineRule="auto"/>
        <w:ind w:firstLine="709"/>
        <w:contextualSpacing/>
        <w:jc w:val="both"/>
        <w:rPr>
          <w:rFonts w:ascii="Times New Roman" w:hAnsi="Times New Roman" w:cs="Times New Roman"/>
          <w:sz w:val="28"/>
          <w:szCs w:val="28"/>
        </w:rPr>
      </w:pPr>
    </w:p>
    <w:p w14:paraId="23192154" w14:textId="77777777" w:rsidR="00EB0D13" w:rsidRPr="00EB0D13" w:rsidRDefault="00EB0D13" w:rsidP="00EB0D13">
      <w:pPr>
        <w:spacing w:after="0" w:line="360" w:lineRule="auto"/>
        <w:ind w:firstLine="709"/>
        <w:contextualSpacing/>
        <w:jc w:val="both"/>
        <w:rPr>
          <w:rFonts w:ascii="Times New Roman" w:hAnsi="Times New Roman" w:cs="Times New Roman"/>
          <w:sz w:val="28"/>
          <w:szCs w:val="28"/>
        </w:rPr>
      </w:pPr>
      <w:r w:rsidRPr="00EB0D13">
        <w:rPr>
          <w:rFonts w:ascii="Times New Roman" w:hAnsi="Times New Roman" w:cs="Times New Roman"/>
          <w:sz w:val="28"/>
          <w:szCs w:val="28"/>
        </w:rPr>
        <w:lastRenderedPageBreak/>
        <w:t>А</w:t>
      </w:r>
      <w:r w:rsidRPr="00EB0D13">
        <w:rPr>
          <w:rFonts w:ascii="Times New Roman" w:hAnsi="Times New Roman" w:cs="Times New Roman"/>
          <w:bCs/>
          <w:iCs/>
          <w:sz w:val="28"/>
          <w:szCs w:val="28"/>
        </w:rPr>
        <w:t xml:space="preserve">нализ фонда заработной платы предусматривает установление соответствия между темпами роста производительности </w:t>
      </w:r>
      <w:r w:rsidRPr="00EB0D13">
        <w:rPr>
          <w:rFonts w:ascii="Times New Roman" w:hAnsi="Times New Roman" w:cs="Times New Roman"/>
          <w:iCs/>
          <w:sz w:val="28"/>
          <w:szCs w:val="28"/>
        </w:rPr>
        <w:t>труда</w:t>
      </w:r>
      <w:r w:rsidRPr="00EB0D13">
        <w:rPr>
          <w:rFonts w:ascii="Times New Roman" w:hAnsi="Times New Roman" w:cs="Times New Roman"/>
          <w:bCs/>
          <w:iCs/>
          <w:sz w:val="28"/>
          <w:szCs w:val="28"/>
        </w:rPr>
        <w:t xml:space="preserve"> и средней заработной платы</w:t>
      </w:r>
      <w:r w:rsidRPr="00EB0D13">
        <w:rPr>
          <w:rFonts w:ascii="Times New Roman" w:hAnsi="Times New Roman" w:cs="Times New Roman"/>
          <w:iCs/>
          <w:sz w:val="28"/>
          <w:szCs w:val="28"/>
        </w:rPr>
        <w:t>. Для этого рассчитываются:</w:t>
      </w:r>
    </w:p>
    <w:p w14:paraId="1620492B" w14:textId="77777777" w:rsidR="00EB0D13" w:rsidRPr="00EB0D13" w:rsidRDefault="00EB0D13" w:rsidP="00EB0D13">
      <w:pPr>
        <w:numPr>
          <w:ilvl w:val="0"/>
          <w:numId w:val="4"/>
        </w:numPr>
        <w:spacing w:after="0" w:line="360" w:lineRule="auto"/>
        <w:contextualSpacing/>
        <w:jc w:val="both"/>
        <w:rPr>
          <w:rFonts w:ascii="Times New Roman" w:hAnsi="Times New Roman" w:cs="Times New Roman"/>
          <w:sz w:val="28"/>
          <w:szCs w:val="28"/>
        </w:rPr>
      </w:pPr>
      <w:r w:rsidRPr="00EB0D13">
        <w:rPr>
          <w:rFonts w:ascii="Times New Roman" w:hAnsi="Times New Roman" w:cs="Times New Roman"/>
          <w:sz w:val="28"/>
          <w:szCs w:val="28"/>
        </w:rPr>
        <w:t>коэффициент опережения:</w:t>
      </w:r>
    </w:p>
    <w:p w14:paraId="6FA3AC31" w14:textId="77777777" w:rsidR="00EB0D13" w:rsidRPr="00EB0D13" w:rsidRDefault="00EB0D13" w:rsidP="00EB0D13">
      <w:pPr>
        <w:spacing w:after="0" w:line="360" w:lineRule="auto"/>
        <w:ind w:firstLine="709"/>
        <w:contextualSpacing/>
        <w:jc w:val="center"/>
        <w:rPr>
          <w:rFonts w:ascii="Times New Roman" w:hAnsi="Times New Roman" w:cs="Times New Roman"/>
          <w:sz w:val="28"/>
          <w:szCs w:val="28"/>
        </w:rPr>
      </w:pPr>
      <w:r w:rsidRPr="00EB0D13">
        <w:rPr>
          <w:rFonts w:ascii="Times New Roman" w:hAnsi="Times New Roman" w:cs="Times New Roman"/>
          <w:sz w:val="28"/>
          <w:szCs w:val="28"/>
        </w:rPr>
        <w:object w:dxaOrig="1215" w:dyaOrig="885" w14:anchorId="2B7476B2">
          <v:shape id="_x0000_i1218" type="#_x0000_t75" style="width:60.75pt;height:44.25pt" o:ole="" fillcolor="window">
            <v:imagedata r:id="rId497" o:title=""/>
            <o:lock v:ext="edit" aspectratio="f"/>
          </v:shape>
          <o:OLEObject Type="Embed" ProgID="Equation.3" ShapeID="_x0000_i1218" DrawAspect="Content" ObjectID="_1734173106" r:id="rId498"/>
        </w:object>
      </w:r>
      <w:r w:rsidRPr="00EB0D13">
        <w:rPr>
          <w:rFonts w:ascii="Times New Roman" w:hAnsi="Times New Roman" w:cs="Times New Roman"/>
          <w:sz w:val="28"/>
          <w:szCs w:val="28"/>
        </w:rPr>
        <w:t>,</w:t>
      </w:r>
    </w:p>
    <w:p w14:paraId="7511CF21" w14:textId="77777777" w:rsidR="00EB0D13" w:rsidRPr="00EB0D13" w:rsidRDefault="00EB0D13" w:rsidP="00EB0D13">
      <w:pPr>
        <w:spacing w:after="0" w:line="360" w:lineRule="auto"/>
        <w:ind w:firstLine="709"/>
        <w:contextualSpacing/>
        <w:jc w:val="both"/>
        <w:rPr>
          <w:rFonts w:ascii="Times New Roman" w:hAnsi="Times New Roman" w:cs="Times New Roman"/>
          <w:sz w:val="28"/>
          <w:szCs w:val="28"/>
        </w:rPr>
      </w:pPr>
      <w:r w:rsidRPr="00EB0D13">
        <w:rPr>
          <w:rFonts w:ascii="Times New Roman" w:hAnsi="Times New Roman" w:cs="Times New Roman"/>
          <w:sz w:val="28"/>
          <w:szCs w:val="28"/>
        </w:rPr>
        <w:t xml:space="preserve">где  </w:t>
      </w:r>
      <w:r w:rsidRPr="00EB0D13">
        <w:rPr>
          <w:rFonts w:ascii="Times New Roman" w:hAnsi="Times New Roman" w:cs="Times New Roman"/>
          <w:sz w:val="28"/>
          <w:szCs w:val="28"/>
        </w:rPr>
        <w:object w:dxaOrig="375" w:dyaOrig="420" w14:anchorId="2DFA4D47">
          <v:shape id="_x0000_i1219" type="#_x0000_t75" style="width:18.75pt;height:21pt" o:ole="">
            <v:imagedata r:id="rId499" o:title=""/>
          </v:shape>
          <o:OLEObject Type="Embed" ProgID="Equation.3" ShapeID="_x0000_i1219" DrawAspect="Content" ObjectID="_1734173107" r:id="rId500"/>
        </w:object>
      </w:r>
      <w:r w:rsidRPr="00EB0D13">
        <w:rPr>
          <w:rFonts w:ascii="Times New Roman" w:hAnsi="Times New Roman" w:cs="Times New Roman"/>
          <w:sz w:val="28"/>
          <w:szCs w:val="28"/>
        </w:rPr>
        <w:t xml:space="preserve">  -  темп роста (индекс) производительности труда, в долях;</w:t>
      </w:r>
    </w:p>
    <w:p w14:paraId="47442497" w14:textId="77777777" w:rsidR="00EB0D13" w:rsidRPr="00EB0D13" w:rsidRDefault="00EB0D13" w:rsidP="00EB0D13">
      <w:pPr>
        <w:spacing w:after="0" w:line="360" w:lineRule="auto"/>
        <w:ind w:firstLine="709"/>
        <w:contextualSpacing/>
        <w:jc w:val="both"/>
        <w:rPr>
          <w:rFonts w:ascii="Times New Roman" w:hAnsi="Times New Roman" w:cs="Times New Roman"/>
          <w:sz w:val="28"/>
          <w:szCs w:val="28"/>
        </w:rPr>
      </w:pPr>
      <w:r w:rsidRPr="00EB0D13">
        <w:rPr>
          <w:rFonts w:ascii="Times New Roman" w:hAnsi="Times New Roman" w:cs="Times New Roman"/>
          <w:sz w:val="28"/>
          <w:szCs w:val="28"/>
        </w:rPr>
        <w:object w:dxaOrig="300" w:dyaOrig="420" w14:anchorId="767362A0">
          <v:shape id="_x0000_i1220" type="#_x0000_t75" style="width:15pt;height:21pt" o:ole="">
            <v:imagedata r:id="rId501" o:title=""/>
          </v:shape>
          <o:OLEObject Type="Embed" ProgID="Equation.3" ShapeID="_x0000_i1220" DrawAspect="Content" ObjectID="_1734173108" r:id="rId502"/>
        </w:object>
      </w:r>
      <w:r w:rsidRPr="00EB0D13">
        <w:rPr>
          <w:rFonts w:ascii="Times New Roman" w:hAnsi="Times New Roman" w:cs="Times New Roman"/>
          <w:sz w:val="28"/>
          <w:szCs w:val="28"/>
        </w:rPr>
        <w:t xml:space="preserve">  -  темп роста (индекс) средней заработной платы, в долях, определяется по формуле:</w:t>
      </w:r>
    </w:p>
    <w:p w14:paraId="1C3C9B96" w14:textId="77777777" w:rsidR="00EB0D13" w:rsidRPr="00EB0D13" w:rsidRDefault="00EB0D13" w:rsidP="00EB0D13">
      <w:pPr>
        <w:spacing w:after="0" w:line="360" w:lineRule="auto"/>
        <w:ind w:firstLine="709"/>
        <w:contextualSpacing/>
        <w:jc w:val="center"/>
        <w:rPr>
          <w:rFonts w:ascii="Times New Roman" w:hAnsi="Times New Roman" w:cs="Times New Roman"/>
          <w:sz w:val="28"/>
          <w:szCs w:val="28"/>
        </w:rPr>
      </w:pPr>
      <w:r w:rsidRPr="00EB0D13">
        <w:rPr>
          <w:rFonts w:ascii="Times New Roman" w:hAnsi="Times New Roman" w:cs="Times New Roman"/>
          <w:sz w:val="28"/>
          <w:szCs w:val="28"/>
        </w:rPr>
        <w:object w:dxaOrig="975" w:dyaOrig="885" w14:anchorId="439B790E">
          <v:shape id="_x0000_i1221" type="#_x0000_t75" style="width:48.75pt;height:44.25pt" o:ole="">
            <v:imagedata r:id="rId503" o:title=""/>
          </v:shape>
          <o:OLEObject Type="Embed" ProgID="Equation.3" ShapeID="_x0000_i1221" DrawAspect="Content" ObjectID="_1734173109" r:id="rId504"/>
        </w:object>
      </w:r>
      <w:r w:rsidRPr="00EB0D13">
        <w:rPr>
          <w:rFonts w:ascii="Times New Roman" w:hAnsi="Times New Roman" w:cs="Times New Roman"/>
          <w:sz w:val="28"/>
          <w:szCs w:val="28"/>
        </w:rPr>
        <w:t>,</w:t>
      </w:r>
    </w:p>
    <w:p w14:paraId="5C297E17" w14:textId="77777777" w:rsidR="00EB0D13" w:rsidRPr="00EB0D13" w:rsidRDefault="00EB0D13" w:rsidP="00EB0D13">
      <w:pPr>
        <w:spacing w:after="0" w:line="360" w:lineRule="auto"/>
        <w:ind w:firstLine="709"/>
        <w:contextualSpacing/>
        <w:jc w:val="both"/>
        <w:rPr>
          <w:rFonts w:ascii="Times New Roman" w:hAnsi="Times New Roman" w:cs="Times New Roman"/>
          <w:sz w:val="28"/>
          <w:szCs w:val="28"/>
        </w:rPr>
      </w:pPr>
      <w:r w:rsidRPr="00EB0D13">
        <w:rPr>
          <w:rFonts w:ascii="Times New Roman" w:hAnsi="Times New Roman" w:cs="Times New Roman"/>
          <w:sz w:val="28"/>
          <w:szCs w:val="28"/>
        </w:rPr>
        <w:t xml:space="preserve">где  </w:t>
      </w:r>
      <w:r w:rsidRPr="00EB0D13">
        <w:rPr>
          <w:rFonts w:ascii="Times New Roman" w:hAnsi="Times New Roman" w:cs="Times New Roman"/>
          <w:sz w:val="28"/>
          <w:szCs w:val="28"/>
        </w:rPr>
        <w:object w:dxaOrig="795" w:dyaOrig="420" w14:anchorId="3E7FDB56">
          <v:shape id="_x0000_i1222" type="#_x0000_t75" style="width:39.75pt;height:21pt" o:ole="">
            <v:imagedata r:id="rId505" o:title=""/>
          </v:shape>
          <o:OLEObject Type="Embed" ProgID="Equation.3" ShapeID="_x0000_i1222" DrawAspect="Content" ObjectID="_1734173110" r:id="rId506"/>
        </w:object>
      </w:r>
      <w:r w:rsidRPr="00EB0D13">
        <w:rPr>
          <w:rFonts w:ascii="Times New Roman" w:hAnsi="Times New Roman" w:cs="Times New Roman"/>
          <w:sz w:val="28"/>
          <w:szCs w:val="28"/>
        </w:rPr>
        <w:t xml:space="preserve">  -  средняя заработная плата соответственно в отчетном и базисном периодах;</w:t>
      </w:r>
    </w:p>
    <w:p w14:paraId="3ED725D3" w14:textId="77777777" w:rsidR="00EB0D13" w:rsidRPr="00EB0D13" w:rsidRDefault="00EB0D13" w:rsidP="00EB0D13">
      <w:pPr>
        <w:numPr>
          <w:ilvl w:val="0"/>
          <w:numId w:val="4"/>
        </w:numPr>
        <w:spacing w:after="0" w:line="360" w:lineRule="auto"/>
        <w:contextualSpacing/>
        <w:jc w:val="both"/>
        <w:rPr>
          <w:rFonts w:ascii="Times New Roman" w:hAnsi="Times New Roman" w:cs="Times New Roman"/>
          <w:sz w:val="28"/>
          <w:szCs w:val="28"/>
        </w:rPr>
      </w:pPr>
      <w:r w:rsidRPr="00EB0D13">
        <w:rPr>
          <w:rFonts w:ascii="Times New Roman" w:hAnsi="Times New Roman" w:cs="Times New Roman"/>
          <w:sz w:val="28"/>
          <w:szCs w:val="28"/>
        </w:rPr>
        <w:t>коэффициент эластичности:</w:t>
      </w:r>
    </w:p>
    <w:p w14:paraId="5ED2F7F3" w14:textId="77777777" w:rsidR="00EB0D13" w:rsidRPr="00EB0D13" w:rsidRDefault="00EB0D13" w:rsidP="00EB0D13">
      <w:pPr>
        <w:spacing w:after="0" w:line="360" w:lineRule="auto"/>
        <w:ind w:firstLine="709"/>
        <w:contextualSpacing/>
        <w:jc w:val="center"/>
        <w:rPr>
          <w:rFonts w:ascii="Times New Roman" w:hAnsi="Times New Roman" w:cs="Times New Roman"/>
          <w:sz w:val="28"/>
          <w:szCs w:val="28"/>
        </w:rPr>
      </w:pPr>
      <w:r w:rsidRPr="00EB0D13">
        <w:rPr>
          <w:rFonts w:ascii="Times New Roman" w:hAnsi="Times New Roman" w:cs="Times New Roman"/>
          <w:sz w:val="28"/>
          <w:szCs w:val="28"/>
        </w:rPr>
        <w:object w:dxaOrig="1560" w:dyaOrig="885" w14:anchorId="4A0E567F">
          <v:shape id="_x0000_i1223" type="#_x0000_t75" style="width:78pt;height:44.25pt" o:ole="" fillcolor="window">
            <v:imagedata r:id="rId507" o:title=""/>
            <o:lock v:ext="edit" aspectratio="f"/>
          </v:shape>
          <o:OLEObject Type="Embed" ProgID="Equation.3" ShapeID="_x0000_i1223" DrawAspect="Content" ObjectID="_1734173111" r:id="rId508"/>
        </w:object>
      </w:r>
      <w:r w:rsidRPr="00EB0D13">
        <w:rPr>
          <w:rFonts w:ascii="Times New Roman" w:hAnsi="Times New Roman" w:cs="Times New Roman"/>
          <w:sz w:val="28"/>
          <w:szCs w:val="28"/>
        </w:rPr>
        <w:t>.</w:t>
      </w:r>
    </w:p>
    <w:p w14:paraId="5E7F1F7C" w14:textId="77777777" w:rsidR="00EB0D13" w:rsidRPr="00EB0D13" w:rsidRDefault="00EB0D13" w:rsidP="00EB0D13">
      <w:pPr>
        <w:spacing w:after="0" w:line="360" w:lineRule="auto"/>
        <w:ind w:firstLine="709"/>
        <w:contextualSpacing/>
        <w:jc w:val="both"/>
        <w:rPr>
          <w:rFonts w:ascii="Times New Roman" w:hAnsi="Times New Roman" w:cs="Times New Roman"/>
          <w:sz w:val="28"/>
          <w:szCs w:val="28"/>
        </w:rPr>
      </w:pPr>
      <w:r w:rsidRPr="00EB0D13">
        <w:rPr>
          <w:rFonts w:ascii="Times New Roman" w:hAnsi="Times New Roman" w:cs="Times New Roman"/>
          <w:iCs/>
          <w:sz w:val="28"/>
          <w:szCs w:val="28"/>
        </w:rPr>
        <w:t xml:space="preserve">Коэффициенты, принимающие значение больше единицы, характеризуют </w:t>
      </w:r>
      <w:r w:rsidRPr="00EB0D13">
        <w:rPr>
          <w:rFonts w:ascii="Times New Roman" w:hAnsi="Times New Roman" w:cs="Times New Roman"/>
          <w:sz w:val="28"/>
          <w:szCs w:val="28"/>
        </w:rPr>
        <w:t>опережение темпа роста производительности труда над темпом роста средней заработной платы. При этой ситуации происходит относительная экономия фонда оплаты труда, снижение себестоимости продукции и увеличение прибыли и рентабельности продаж.</w:t>
      </w:r>
    </w:p>
    <w:p w14:paraId="53B7D672" w14:textId="5AF82B10" w:rsidR="00EB0D13" w:rsidRDefault="00EB0D13" w:rsidP="00EB0D13">
      <w:pPr>
        <w:spacing w:after="0" w:line="360" w:lineRule="auto"/>
        <w:ind w:firstLine="709"/>
        <w:contextualSpacing/>
        <w:jc w:val="both"/>
        <w:rPr>
          <w:rFonts w:ascii="Times New Roman" w:hAnsi="Times New Roman" w:cs="Times New Roman"/>
          <w:sz w:val="28"/>
          <w:szCs w:val="28"/>
        </w:rPr>
      </w:pPr>
      <w:r w:rsidRPr="00EB0D13">
        <w:rPr>
          <w:rFonts w:ascii="Times New Roman" w:hAnsi="Times New Roman" w:cs="Times New Roman"/>
          <w:sz w:val="28"/>
          <w:szCs w:val="28"/>
        </w:rPr>
        <w:t>Результаты расчетов коэффициентов опережения и эластичности следует представить в табл. 3.19.</w:t>
      </w:r>
    </w:p>
    <w:p w14:paraId="7D98ECCF" w14:textId="6EC1C5E5" w:rsidR="004F1E3E" w:rsidRDefault="004F1E3E" w:rsidP="00EB0D13">
      <w:pPr>
        <w:spacing w:after="0" w:line="360" w:lineRule="auto"/>
        <w:ind w:firstLine="709"/>
        <w:contextualSpacing/>
        <w:jc w:val="both"/>
        <w:rPr>
          <w:rFonts w:ascii="Times New Roman" w:hAnsi="Times New Roman" w:cs="Times New Roman"/>
          <w:sz w:val="28"/>
          <w:szCs w:val="28"/>
        </w:rPr>
      </w:pPr>
    </w:p>
    <w:p w14:paraId="1AD1D668" w14:textId="7F1B2320" w:rsidR="004F1E3E" w:rsidRDefault="004F1E3E" w:rsidP="00EB0D13">
      <w:pPr>
        <w:spacing w:after="0" w:line="360" w:lineRule="auto"/>
        <w:ind w:firstLine="709"/>
        <w:contextualSpacing/>
        <w:jc w:val="both"/>
        <w:rPr>
          <w:rFonts w:ascii="Times New Roman" w:hAnsi="Times New Roman" w:cs="Times New Roman"/>
          <w:sz w:val="28"/>
          <w:szCs w:val="28"/>
        </w:rPr>
      </w:pPr>
    </w:p>
    <w:p w14:paraId="4F1F908A" w14:textId="08F8D92D" w:rsidR="004F1E3E" w:rsidRDefault="004F1E3E" w:rsidP="00EB0D13">
      <w:pPr>
        <w:spacing w:after="0" w:line="360" w:lineRule="auto"/>
        <w:ind w:firstLine="709"/>
        <w:contextualSpacing/>
        <w:jc w:val="both"/>
        <w:rPr>
          <w:rFonts w:ascii="Times New Roman" w:hAnsi="Times New Roman" w:cs="Times New Roman"/>
          <w:sz w:val="28"/>
          <w:szCs w:val="28"/>
        </w:rPr>
      </w:pPr>
    </w:p>
    <w:p w14:paraId="4DB03B0F" w14:textId="7CD692A0" w:rsidR="004F1E3E" w:rsidRDefault="004F1E3E" w:rsidP="00EB0D13">
      <w:pPr>
        <w:spacing w:after="0" w:line="360" w:lineRule="auto"/>
        <w:ind w:firstLine="709"/>
        <w:contextualSpacing/>
        <w:jc w:val="both"/>
        <w:rPr>
          <w:rFonts w:ascii="Times New Roman" w:hAnsi="Times New Roman" w:cs="Times New Roman"/>
          <w:sz w:val="28"/>
          <w:szCs w:val="28"/>
        </w:rPr>
      </w:pPr>
    </w:p>
    <w:p w14:paraId="4EC3FEB5" w14:textId="77777777" w:rsidR="004F1E3E" w:rsidRPr="00EB0D13" w:rsidRDefault="004F1E3E" w:rsidP="00EB0D13">
      <w:pPr>
        <w:spacing w:after="0" w:line="360" w:lineRule="auto"/>
        <w:ind w:firstLine="709"/>
        <w:contextualSpacing/>
        <w:jc w:val="both"/>
        <w:rPr>
          <w:rFonts w:ascii="Times New Roman" w:hAnsi="Times New Roman" w:cs="Times New Roman"/>
          <w:sz w:val="28"/>
          <w:szCs w:val="28"/>
        </w:rPr>
      </w:pPr>
    </w:p>
    <w:p w14:paraId="4E18B232" w14:textId="77777777" w:rsidR="00EB0D13" w:rsidRPr="00EB0D13" w:rsidRDefault="00EB0D13" w:rsidP="00EB0D13">
      <w:pPr>
        <w:spacing w:after="0" w:line="360" w:lineRule="auto"/>
        <w:ind w:firstLine="709"/>
        <w:contextualSpacing/>
        <w:jc w:val="right"/>
        <w:rPr>
          <w:rFonts w:ascii="Times New Roman" w:hAnsi="Times New Roman" w:cs="Times New Roman"/>
          <w:sz w:val="28"/>
          <w:szCs w:val="28"/>
        </w:rPr>
      </w:pPr>
      <w:r w:rsidRPr="00EB0D13">
        <w:rPr>
          <w:rFonts w:ascii="Times New Roman" w:hAnsi="Times New Roman" w:cs="Times New Roman"/>
          <w:sz w:val="28"/>
          <w:szCs w:val="28"/>
        </w:rPr>
        <w:lastRenderedPageBreak/>
        <w:t>Таблица 3.19</w:t>
      </w:r>
    </w:p>
    <w:p w14:paraId="5B2F53B2" w14:textId="2478FEC8" w:rsidR="00EB0D13" w:rsidRDefault="00EB0D13" w:rsidP="00EB0D13">
      <w:pPr>
        <w:spacing w:after="0" w:line="360" w:lineRule="auto"/>
        <w:ind w:firstLine="709"/>
        <w:contextualSpacing/>
        <w:jc w:val="both"/>
        <w:rPr>
          <w:rFonts w:ascii="Times New Roman" w:hAnsi="Times New Roman" w:cs="Times New Roman"/>
          <w:sz w:val="28"/>
          <w:szCs w:val="28"/>
        </w:rPr>
      </w:pPr>
      <w:r w:rsidRPr="00EB0D13">
        <w:rPr>
          <w:rFonts w:ascii="Times New Roman" w:hAnsi="Times New Roman" w:cs="Times New Roman"/>
          <w:sz w:val="28"/>
          <w:szCs w:val="28"/>
        </w:rPr>
        <w:t>Определения коэффициентов опережения и эластичности</w:t>
      </w:r>
    </w:p>
    <w:tbl>
      <w:tblPr>
        <w:tblW w:w="9740" w:type="dxa"/>
        <w:tblLook w:val="04A0" w:firstRow="1" w:lastRow="0" w:firstColumn="1" w:lastColumn="0" w:noHBand="0" w:noVBand="1"/>
      </w:tblPr>
      <w:tblGrid>
        <w:gridCol w:w="3720"/>
        <w:gridCol w:w="976"/>
        <w:gridCol w:w="1261"/>
        <w:gridCol w:w="1261"/>
        <w:gridCol w:w="1261"/>
        <w:gridCol w:w="1261"/>
      </w:tblGrid>
      <w:tr w:rsidR="00EB0D13" w:rsidRPr="00EB0D13" w14:paraId="10E85AE6" w14:textId="77777777" w:rsidTr="00EB0D13">
        <w:trPr>
          <w:trHeight w:val="315"/>
        </w:trPr>
        <w:tc>
          <w:tcPr>
            <w:tcW w:w="39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83F7EB"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Показатель</w:t>
            </w:r>
          </w:p>
        </w:tc>
        <w:tc>
          <w:tcPr>
            <w:tcW w:w="976" w:type="dxa"/>
            <w:tcBorders>
              <w:top w:val="single" w:sz="8" w:space="0" w:color="auto"/>
              <w:left w:val="nil"/>
              <w:bottom w:val="nil"/>
              <w:right w:val="single" w:sz="8" w:space="0" w:color="auto"/>
            </w:tcBorders>
            <w:shd w:val="clear" w:color="auto" w:fill="auto"/>
            <w:vAlign w:val="center"/>
            <w:hideMark/>
          </w:tcPr>
          <w:p w14:paraId="59CAC59D"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proofErr w:type="spellStart"/>
            <w:r w:rsidRPr="00EB0D13">
              <w:rPr>
                <w:rFonts w:ascii="Times New Roman" w:eastAsia="Times New Roman" w:hAnsi="Times New Roman" w:cs="Times New Roman"/>
                <w:color w:val="000000"/>
                <w:lang w:eastAsia="ru-RU"/>
              </w:rPr>
              <w:t>Усл</w:t>
            </w:r>
            <w:proofErr w:type="spellEnd"/>
            <w:r w:rsidRPr="00EB0D13">
              <w:rPr>
                <w:rFonts w:ascii="Times New Roman" w:eastAsia="Times New Roman" w:hAnsi="Times New Roman" w:cs="Times New Roman"/>
                <w:color w:val="000000"/>
                <w:lang w:eastAsia="ru-RU"/>
              </w:rPr>
              <w:t>.</w:t>
            </w:r>
          </w:p>
        </w:tc>
        <w:tc>
          <w:tcPr>
            <w:tcW w:w="4796" w:type="dxa"/>
            <w:gridSpan w:val="4"/>
            <w:tcBorders>
              <w:top w:val="single" w:sz="8" w:space="0" w:color="auto"/>
              <w:left w:val="nil"/>
              <w:bottom w:val="single" w:sz="8" w:space="0" w:color="auto"/>
              <w:right w:val="single" w:sz="8" w:space="0" w:color="000000"/>
            </w:tcBorders>
            <w:shd w:val="clear" w:color="auto" w:fill="auto"/>
            <w:vAlign w:val="center"/>
            <w:hideMark/>
          </w:tcPr>
          <w:p w14:paraId="530C10AB"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Величина</w:t>
            </w:r>
          </w:p>
        </w:tc>
      </w:tr>
      <w:tr w:rsidR="00EB0D13" w:rsidRPr="00EB0D13" w14:paraId="4039E658" w14:textId="77777777" w:rsidTr="00EB0D13">
        <w:trPr>
          <w:trHeight w:val="300"/>
        </w:trPr>
        <w:tc>
          <w:tcPr>
            <w:tcW w:w="3968" w:type="dxa"/>
            <w:vMerge/>
            <w:tcBorders>
              <w:top w:val="single" w:sz="8" w:space="0" w:color="auto"/>
              <w:left w:val="single" w:sz="8" w:space="0" w:color="auto"/>
              <w:bottom w:val="single" w:sz="8" w:space="0" w:color="000000"/>
              <w:right w:val="single" w:sz="8" w:space="0" w:color="auto"/>
            </w:tcBorders>
            <w:vAlign w:val="center"/>
            <w:hideMark/>
          </w:tcPr>
          <w:p w14:paraId="3CF3D6D0" w14:textId="77777777" w:rsidR="00EB0D13" w:rsidRPr="00EB0D13" w:rsidRDefault="00EB0D13" w:rsidP="00EB0D13">
            <w:pPr>
              <w:spacing w:after="0" w:line="240" w:lineRule="auto"/>
              <w:rPr>
                <w:rFonts w:ascii="Times New Roman" w:eastAsia="Times New Roman" w:hAnsi="Times New Roman" w:cs="Times New Roman"/>
                <w:color w:val="000000"/>
                <w:lang w:eastAsia="ru-RU"/>
              </w:rPr>
            </w:pPr>
          </w:p>
        </w:tc>
        <w:tc>
          <w:tcPr>
            <w:tcW w:w="976" w:type="dxa"/>
            <w:tcBorders>
              <w:top w:val="nil"/>
              <w:left w:val="nil"/>
              <w:bottom w:val="nil"/>
              <w:right w:val="single" w:sz="8" w:space="0" w:color="auto"/>
            </w:tcBorders>
            <w:shd w:val="clear" w:color="auto" w:fill="auto"/>
            <w:vAlign w:val="center"/>
            <w:hideMark/>
          </w:tcPr>
          <w:p w14:paraId="7184B84F"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proofErr w:type="spellStart"/>
            <w:r w:rsidRPr="00EB0D13">
              <w:rPr>
                <w:rFonts w:ascii="Times New Roman" w:eastAsia="Times New Roman" w:hAnsi="Times New Roman" w:cs="Times New Roman"/>
                <w:color w:val="000000"/>
                <w:lang w:eastAsia="ru-RU"/>
              </w:rPr>
              <w:t>обозн</w:t>
            </w:r>
            <w:proofErr w:type="spellEnd"/>
            <w:r w:rsidRPr="00EB0D13">
              <w:rPr>
                <w:rFonts w:ascii="Times New Roman" w:eastAsia="Times New Roman" w:hAnsi="Times New Roman" w:cs="Times New Roman"/>
                <w:color w:val="000000"/>
                <w:lang w:eastAsia="ru-RU"/>
              </w:rPr>
              <w:t>.</w:t>
            </w:r>
          </w:p>
        </w:tc>
        <w:tc>
          <w:tcPr>
            <w:tcW w:w="2398" w:type="dxa"/>
            <w:gridSpan w:val="2"/>
            <w:tcBorders>
              <w:top w:val="single" w:sz="8" w:space="0" w:color="auto"/>
              <w:left w:val="nil"/>
              <w:bottom w:val="nil"/>
              <w:right w:val="single" w:sz="8" w:space="0" w:color="000000"/>
            </w:tcBorders>
            <w:shd w:val="clear" w:color="auto" w:fill="auto"/>
            <w:vAlign w:val="center"/>
            <w:hideMark/>
          </w:tcPr>
          <w:p w14:paraId="0B9FAB3C"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для</w:t>
            </w:r>
          </w:p>
        </w:tc>
        <w:tc>
          <w:tcPr>
            <w:tcW w:w="2398" w:type="dxa"/>
            <w:gridSpan w:val="2"/>
            <w:tcBorders>
              <w:top w:val="single" w:sz="8" w:space="0" w:color="auto"/>
              <w:left w:val="nil"/>
              <w:bottom w:val="nil"/>
              <w:right w:val="single" w:sz="8" w:space="0" w:color="000000"/>
            </w:tcBorders>
            <w:shd w:val="clear" w:color="auto" w:fill="auto"/>
            <w:vAlign w:val="center"/>
            <w:hideMark/>
          </w:tcPr>
          <w:p w14:paraId="0778CC15"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для</w:t>
            </w:r>
          </w:p>
        </w:tc>
      </w:tr>
      <w:tr w:rsidR="00EB0D13" w:rsidRPr="00EB0D13" w14:paraId="1FAC366F" w14:textId="77777777" w:rsidTr="00EB0D13">
        <w:trPr>
          <w:trHeight w:val="315"/>
        </w:trPr>
        <w:tc>
          <w:tcPr>
            <w:tcW w:w="3968" w:type="dxa"/>
            <w:vMerge/>
            <w:tcBorders>
              <w:top w:val="single" w:sz="8" w:space="0" w:color="auto"/>
              <w:left w:val="single" w:sz="8" w:space="0" w:color="auto"/>
              <w:bottom w:val="single" w:sz="8" w:space="0" w:color="000000"/>
              <w:right w:val="single" w:sz="8" w:space="0" w:color="auto"/>
            </w:tcBorders>
            <w:vAlign w:val="center"/>
            <w:hideMark/>
          </w:tcPr>
          <w:p w14:paraId="084697F6" w14:textId="77777777" w:rsidR="00EB0D13" w:rsidRPr="00EB0D13" w:rsidRDefault="00EB0D13" w:rsidP="00EB0D13">
            <w:pPr>
              <w:spacing w:after="0" w:line="240" w:lineRule="auto"/>
              <w:rPr>
                <w:rFonts w:ascii="Times New Roman" w:eastAsia="Times New Roman" w:hAnsi="Times New Roman" w:cs="Times New Roman"/>
                <w:color w:val="000000"/>
                <w:lang w:eastAsia="ru-RU"/>
              </w:rPr>
            </w:pPr>
          </w:p>
        </w:tc>
        <w:tc>
          <w:tcPr>
            <w:tcW w:w="976" w:type="dxa"/>
            <w:tcBorders>
              <w:top w:val="nil"/>
              <w:left w:val="nil"/>
              <w:bottom w:val="nil"/>
              <w:right w:val="single" w:sz="8" w:space="0" w:color="auto"/>
            </w:tcBorders>
            <w:shd w:val="clear" w:color="auto" w:fill="auto"/>
            <w:vAlign w:val="center"/>
            <w:hideMark/>
          </w:tcPr>
          <w:p w14:paraId="1740719D" w14:textId="77777777" w:rsidR="00EB0D13" w:rsidRPr="00EB0D13" w:rsidRDefault="00EB0D13" w:rsidP="00EB0D13">
            <w:pPr>
              <w:spacing w:after="0" w:line="240" w:lineRule="auto"/>
              <w:rPr>
                <w:rFonts w:ascii="Calibri" w:eastAsia="Times New Roman" w:hAnsi="Calibri" w:cs="Calibri"/>
                <w:color w:val="000000"/>
                <w:lang w:eastAsia="ru-RU"/>
              </w:rPr>
            </w:pPr>
            <w:r w:rsidRPr="00EB0D13">
              <w:rPr>
                <w:rFonts w:ascii="Calibri" w:eastAsia="Times New Roman" w:hAnsi="Calibri" w:cs="Calibri"/>
                <w:color w:val="000000"/>
                <w:lang w:eastAsia="ru-RU"/>
              </w:rPr>
              <w:t> </w:t>
            </w:r>
          </w:p>
        </w:tc>
        <w:tc>
          <w:tcPr>
            <w:tcW w:w="2398" w:type="dxa"/>
            <w:gridSpan w:val="2"/>
            <w:tcBorders>
              <w:top w:val="nil"/>
              <w:left w:val="nil"/>
              <w:bottom w:val="single" w:sz="8" w:space="0" w:color="auto"/>
              <w:right w:val="single" w:sz="8" w:space="0" w:color="000000"/>
            </w:tcBorders>
            <w:shd w:val="clear" w:color="auto" w:fill="auto"/>
            <w:vAlign w:val="center"/>
            <w:hideMark/>
          </w:tcPr>
          <w:p w14:paraId="1E53652F"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основных рабочих</w:t>
            </w:r>
          </w:p>
        </w:tc>
        <w:tc>
          <w:tcPr>
            <w:tcW w:w="2398" w:type="dxa"/>
            <w:gridSpan w:val="2"/>
            <w:tcBorders>
              <w:top w:val="nil"/>
              <w:left w:val="nil"/>
              <w:bottom w:val="single" w:sz="8" w:space="0" w:color="auto"/>
              <w:right w:val="single" w:sz="8" w:space="0" w:color="000000"/>
            </w:tcBorders>
            <w:shd w:val="clear" w:color="auto" w:fill="auto"/>
            <w:vAlign w:val="center"/>
            <w:hideMark/>
          </w:tcPr>
          <w:p w14:paraId="005D8B0E"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работников</w:t>
            </w:r>
          </w:p>
        </w:tc>
      </w:tr>
      <w:tr w:rsidR="00EB0D13" w:rsidRPr="00EB0D13" w14:paraId="021ACBB5" w14:textId="77777777" w:rsidTr="00EB0D13">
        <w:trPr>
          <w:trHeight w:val="300"/>
        </w:trPr>
        <w:tc>
          <w:tcPr>
            <w:tcW w:w="3968" w:type="dxa"/>
            <w:vMerge/>
            <w:tcBorders>
              <w:top w:val="single" w:sz="8" w:space="0" w:color="auto"/>
              <w:left w:val="single" w:sz="8" w:space="0" w:color="auto"/>
              <w:bottom w:val="single" w:sz="8" w:space="0" w:color="000000"/>
              <w:right w:val="single" w:sz="8" w:space="0" w:color="auto"/>
            </w:tcBorders>
            <w:vAlign w:val="center"/>
            <w:hideMark/>
          </w:tcPr>
          <w:p w14:paraId="2CB10975" w14:textId="77777777" w:rsidR="00EB0D13" w:rsidRPr="00EB0D13" w:rsidRDefault="00EB0D13" w:rsidP="00EB0D13">
            <w:pPr>
              <w:spacing w:after="0" w:line="240" w:lineRule="auto"/>
              <w:rPr>
                <w:rFonts w:ascii="Times New Roman" w:eastAsia="Times New Roman" w:hAnsi="Times New Roman" w:cs="Times New Roman"/>
                <w:color w:val="000000"/>
                <w:lang w:eastAsia="ru-RU"/>
              </w:rPr>
            </w:pPr>
          </w:p>
        </w:tc>
        <w:tc>
          <w:tcPr>
            <w:tcW w:w="976" w:type="dxa"/>
            <w:tcBorders>
              <w:top w:val="nil"/>
              <w:left w:val="nil"/>
              <w:bottom w:val="nil"/>
              <w:right w:val="single" w:sz="8" w:space="0" w:color="auto"/>
            </w:tcBorders>
            <w:shd w:val="clear" w:color="auto" w:fill="auto"/>
            <w:vAlign w:val="center"/>
            <w:hideMark/>
          </w:tcPr>
          <w:p w14:paraId="1EC49A28" w14:textId="77777777" w:rsidR="00EB0D13" w:rsidRPr="00EB0D13" w:rsidRDefault="00EB0D13" w:rsidP="00EB0D13">
            <w:pPr>
              <w:spacing w:after="0" w:line="240" w:lineRule="auto"/>
              <w:rPr>
                <w:rFonts w:ascii="Calibri" w:eastAsia="Times New Roman" w:hAnsi="Calibri" w:cs="Calibri"/>
                <w:color w:val="000000"/>
                <w:lang w:eastAsia="ru-RU"/>
              </w:rPr>
            </w:pPr>
            <w:r w:rsidRPr="00EB0D13">
              <w:rPr>
                <w:rFonts w:ascii="Calibri" w:eastAsia="Times New Roman" w:hAnsi="Calibri" w:cs="Calibri"/>
                <w:color w:val="000000"/>
                <w:lang w:eastAsia="ru-RU"/>
              </w:rPr>
              <w:t> </w:t>
            </w:r>
          </w:p>
        </w:tc>
        <w:tc>
          <w:tcPr>
            <w:tcW w:w="1199" w:type="dxa"/>
            <w:tcBorders>
              <w:top w:val="nil"/>
              <w:left w:val="nil"/>
              <w:bottom w:val="nil"/>
              <w:right w:val="single" w:sz="8" w:space="0" w:color="auto"/>
            </w:tcBorders>
            <w:shd w:val="clear" w:color="auto" w:fill="auto"/>
            <w:vAlign w:val="center"/>
            <w:hideMark/>
          </w:tcPr>
          <w:p w14:paraId="775AC366"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базисный</w:t>
            </w:r>
          </w:p>
        </w:tc>
        <w:tc>
          <w:tcPr>
            <w:tcW w:w="1199" w:type="dxa"/>
            <w:tcBorders>
              <w:top w:val="nil"/>
              <w:left w:val="nil"/>
              <w:bottom w:val="nil"/>
              <w:right w:val="single" w:sz="8" w:space="0" w:color="auto"/>
            </w:tcBorders>
            <w:shd w:val="clear" w:color="auto" w:fill="auto"/>
            <w:vAlign w:val="center"/>
            <w:hideMark/>
          </w:tcPr>
          <w:p w14:paraId="70071C35"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отчетный</w:t>
            </w:r>
          </w:p>
        </w:tc>
        <w:tc>
          <w:tcPr>
            <w:tcW w:w="1199" w:type="dxa"/>
            <w:tcBorders>
              <w:top w:val="nil"/>
              <w:left w:val="nil"/>
              <w:bottom w:val="nil"/>
              <w:right w:val="single" w:sz="8" w:space="0" w:color="auto"/>
            </w:tcBorders>
            <w:shd w:val="clear" w:color="auto" w:fill="auto"/>
            <w:vAlign w:val="center"/>
            <w:hideMark/>
          </w:tcPr>
          <w:p w14:paraId="5BD21CB5"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базисный</w:t>
            </w:r>
          </w:p>
        </w:tc>
        <w:tc>
          <w:tcPr>
            <w:tcW w:w="1199" w:type="dxa"/>
            <w:tcBorders>
              <w:top w:val="nil"/>
              <w:left w:val="nil"/>
              <w:bottom w:val="nil"/>
              <w:right w:val="single" w:sz="8" w:space="0" w:color="auto"/>
            </w:tcBorders>
            <w:shd w:val="clear" w:color="auto" w:fill="auto"/>
            <w:vAlign w:val="center"/>
            <w:hideMark/>
          </w:tcPr>
          <w:p w14:paraId="26A4248C"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отчетный</w:t>
            </w:r>
          </w:p>
        </w:tc>
      </w:tr>
      <w:tr w:rsidR="00EB0D13" w:rsidRPr="00EB0D13" w14:paraId="52A45E34" w14:textId="77777777" w:rsidTr="00EB0D13">
        <w:trPr>
          <w:trHeight w:val="315"/>
        </w:trPr>
        <w:tc>
          <w:tcPr>
            <w:tcW w:w="3968" w:type="dxa"/>
            <w:vMerge/>
            <w:tcBorders>
              <w:top w:val="single" w:sz="8" w:space="0" w:color="auto"/>
              <w:left w:val="single" w:sz="8" w:space="0" w:color="auto"/>
              <w:bottom w:val="single" w:sz="8" w:space="0" w:color="000000"/>
              <w:right w:val="single" w:sz="8" w:space="0" w:color="auto"/>
            </w:tcBorders>
            <w:vAlign w:val="center"/>
            <w:hideMark/>
          </w:tcPr>
          <w:p w14:paraId="59057EBF" w14:textId="77777777" w:rsidR="00EB0D13" w:rsidRPr="00EB0D13" w:rsidRDefault="00EB0D13" w:rsidP="00EB0D13">
            <w:pPr>
              <w:spacing w:after="0" w:line="240" w:lineRule="auto"/>
              <w:rPr>
                <w:rFonts w:ascii="Times New Roman" w:eastAsia="Times New Roman" w:hAnsi="Times New Roman" w:cs="Times New Roman"/>
                <w:color w:val="000000"/>
                <w:lang w:eastAsia="ru-RU"/>
              </w:rPr>
            </w:pPr>
          </w:p>
        </w:tc>
        <w:tc>
          <w:tcPr>
            <w:tcW w:w="976" w:type="dxa"/>
            <w:tcBorders>
              <w:top w:val="nil"/>
              <w:left w:val="nil"/>
              <w:bottom w:val="single" w:sz="8" w:space="0" w:color="auto"/>
              <w:right w:val="single" w:sz="8" w:space="0" w:color="auto"/>
            </w:tcBorders>
            <w:shd w:val="clear" w:color="auto" w:fill="auto"/>
            <w:vAlign w:val="center"/>
            <w:hideMark/>
          </w:tcPr>
          <w:p w14:paraId="42DC54BC" w14:textId="77777777" w:rsidR="00EB0D13" w:rsidRPr="00EB0D13" w:rsidRDefault="00EB0D13" w:rsidP="00EB0D13">
            <w:pPr>
              <w:spacing w:after="0" w:line="240" w:lineRule="auto"/>
              <w:rPr>
                <w:rFonts w:ascii="Calibri" w:eastAsia="Times New Roman" w:hAnsi="Calibri" w:cs="Calibri"/>
                <w:color w:val="000000"/>
                <w:lang w:eastAsia="ru-RU"/>
              </w:rPr>
            </w:pPr>
            <w:r w:rsidRPr="00EB0D13">
              <w:rPr>
                <w:rFonts w:ascii="Calibri" w:eastAsia="Times New Roman" w:hAnsi="Calibri" w:cs="Calibri"/>
                <w:color w:val="000000"/>
                <w:lang w:eastAsia="ru-RU"/>
              </w:rPr>
              <w:t> </w:t>
            </w:r>
          </w:p>
        </w:tc>
        <w:tc>
          <w:tcPr>
            <w:tcW w:w="1199" w:type="dxa"/>
            <w:tcBorders>
              <w:top w:val="nil"/>
              <w:left w:val="nil"/>
              <w:bottom w:val="single" w:sz="8" w:space="0" w:color="auto"/>
              <w:right w:val="single" w:sz="8" w:space="0" w:color="auto"/>
            </w:tcBorders>
            <w:shd w:val="clear" w:color="auto" w:fill="auto"/>
            <w:vAlign w:val="center"/>
            <w:hideMark/>
          </w:tcPr>
          <w:p w14:paraId="19AB77A2"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период</w:t>
            </w:r>
          </w:p>
        </w:tc>
        <w:tc>
          <w:tcPr>
            <w:tcW w:w="1199" w:type="dxa"/>
            <w:tcBorders>
              <w:top w:val="nil"/>
              <w:left w:val="nil"/>
              <w:bottom w:val="single" w:sz="8" w:space="0" w:color="auto"/>
              <w:right w:val="single" w:sz="8" w:space="0" w:color="auto"/>
            </w:tcBorders>
            <w:shd w:val="clear" w:color="auto" w:fill="auto"/>
            <w:vAlign w:val="center"/>
            <w:hideMark/>
          </w:tcPr>
          <w:p w14:paraId="62193254"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период</w:t>
            </w:r>
          </w:p>
        </w:tc>
        <w:tc>
          <w:tcPr>
            <w:tcW w:w="1199" w:type="dxa"/>
            <w:tcBorders>
              <w:top w:val="nil"/>
              <w:left w:val="nil"/>
              <w:bottom w:val="single" w:sz="8" w:space="0" w:color="auto"/>
              <w:right w:val="single" w:sz="8" w:space="0" w:color="auto"/>
            </w:tcBorders>
            <w:shd w:val="clear" w:color="auto" w:fill="auto"/>
            <w:vAlign w:val="center"/>
            <w:hideMark/>
          </w:tcPr>
          <w:p w14:paraId="7BACAE5B"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период</w:t>
            </w:r>
          </w:p>
        </w:tc>
        <w:tc>
          <w:tcPr>
            <w:tcW w:w="1199" w:type="dxa"/>
            <w:tcBorders>
              <w:top w:val="nil"/>
              <w:left w:val="nil"/>
              <w:bottom w:val="single" w:sz="8" w:space="0" w:color="auto"/>
              <w:right w:val="single" w:sz="8" w:space="0" w:color="auto"/>
            </w:tcBorders>
            <w:shd w:val="clear" w:color="auto" w:fill="auto"/>
            <w:vAlign w:val="center"/>
            <w:hideMark/>
          </w:tcPr>
          <w:p w14:paraId="2AA9E434"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период</w:t>
            </w:r>
          </w:p>
        </w:tc>
      </w:tr>
      <w:tr w:rsidR="00EB0D13" w:rsidRPr="00EB0D13" w14:paraId="6782AAF7" w14:textId="77777777" w:rsidTr="00EB0D13">
        <w:trPr>
          <w:trHeight w:val="615"/>
        </w:trPr>
        <w:tc>
          <w:tcPr>
            <w:tcW w:w="3968" w:type="dxa"/>
            <w:tcBorders>
              <w:top w:val="nil"/>
              <w:left w:val="single" w:sz="8" w:space="0" w:color="auto"/>
              <w:bottom w:val="single" w:sz="8" w:space="0" w:color="auto"/>
              <w:right w:val="single" w:sz="8" w:space="0" w:color="auto"/>
            </w:tcBorders>
            <w:shd w:val="clear" w:color="auto" w:fill="auto"/>
            <w:vAlign w:val="center"/>
            <w:hideMark/>
          </w:tcPr>
          <w:p w14:paraId="06BEDD64" w14:textId="77777777"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 xml:space="preserve">Производительность труда, </w:t>
            </w:r>
            <w:proofErr w:type="spellStart"/>
            <w:r w:rsidRPr="00EB0D13">
              <w:rPr>
                <w:rFonts w:ascii="Times New Roman" w:eastAsia="Times New Roman" w:hAnsi="Times New Roman" w:cs="Times New Roman"/>
                <w:color w:val="000000"/>
                <w:lang w:eastAsia="ru-RU"/>
              </w:rPr>
              <w:t>млн.руб</w:t>
            </w:r>
            <w:proofErr w:type="spellEnd"/>
            <w:r w:rsidRPr="00EB0D13">
              <w:rPr>
                <w:rFonts w:ascii="Times New Roman" w:eastAsia="Times New Roman" w:hAnsi="Times New Roman" w:cs="Times New Roman"/>
                <w:color w:val="000000"/>
                <w:lang w:eastAsia="ru-RU"/>
              </w:rPr>
              <w:t>./чел.</w:t>
            </w:r>
          </w:p>
        </w:tc>
        <w:tc>
          <w:tcPr>
            <w:tcW w:w="976" w:type="dxa"/>
            <w:tcBorders>
              <w:top w:val="nil"/>
              <w:left w:val="nil"/>
              <w:bottom w:val="single" w:sz="8" w:space="0" w:color="auto"/>
              <w:right w:val="single" w:sz="8" w:space="0" w:color="auto"/>
            </w:tcBorders>
            <w:shd w:val="clear" w:color="auto" w:fill="auto"/>
            <w:vAlign w:val="center"/>
            <w:hideMark/>
          </w:tcPr>
          <w:p w14:paraId="633FF967" w14:textId="14DA4534"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noProof/>
                <w:color w:val="000000"/>
                <w:lang w:eastAsia="ru-RU"/>
              </w:rPr>
              <w:drawing>
                <wp:anchor distT="0" distB="0" distL="114300" distR="114300" simplePos="0" relativeHeight="251849728" behindDoc="0" locked="0" layoutInCell="1" allowOverlap="1" wp14:anchorId="2DAD9BE5" wp14:editId="7C02DCB7">
                  <wp:simplePos x="0" y="0"/>
                  <wp:positionH relativeFrom="column">
                    <wp:posOffset>0</wp:posOffset>
                  </wp:positionH>
                  <wp:positionV relativeFrom="paragraph">
                    <wp:posOffset>0</wp:posOffset>
                  </wp:positionV>
                  <wp:extent cx="171450" cy="133350"/>
                  <wp:effectExtent l="0" t="0" r="0" b="0"/>
                  <wp:wrapNone/>
                  <wp:docPr id="147" name="Рисунок 147">
                    <a:extLst xmlns:a="http://schemas.openxmlformats.org/drawingml/2006/main">
                      <a:ext uri="{FF2B5EF4-FFF2-40B4-BE49-F238E27FC236}">
                        <a16:creationId xmlns:a16="http://schemas.microsoft.com/office/drawing/2014/main" id="{66ECB144-E42A-479C-A358-BB40BF7F2F35}"/>
                      </a:ext>
                    </a:extLst>
                  </wp:docPr>
                  <wp:cNvGraphicFramePr/>
                  <a:graphic xmlns:a="http://schemas.openxmlformats.org/drawingml/2006/main">
                    <a:graphicData uri="http://schemas.openxmlformats.org/drawingml/2006/picture">
                      <pic:pic xmlns:pic="http://schemas.openxmlformats.org/drawingml/2006/picture">
                        <pic:nvPicPr>
                          <pic:cNvPr id="2" name="Object 35">
                            <a:extLst>
                              <a:ext uri="{FF2B5EF4-FFF2-40B4-BE49-F238E27FC236}">
                                <a16:creationId xmlns:a16="http://schemas.microsoft.com/office/drawing/2014/main" id="{66ECB144-E42A-479C-A358-BB40BF7F2F35}"/>
                              </a:ext>
                            </a:extLst>
                          </pic:cNvPr>
                          <pic:cNvPicPr>
                            <a:picLocks noChangeAspect="1"/>
                          </pic:cNvPicPr>
                        </pic:nvPicPr>
                        <pic:blipFill>
                          <a:blip r:embed="rId509"/>
                          <a:stretch>
                            <a:fillRect/>
                          </a:stretch>
                        </pic:blipFill>
                        <pic:spPr>
                          <a:xfrm>
                            <a:off x="0" y="0"/>
                            <a:ext cx="171450" cy="133350"/>
                          </a:xfrm>
                          <a:prstGeom prst="rect">
                            <a:avLst/>
                          </a:prstGeom>
                        </pic:spPr>
                      </pic:pic>
                    </a:graphicData>
                  </a:graphic>
                  <wp14:sizeRelH relativeFrom="page">
                    <wp14:pctWidth>0</wp14:pctWidth>
                  </wp14:sizeRelH>
                  <wp14:sizeRelV relativeFrom="page">
                    <wp14:pctHeight>0</wp14:pctHeight>
                  </wp14:sizeRelV>
                </wp:anchor>
              </w:drawing>
            </w:r>
          </w:p>
        </w:tc>
        <w:tc>
          <w:tcPr>
            <w:tcW w:w="1199" w:type="dxa"/>
            <w:tcBorders>
              <w:top w:val="nil"/>
              <w:left w:val="nil"/>
              <w:bottom w:val="single" w:sz="8" w:space="0" w:color="auto"/>
              <w:right w:val="single" w:sz="8" w:space="0" w:color="auto"/>
            </w:tcBorders>
            <w:shd w:val="clear" w:color="auto" w:fill="auto"/>
            <w:vAlign w:val="center"/>
            <w:hideMark/>
          </w:tcPr>
          <w:p w14:paraId="284FC77A"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0,85363636</w:t>
            </w:r>
          </w:p>
        </w:tc>
        <w:tc>
          <w:tcPr>
            <w:tcW w:w="1199" w:type="dxa"/>
            <w:tcBorders>
              <w:top w:val="nil"/>
              <w:left w:val="nil"/>
              <w:bottom w:val="single" w:sz="8" w:space="0" w:color="auto"/>
              <w:right w:val="single" w:sz="8" w:space="0" w:color="auto"/>
            </w:tcBorders>
            <w:shd w:val="clear" w:color="auto" w:fill="auto"/>
            <w:vAlign w:val="center"/>
            <w:hideMark/>
          </w:tcPr>
          <w:p w14:paraId="17A44BBE"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0,98090909</w:t>
            </w:r>
          </w:p>
        </w:tc>
        <w:tc>
          <w:tcPr>
            <w:tcW w:w="1199" w:type="dxa"/>
            <w:tcBorders>
              <w:top w:val="nil"/>
              <w:left w:val="nil"/>
              <w:bottom w:val="single" w:sz="8" w:space="0" w:color="auto"/>
              <w:right w:val="single" w:sz="8" w:space="0" w:color="auto"/>
            </w:tcBorders>
            <w:shd w:val="clear" w:color="auto" w:fill="auto"/>
            <w:vAlign w:val="center"/>
            <w:hideMark/>
          </w:tcPr>
          <w:p w14:paraId="14FA8940"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0,44292453</w:t>
            </w:r>
          </w:p>
        </w:tc>
        <w:tc>
          <w:tcPr>
            <w:tcW w:w="1199" w:type="dxa"/>
            <w:tcBorders>
              <w:top w:val="nil"/>
              <w:left w:val="nil"/>
              <w:bottom w:val="single" w:sz="8" w:space="0" w:color="auto"/>
              <w:right w:val="single" w:sz="8" w:space="0" w:color="auto"/>
            </w:tcBorders>
            <w:shd w:val="clear" w:color="auto" w:fill="auto"/>
            <w:vAlign w:val="center"/>
            <w:hideMark/>
          </w:tcPr>
          <w:p w14:paraId="6A700BD4"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0,50420561</w:t>
            </w:r>
          </w:p>
        </w:tc>
      </w:tr>
      <w:tr w:rsidR="00EB0D13" w:rsidRPr="00EB0D13" w14:paraId="79E13B1D" w14:textId="77777777" w:rsidTr="00EB0D13">
        <w:trPr>
          <w:trHeight w:val="315"/>
        </w:trPr>
        <w:tc>
          <w:tcPr>
            <w:tcW w:w="3968" w:type="dxa"/>
            <w:tcBorders>
              <w:top w:val="nil"/>
              <w:left w:val="single" w:sz="8" w:space="0" w:color="auto"/>
              <w:bottom w:val="single" w:sz="8" w:space="0" w:color="auto"/>
              <w:right w:val="single" w:sz="8" w:space="0" w:color="auto"/>
            </w:tcBorders>
            <w:shd w:val="clear" w:color="auto" w:fill="auto"/>
            <w:vAlign w:val="center"/>
            <w:hideMark/>
          </w:tcPr>
          <w:p w14:paraId="1AE5B59A" w14:textId="77777777"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 xml:space="preserve">Средняя заработная плата, </w:t>
            </w:r>
            <w:proofErr w:type="spellStart"/>
            <w:r w:rsidRPr="00EB0D13">
              <w:rPr>
                <w:rFonts w:ascii="Times New Roman" w:eastAsia="Times New Roman" w:hAnsi="Times New Roman" w:cs="Times New Roman"/>
                <w:color w:val="000000"/>
                <w:lang w:eastAsia="ru-RU"/>
              </w:rPr>
              <w:t>тыс.руб</w:t>
            </w:r>
            <w:proofErr w:type="spellEnd"/>
            <w:r w:rsidRPr="00EB0D13">
              <w:rPr>
                <w:rFonts w:ascii="Times New Roman" w:eastAsia="Times New Roman" w:hAnsi="Times New Roman" w:cs="Times New Roman"/>
                <w:color w:val="000000"/>
                <w:lang w:eastAsia="ru-RU"/>
              </w:rPr>
              <w:t>.</w:t>
            </w:r>
          </w:p>
        </w:tc>
        <w:tc>
          <w:tcPr>
            <w:tcW w:w="976" w:type="dxa"/>
            <w:tcBorders>
              <w:top w:val="nil"/>
              <w:left w:val="nil"/>
              <w:bottom w:val="single" w:sz="8" w:space="0" w:color="auto"/>
              <w:right w:val="single" w:sz="8" w:space="0" w:color="auto"/>
            </w:tcBorders>
            <w:shd w:val="clear" w:color="auto" w:fill="auto"/>
            <w:vAlign w:val="center"/>
            <w:hideMark/>
          </w:tcPr>
          <w:p w14:paraId="79748FB0" w14:textId="145E3A1B"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noProof/>
                <w:color w:val="000000"/>
                <w:lang w:eastAsia="ru-RU"/>
              </w:rPr>
              <w:drawing>
                <wp:anchor distT="0" distB="0" distL="114300" distR="114300" simplePos="0" relativeHeight="251850752" behindDoc="0" locked="0" layoutInCell="1" allowOverlap="1" wp14:anchorId="78426400" wp14:editId="3A136032">
                  <wp:simplePos x="0" y="0"/>
                  <wp:positionH relativeFrom="column">
                    <wp:posOffset>0</wp:posOffset>
                  </wp:positionH>
                  <wp:positionV relativeFrom="paragraph">
                    <wp:posOffset>0</wp:posOffset>
                  </wp:positionV>
                  <wp:extent cx="133350" cy="171450"/>
                  <wp:effectExtent l="0" t="0" r="0" b="0"/>
                  <wp:wrapNone/>
                  <wp:docPr id="146" name="Рисунок 146">
                    <a:extLst xmlns:a="http://schemas.openxmlformats.org/drawingml/2006/main">
                      <a:ext uri="{FF2B5EF4-FFF2-40B4-BE49-F238E27FC236}">
                        <a16:creationId xmlns:a16="http://schemas.microsoft.com/office/drawing/2014/main" id="{922F347F-38E5-4045-8E51-B7BFF166C0DF}"/>
                      </a:ext>
                    </a:extLst>
                  </wp:docPr>
                  <wp:cNvGraphicFramePr/>
                  <a:graphic xmlns:a="http://schemas.openxmlformats.org/drawingml/2006/main">
                    <a:graphicData uri="http://schemas.openxmlformats.org/drawingml/2006/picture">
                      <pic:pic xmlns:pic="http://schemas.openxmlformats.org/drawingml/2006/picture">
                        <pic:nvPicPr>
                          <pic:cNvPr id="2" name="Object 34">
                            <a:extLst>
                              <a:ext uri="{FF2B5EF4-FFF2-40B4-BE49-F238E27FC236}">
                                <a16:creationId xmlns:a16="http://schemas.microsoft.com/office/drawing/2014/main" id="{922F347F-38E5-4045-8E51-B7BFF166C0DF}"/>
                              </a:ext>
                            </a:extLst>
                          </pic:cNvPr>
                          <pic:cNvPicPr>
                            <a:picLocks noChangeAspect="1"/>
                          </pic:cNvPicPr>
                        </pic:nvPicPr>
                        <pic:blipFill>
                          <a:blip r:embed="rId510"/>
                          <a:stretch>
                            <a:fillRect/>
                          </a:stretch>
                        </pic:blipFill>
                        <pic:spPr>
                          <a:xfrm>
                            <a:off x="0" y="0"/>
                            <a:ext cx="133350" cy="171450"/>
                          </a:xfrm>
                          <a:prstGeom prst="rect">
                            <a:avLst/>
                          </a:prstGeom>
                        </pic:spPr>
                      </pic:pic>
                    </a:graphicData>
                  </a:graphic>
                  <wp14:sizeRelH relativeFrom="page">
                    <wp14:pctWidth>0</wp14:pctWidth>
                  </wp14:sizeRelH>
                  <wp14:sizeRelV relativeFrom="page">
                    <wp14:pctHeight>0</wp14:pctHeight>
                  </wp14:sizeRelV>
                </wp:anchor>
              </w:drawing>
            </w:r>
          </w:p>
        </w:tc>
        <w:tc>
          <w:tcPr>
            <w:tcW w:w="1199" w:type="dxa"/>
            <w:tcBorders>
              <w:top w:val="nil"/>
              <w:left w:val="nil"/>
              <w:bottom w:val="single" w:sz="8" w:space="0" w:color="auto"/>
              <w:right w:val="single" w:sz="8" w:space="0" w:color="auto"/>
            </w:tcBorders>
            <w:shd w:val="clear" w:color="auto" w:fill="auto"/>
            <w:vAlign w:val="center"/>
            <w:hideMark/>
          </w:tcPr>
          <w:p w14:paraId="07B93C5E"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144,3376</w:t>
            </w:r>
          </w:p>
        </w:tc>
        <w:tc>
          <w:tcPr>
            <w:tcW w:w="1199" w:type="dxa"/>
            <w:tcBorders>
              <w:top w:val="nil"/>
              <w:left w:val="nil"/>
              <w:bottom w:val="single" w:sz="8" w:space="0" w:color="auto"/>
              <w:right w:val="single" w:sz="8" w:space="0" w:color="auto"/>
            </w:tcBorders>
            <w:shd w:val="clear" w:color="auto" w:fill="auto"/>
            <w:vAlign w:val="center"/>
            <w:hideMark/>
          </w:tcPr>
          <w:p w14:paraId="684D8523"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174,397615</w:t>
            </w:r>
          </w:p>
        </w:tc>
        <w:tc>
          <w:tcPr>
            <w:tcW w:w="1199" w:type="dxa"/>
            <w:tcBorders>
              <w:top w:val="nil"/>
              <w:left w:val="nil"/>
              <w:bottom w:val="single" w:sz="8" w:space="0" w:color="auto"/>
              <w:right w:val="single" w:sz="8" w:space="0" w:color="auto"/>
            </w:tcBorders>
            <w:shd w:val="clear" w:color="auto" w:fill="auto"/>
            <w:vAlign w:val="center"/>
            <w:hideMark/>
          </w:tcPr>
          <w:p w14:paraId="00F98941"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135,32997</w:t>
            </w:r>
          </w:p>
        </w:tc>
        <w:tc>
          <w:tcPr>
            <w:tcW w:w="1199" w:type="dxa"/>
            <w:tcBorders>
              <w:top w:val="nil"/>
              <w:left w:val="nil"/>
              <w:bottom w:val="single" w:sz="8" w:space="0" w:color="auto"/>
              <w:right w:val="single" w:sz="8" w:space="0" w:color="auto"/>
            </w:tcBorders>
            <w:shd w:val="clear" w:color="auto" w:fill="auto"/>
            <w:vAlign w:val="center"/>
            <w:hideMark/>
          </w:tcPr>
          <w:p w14:paraId="0013278F"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164,366411</w:t>
            </w:r>
          </w:p>
        </w:tc>
      </w:tr>
      <w:tr w:rsidR="00EB0D13" w:rsidRPr="00EB0D13" w14:paraId="1B63E5AE" w14:textId="77777777" w:rsidTr="00AA31F8">
        <w:trPr>
          <w:trHeight w:val="615"/>
        </w:trPr>
        <w:tc>
          <w:tcPr>
            <w:tcW w:w="3968" w:type="dxa"/>
            <w:tcBorders>
              <w:top w:val="nil"/>
              <w:left w:val="single" w:sz="8" w:space="0" w:color="auto"/>
              <w:bottom w:val="single" w:sz="4" w:space="0" w:color="auto"/>
              <w:right w:val="single" w:sz="8" w:space="0" w:color="auto"/>
            </w:tcBorders>
            <w:shd w:val="clear" w:color="auto" w:fill="auto"/>
            <w:vAlign w:val="center"/>
            <w:hideMark/>
          </w:tcPr>
          <w:p w14:paraId="50A5CCA4" w14:textId="77777777"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Темп роста (индекс) производительности труда, в долях</w:t>
            </w:r>
          </w:p>
        </w:tc>
        <w:tc>
          <w:tcPr>
            <w:tcW w:w="976" w:type="dxa"/>
            <w:tcBorders>
              <w:top w:val="nil"/>
              <w:left w:val="nil"/>
              <w:bottom w:val="single" w:sz="4" w:space="0" w:color="auto"/>
              <w:right w:val="single" w:sz="8" w:space="0" w:color="auto"/>
            </w:tcBorders>
            <w:shd w:val="clear" w:color="auto" w:fill="auto"/>
            <w:vAlign w:val="center"/>
            <w:hideMark/>
          </w:tcPr>
          <w:p w14:paraId="03A8A226" w14:textId="03836646"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noProof/>
                <w:color w:val="000000"/>
                <w:lang w:eastAsia="ru-RU"/>
              </w:rPr>
              <w:drawing>
                <wp:anchor distT="0" distB="0" distL="114300" distR="114300" simplePos="0" relativeHeight="251851776" behindDoc="0" locked="0" layoutInCell="1" allowOverlap="1" wp14:anchorId="26033C9A" wp14:editId="56A498B6">
                  <wp:simplePos x="0" y="0"/>
                  <wp:positionH relativeFrom="column">
                    <wp:posOffset>0</wp:posOffset>
                  </wp:positionH>
                  <wp:positionV relativeFrom="paragraph">
                    <wp:posOffset>0</wp:posOffset>
                  </wp:positionV>
                  <wp:extent cx="219075" cy="238125"/>
                  <wp:effectExtent l="0" t="0" r="9525" b="9525"/>
                  <wp:wrapNone/>
                  <wp:docPr id="145" name="Рисунок 145">
                    <a:extLst xmlns:a="http://schemas.openxmlformats.org/drawingml/2006/main">
                      <a:ext uri="{FF2B5EF4-FFF2-40B4-BE49-F238E27FC236}">
                        <a16:creationId xmlns:a16="http://schemas.microsoft.com/office/drawing/2014/main" id="{3EB4446B-A9E3-4128-A7DB-30508941BBEA}"/>
                      </a:ext>
                    </a:extLst>
                  </wp:docPr>
                  <wp:cNvGraphicFramePr/>
                  <a:graphic xmlns:a="http://schemas.openxmlformats.org/drawingml/2006/main">
                    <a:graphicData uri="http://schemas.openxmlformats.org/drawingml/2006/picture">
                      <pic:pic xmlns:pic="http://schemas.openxmlformats.org/drawingml/2006/picture">
                        <pic:nvPicPr>
                          <pic:cNvPr id="2" name="Object 33">
                            <a:extLst>
                              <a:ext uri="{FF2B5EF4-FFF2-40B4-BE49-F238E27FC236}">
                                <a16:creationId xmlns:a16="http://schemas.microsoft.com/office/drawing/2014/main" id="{3EB4446B-A9E3-4128-A7DB-30508941BBEA}"/>
                              </a:ext>
                            </a:extLst>
                          </pic:cNvPr>
                          <pic:cNvPicPr>
                            <a:picLocks noChangeAspect="1"/>
                          </pic:cNvPicPr>
                        </pic:nvPicPr>
                        <pic:blipFill>
                          <a:blip r:embed="rId511"/>
                          <a:stretch>
                            <a:fillRect/>
                          </a:stretch>
                        </pic:blipFill>
                        <pic:spPr>
                          <a:xfrm>
                            <a:off x="0" y="0"/>
                            <a:ext cx="219075" cy="238125"/>
                          </a:xfrm>
                          <a:prstGeom prst="rect">
                            <a:avLst/>
                          </a:prstGeom>
                        </pic:spPr>
                      </pic:pic>
                    </a:graphicData>
                  </a:graphic>
                  <wp14:sizeRelH relativeFrom="page">
                    <wp14:pctWidth>0</wp14:pctWidth>
                  </wp14:sizeRelH>
                  <wp14:sizeRelV relativeFrom="page">
                    <wp14:pctHeight>0</wp14:pctHeight>
                  </wp14:sizeRelV>
                </wp:anchor>
              </w:drawing>
            </w:r>
          </w:p>
        </w:tc>
        <w:tc>
          <w:tcPr>
            <w:tcW w:w="2398" w:type="dxa"/>
            <w:gridSpan w:val="2"/>
            <w:tcBorders>
              <w:top w:val="single" w:sz="8" w:space="0" w:color="auto"/>
              <w:left w:val="nil"/>
              <w:bottom w:val="single" w:sz="4" w:space="0" w:color="auto"/>
              <w:right w:val="single" w:sz="8" w:space="0" w:color="000000"/>
            </w:tcBorders>
            <w:shd w:val="clear" w:color="auto" w:fill="auto"/>
            <w:vAlign w:val="center"/>
            <w:hideMark/>
          </w:tcPr>
          <w:p w14:paraId="776134DD"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1,149094782</w:t>
            </w:r>
          </w:p>
        </w:tc>
        <w:tc>
          <w:tcPr>
            <w:tcW w:w="2398" w:type="dxa"/>
            <w:gridSpan w:val="2"/>
            <w:tcBorders>
              <w:top w:val="single" w:sz="8" w:space="0" w:color="auto"/>
              <w:left w:val="nil"/>
              <w:bottom w:val="single" w:sz="8" w:space="0" w:color="auto"/>
              <w:right w:val="single" w:sz="8" w:space="0" w:color="000000"/>
            </w:tcBorders>
            <w:shd w:val="clear" w:color="auto" w:fill="auto"/>
            <w:vAlign w:val="center"/>
            <w:hideMark/>
          </w:tcPr>
          <w:p w14:paraId="6735F0CD"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1,138355578</w:t>
            </w:r>
          </w:p>
        </w:tc>
      </w:tr>
      <w:tr w:rsidR="00EB0D13" w:rsidRPr="00EB0D13" w14:paraId="5A54F4E8" w14:textId="77777777" w:rsidTr="00AA31F8">
        <w:trPr>
          <w:trHeight w:val="615"/>
        </w:trPr>
        <w:tc>
          <w:tcPr>
            <w:tcW w:w="3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F0BB1" w14:textId="77777777"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Темп роста (индекс) средней заработной платы, в долях</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06A14" w14:textId="6B8A5A7E"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noProof/>
                <w:color w:val="000000"/>
                <w:lang w:eastAsia="ru-RU"/>
              </w:rPr>
              <w:drawing>
                <wp:anchor distT="0" distB="0" distL="114300" distR="114300" simplePos="0" relativeHeight="251852800" behindDoc="0" locked="0" layoutInCell="1" allowOverlap="1" wp14:anchorId="6538A94C" wp14:editId="5808FACC">
                  <wp:simplePos x="0" y="0"/>
                  <wp:positionH relativeFrom="column">
                    <wp:posOffset>0</wp:posOffset>
                  </wp:positionH>
                  <wp:positionV relativeFrom="paragraph">
                    <wp:posOffset>0</wp:posOffset>
                  </wp:positionV>
                  <wp:extent cx="171450" cy="238125"/>
                  <wp:effectExtent l="0" t="0" r="0" b="9525"/>
                  <wp:wrapNone/>
                  <wp:docPr id="144" name="Рисунок 144">
                    <a:extLst xmlns:a="http://schemas.openxmlformats.org/drawingml/2006/main">
                      <a:ext uri="{FF2B5EF4-FFF2-40B4-BE49-F238E27FC236}">
                        <a16:creationId xmlns:a16="http://schemas.microsoft.com/office/drawing/2014/main" id="{59DDE3BB-FF29-430A-A5A1-995E1A4174B7}"/>
                      </a:ext>
                    </a:extLst>
                  </wp:docPr>
                  <wp:cNvGraphicFramePr/>
                  <a:graphic xmlns:a="http://schemas.openxmlformats.org/drawingml/2006/main">
                    <a:graphicData uri="http://schemas.openxmlformats.org/drawingml/2006/picture">
                      <pic:pic xmlns:pic="http://schemas.openxmlformats.org/drawingml/2006/picture">
                        <pic:nvPicPr>
                          <pic:cNvPr id="2" name="Object 32">
                            <a:extLst>
                              <a:ext uri="{FF2B5EF4-FFF2-40B4-BE49-F238E27FC236}">
                                <a16:creationId xmlns:a16="http://schemas.microsoft.com/office/drawing/2014/main" id="{59DDE3BB-FF29-430A-A5A1-995E1A4174B7}"/>
                              </a:ext>
                            </a:extLst>
                          </pic:cNvPr>
                          <pic:cNvPicPr>
                            <a:picLocks noChangeAspect="1"/>
                          </pic:cNvPicPr>
                        </pic:nvPicPr>
                        <pic:blipFill>
                          <a:blip r:embed="rId512"/>
                          <a:stretch>
                            <a:fillRect/>
                          </a:stretch>
                        </pic:blipFill>
                        <pic:spPr>
                          <a:xfrm>
                            <a:off x="0" y="0"/>
                            <a:ext cx="171450" cy="238125"/>
                          </a:xfrm>
                          <a:prstGeom prst="rect">
                            <a:avLst/>
                          </a:prstGeom>
                        </pic:spPr>
                      </pic:pic>
                    </a:graphicData>
                  </a:graphic>
                  <wp14:sizeRelH relativeFrom="page">
                    <wp14:pctWidth>0</wp14:pctWidth>
                  </wp14:sizeRelH>
                  <wp14:sizeRelV relativeFrom="page">
                    <wp14:pctHeight>0</wp14:pctHeight>
                  </wp14:sizeRelV>
                </wp:anchor>
              </w:drawing>
            </w:r>
          </w:p>
        </w:tc>
        <w:tc>
          <w:tcPr>
            <w:tcW w:w="23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9266DE"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1,208261843</w:t>
            </w:r>
          </w:p>
        </w:tc>
        <w:tc>
          <w:tcPr>
            <w:tcW w:w="2398"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A81382D"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1,214560318</w:t>
            </w:r>
          </w:p>
        </w:tc>
      </w:tr>
      <w:tr w:rsidR="00EB0D13" w:rsidRPr="00EB0D13" w14:paraId="3E438048" w14:textId="77777777" w:rsidTr="00AA31F8">
        <w:trPr>
          <w:trHeight w:val="315"/>
        </w:trPr>
        <w:tc>
          <w:tcPr>
            <w:tcW w:w="3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44AF7" w14:textId="77777777"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Коэффициент опережения</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CA1AC" w14:textId="3A308555" w:rsidR="00EB0D13" w:rsidRPr="00EB0D13" w:rsidRDefault="00AA31F8" w:rsidP="00EB0D13">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16"/>
                <w:sz w:val="28"/>
                <w:szCs w:val="28"/>
                <w:lang w:eastAsia="ru-RU"/>
              </w:rPr>
              <w:object w:dxaOrig="495" w:dyaOrig="375" w14:anchorId="294E416C">
                <v:shape id="_x0000_i1605" type="#_x0000_t75" style="width:24.75pt;height:18.75pt" o:ole="" fillcolor="window">
                  <v:imagedata r:id="rId201" o:title=""/>
                  <o:lock v:ext="edit" aspectratio="f"/>
                </v:shape>
                <o:OLEObject Type="Embed" ProgID="Equation.3" ShapeID="_x0000_i1605" DrawAspect="Content" ObjectID="_1734173112" r:id="rId513"/>
              </w:object>
            </w:r>
          </w:p>
          <w:p w14:paraId="202C08B3" w14:textId="77777777" w:rsidR="00EB0D13" w:rsidRPr="00EB0D13" w:rsidRDefault="00EB0D13" w:rsidP="00EB0D13">
            <w:pPr>
              <w:spacing w:after="0" w:line="240" w:lineRule="auto"/>
              <w:rPr>
                <w:rFonts w:ascii="Calibri" w:eastAsia="Times New Roman" w:hAnsi="Calibri" w:cs="Calibri"/>
                <w:color w:val="000000"/>
                <w:lang w:eastAsia="ru-RU"/>
              </w:rPr>
            </w:pPr>
          </w:p>
        </w:tc>
        <w:tc>
          <w:tcPr>
            <w:tcW w:w="23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568667"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0,951031259</w:t>
            </w:r>
          </w:p>
        </w:tc>
        <w:tc>
          <w:tcPr>
            <w:tcW w:w="2398"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166F1348"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0,937257344</w:t>
            </w:r>
          </w:p>
        </w:tc>
      </w:tr>
      <w:tr w:rsidR="00EB0D13" w:rsidRPr="00EB0D13" w14:paraId="63298775" w14:textId="77777777" w:rsidTr="00AA31F8">
        <w:trPr>
          <w:trHeight w:val="315"/>
        </w:trPr>
        <w:tc>
          <w:tcPr>
            <w:tcW w:w="3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D1CCD" w14:textId="77777777"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Коэффициент эластичности</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6CBBA" w14:textId="49D7D2EE" w:rsidR="00EB0D13" w:rsidRPr="00EB0D13" w:rsidRDefault="00EB0D13" w:rsidP="00EB0D13">
            <w:pPr>
              <w:spacing w:after="0" w:line="240" w:lineRule="auto"/>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 </w:t>
            </w:r>
            <w:r w:rsidR="00AA31F8">
              <w:rPr>
                <w:rFonts w:ascii="Times New Roman" w:eastAsia="Times New Roman" w:hAnsi="Times New Roman" w:cs="Times New Roman"/>
                <w:color w:val="000000"/>
                <w:position w:val="-16"/>
                <w:sz w:val="28"/>
                <w:szCs w:val="28"/>
                <w:lang w:eastAsia="ru-RU"/>
              </w:rPr>
              <w:object w:dxaOrig="480" w:dyaOrig="375" w14:anchorId="4F9CB4FB">
                <v:shape id="_x0000_i1603" type="#_x0000_t75" style="width:24pt;height:18.75pt" o:ole="" fillcolor="window">
                  <v:imagedata r:id="rId514" o:title=""/>
                  <o:lock v:ext="edit" aspectratio="f"/>
                </v:shape>
                <o:OLEObject Type="Embed" ProgID="Equation.3" ShapeID="_x0000_i1603" DrawAspect="Content" ObjectID="_1734173113" r:id="rId515"/>
              </w:object>
            </w:r>
          </w:p>
        </w:tc>
        <w:tc>
          <w:tcPr>
            <w:tcW w:w="23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A25D95"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0,715900617</w:t>
            </w:r>
          </w:p>
        </w:tc>
        <w:tc>
          <w:tcPr>
            <w:tcW w:w="2398"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35ED141E" w14:textId="77777777" w:rsidR="00EB0D13" w:rsidRPr="00EB0D13" w:rsidRDefault="00EB0D13" w:rsidP="00EB0D13">
            <w:pPr>
              <w:spacing w:after="0" w:line="240" w:lineRule="auto"/>
              <w:jc w:val="center"/>
              <w:rPr>
                <w:rFonts w:ascii="Times New Roman" w:eastAsia="Times New Roman" w:hAnsi="Times New Roman" w:cs="Times New Roman"/>
                <w:color w:val="000000"/>
                <w:lang w:eastAsia="ru-RU"/>
              </w:rPr>
            </w:pPr>
            <w:r w:rsidRPr="00EB0D13">
              <w:rPr>
                <w:rFonts w:ascii="Times New Roman" w:eastAsia="Times New Roman" w:hAnsi="Times New Roman" w:cs="Times New Roman"/>
                <w:color w:val="000000"/>
                <w:lang w:eastAsia="ru-RU"/>
              </w:rPr>
              <w:t>0,64483302</w:t>
            </w:r>
          </w:p>
        </w:tc>
      </w:tr>
    </w:tbl>
    <w:p w14:paraId="4F30389C" w14:textId="07F88541" w:rsidR="00EB0D13" w:rsidRDefault="00EB0D13" w:rsidP="0072176E">
      <w:pPr>
        <w:spacing w:after="0" w:line="360" w:lineRule="auto"/>
        <w:ind w:firstLine="709"/>
        <w:contextualSpacing/>
        <w:jc w:val="both"/>
        <w:rPr>
          <w:rFonts w:ascii="Times New Roman" w:hAnsi="Times New Roman" w:cs="Times New Roman"/>
          <w:sz w:val="28"/>
          <w:szCs w:val="28"/>
        </w:rPr>
      </w:pPr>
    </w:p>
    <w:p w14:paraId="641CB427" w14:textId="05311EBE" w:rsidR="00EB0D13" w:rsidRDefault="004F1E3E" w:rsidP="0072176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На предприятии наблюдается перерасход, как общего фонда заработной платы, так и его значения для различных категория работников. Это привело к превышению темпа роста заработной платы над темпами роста производительности труда. Перерасход переменной части фонда заработной платы произошел за счет повышения премиального коэффициента и коэффициента дополнительной заработной платы, увеличения доли трудоемкой продукции, а также за счет повышения средних сдельных расценок, тарифных ставок. Перерасход постоянной части фонда заработной платы рабочих-повременщиков произошел за счет увеличения средней часовой тарифной ставки и продолжительности дня, а перерасход постоянной части фонда заработной платы руководителей и специалистов – за счет повышения оклада. Более рациональным решением для предприятия было бы увеличение фонда заработной платы пропорционально росту производительности труда.</w:t>
      </w:r>
    </w:p>
    <w:p w14:paraId="50110CEF"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p>
    <w:p w14:paraId="6FE3AA8F" w14:textId="77777777" w:rsidR="00D757DA" w:rsidRPr="004F1E3E" w:rsidRDefault="00D757DA" w:rsidP="004F1E3E">
      <w:pPr>
        <w:pStyle w:val="1"/>
        <w:spacing w:line="360" w:lineRule="auto"/>
        <w:contextualSpacing/>
        <w:jc w:val="center"/>
        <w:rPr>
          <w:rFonts w:ascii="Times New Roman" w:hAnsi="Times New Roman" w:cs="Times New Roman"/>
          <w:b/>
          <w:bCs/>
          <w:color w:val="auto"/>
          <w:sz w:val="28"/>
          <w:szCs w:val="28"/>
        </w:rPr>
      </w:pPr>
      <w:bookmarkStart w:id="14" w:name="_Toc123172575"/>
      <w:r w:rsidRPr="004F1E3E">
        <w:rPr>
          <w:rFonts w:ascii="Times New Roman" w:hAnsi="Times New Roman" w:cs="Times New Roman"/>
          <w:b/>
          <w:bCs/>
          <w:color w:val="auto"/>
          <w:sz w:val="28"/>
          <w:szCs w:val="28"/>
        </w:rPr>
        <w:lastRenderedPageBreak/>
        <w:t>4. Анализ состояния и использования основных средств</w:t>
      </w:r>
      <w:bookmarkEnd w:id="14"/>
    </w:p>
    <w:p w14:paraId="0C132DC2" w14:textId="392A1DF7" w:rsidR="00D757DA" w:rsidRPr="004F1E3E" w:rsidRDefault="00D757DA" w:rsidP="004F1E3E">
      <w:pPr>
        <w:pStyle w:val="2"/>
        <w:spacing w:line="360" w:lineRule="auto"/>
        <w:contextualSpacing/>
        <w:jc w:val="center"/>
        <w:rPr>
          <w:rFonts w:ascii="Times New Roman" w:hAnsi="Times New Roman" w:cs="Times New Roman"/>
          <w:b/>
          <w:bCs/>
          <w:color w:val="auto"/>
          <w:sz w:val="28"/>
          <w:szCs w:val="28"/>
        </w:rPr>
      </w:pPr>
      <w:bookmarkStart w:id="15" w:name="_Toc123172576"/>
      <w:r w:rsidRPr="004F1E3E">
        <w:rPr>
          <w:rFonts w:ascii="Times New Roman" w:hAnsi="Times New Roman" w:cs="Times New Roman"/>
          <w:b/>
          <w:bCs/>
          <w:color w:val="auto"/>
          <w:sz w:val="28"/>
          <w:szCs w:val="28"/>
        </w:rPr>
        <w:t>4.1 Анализ обеспеченности предприятия основными средствами</w:t>
      </w:r>
      <w:bookmarkEnd w:id="15"/>
    </w:p>
    <w:p w14:paraId="1FCC7136" w14:textId="011FEE5A" w:rsidR="00D757DA" w:rsidRDefault="00D757DA" w:rsidP="00D757DA">
      <w:pPr>
        <w:spacing w:after="0" w:line="360" w:lineRule="auto"/>
        <w:ind w:firstLine="709"/>
        <w:contextualSpacing/>
        <w:jc w:val="both"/>
        <w:rPr>
          <w:rFonts w:ascii="Times New Roman" w:hAnsi="Times New Roman" w:cs="Times New Roman"/>
          <w:sz w:val="28"/>
          <w:szCs w:val="28"/>
        </w:rPr>
      </w:pPr>
    </w:p>
    <w:p w14:paraId="7F05B040"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b/>
          <w:sz w:val="28"/>
          <w:szCs w:val="28"/>
        </w:rPr>
        <w:t>Основные средства</w:t>
      </w:r>
      <w:r w:rsidRPr="004F1E3E">
        <w:rPr>
          <w:rFonts w:ascii="Times New Roman" w:hAnsi="Times New Roman" w:cs="Times New Roman"/>
          <w:sz w:val="28"/>
          <w:szCs w:val="28"/>
        </w:rPr>
        <w:t xml:space="preserve"> − это стоимостное выражение средств труда, которые не меняют своей натурально-вещественной формы в течение длительного периода времени (более 12 месяцев) и переносят свою стоимость на готовый продукт по частям. </w:t>
      </w:r>
      <w:r w:rsidRPr="004F1E3E">
        <w:rPr>
          <w:rFonts w:ascii="Times New Roman" w:hAnsi="Times New Roman" w:cs="Times New Roman"/>
          <w:sz w:val="28"/>
          <w:szCs w:val="28"/>
          <w:u w:val="single"/>
        </w:rPr>
        <w:t>По натурально-вещественному составу</w:t>
      </w:r>
      <w:r w:rsidRPr="004F1E3E">
        <w:rPr>
          <w:rFonts w:ascii="Times New Roman" w:hAnsi="Times New Roman" w:cs="Times New Roman"/>
          <w:sz w:val="28"/>
          <w:szCs w:val="28"/>
        </w:rPr>
        <w:t>, согласно Общероссийскому классификатору основных фондов, выделяют следующие группы основных средств: здания; сооружения; передаточные устройства; машины и оборудование; транспортные средства; инструменты; производственный и хозяйственный инвентарь; рабочий и продуктивный скот; многолетние насаждения; капитальные вложения по улучшению земель; прочие основные фонды.</w:t>
      </w:r>
    </w:p>
    <w:p w14:paraId="18477326"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Для анализа обеспеченности предприятия основными средствами используются различные стоимостные оценки, к которым относятся:</w:t>
      </w:r>
    </w:p>
    <w:p w14:paraId="081941DD" w14:textId="77777777" w:rsidR="004F1E3E" w:rsidRPr="004F1E3E" w:rsidRDefault="004F1E3E" w:rsidP="004F1E3E">
      <w:pPr>
        <w:numPr>
          <w:ilvl w:val="0"/>
          <w:numId w:val="2"/>
        </w:numPr>
        <w:tabs>
          <w:tab w:val="num" w:pos="900"/>
        </w:tabs>
        <w:spacing w:after="0" w:line="360" w:lineRule="auto"/>
        <w:contextualSpacing/>
        <w:jc w:val="both"/>
        <w:rPr>
          <w:rFonts w:ascii="Times New Roman" w:hAnsi="Times New Roman" w:cs="Times New Roman"/>
          <w:sz w:val="28"/>
          <w:szCs w:val="28"/>
        </w:rPr>
      </w:pPr>
      <w:r w:rsidRPr="004F1E3E">
        <w:rPr>
          <w:rFonts w:ascii="Times New Roman" w:hAnsi="Times New Roman" w:cs="Times New Roman"/>
          <w:sz w:val="28"/>
          <w:szCs w:val="28"/>
        </w:rPr>
        <w:t>полная первоначальная (восстановительная) стоимость − это стоимость основных средств на момент их приобретения или создания (переоценки);</w:t>
      </w:r>
    </w:p>
    <w:p w14:paraId="4C007295" w14:textId="77777777" w:rsidR="004F1E3E" w:rsidRPr="004F1E3E" w:rsidRDefault="004F1E3E" w:rsidP="004F1E3E">
      <w:pPr>
        <w:numPr>
          <w:ilvl w:val="0"/>
          <w:numId w:val="5"/>
        </w:numPr>
        <w:tabs>
          <w:tab w:val="num" w:pos="851"/>
        </w:tabs>
        <w:spacing w:after="0" w:line="360" w:lineRule="auto"/>
        <w:contextualSpacing/>
        <w:jc w:val="both"/>
        <w:rPr>
          <w:rFonts w:ascii="Times New Roman" w:hAnsi="Times New Roman" w:cs="Times New Roman"/>
          <w:sz w:val="28"/>
          <w:szCs w:val="28"/>
        </w:rPr>
      </w:pPr>
      <w:r w:rsidRPr="004F1E3E">
        <w:rPr>
          <w:rFonts w:ascii="Times New Roman" w:hAnsi="Times New Roman" w:cs="Times New Roman"/>
          <w:sz w:val="28"/>
          <w:szCs w:val="28"/>
        </w:rPr>
        <w:t>остаточная первоначальная (восстановительная) стоимость − это полная первоначальная (восстановительная) стоимость основных средств за вычетом износа:</w:t>
      </w:r>
    </w:p>
    <w:p w14:paraId="483899EA" w14:textId="77777777" w:rsidR="004F1E3E" w:rsidRPr="004F1E3E" w:rsidRDefault="004F1E3E" w:rsidP="004F1E3E">
      <w:pPr>
        <w:spacing w:after="0" w:line="360" w:lineRule="auto"/>
        <w:ind w:firstLine="709"/>
        <w:contextualSpacing/>
        <w:jc w:val="center"/>
        <w:rPr>
          <w:rFonts w:ascii="Times New Roman" w:hAnsi="Times New Roman" w:cs="Times New Roman"/>
          <w:sz w:val="28"/>
          <w:szCs w:val="28"/>
        </w:rPr>
      </w:pPr>
      <w:r w:rsidRPr="004F1E3E">
        <w:rPr>
          <w:rFonts w:ascii="Times New Roman" w:hAnsi="Times New Roman" w:cs="Times New Roman"/>
          <w:sz w:val="28"/>
          <w:szCs w:val="28"/>
        </w:rPr>
        <w:object w:dxaOrig="2070" w:dyaOrig="420" w14:anchorId="3DEB93E2">
          <v:shape id="_x0000_i1224" type="#_x0000_t75" style="width:103.5pt;height:21pt" o:ole="" fillcolor="window">
            <v:imagedata r:id="rId516" o:title=""/>
            <o:lock v:ext="edit" aspectratio="f"/>
          </v:shape>
          <o:OLEObject Type="Embed" ProgID="Equation.3" ShapeID="_x0000_i1224" DrawAspect="Content" ObjectID="_1734173114" r:id="rId517"/>
        </w:object>
      </w:r>
      <w:r w:rsidRPr="004F1E3E">
        <w:rPr>
          <w:rFonts w:ascii="Times New Roman" w:hAnsi="Times New Roman" w:cs="Times New Roman"/>
          <w:sz w:val="28"/>
          <w:szCs w:val="28"/>
        </w:rPr>
        <w:t>,</w:t>
      </w:r>
    </w:p>
    <w:p w14:paraId="3E759367"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 xml:space="preserve">где  </w:t>
      </w:r>
      <w:r w:rsidRPr="004F1E3E">
        <w:rPr>
          <w:rFonts w:ascii="Times New Roman" w:hAnsi="Times New Roman" w:cs="Times New Roman"/>
          <w:sz w:val="28"/>
          <w:szCs w:val="28"/>
        </w:rPr>
        <w:object w:dxaOrig="660" w:dyaOrig="420" w14:anchorId="11950A6A">
          <v:shape id="_x0000_i1225" type="#_x0000_t75" style="width:33pt;height:21pt" o:ole="" fillcolor="window">
            <v:imagedata r:id="rId518" o:title=""/>
            <o:lock v:ext="edit" aspectratio="f"/>
          </v:shape>
          <o:OLEObject Type="Embed" ProgID="Equation.3" ShapeID="_x0000_i1225" DrawAspect="Content" ObjectID="_1734173115" r:id="rId519"/>
        </w:object>
      </w:r>
      <w:r w:rsidRPr="004F1E3E">
        <w:rPr>
          <w:rFonts w:ascii="Times New Roman" w:hAnsi="Times New Roman" w:cs="Times New Roman"/>
          <w:sz w:val="28"/>
          <w:szCs w:val="28"/>
        </w:rPr>
        <w:t xml:space="preserve">  -  полная первоначальная (восстановительная) стоимость основных средств;</w:t>
      </w:r>
    </w:p>
    <w:p w14:paraId="3FA4B7C0"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object w:dxaOrig="285" w:dyaOrig="285" w14:anchorId="1DBD38A9">
          <v:shape id="_x0000_i1226" type="#_x0000_t75" style="width:14.25pt;height:14.25pt" o:ole="" fillcolor="window">
            <v:imagedata r:id="rId135" o:title=""/>
          </v:shape>
          <o:OLEObject Type="Embed" ProgID="Equation.3" ShapeID="_x0000_i1226" DrawAspect="Content" ObjectID="_1734173116" r:id="rId520"/>
        </w:object>
      </w:r>
      <w:r w:rsidRPr="004F1E3E">
        <w:rPr>
          <w:rFonts w:ascii="Times New Roman" w:hAnsi="Times New Roman" w:cs="Times New Roman"/>
          <w:sz w:val="28"/>
          <w:szCs w:val="28"/>
        </w:rPr>
        <w:t xml:space="preserve">  -  износ основных средств;</w:t>
      </w:r>
    </w:p>
    <w:p w14:paraId="2D2A18B8" w14:textId="77777777" w:rsidR="004F1E3E" w:rsidRPr="004F1E3E" w:rsidRDefault="004F1E3E" w:rsidP="004F1E3E">
      <w:pPr>
        <w:numPr>
          <w:ilvl w:val="0"/>
          <w:numId w:val="5"/>
        </w:numPr>
        <w:tabs>
          <w:tab w:val="num" w:pos="851"/>
        </w:tabs>
        <w:spacing w:after="0" w:line="360" w:lineRule="auto"/>
        <w:contextualSpacing/>
        <w:jc w:val="both"/>
        <w:rPr>
          <w:rFonts w:ascii="Times New Roman" w:hAnsi="Times New Roman" w:cs="Times New Roman"/>
          <w:sz w:val="28"/>
          <w:szCs w:val="28"/>
        </w:rPr>
      </w:pPr>
      <w:r w:rsidRPr="004F1E3E">
        <w:rPr>
          <w:rFonts w:ascii="Times New Roman" w:hAnsi="Times New Roman" w:cs="Times New Roman"/>
          <w:sz w:val="28"/>
          <w:szCs w:val="28"/>
        </w:rPr>
        <w:t>средняя (среднегодовая) стоимость − это стоимостная оценка основных средств за определенный период времени, которая рассчитывается по формуле:</w:t>
      </w:r>
    </w:p>
    <w:p w14:paraId="430307C3" w14:textId="77777777" w:rsidR="004F1E3E" w:rsidRPr="004F1E3E" w:rsidRDefault="004F1E3E" w:rsidP="004F1E3E">
      <w:pPr>
        <w:spacing w:after="0" w:line="360" w:lineRule="auto"/>
        <w:ind w:firstLine="709"/>
        <w:contextualSpacing/>
        <w:jc w:val="center"/>
        <w:rPr>
          <w:rFonts w:ascii="Times New Roman" w:hAnsi="Times New Roman" w:cs="Times New Roman"/>
          <w:sz w:val="28"/>
          <w:szCs w:val="28"/>
        </w:rPr>
      </w:pPr>
      <w:r w:rsidRPr="004F1E3E">
        <w:rPr>
          <w:rFonts w:ascii="Times New Roman" w:hAnsi="Times New Roman" w:cs="Times New Roman"/>
          <w:sz w:val="28"/>
          <w:szCs w:val="28"/>
          <w:lang w:val="en-US"/>
        </w:rPr>
        <w:object w:dxaOrig="6030" w:dyaOrig="765" w14:anchorId="7F336F0D">
          <v:shape id="_x0000_i1227" type="#_x0000_t75" style="width:301.5pt;height:38.25pt" o:ole="" fillcolor="window">
            <v:imagedata r:id="rId521" o:title=""/>
            <o:lock v:ext="edit" aspectratio="f"/>
          </v:shape>
          <o:OLEObject Type="Embed" ProgID="Equation.3" ShapeID="_x0000_i1227" DrawAspect="Content" ObjectID="_1734173117" r:id="rId522"/>
        </w:object>
      </w:r>
      <w:r w:rsidRPr="004F1E3E">
        <w:rPr>
          <w:rFonts w:ascii="Times New Roman" w:hAnsi="Times New Roman" w:cs="Times New Roman"/>
          <w:sz w:val="28"/>
          <w:szCs w:val="28"/>
        </w:rPr>
        <w:t>,</w:t>
      </w:r>
    </w:p>
    <w:p w14:paraId="664D912A"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 xml:space="preserve">где  </w:t>
      </w:r>
      <w:r w:rsidRPr="004F1E3E">
        <w:rPr>
          <w:rFonts w:ascii="Times New Roman" w:hAnsi="Times New Roman" w:cs="Times New Roman"/>
          <w:sz w:val="28"/>
          <w:szCs w:val="28"/>
        </w:rPr>
        <w:object w:dxaOrig="630" w:dyaOrig="420" w14:anchorId="733846BF">
          <v:shape id="_x0000_i1228" type="#_x0000_t75" style="width:31.5pt;height:21pt" o:ole="" fillcolor="window">
            <v:imagedata r:id="rId523" o:title=""/>
            <o:lock v:ext="edit" aspectratio="f"/>
          </v:shape>
          <o:OLEObject Type="Embed" ProgID="Equation.3" ShapeID="_x0000_i1228" DrawAspect="Content" ObjectID="_1734173118" r:id="rId524"/>
        </w:object>
      </w:r>
      <w:r w:rsidRPr="004F1E3E">
        <w:rPr>
          <w:rFonts w:ascii="Times New Roman" w:hAnsi="Times New Roman" w:cs="Times New Roman"/>
          <w:sz w:val="28"/>
          <w:szCs w:val="28"/>
        </w:rPr>
        <w:t xml:space="preserve">  -  полная стоимость основных средств на начало </w:t>
      </w:r>
      <w:r w:rsidRPr="004F1E3E">
        <w:rPr>
          <w:rFonts w:ascii="Times New Roman" w:hAnsi="Times New Roman" w:cs="Times New Roman"/>
          <w:sz w:val="28"/>
          <w:szCs w:val="28"/>
          <w:lang w:val="en-US"/>
        </w:rPr>
        <w:t>n</w:t>
      </w:r>
      <w:r w:rsidRPr="004F1E3E">
        <w:rPr>
          <w:rFonts w:ascii="Times New Roman" w:hAnsi="Times New Roman" w:cs="Times New Roman"/>
          <w:sz w:val="28"/>
          <w:szCs w:val="28"/>
        </w:rPr>
        <w:t>-го момента времени.</w:t>
      </w:r>
    </w:p>
    <w:p w14:paraId="48C6E37B"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Стоимость основных средств постоянно изменяется в связи с их поступлением, выбытием, восстановлением, переоценкой и износом.</w:t>
      </w:r>
    </w:p>
    <w:p w14:paraId="1111BCC1"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Износ основных средств возмещается в результате начисления амортизационных отчислений по каждой группе средств труда одним из четырех способов:</w:t>
      </w:r>
    </w:p>
    <w:p w14:paraId="7082EE22" w14:textId="77777777" w:rsidR="004F1E3E" w:rsidRPr="004F1E3E" w:rsidRDefault="004F1E3E" w:rsidP="004F1E3E">
      <w:pPr>
        <w:numPr>
          <w:ilvl w:val="0"/>
          <w:numId w:val="6"/>
        </w:numPr>
        <w:tabs>
          <w:tab w:val="num" w:pos="851"/>
        </w:tabs>
        <w:spacing w:after="0" w:line="360" w:lineRule="auto"/>
        <w:contextualSpacing/>
        <w:jc w:val="both"/>
        <w:rPr>
          <w:rFonts w:ascii="Times New Roman" w:hAnsi="Times New Roman" w:cs="Times New Roman"/>
          <w:sz w:val="28"/>
          <w:szCs w:val="28"/>
          <w:lang w:val="en-US"/>
        </w:rPr>
      </w:pPr>
      <w:r w:rsidRPr="004F1E3E">
        <w:rPr>
          <w:rFonts w:ascii="Times New Roman" w:hAnsi="Times New Roman" w:cs="Times New Roman"/>
          <w:sz w:val="28"/>
          <w:szCs w:val="28"/>
        </w:rPr>
        <w:t>линейным</w:t>
      </w:r>
      <w:r w:rsidRPr="004F1E3E">
        <w:rPr>
          <w:rFonts w:ascii="Times New Roman" w:hAnsi="Times New Roman" w:cs="Times New Roman"/>
          <w:sz w:val="28"/>
          <w:szCs w:val="28"/>
          <w:lang w:val="en-US"/>
        </w:rPr>
        <w:t>:</w:t>
      </w:r>
    </w:p>
    <w:p w14:paraId="69F68D21" w14:textId="77777777" w:rsidR="004F1E3E" w:rsidRPr="004F1E3E" w:rsidRDefault="004F1E3E" w:rsidP="004F1E3E">
      <w:pPr>
        <w:spacing w:after="0" w:line="360" w:lineRule="auto"/>
        <w:ind w:firstLine="709"/>
        <w:contextualSpacing/>
        <w:jc w:val="center"/>
        <w:rPr>
          <w:rFonts w:ascii="Times New Roman" w:hAnsi="Times New Roman" w:cs="Times New Roman"/>
          <w:sz w:val="28"/>
          <w:szCs w:val="28"/>
        </w:rPr>
      </w:pPr>
      <w:r w:rsidRPr="004F1E3E">
        <w:rPr>
          <w:rFonts w:ascii="Times New Roman" w:hAnsi="Times New Roman" w:cs="Times New Roman"/>
          <w:sz w:val="28"/>
          <w:szCs w:val="28"/>
        </w:rPr>
        <w:object w:dxaOrig="1605" w:dyaOrig="735" w14:anchorId="50FF057F">
          <v:shape id="_x0000_i1229" type="#_x0000_t75" style="width:80.25pt;height:36.75pt" o:ole="">
            <v:imagedata r:id="rId525" o:title=""/>
            <o:lock v:ext="edit" aspectratio="f"/>
          </v:shape>
          <o:OLEObject Type="Embed" ProgID="Equation.3" ShapeID="_x0000_i1229" DrawAspect="Content" ObjectID="_1734173119" r:id="rId526"/>
        </w:object>
      </w:r>
      <w:r w:rsidRPr="004F1E3E">
        <w:rPr>
          <w:rFonts w:ascii="Times New Roman" w:hAnsi="Times New Roman" w:cs="Times New Roman"/>
          <w:sz w:val="28"/>
          <w:szCs w:val="28"/>
        </w:rPr>
        <w:t>,</w:t>
      </w:r>
    </w:p>
    <w:p w14:paraId="329111B7"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 xml:space="preserve">где  </w:t>
      </w:r>
      <w:r w:rsidRPr="004F1E3E">
        <w:rPr>
          <w:rFonts w:ascii="Times New Roman" w:hAnsi="Times New Roman" w:cs="Times New Roman"/>
          <w:sz w:val="28"/>
          <w:szCs w:val="28"/>
        </w:rPr>
        <w:object w:dxaOrig="600" w:dyaOrig="420" w14:anchorId="6282B991">
          <v:shape id="_x0000_i1230" type="#_x0000_t75" style="width:30pt;height:21pt" o:ole="">
            <v:imagedata r:id="rId527" o:title=""/>
            <o:lock v:ext="edit" aspectratio="f"/>
          </v:shape>
          <o:OLEObject Type="Embed" ProgID="Equation.3" ShapeID="_x0000_i1230" DrawAspect="Content" ObjectID="_1734173120" r:id="rId528"/>
        </w:object>
      </w:r>
      <w:r w:rsidRPr="004F1E3E">
        <w:rPr>
          <w:rFonts w:ascii="Times New Roman" w:hAnsi="Times New Roman" w:cs="Times New Roman"/>
          <w:sz w:val="28"/>
          <w:szCs w:val="28"/>
        </w:rPr>
        <w:t xml:space="preserve">  -  величина годовых амортизационных отчислений;</w:t>
      </w:r>
    </w:p>
    <w:p w14:paraId="02617473"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lang w:val="en-US"/>
        </w:rPr>
        <w:object w:dxaOrig="240" w:dyaOrig="285" w14:anchorId="4C15E71C">
          <v:shape id="_x0000_i1231" type="#_x0000_t75" style="width:12pt;height:14.25pt" o:ole="">
            <v:imagedata r:id="rId529" o:title=""/>
          </v:shape>
          <o:OLEObject Type="Embed" ProgID="Equation.3" ShapeID="_x0000_i1231" DrawAspect="Content" ObjectID="_1734173121" r:id="rId530"/>
        </w:object>
      </w:r>
      <w:r w:rsidRPr="004F1E3E">
        <w:rPr>
          <w:rFonts w:ascii="Times New Roman" w:hAnsi="Times New Roman" w:cs="Times New Roman"/>
          <w:sz w:val="28"/>
          <w:szCs w:val="28"/>
        </w:rPr>
        <w:t xml:space="preserve">  -  срок полезного использования, в годах;</w:t>
      </w:r>
    </w:p>
    <w:p w14:paraId="6FBD0085" w14:textId="77777777" w:rsidR="004F1E3E" w:rsidRPr="004F1E3E" w:rsidRDefault="004F1E3E" w:rsidP="004F1E3E">
      <w:pPr>
        <w:numPr>
          <w:ilvl w:val="0"/>
          <w:numId w:val="6"/>
        </w:numPr>
        <w:tabs>
          <w:tab w:val="num" w:pos="851"/>
        </w:tabs>
        <w:spacing w:after="0" w:line="360" w:lineRule="auto"/>
        <w:contextualSpacing/>
        <w:jc w:val="both"/>
        <w:rPr>
          <w:rFonts w:ascii="Times New Roman" w:hAnsi="Times New Roman" w:cs="Times New Roman"/>
          <w:sz w:val="28"/>
          <w:szCs w:val="28"/>
        </w:rPr>
      </w:pPr>
      <w:r w:rsidRPr="004F1E3E">
        <w:rPr>
          <w:rFonts w:ascii="Times New Roman" w:hAnsi="Times New Roman" w:cs="Times New Roman"/>
          <w:sz w:val="28"/>
          <w:szCs w:val="28"/>
        </w:rPr>
        <w:t>уменьшаемого остатка (стоимости)</w:t>
      </w:r>
      <w:r w:rsidRPr="004F1E3E">
        <w:rPr>
          <w:rFonts w:ascii="Times New Roman" w:hAnsi="Times New Roman" w:cs="Times New Roman"/>
          <w:sz w:val="28"/>
          <w:szCs w:val="28"/>
          <w:lang w:val="en-US"/>
        </w:rPr>
        <w:t>:</w:t>
      </w:r>
    </w:p>
    <w:p w14:paraId="40C9D69F" w14:textId="77777777" w:rsidR="004F1E3E" w:rsidRPr="004F1E3E" w:rsidRDefault="004F1E3E" w:rsidP="004F1E3E">
      <w:pPr>
        <w:spacing w:after="0" w:line="360" w:lineRule="auto"/>
        <w:ind w:firstLine="709"/>
        <w:contextualSpacing/>
        <w:jc w:val="center"/>
        <w:rPr>
          <w:rFonts w:ascii="Times New Roman" w:hAnsi="Times New Roman" w:cs="Times New Roman"/>
          <w:sz w:val="28"/>
          <w:szCs w:val="28"/>
        </w:rPr>
      </w:pPr>
      <w:r w:rsidRPr="004F1E3E">
        <w:rPr>
          <w:rFonts w:ascii="Times New Roman" w:hAnsi="Times New Roman" w:cs="Times New Roman"/>
          <w:sz w:val="28"/>
          <w:szCs w:val="28"/>
        </w:rPr>
        <w:object w:dxaOrig="2340" w:dyaOrig="915" w14:anchorId="7F500B8A">
          <v:shape id="_x0000_i1232" type="#_x0000_t75" style="width:117pt;height:45.75pt" o:ole="">
            <v:imagedata r:id="rId531" o:title=""/>
          </v:shape>
          <o:OLEObject Type="Embed" ProgID="Equation.3" ShapeID="_x0000_i1232" DrawAspect="Content" ObjectID="_1734173122" r:id="rId532"/>
        </w:object>
      </w:r>
      <w:r w:rsidRPr="004F1E3E">
        <w:rPr>
          <w:rFonts w:ascii="Times New Roman" w:hAnsi="Times New Roman" w:cs="Times New Roman"/>
          <w:sz w:val="28"/>
          <w:szCs w:val="28"/>
        </w:rPr>
        <w:t>,</w:t>
      </w:r>
    </w:p>
    <w:p w14:paraId="1A3B5653"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 xml:space="preserve">где  </w:t>
      </w:r>
      <w:r w:rsidRPr="004F1E3E">
        <w:rPr>
          <w:rFonts w:ascii="Times New Roman" w:hAnsi="Times New Roman" w:cs="Times New Roman"/>
          <w:sz w:val="28"/>
          <w:szCs w:val="28"/>
        </w:rPr>
        <w:object w:dxaOrig="600" w:dyaOrig="480" w14:anchorId="3CD79C54">
          <v:shape id="_x0000_i1233" type="#_x0000_t75" style="width:30pt;height:24pt" o:ole="">
            <v:imagedata r:id="rId533" o:title=""/>
            <o:lock v:ext="edit" aspectratio="f"/>
          </v:shape>
          <o:OLEObject Type="Embed" ProgID="Equation.3" ShapeID="_x0000_i1233" DrawAspect="Content" ObjectID="_1734173123" r:id="rId534"/>
        </w:object>
      </w:r>
      <w:r w:rsidRPr="004F1E3E">
        <w:rPr>
          <w:rFonts w:ascii="Times New Roman" w:hAnsi="Times New Roman" w:cs="Times New Roman"/>
          <w:sz w:val="28"/>
          <w:szCs w:val="28"/>
        </w:rPr>
        <w:t xml:space="preserve">  -  коэффициент ускорения. В расчетах для каждого периода принять равным 2;</w:t>
      </w:r>
    </w:p>
    <w:p w14:paraId="716B6958" w14:textId="77777777" w:rsidR="004F1E3E" w:rsidRPr="004F1E3E" w:rsidRDefault="004F1E3E" w:rsidP="004F1E3E">
      <w:pPr>
        <w:numPr>
          <w:ilvl w:val="0"/>
          <w:numId w:val="6"/>
        </w:numPr>
        <w:tabs>
          <w:tab w:val="num" w:pos="851"/>
        </w:tabs>
        <w:spacing w:after="0" w:line="360" w:lineRule="auto"/>
        <w:contextualSpacing/>
        <w:jc w:val="both"/>
        <w:rPr>
          <w:rFonts w:ascii="Times New Roman" w:hAnsi="Times New Roman" w:cs="Times New Roman"/>
          <w:sz w:val="28"/>
          <w:szCs w:val="28"/>
        </w:rPr>
      </w:pPr>
      <w:r w:rsidRPr="004F1E3E">
        <w:rPr>
          <w:rFonts w:ascii="Times New Roman" w:hAnsi="Times New Roman" w:cs="Times New Roman"/>
          <w:sz w:val="28"/>
          <w:szCs w:val="28"/>
        </w:rPr>
        <w:t>по сумме чисел лет срока полезного использования:</w:t>
      </w:r>
    </w:p>
    <w:p w14:paraId="40B541D7" w14:textId="77777777" w:rsidR="004F1E3E" w:rsidRPr="004F1E3E" w:rsidRDefault="004F1E3E" w:rsidP="004F1E3E">
      <w:pPr>
        <w:spacing w:after="0" w:line="360" w:lineRule="auto"/>
        <w:ind w:firstLine="709"/>
        <w:contextualSpacing/>
        <w:jc w:val="center"/>
        <w:rPr>
          <w:rFonts w:ascii="Times New Roman" w:hAnsi="Times New Roman" w:cs="Times New Roman"/>
          <w:sz w:val="28"/>
          <w:szCs w:val="28"/>
        </w:rPr>
      </w:pPr>
      <w:r w:rsidRPr="004F1E3E">
        <w:rPr>
          <w:rFonts w:ascii="Times New Roman" w:hAnsi="Times New Roman" w:cs="Times New Roman"/>
          <w:sz w:val="28"/>
          <w:szCs w:val="28"/>
        </w:rPr>
        <w:object w:dxaOrig="2805" w:dyaOrig="765" w14:anchorId="36950B46">
          <v:shape id="_x0000_i1234" type="#_x0000_t75" style="width:140.25pt;height:38.25pt" o:ole="">
            <v:imagedata r:id="rId535" o:title=""/>
          </v:shape>
          <o:OLEObject Type="Embed" ProgID="Equation.3" ShapeID="_x0000_i1234" DrawAspect="Content" ObjectID="_1734173124" r:id="rId536"/>
        </w:object>
      </w:r>
      <w:r w:rsidRPr="004F1E3E">
        <w:rPr>
          <w:rFonts w:ascii="Times New Roman" w:hAnsi="Times New Roman" w:cs="Times New Roman"/>
          <w:sz w:val="28"/>
          <w:szCs w:val="28"/>
        </w:rPr>
        <w:t>,</w:t>
      </w:r>
    </w:p>
    <w:p w14:paraId="04ABAC1A"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 xml:space="preserve">где  </w:t>
      </w:r>
      <w:r w:rsidRPr="004F1E3E">
        <w:rPr>
          <w:rFonts w:ascii="Times New Roman" w:hAnsi="Times New Roman" w:cs="Times New Roman"/>
          <w:sz w:val="28"/>
          <w:szCs w:val="28"/>
        </w:rPr>
        <w:object w:dxaOrig="165" w:dyaOrig="285" w14:anchorId="0EDE3E38">
          <v:shape id="_x0000_i1235" type="#_x0000_t75" style="width:8.25pt;height:14.25pt" o:ole="">
            <v:imagedata r:id="rId537" o:title=""/>
            <o:lock v:ext="edit" aspectratio="f"/>
          </v:shape>
          <o:OLEObject Type="Embed" ProgID="Equation.3" ShapeID="_x0000_i1235" DrawAspect="Content" ObjectID="_1734173125" r:id="rId538"/>
        </w:object>
      </w:r>
      <w:r w:rsidRPr="004F1E3E">
        <w:rPr>
          <w:rFonts w:ascii="Times New Roman" w:hAnsi="Times New Roman" w:cs="Times New Roman"/>
          <w:sz w:val="28"/>
          <w:szCs w:val="28"/>
        </w:rPr>
        <w:t xml:space="preserve">  -  период эксплуатации, в годах;</w:t>
      </w:r>
    </w:p>
    <w:p w14:paraId="48F61080" w14:textId="77777777" w:rsidR="004F1E3E" w:rsidRPr="004F1E3E" w:rsidRDefault="004F1E3E" w:rsidP="004F1E3E">
      <w:pPr>
        <w:numPr>
          <w:ilvl w:val="0"/>
          <w:numId w:val="6"/>
        </w:numPr>
        <w:tabs>
          <w:tab w:val="num" w:pos="851"/>
        </w:tabs>
        <w:spacing w:after="0" w:line="360" w:lineRule="auto"/>
        <w:contextualSpacing/>
        <w:jc w:val="both"/>
        <w:rPr>
          <w:rFonts w:ascii="Times New Roman" w:hAnsi="Times New Roman" w:cs="Times New Roman"/>
          <w:sz w:val="28"/>
          <w:szCs w:val="28"/>
          <w:lang w:val="en-US"/>
        </w:rPr>
      </w:pPr>
      <w:r w:rsidRPr="004F1E3E">
        <w:rPr>
          <w:rFonts w:ascii="Times New Roman" w:hAnsi="Times New Roman" w:cs="Times New Roman"/>
          <w:sz w:val="28"/>
          <w:szCs w:val="28"/>
        </w:rPr>
        <w:t>пропорционально объему продукции (работ).</w:t>
      </w:r>
    </w:p>
    <w:p w14:paraId="22E3DB0A"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 xml:space="preserve">В расчетах для таких групп основных средств, как здания, сооружения, передаточные устройства, производственный и хозяйственный инвентарь и прочие основные средства, амортизационные отчисления следует начислять линейным способом, для машин, оборудования и инструментов − </w:t>
      </w:r>
      <w:r w:rsidRPr="004F1E3E">
        <w:rPr>
          <w:rFonts w:ascii="Times New Roman" w:hAnsi="Times New Roman" w:cs="Times New Roman"/>
          <w:sz w:val="28"/>
          <w:szCs w:val="28"/>
        </w:rPr>
        <w:lastRenderedPageBreak/>
        <w:t>уменьшаемого остатка, а для транспортных средств − по сумме чисел лет срока полезного использования, приняв период эксплуатации для базисного, планового и отчетного периодов равным соответственно 4, 5 и 6 лет.</w:t>
      </w:r>
    </w:p>
    <w:p w14:paraId="1A56CEA0"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 xml:space="preserve">Для оценки изменения стоимости средств труда на предприятии ежегодно составляется </w:t>
      </w:r>
      <w:r w:rsidRPr="004F1E3E">
        <w:rPr>
          <w:rFonts w:ascii="Times New Roman" w:hAnsi="Times New Roman" w:cs="Times New Roman"/>
          <w:sz w:val="28"/>
          <w:szCs w:val="28"/>
          <w:u w:val="single"/>
        </w:rPr>
        <w:t>баланс основных средств</w:t>
      </w:r>
      <w:r w:rsidRPr="004F1E3E">
        <w:rPr>
          <w:rFonts w:ascii="Times New Roman" w:hAnsi="Times New Roman" w:cs="Times New Roman"/>
          <w:sz w:val="28"/>
          <w:szCs w:val="28"/>
        </w:rPr>
        <w:t xml:space="preserve"> по полной и остаточной стоимостям. Годовой баланс основных средств предприятия (всех и по отдельным группам) в базисном, плановом и отчетном периодах следует представить в табл. 4.1.</w:t>
      </w:r>
    </w:p>
    <w:p w14:paraId="0F418840" w14:textId="77777777" w:rsidR="004F1E3E" w:rsidRPr="004F1E3E" w:rsidRDefault="004F1E3E" w:rsidP="004F1E3E">
      <w:pPr>
        <w:spacing w:after="0" w:line="360" w:lineRule="auto"/>
        <w:ind w:firstLine="709"/>
        <w:contextualSpacing/>
        <w:jc w:val="right"/>
        <w:rPr>
          <w:rFonts w:ascii="Times New Roman" w:hAnsi="Times New Roman" w:cs="Times New Roman"/>
          <w:sz w:val="28"/>
          <w:szCs w:val="28"/>
        </w:rPr>
      </w:pPr>
      <w:r w:rsidRPr="004F1E3E">
        <w:rPr>
          <w:rFonts w:ascii="Times New Roman" w:hAnsi="Times New Roman" w:cs="Times New Roman"/>
          <w:sz w:val="28"/>
          <w:szCs w:val="28"/>
        </w:rPr>
        <w:t>Таблица 4.1</w:t>
      </w:r>
    </w:p>
    <w:p w14:paraId="6014B499" w14:textId="77777777" w:rsidR="004F1E3E" w:rsidRPr="004F1E3E" w:rsidRDefault="004F1E3E" w:rsidP="004F1E3E">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Годовой баланс основных средств предприятия</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951"/>
        <w:gridCol w:w="948"/>
        <w:gridCol w:w="78"/>
        <w:gridCol w:w="948"/>
        <w:gridCol w:w="1045"/>
        <w:gridCol w:w="951"/>
        <w:gridCol w:w="948"/>
        <w:gridCol w:w="34"/>
        <w:gridCol w:w="202"/>
      </w:tblGrid>
      <w:tr w:rsidR="00B2439D" w:rsidRPr="00B2439D" w14:paraId="70266835" w14:textId="77777777" w:rsidTr="00454BEE">
        <w:trPr>
          <w:gridAfter w:val="2"/>
          <w:wAfter w:w="236" w:type="dxa"/>
          <w:trHeight w:val="315"/>
        </w:trPr>
        <w:tc>
          <w:tcPr>
            <w:tcW w:w="3590" w:type="dxa"/>
            <w:vMerge w:val="restart"/>
            <w:shd w:val="clear" w:color="auto" w:fill="auto"/>
            <w:vAlign w:val="center"/>
            <w:hideMark/>
          </w:tcPr>
          <w:p w14:paraId="303D9113"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Статья баланса</w:t>
            </w:r>
          </w:p>
        </w:tc>
        <w:tc>
          <w:tcPr>
            <w:tcW w:w="1899" w:type="dxa"/>
            <w:gridSpan w:val="2"/>
            <w:shd w:val="clear" w:color="auto" w:fill="auto"/>
            <w:vAlign w:val="center"/>
            <w:hideMark/>
          </w:tcPr>
          <w:p w14:paraId="44F34751"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Основные средства</w:t>
            </w:r>
          </w:p>
        </w:tc>
        <w:tc>
          <w:tcPr>
            <w:tcW w:w="2071" w:type="dxa"/>
            <w:gridSpan w:val="3"/>
            <w:shd w:val="clear" w:color="auto" w:fill="auto"/>
            <w:vAlign w:val="center"/>
            <w:hideMark/>
          </w:tcPr>
          <w:p w14:paraId="4403B7DB"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Основные средства</w:t>
            </w:r>
          </w:p>
        </w:tc>
        <w:tc>
          <w:tcPr>
            <w:tcW w:w="1899" w:type="dxa"/>
            <w:gridSpan w:val="2"/>
            <w:shd w:val="clear" w:color="auto" w:fill="auto"/>
            <w:vAlign w:val="center"/>
            <w:hideMark/>
          </w:tcPr>
          <w:p w14:paraId="5DB126B2"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Основные средства</w:t>
            </w:r>
          </w:p>
        </w:tc>
      </w:tr>
      <w:tr w:rsidR="00B2439D" w:rsidRPr="00B2439D" w14:paraId="703158D5" w14:textId="77777777" w:rsidTr="00454BEE">
        <w:trPr>
          <w:trHeight w:val="510"/>
        </w:trPr>
        <w:tc>
          <w:tcPr>
            <w:tcW w:w="3590" w:type="dxa"/>
            <w:vMerge/>
            <w:vAlign w:val="center"/>
            <w:hideMark/>
          </w:tcPr>
          <w:p w14:paraId="0C78A887"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899" w:type="dxa"/>
            <w:gridSpan w:val="2"/>
            <w:shd w:val="clear" w:color="auto" w:fill="auto"/>
            <w:vAlign w:val="center"/>
            <w:hideMark/>
          </w:tcPr>
          <w:p w14:paraId="0BE5EC7B"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 xml:space="preserve">в базисном периоде, </w:t>
            </w:r>
            <w:proofErr w:type="spellStart"/>
            <w:r w:rsidRPr="00B2439D">
              <w:rPr>
                <w:rFonts w:ascii="Times New Roman" w:eastAsia="Times New Roman" w:hAnsi="Times New Roman" w:cs="Times New Roman"/>
                <w:sz w:val="20"/>
                <w:lang w:eastAsia="ru-RU"/>
              </w:rPr>
              <w:t>млн.руб</w:t>
            </w:r>
            <w:proofErr w:type="spellEnd"/>
            <w:r w:rsidRPr="00B2439D">
              <w:rPr>
                <w:rFonts w:ascii="Times New Roman" w:eastAsia="Times New Roman" w:hAnsi="Times New Roman" w:cs="Times New Roman"/>
                <w:sz w:val="20"/>
                <w:lang w:eastAsia="ru-RU"/>
              </w:rPr>
              <w:t>.</w:t>
            </w:r>
          </w:p>
        </w:tc>
        <w:tc>
          <w:tcPr>
            <w:tcW w:w="2071" w:type="dxa"/>
            <w:gridSpan w:val="3"/>
            <w:shd w:val="clear" w:color="auto" w:fill="auto"/>
            <w:vAlign w:val="center"/>
            <w:hideMark/>
          </w:tcPr>
          <w:p w14:paraId="0EADEF52"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 xml:space="preserve">в плановом периоде, </w:t>
            </w:r>
            <w:proofErr w:type="spellStart"/>
            <w:r w:rsidRPr="00B2439D">
              <w:rPr>
                <w:rFonts w:ascii="Times New Roman" w:eastAsia="Times New Roman" w:hAnsi="Times New Roman" w:cs="Times New Roman"/>
                <w:sz w:val="20"/>
                <w:lang w:eastAsia="ru-RU"/>
              </w:rPr>
              <w:t>млн.руб</w:t>
            </w:r>
            <w:proofErr w:type="spellEnd"/>
            <w:r w:rsidRPr="00B2439D">
              <w:rPr>
                <w:rFonts w:ascii="Times New Roman" w:eastAsia="Times New Roman" w:hAnsi="Times New Roman" w:cs="Times New Roman"/>
                <w:sz w:val="20"/>
                <w:lang w:eastAsia="ru-RU"/>
              </w:rPr>
              <w:t>.</w:t>
            </w:r>
          </w:p>
        </w:tc>
        <w:tc>
          <w:tcPr>
            <w:tcW w:w="1899" w:type="dxa"/>
            <w:gridSpan w:val="2"/>
            <w:shd w:val="clear" w:color="auto" w:fill="auto"/>
            <w:vAlign w:val="center"/>
            <w:hideMark/>
          </w:tcPr>
          <w:p w14:paraId="41C2DEF3"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 xml:space="preserve">в отчетном периоде, </w:t>
            </w:r>
            <w:proofErr w:type="spellStart"/>
            <w:r w:rsidRPr="00B2439D">
              <w:rPr>
                <w:rFonts w:ascii="Times New Roman" w:eastAsia="Times New Roman" w:hAnsi="Times New Roman" w:cs="Times New Roman"/>
                <w:sz w:val="20"/>
                <w:lang w:eastAsia="ru-RU"/>
              </w:rPr>
              <w:t>млн.руб</w:t>
            </w:r>
            <w:proofErr w:type="spellEnd"/>
            <w:r w:rsidRPr="00B2439D">
              <w:rPr>
                <w:rFonts w:ascii="Times New Roman" w:eastAsia="Times New Roman" w:hAnsi="Times New Roman" w:cs="Times New Roman"/>
                <w:sz w:val="20"/>
                <w:lang w:eastAsia="ru-RU"/>
              </w:rPr>
              <w:t>.</w:t>
            </w:r>
          </w:p>
        </w:tc>
        <w:tc>
          <w:tcPr>
            <w:tcW w:w="236" w:type="dxa"/>
            <w:gridSpan w:val="2"/>
            <w:vAlign w:val="center"/>
            <w:hideMark/>
          </w:tcPr>
          <w:p w14:paraId="6BEFF906" w14:textId="77777777" w:rsidR="00B2439D" w:rsidRPr="00B2439D" w:rsidRDefault="00B2439D" w:rsidP="00B2439D">
            <w:pPr>
              <w:spacing w:after="0" w:line="240" w:lineRule="auto"/>
              <w:rPr>
                <w:rFonts w:ascii="Times New Roman" w:eastAsia="Times New Roman" w:hAnsi="Times New Roman" w:cs="Times New Roman"/>
                <w:color w:val="000000"/>
                <w:sz w:val="28"/>
                <w:szCs w:val="28"/>
                <w:lang w:eastAsia="ru-RU"/>
              </w:rPr>
            </w:pPr>
          </w:p>
        </w:tc>
      </w:tr>
      <w:tr w:rsidR="00454BEE" w:rsidRPr="00B2439D" w14:paraId="40A28F1A" w14:textId="77777777" w:rsidTr="00454BEE">
        <w:trPr>
          <w:gridAfter w:val="2"/>
          <w:wAfter w:w="236" w:type="dxa"/>
          <w:trHeight w:val="2020"/>
        </w:trPr>
        <w:tc>
          <w:tcPr>
            <w:tcW w:w="3590" w:type="dxa"/>
            <w:vMerge/>
            <w:vAlign w:val="center"/>
            <w:hideMark/>
          </w:tcPr>
          <w:p w14:paraId="3029D4BF" w14:textId="77777777" w:rsidR="00454BEE" w:rsidRPr="00B2439D" w:rsidRDefault="00454BEE" w:rsidP="00B2439D">
            <w:pPr>
              <w:spacing w:after="0" w:line="240" w:lineRule="auto"/>
              <w:rPr>
                <w:rFonts w:ascii="Times New Roman" w:eastAsia="Times New Roman" w:hAnsi="Times New Roman" w:cs="Times New Roman"/>
                <w:sz w:val="20"/>
                <w:szCs w:val="20"/>
                <w:lang w:eastAsia="ru-RU"/>
              </w:rPr>
            </w:pPr>
          </w:p>
        </w:tc>
        <w:tc>
          <w:tcPr>
            <w:tcW w:w="951" w:type="dxa"/>
            <w:shd w:val="clear" w:color="auto" w:fill="auto"/>
            <w:textDirection w:val="btLr"/>
            <w:vAlign w:val="center"/>
            <w:hideMark/>
          </w:tcPr>
          <w:p w14:paraId="1EC4B954" w14:textId="77777777"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по полной</w:t>
            </w:r>
          </w:p>
          <w:p w14:paraId="4FD3767B" w14:textId="7C069085"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стоимости</w:t>
            </w:r>
          </w:p>
        </w:tc>
        <w:tc>
          <w:tcPr>
            <w:tcW w:w="948" w:type="dxa"/>
            <w:shd w:val="clear" w:color="auto" w:fill="auto"/>
            <w:textDirection w:val="btLr"/>
            <w:vAlign w:val="center"/>
            <w:hideMark/>
          </w:tcPr>
          <w:p w14:paraId="19CB4F24" w14:textId="77777777"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по</w:t>
            </w:r>
          </w:p>
          <w:p w14:paraId="7E753761" w14:textId="27A7C530"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остаточной стоимости</w:t>
            </w:r>
          </w:p>
        </w:tc>
        <w:tc>
          <w:tcPr>
            <w:tcW w:w="1026" w:type="dxa"/>
            <w:gridSpan w:val="2"/>
            <w:shd w:val="clear" w:color="auto" w:fill="auto"/>
            <w:textDirection w:val="btLr"/>
            <w:vAlign w:val="center"/>
            <w:hideMark/>
          </w:tcPr>
          <w:p w14:paraId="51D74BFD" w14:textId="77777777"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по полной</w:t>
            </w:r>
          </w:p>
          <w:p w14:paraId="71DA7740" w14:textId="4B8B048C"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стоимости</w:t>
            </w:r>
          </w:p>
        </w:tc>
        <w:tc>
          <w:tcPr>
            <w:tcW w:w="1045" w:type="dxa"/>
            <w:shd w:val="clear" w:color="auto" w:fill="auto"/>
            <w:textDirection w:val="btLr"/>
            <w:vAlign w:val="center"/>
            <w:hideMark/>
          </w:tcPr>
          <w:p w14:paraId="3B8B5A9A" w14:textId="77777777"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по</w:t>
            </w:r>
          </w:p>
          <w:p w14:paraId="651DCB8F" w14:textId="6C1F8F13"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остаточной стоимости</w:t>
            </w:r>
          </w:p>
        </w:tc>
        <w:tc>
          <w:tcPr>
            <w:tcW w:w="951" w:type="dxa"/>
            <w:shd w:val="clear" w:color="auto" w:fill="auto"/>
            <w:textDirection w:val="btLr"/>
            <w:vAlign w:val="center"/>
            <w:hideMark/>
          </w:tcPr>
          <w:p w14:paraId="42C96D39" w14:textId="77777777"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по полной</w:t>
            </w:r>
          </w:p>
          <w:p w14:paraId="431709C9" w14:textId="4470008B"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стоимости</w:t>
            </w:r>
          </w:p>
        </w:tc>
        <w:tc>
          <w:tcPr>
            <w:tcW w:w="948" w:type="dxa"/>
            <w:shd w:val="clear" w:color="auto" w:fill="auto"/>
            <w:textDirection w:val="btLr"/>
            <w:vAlign w:val="center"/>
            <w:hideMark/>
          </w:tcPr>
          <w:p w14:paraId="5E974162" w14:textId="77777777"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по</w:t>
            </w:r>
          </w:p>
          <w:p w14:paraId="65DF3FE1" w14:textId="6BB43520" w:rsidR="00454BEE" w:rsidRPr="00B2439D" w:rsidRDefault="00454BEE"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остаточной стоимости</w:t>
            </w:r>
          </w:p>
        </w:tc>
      </w:tr>
      <w:tr w:rsidR="00B2439D" w:rsidRPr="00B2439D" w14:paraId="49501119" w14:textId="77777777" w:rsidTr="00454BEE">
        <w:trPr>
          <w:gridAfter w:val="1"/>
          <w:wAfter w:w="202" w:type="dxa"/>
          <w:cantSplit/>
          <w:trHeight w:val="345"/>
        </w:trPr>
        <w:tc>
          <w:tcPr>
            <w:tcW w:w="3590" w:type="dxa"/>
            <w:shd w:val="clear" w:color="auto" w:fill="auto"/>
            <w:vAlign w:val="center"/>
            <w:hideMark/>
          </w:tcPr>
          <w:p w14:paraId="501AFBEA"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1. Наличие на начало года</w:t>
            </w:r>
          </w:p>
        </w:tc>
        <w:tc>
          <w:tcPr>
            <w:tcW w:w="951" w:type="dxa"/>
            <w:shd w:val="clear" w:color="auto" w:fill="auto"/>
            <w:vAlign w:val="center"/>
            <w:hideMark/>
          </w:tcPr>
          <w:p w14:paraId="363F326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65,1</w:t>
            </w:r>
          </w:p>
        </w:tc>
        <w:tc>
          <w:tcPr>
            <w:tcW w:w="1026" w:type="dxa"/>
            <w:gridSpan w:val="2"/>
            <w:shd w:val="clear" w:color="auto" w:fill="auto"/>
            <w:vAlign w:val="center"/>
            <w:hideMark/>
          </w:tcPr>
          <w:p w14:paraId="317E411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38,3</w:t>
            </w:r>
          </w:p>
        </w:tc>
        <w:tc>
          <w:tcPr>
            <w:tcW w:w="948" w:type="dxa"/>
            <w:shd w:val="clear" w:color="auto" w:fill="auto"/>
            <w:vAlign w:val="center"/>
            <w:hideMark/>
          </w:tcPr>
          <w:p w14:paraId="5393B96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70,15</w:t>
            </w:r>
          </w:p>
        </w:tc>
        <w:tc>
          <w:tcPr>
            <w:tcW w:w="1045" w:type="dxa"/>
            <w:shd w:val="clear" w:color="auto" w:fill="auto"/>
            <w:vAlign w:val="center"/>
            <w:hideMark/>
          </w:tcPr>
          <w:p w14:paraId="653C0758"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43,67</w:t>
            </w:r>
          </w:p>
        </w:tc>
        <w:tc>
          <w:tcPr>
            <w:tcW w:w="951" w:type="dxa"/>
            <w:shd w:val="clear" w:color="auto" w:fill="auto"/>
            <w:vAlign w:val="center"/>
            <w:hideMark/>
          </w:tcPr>
          <w:p w14:paraId="4AF2A8E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70,15</w:t>
            </w:r>
          </w:p>
        </w:tc>
        <w:tc>
          <w:tcPr>
            <w:tcW w:w="982" w:type="dxa"/>
            <w:gridSpan w:val="2"/>
            <w:shd w:val="clear" w:color="auto" w:fill="auto"/>
            <w:vAlign w:val="center"/>
            <w:hideMark/>
          </w:tcPr>
          <w:p w14:paraId="5A45F83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43,67</w:t>
            </w:r>
          </w:p>
        </w:tc>
      </w:tr>
      <w:tr w:rsidR="00B2439D" w:rsidRPr="00B2439D" w14:paraId="3B0EDE42" w14:textId="77777777" w:rsidTr="00454BEE">
        <w:trPr>
          <w:gridAfter w:val="1"/>
          <w:wAfter w:w="202" w:type="dxa"/>
          <w:trHeight w:val="345"/>
        </w:trPr>
        <w:tc>
          <w:tcPr>
            <w:tcW w:w="3590" w:type="dxa"/>
            <w:shd w:val="clear" w:color="auto" w:fill="auto"/>
            <w:vAlign w:val="center"/>
            <w:hideMark/>
          </w:tcPr>
          <w:p w14:paraId="1FACD1FD"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здания</w:t>
            </w:r>
          </w:p>
        </w:tc>
        <w:tc>
          <w:tcPr>
            <w:tcW w:w="951" w:type="dxa"/>
            <w:shd w:val="clear" w:color="auto" w:fill="auto"/>
            <w:vAlign w:val="center"/>
            <w:hideMark/>
          </w:tcPr>
          <w:p w14:paraId="44008B9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30</w:t>
            </w:r>
          </w:p>
        </w:tc>
        <w:tc>
          <w:tcPr>
            <w:tcW w:w="1026" w:type="dxa"/>
            <w:gridSpan w:val="2"/>
            <w:shd w:val="clear" w:color="auto" w:fill="auto"/>
            <w:vAlign w:val="center"/>
            <w:hideMark/>
          </w:tcPr>
          <w:p w14:paraId="63F7C791"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20</w:t>
            </w:r>
          </w:p>
        </w:tc>
        <w:tc>
          <w:tcPr>
            <w:tcW w:w="948" w:type="dxa"/>
            <w:shd w:val="clear" w:color="auto" w:fill="auto"/>
            <w:vAlign w:val="center"/>
            <w:hideMark/>
          </w:tcPr>
          <w:p w14:paraId="33AFE9D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31</w:t>
            </w:r>
          </w:p>
        </w:tc>
        <w:tc>
          <w:tcPr>
            <w:tcW w:w="1045" w:type="dxa"/>
            <w:shd w:val="clear" w:color="auto" w:fill="auto"/>
            <w:vAlign w:val="center"/>
            <w:hideMark/>
          </w:tcPr>
          <w:p w14:paraId="7EAB4AC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21</w:t>
            </w:r>
          </w:p>
        </w:tc>
        <w:tc>
          <w:tcPr>
            <w:tcW w:w="951" w:type="dxa"/>
            <w:shd w:val="clear" w:color="auto" w:fill="auto"/>
            <w:vAlign w:val="center"/>
            <w:hideMark/>
          </w:tcPr>
          <w:p w14:paraId="0C60946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31</w:t>
            </w:r>
          </w:p>
        </w:tc>
        <w:tc>
          <w:tcPr>
            <w:tcW w:w="982" w:type="dxa"/>
            <w:gridSpan w:val="2"/>
            <w:shd w:val="clear" w:color="auto" w:fill="auto"/>
            <w:vAlign w:val="center"/>
            <w:hideMark/>
          </w:tcPr>
          <w:p w14:paraId="702AF53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21</w:t>
            </w:r>
          </w:p>
        </w:tc>
      </w:tr>
      <w:tr w:rsidR="00B2439D" w:rsidRPr="00B2439D" w14:paraId="4E72A182" w14:textId="77777777" w:rsidTr="00454BEE">
        <w:trPr>
          <w:gridAfter w:val="1"/>
          <w:wAfter w:w="202" w:type="dxa"/>
          <w:trHeight w:val="345"/>
        </w:trPr>
        <w:tc>
          <w:tcPr>
            <w:tcW w:w="3590" w:type="dxa"/>
            <w:shd w:val="clear" w:color="auto" w:fill="auto"/>
            <w:vAlign w:val="center"/>
            <w:hideMark/>
          </w:tcPr>
          <w:p w14:paraId="44714D56"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сооружения</w:t>
            </w:r>
          </w:p>
        </w:tc>
        <w:tc>
          <w:tcPr>
            <w:tcW w:w="951" w:type="dxa"/>
            <w:shd w:val="clear" w:color="auto" w:fill="auto"/>
            <w:vAlign w:val="center"/>
            <w:hideMark/>
          </w:tcPr>
          <w:p w14:paraId="49B0C165"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5</w:t>
            </w:r>
          </w:p>
        </w:tc>
        <w:tc>
          <w:tcPr>
            <w:tcW w:w="1026" w:type="dxa"/>
            <w:gridSpan w:val="2"/>
            <w:shd w:val="clear" w:color="auto" w:fill="auto"/>
            <w:vAlign w:val="center"/>
            <w:hideMark/>
          </w:tcPr>
          <w:p w14:paraId="1CF821C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w:t>
            </w:r>
          </w:p>
        </w:tc>
        <w:tc>
          <w:tcPr>
            <w:tcW w:w="948" w:type="dxa"/>
            <w:shd w:val="clear" w:color="auto" w:fill="auto"/>
            <w:vAlign w:val="center"/>
            <w:hideMark/>
          </w:tcPr>
          <w:p w14:paraId="763479D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5,4</w:t>
            </w:r>
          </w:p>
        </w:tc>
        <w:tc>
          <w:tcPr>
            <w:tcW w:w="1045" w:type="dxa"/>
            <w:shd w:val="clear" w:color="auto" w:fill="auto"/>
            <w:vAlign w:val="center"/>
            <w:hideMark/>
          </w:tcPr>
          <w:p w14:paraId="563380A1"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3,6</w:t>
            </w:r>
          </w:p>
        </w:tc>
        <w:tc>
          <w:tcPr>
            <w:tcW w:w="951" w:type="dxa"/>
            <w:shd w:val="clear" w:color="auto" w:fill="auto"/>
            <w:vAlign w:val="center"/>
            <w:hideMark/>
          </w:tcPr>
          <w:p w14:paraId="10DA71A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5,4</w:t>
            </w:r>
          </w:p>
        </w:tc>
        <w:tc>
          <w:tcPr>
            <w:tcW w:w="982" w:type="dxa"/>
            <w:gridSpan w:val="2"/>
            <w:shd w:val="clear" w:color="auto" w:fill="auto"/>
            <w:vAlign w:val="center"/>
            <w:hideMark/>
          </w:tcPr>
          <w:p w14:paraId="27464931"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3,6</w:t>
            </w:r>
          </w:p>
        </w:tc>
      </w:tr>
      <w:tr w:rsidR="00B2439D" w:rsidRPr="00B2439D" w14:paraId="12F8DE95" w14:textId="77777777" w:rsidTr="00454BEE">
        <w:trPr>
          <w:gridAfter w:val="1"/>
          <w:wAfter w:w="202" w:type="dxa"/>
          <w:trHeight w:val="345"/>
        </w:trPr>
        <w:tc>
          <w:tcPr>
            <w:tcW w:w="3590" w:type="dxa"/>
            <w:shd w:val="clear" w:color="auto" w:fill="auto"/>
            <w:vAlign w:val="center"/>
            <w:hideMark/>
          </w:tcPr>
          <w:p w14:paraId="1EAAE7B9"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передаточные устройства</w:t>
            </w:r>
          </w:p>
        </w:tc>
        <w:tc>
          <w:tcPr>
            <w:tcW w:w="951" w:type="dxa"/>
            <w:shd w:val="clear" w:color="auto" w:fill="auto"/>
            <w:vAlign w:val="center"/>
            <w:hideMark/>
          </w:tcPr>
          <w:p w14:paraId="1D88627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2,8</w:t>
            </w:r>
          </w:p>
        </w:tc>
        <w:tc>
          <w:tcPr>
            <w:tcW w:w="1026" w:type="dxa"/>
            <w:gridSpan w:val="2"/>
            <w:shd w:val="clear" w:color="auto" w:fill="auto"/>
            <w:vAlign w:val="center"/>
            <w:hideMark/>
          </w:tcPr>
          <w:p w14:paraId="143693A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1,8</w:t>
            </w:r>
          </w:p>
        </w:tc>
        <w:tc>
          <w:tcPr>
            <w:tcW w:w="948" w:type="dxa"/>
            <w:shd w:val="clear" w:color="auto" w:fill="auto"/>
            <w:vAlign w:val="center"/>
            <w:hideMark/>
          </w:tcPr>
          <w:p w14:paraId="0CCA288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2,9</w:t>
            </w:r>
          </w:p>
        </w:tc>
        <w:tc>
          <w:tcPr>
            <w:tcW w:w="1045" w:type="dxa"/>
            <w:shd w:val="clear" w:color="auto" w:fill="auto"/>
            <w:vAlign w:val="center"/>
            <w:hideMark/>
          </w:tcPr>
          <w:p w14:paraId="4281C73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1,9</w:t>
            </w:r>
          </w:p>
        </w:tc>
        <w:tc>
          <w:tcPr>
            <w:tcW w:w="951" w:type="dxa"/>
            <w:shd w:val="clear" w:color="auto" w:fill="auto"/>
            <w:vAlign w:val="center"/>
            <w:hideMark/>
          </w:tcPr>
          <w:p w14:paraId="07C472B5"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2,9</w:t>
            </w:r>
          </w:p>
        </w:tc>
        <w:tc>
          <w:tcPr>
            <w:tcW w:w="982" w:type="dxa"/>
            <w:gridSpan w:val="2"/>
            <w:shd w:val="clear" w:color="auto" w:fill="auto"/>
            <w:vAlign w:val="center"/>
            <w:hideMark/>
          </w:tcPr>
          <w:p w14:paraId="1671488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1,9</w:t>
            </w:r>
          </w:p>
        </w:tc>
      </w:tr>
      <w:tr w:rsidR="00B2439D" w:rsidRPr="00B2439D" w14:paraId="0639F88D" w14:textId="77777777" w:rsidTr="00454BEE">
        <w:trPr>
          <w:gridAfter w:val="1"/>
          <w:wAfter w:w="202" w:type="dxa"/>
          <w:trHeight w:val="345"/>
        </w:trPr>
        <w:tc>
          <w:tcPr>
            <w:tcW w:w="3590" w:type="dxa"/>
            <w:shd w:val="clear" w:color="auto" w:fill="auto"/>
            <w:vAlign w:val="center"/>
            <w:hideMark/>
          </w:tcPr>
          <w:p w14:paraId="707FA4B0"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машины и оборудование</w:t>
            </w:r>
          </w:p>
        </w:tc>
        <w:tc>
          <w:tcPr>
            <w:tcW w:w="951" w:type="dxa"/>
            <w:shd w:val="clear" w:color="auto" w:fill="auto"/>
            <w:vAlign w:val="center"/>
            <w:hideMark/>
          </w:tcPr>
          <w:p w14:paraId="6BDDD45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20,5</w:t>
            </w:r>
          </w:p>
        </w:tc>
        <w:tc>
          <w:tcPr>
            <w:tcW w:w="1026" w:type="dxa"/>
            <w:gridSpan w:val="2"/>
            <w:shd w:val="clear" w:color="auto" w:fill="auto"/>
            <w:vAlign w:val="center"/>
            <w:hideMark/>
          </w:tcPr>
          <w:p w14:paraId="382911A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10,7</w:t>
            </w:r>
          </w:p>
        </w:tc>
        <w:tc>
          <w:tcPr>
            <w:tcW w:w="948" w:type="dxa"/>
            <w:shd w:val="clear" w:color="auto" w:fill="auto"/>
            <w:vAlign w:val="center"/>
            <w:hideMark/>
          </w:tcPr>
          <w:p w14:paraId="1A974F7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22,5</w:t>
            </w:r>
          </w:p>
        </w:tc>
        <w:tc>
          <w:tcPr>
            <w:tcW w:w="1045" w:type="dxa"/>
            <w:shd w:val="clear" w:color="auto" w:fill="auto"/>
            <w:vAlign w:val="center"/>
            <w:hideMark/>
          </w:tcPr>
          <w:p w14:paraId="39CF9418"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12,7</w:t>
            </w:r>
          </w:p>
        </w:tc>
        <w:tc>
          <w:tcPr>
            <w:tcW w:w="951" w:type="dxa"/>
            <w:shd w:val="clear" w:color="auto" w:fill="auto"/>
            <w:vAlign w:val="center"/>
            <w:hideMark/>
          </w:tcPr>
          <w:p w14:paraId="6B7121B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22,5</w:t>
            </w:r>
          </w:p>
        </w:tc>
        <w:tc>
          <w:tcPr>
            <w:tcW w:w="982" w:type="dxa"/>
            <w:gridSpan w:val="2"/>
            <w:shd w:val="clear" w:color="auto" w:fill="auto"/>
            <w:vAlign w:val="center"/>
            <w:hideMark/>
          </w:tcPr>
          <w:p w14:paraId="6E27C19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12,7</w:t>
            </w:r>
          </w:p>
        </w:tc>
      </w:tr>
      <w:tr w:rsidR="00B2439D" w:rsidRPr="00B2439D" w14:paraId="4CDDF384" w14:textId="77777777" w:rsidTr="00454BEE">
        <w:trPr>
          <w:gridAfter w:val="1"/>
          <w:wAfter w:w="202" w:type="dxa"/>
          <w:trHeight w:val="345"/>
        </w:trPr>
        <w:tc>
          <w:tcPr>
            <w:tcW w:w="3590" w:type="dxa"/>
            <w:shd w:val="clear" w:color="auto" w:fill="auto"/>
            <w:vAlign w:val="center"/>
            <w:hideMark/>
          </w:tcPr>
          <w:p w14:paraId="7900EC19"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транспортные средства</w:t>
            </w:r>
          </w:p>
        </w:tc>
        <w:tc>
          <w:tcPr>
            <w:tcW w:w="951" w:type="dxa"/>
            <w:shd w:val="clear" w:color="auto" w:fill="auto"/>
            <w:vAlign w:val="center"/>
            <w:hideMark/>
          </w:tcPr>
          <w:p w14:paraId="336E61B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4,5</w:t>
            </w:r>
          </w:p>
        </w:tc>
        <w:tc>
          <w:tcPr>
            <w:tcW w:w="1026" w:type="dxa"/>
            <w:gridSpan w:val="2"/>
            <w:shd w:val="clear" w:color="auto" w:fill="auto"/>
            <w:vAlign w:val="center"/>
            <w:hideMark/>
          </w:tcPr>
          <w:p w14:paraId="2CA83D71"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1,5</w:t>
            </w:r>
          </w:p>
        </w:tc>
        <w:tc>
          <w:tcPr>
            <w:tcW w:w="948" w:type="dxa"/>
            <w:shd w:val="clear" w:color="auto" w:fill="auto"/>
            <w:vAlign w:val="center"/>
            <w:hideMark/>
          </w:tcPr>
          <w:p w14:paraId="4D49F13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5,4</w:t>
            </w:r>
          </w:p>
        </w:tc>
        <w:tc>
          <w:tcPr>
            <w:tcW w:w="1045" w:type="dxa"/>
            <w:shd w:val="clear" w:color="auto" w:fill="auto"/>
            <w:vAlign w:val="center"/>
            <w:hideMark/>
          </w:tcPr>
          <w:p w14:paraId="28B7AAA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2,5</w:t>
            </w:r>
          </w:p>
        </w:tc>
        <w:tc>
          <w:tcPr>
            <w:tcW w:w="951" w:type="dxa"/>
            <w:shd w:val="clear" w:color="auto" w:fill="auto"/>
            <w:vAlign w:val="center"/>
            <w:hideMark/>
          </w:tcPr>
          <w:p w14:paraId="291B13E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5,4</w:t>
            </w:r>
          </w:p>
        </w:tc>
        <w:tc>
          <w:tcPr>
            <w:tcW w:w="982" w:type="dxa"/>
            <w:gridSpan w:val="2"/>
            <w:shd w:val="clear" w:color="auto" w:fill="auto"/>
            <w:vAlign w:val="center"/>
            <w:hideMark/>
          </w:tcPr>
          <w:p w14:paraId="0ED6433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2,5</w:t>
            </w:r>
          </w:p>
        </w:tc>
      </w:tr>
      <w:tr w:rsidR="00B2439D" w:rsidRPr="00B2439D" w14:paraId="1A7A6287" w14:textId="77777777" w:rsidTr="00454BEE">
        <w:trPr>
          <w:gridAfter w:val="1"/>
          <w:wAfter w:w="202" w:type="dxa"/>
          <w:trHeight w:val="345"/>
        </w:trPr>
        <w:tc>
          <w:tcPr>
            <w:tcW w:w="3590" w:type="dxa"/>
            <w:shd w:val="clear" w:color="auto" w:fill="auto"/>
            <w:vAlign w:val="center"/>
            <w:hideMark/>
          </w:tcPr>
          <w:p w14:paraId="79D3FAEC"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инструменты</w:t>
            </w:r>
          </w:p>
        </w:tc>
        <w:tc>
          <w:tcPr>
            <w:tcW w:w="951" w:type="dxa"/>
            <w:shd w:val="clear" w:color="auto" w:fill="auto"/>
            <w:vAlign w:val="center"/>
            <w:hideMark/>
          </w:tcPr>
          <w:p w14:paraId="544E261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1,5</w:t>
            </w:r>
          </w:p>
        </w:tc>
        <w:tc>
          <w:tcPr>
            <w:tcW w:w="1026" w:type="dxa"/>
            <w:gridSpan w:val="2"/>
            <w:shd w:val="clear" w:color="auto" w:fill="auto"/>
            <w:vAlign w:val="center"/>
            <w:hideMark/>
          </w:tcPr>
          <w:p w14:paraId="55194CC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0,7</w:t>
            </w:r>
          </w:p>
        </w:tc>
        <w:tc>
          <w:tcPr>
            <w:tcW w:w="948" w:type="dxa"/>
            <w:shd w:val="clear" w:color="auto" w:fill="auto"/>
            <w:vAlign w:val="center"/>
            <w:hideMark/>
          </w:tcPr>
          <w:p w14:paraId="46A430A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1,9</w:t>
            </w:r>
          </w:p>
        </w:tc>
        <w:tc>
          <w:tcPr>
            <w:tcW w:w="1045" w:type="dxa"/>
            <w:shd w:val="clear" w:color="auto" w:fill="auto"/>
            <w:vAlign w:val="center"/>
            <w:hideMark/>
          </w:tcPr>
          <w:p w14:paraId="23EAA0B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1,1</w:t>
            </w:r>
          </w:p>
        </w:tc>
        <w:tc>
          <w:tcPr>
            <w:tcW w:w="951" w:type="dxa"/>
            <w:shd w:val="clear" w:color="auto" w:fill="auto"/>
            <w:vAlign w:val="center"/>
            <w:hideMark/>
          </w:tcPr>
          <w:p w14:paraId="7B24CC4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1,9</w:t>
            </w:r>
          </w:p>
        </w:tc>
        <w:tc>
          <w:tcPr>
            <w:tcW w:w="982" w:type="dxa"/>
            <w:gridSpan w:val="2"/>
            <w:shd w:val="clear" w:color="auto" w:fill="auto"/>
            <w:vAlign w:val="center"/>
            <w:hideMark/>
          </w:tcPr>
          <w:p w14:paraId="4DBE597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1,1</w:t>
            </w:r>
          </w:p>
        </w:tc>
      </w:tr>
      <w:tr w:rsidR="00B2439D" w:rsidRPr="00B2439D" w14:paraId="4ABA2FA0" w14:textId="77777777" w:rsidTr="00454BEE">
        <w:trPr>
          <w:gridAfter w:val="1"/>
          <w:wAfter w:w="202" w:type="dxa"/>
          <w:trHeight w:val="300"/>
        </w:trPr>
        <w:tc>
          <w:tcPr>
            <w:tcW w:w="3590" w:type="dxa"/>
            <w:shd w:val="clear" w:color="auto" w:fill="auto"/>
            <w:vAlign w:val="center"/>
            <w:hideMark/>
          </w:tcPr>
          <w:p w14:paraId="64228F09"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инвентарь</w:t>
            </w:r>
          </w:p>
        </w:tc>
        <w:tc>
          <w:tcPr>
            <w:tcW w:w="951" w:type="dxa"/>
            <w:shd w:val="clear" w:color="auto" w:fill="auto"/>
            <w:vAlign w:val="center"/>
            <w:hideMark/>
          </w:tcPr>
          <w:p w14:paraId="1CD63CB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0,5</w:t>
            </w:r>
          </w:p>
        </w:tc>
        <w:tc>
          <w:tcPr>
            <w:tcW w:w="1026" w:type="dxa"/>
            <w:gridSpan w:val="2"/>
            <w:shd w:val="clear" w:color="auto" w:fill="auto"/>
            <w:vAlign w:val="center"/>
            <w:hideMark/>
          </w:tcPr>
          <w:p w14:paraId="61E4EAC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w:t>
            </w:r>
          </w:p>
        </w:tc>
        <w:tc>
          <w:tcPr>
            <w:tcW w:w="948" w:type="dxa"/>
            <w:shd w:val="clear" w:color="auto" w:fill="auto"/>
            <w:vAlign w:val="center"/>
            <w:hideMark/>
          </w:tcPr>
          <w:p w14:paraId="26100FD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0,55</w:t>
            </w:r>
          </w:p>
        </w:tc>
        <w:tc>
          <w:tcPr>
            <w:tcW w:w="1045" w:type="dxa"/>
            <w:shd w:val="clear" w:color="auto" w:fill="auto"/>
            <w:vAlign w:val="center"/>
            <w:hideMark/>
          </w:tcPr>
          <w:p w14:paraId="513C776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0,47</w:t>
            </w:r>
          </w:p>
        </w:tc>
        <w:tc>
          <w:tcPr>
            <w:tcW w:w="951" w:type="dxa"/>
            <w:shd w:val="clear" w:color="auto" w:fill="auto"/>
            <w:vAlign w:val="center"/>
            <w:hideMark/>
          </w:tcPr>
          <w:p w14:paraId="17BCC0F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0,55</w:t>
            </w:r>
          </w:p>
        </w:tc>
        <w:tc>
          <w:tcPr>
            <w:tcW w:w="982" w:type="dxa"/>
            <w:gridSpan w:val="2"/>
            <w:shd w:val="clear" w:color="auto" w:fill="auto"/>
            <w:vAlign w:val="center"/>
            <w:hideMark/>
          </w:tcPr>
          <w:p w14:paraId="3F44BAA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0,47</w:t>
            </w:r>
          </w:p>
        </w:tc>
      </w:tr>
      <w:tr w:rsidR="00B2439D" w:rsidRPr="00B2439D" w14:paraId="266521E7" w14:textId="77777777" w:rsidTr="00454BEE">
        <w:trPr>
          <w:gridAfter w:val="1"/>
          <w:wAfter w:w="202" w:type="dxa"/>
          <w:trHeight w:val="300"/>
        </w:trPr>
        <w:tc>
          <w:tcPr>
            <w:tcW w:w="3590" w:type="dxa"/>
            <w:shd w:val="clear" w:color="auto" w:fill="auto"/>
            <w:vAlign w:val="center"/>
            <w:hideMark/>
          </w:tcPr>
          <w:p w14:paraId="63C1F07A"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прочие основные средства</w:t>
            </w:r>
          </w:p>
        </w:tc>
        <w:tc>
          <w:tcPr>
            <w:tcW w:w="951" w:type="dxa"/>
            <w:shd w:val="clear" w:color="auto" w:fill="auto"/>
            <w:hideMark/>
          </w:tcPr>
          <w:p w14:paraId="223372FB" w14:textId="77777777" w:rsidR="00B2439D" w:rsidRPr="00B2439D" w:rsidRDefault="00B2439D" w:rsidP="00B2439D">
            <w:pPr>
              <w:spacing w:after="0" w:line="240" w:lineRule="auto"/>
              <w:jc w:val="right"/>
              <w:rPr>
                <w:rFonts w:ascii="Calibri" w:eastAsia="Times New Roman" w:hAnsi="Calibri" w:cs="Calibri"/>
                <w:color w:val="000000"/>
                <w:lang w:eastAsia="ru-RU"/>
              </w:rPr>
            </w:pPr>
            <w:r w:rsidRPr="00B2439D">
              <w:rPr>
                <w:rFonts w:ascii="Calibri" w:eastAsia="Times New Roman" w:hAnsi="Calibri" w:cs="Calibri"/>
                <w:color w:val="000000"/>
                <w:lang w:eastAsia="ru-RU"/>
              </w:rPr>
              <w:t>0,3</w:t>
            </w:r>
          </w:p>
        </w:tc>
        <w:tc>
          <w:tcPr>
            <w:tcW w:w="1026" w:type="dxa"/>
            <w:gridSpan w:val="2"/>
            <w:shd w:val="clear" w:color="auto" w:fill="auto"/>
            <w:vAlign w:val="center"/>
            <w:hideMark/>
          </w:tcPr>
          <w:p w14:paraId="2ACEC7E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0,2</w:t>
            </w:r>
          </w:p>
        </w:tc>
        <w:tc>
          <w:tcPr>
            <w:tcW w:w="948" w:type="dxa"/>
            <w:shd w:val="clear" w:color="auto" w:fill="auto"/>
            <w:vAlign w:val="center"/>
            <w:hideMark/>
          </w:tcPr>
          <w:p w14:paraId="59D8802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w:t>
            </w:r>
          </w:p>
        </w:tc>
        <w:tc>
          <w:tcPr>
            <w:tcW w:w="1045" w:type="dxa"/>
            <w:shd w:val="clear" w:color="auto" w:fill="auto"/>
            <w:vAlign w:val="center"/>
            <w:hideMark/>
          </w:tcPr>
          <w:p w14:paraId="61BA173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w:t>
            </w:r>
          </w:p>
        </w:tc>
        <w:tc>
          <w:tcPr>
            <w:tcW w:w="951" w:type="dxa"/>
            <w:shd w:val="clear" w:color="auto" w:fill="auto"/>
            <w:vAlign w:val="center"/>
            <w:hideMark/>
          </w:tcPr>
          <w:p w14:paraId="3B195CC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w:t>
            </w:r>
          </w:p>
        </w:tc>
        <w:tc>
          <w:tcPr>
            <w:tcW w:w="982" w:type="dxa"/>
            <w:gridSpan w:val="2"/>
            <w:shd w:val="clear" w:color="auto" w:fill="auto"/>
            <w:vAlign w:val="center"/>
            <w:hideMark/>
          </w:tcPr>
          <w:p w14:paraId="570999F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w:t>
            </w:r>
          </w:p>
        </w:tc>
      </w:tr>
      <w:tr w:rsidR="00B2439D" w:rsidRPr="00B2439D" w14:paraId="0B14D172" w14:textId="77777777" w:rsidTr="00454BEE">
        <w:trPr>
          <w:gridAfter w:val="1"/>
          <w:wAfter w:w="202" w:type="dxa"/>
          <w:cantSplit/>
          <w:trHeight w:val="300"/>
        </w:trPr>
        <w:tc>
          <w:tcPr>
            <w:tcW w:w="3590" w:type="dxa"/>
            <w:shd w:val="clear" w:color="auto" w:fill="auto"/>
            <w:vAlign w:val="center"/>
            <w:hideMark/>
          </w:tcPr>
          <w:p w14:paraId="10D26E17"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2. Поступление за год:</w:t>
            </w:r>
          </w:p>
        </w:tc>
        <w:tc>
          <w:tcPr>
            <w:tcW w:w="951" w:type="dxa"/>
            <w:shd w:val="clear" w:color="auto" w:fill="auto"/>
            <w:vAlign w:val="center"/>
            <w:hideMark/>
          </w:tcPr>
          <w:p w14:paraId="73D633A8"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11,4</w:t>
            </w:r>
          </w:p>
        </w:tc>
        <w:tc>
          <w:tcPr>
            <w:tcW w:w="1026" w:type="dxa"/>
            <w:gridSpan w:val="2"/>
            <w:shd w:val="clear" w:color="auto" w:fill="auto"/>
            <w:vAlign w:val="center"/>
            <w:hideMark/>
          </w:tcPr>
          <w:p w14:paraId="7B88A2E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11,4</w:t>
            </w:r>
          </w:p>
        </w:tc>
        <w:tc>
          <w:tcPr>
            <w:tcW w:w="948" w:type="dxa"/>
            <w:shd w:val="clear" w:color="auto" w:fill="auto"/>
            <w:vAlign w:val="center"/>
            <w:hideMark/>
          </w:tcPr>
          <w:p w14:paraId="43DF3158"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10,05</w:t>
            </w:r>
          </w:p>
        </w:tc>
        <w:tc>
          <w:tcPr>
            <w:tcW w:w="1045" w:type="dxa"/>
            <w:shd w:val="clear" w:color="auto" w:fill="auto"/>
            <w:vAlign w:val="center"/>
            <w:hideMark/>
          </w:tcPr>
          <w:p w14:paraId="6474CF5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10,05</w:t>
            </w:r>
          </w:p>
        </w:tc>
        <w:tc>
          <w:tcPr>
            <w:tcW w:w="951" w:type="dxa"/>
            <w:shd w:val="clear" w:color="auto" w:fill="auto"/>
            <w:vAlign w:val="center"/>
            <w:hideMark/>
          </w:tcPr>
          <w:p w14:paraId="704221C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8,1</w:t>
            </w:r>
          </w:p>
        </w:tc>
        <w:tc>
          <w:tcPr>
            <w:tcW w:w="982" w:type="dxa"/>
            <w:gridSpan w:val="2"/>
            <w:shd w:val="clear" w:color="auto" w:fill="auto"/>
            <w:vAlign w:val="center"/>
            <w:hideMark/>
          </w:tcPr>
          <w:p w14:paraId="3417AB5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8,1</w:t>
            </w:r>
          </w:p>
        </w:tc>
      </w:tr>
      <w:tr w:rsidR="00B2439D" w:rsidRPr="00B2439D" w14:paraId="0AA06E58" w14:textId="77777777" w:rsidTr="00454BEE">
        <w:trPr>
          <w:gridAfter w:val="1"/>
          <w:wAfter w:w="202" w:type="dxa"/>
          <w:trHeight w:val="300"/>
        </w:trPr>
        <w:tc>
          <w:tcPr>
            <w:tcW w:w="3590" w:type="dxa"/>
            <w:shd w:val="clear" w:color="auto" w:fill="auto"/>
            <w:vAlign w:val="center"/>
            <w:hideMark/>
          </w:tcPr>
          <w:p w14:paraId="38B3B5AA"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здания</w:t>
            </w:r>
          </w:p>
        </w:tc>
        <w:tc>
          <w:tcPr>
            <w:tcW w:w="951" w:type="dxa"/>
            <w:shd w:val="clear" w:color="auto" w:fill="auto"/>
            <w:vAlign w:val="center"/>
            <w:hideMark/>
          </w:tcPr>
          <w:p w14:paraId="614D1DE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4</w:t>
            </w:r>
          </w:p>
        </w:tc>
        <w:tc>
          <w:tcPr>
            <w:tcW w:w="1026" w:type="dxa"/>
            <w:gridSpan w:val="2"/>
            <w:shd w:val="clear" w:color="auto" w:fill="auto"/>
            <w:vAlign w:val="center"/>
            <w:hideMark/>
          </w:tcPr>
          <w:p w14:paraId="6680733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4</w:t>
            </w:r>
          </w:p>
        </w:tc>
        <w:tc>
          <w:tcPr>
            <w:tcW w:w="948" w:type="dxa"/>
            <w:shd w:val="clear" w:color="auto" w:fill="auto"/>
            <w:vAlign w:val="center"/>
            <w:hideMark/>
          </w:tcPr>
          <w:p w14:paraId="68D0F871"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5</w:t>
            </w:r>
          </w:p>
        </w:tc>
        <w:tc>
          <w:tcPr>
            <w:tcW w:w="1045" w:type="dxa"/>
            <w:shd w:val="clear" w:color="auto" w:fill="auto"/>
            <w:vAlign w:val="center"/>
            <w:hideMark/>
          </w:tcPr>
          <w:p w14:paraId="33D803B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w:t>
            </w:r>
          </w:p>
        </w:tc>
        <w:tc>
          <w:tcPr>
            <w:tcW w:w="951" w:type="dxa"/>
            <w:shd w:val="clear" w:color="auto" w:fill="auto"/>
            <w:vAlign w:val="center"/>
            <w:hideMark/>
          </w:tcPr>
          <w:p w14:paraId="0114005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4</w:t>
            </w:r>
          </w:p>
        </w:tc>
        <w:tc>
          <w:tcPr>
            <w:tcW w:w="982" w:type="dxa"/>
            <w:gridSpan w:val="2"/>
            <w:shd w:val="clear" w:color="auto" w:fill="auto"/>
            <w:vAlign w:val="center"/>
            <w:hideMark/>
          </w:tcPr>
          <w:p w14:paraId="775ECB0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4</w:t>
            </w:r>
          </w:p>
        </w:tc>
      </w:tr>
      <w:tr w:rsidR="00B2439D" w:rsidRPr="00B2439D" w14:paraId="5CCBA7EA" w14:textId="77777777" w:rsidTr="00454BEE">
        <w:trPr>
          <w:gridAfter w:val="1"/>
          <w:wAfter w:w="202" w:type="dxa"/>
          <w:trHeight w:val="300"/>
        </w:trPr>
        <w:tc>
          <w:tcPr>
            <w:tcW w:w="3590" w:type="dxa"/>
            <w:shd w:val="clear" w:color="auto" w:fill="auto"/>
            <w:vAlign w:val="center"/>
            <w:hideMark/>
          </w:tcPr>
          <w:p w14:paraId="47B5E309"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сооружения</w:t>
            </w:r>
          </w:p>
        </w:tc>
        <w:tc>
          <w:tcPr>
            <w:tcW w:w="951" w:type="dxa"/>
            <w:shd w:val="clear" w:color="auto" w:fill="auto"/>
            <w:vAlign w:val="center"/>
            <w:hideMark/>
          </w:tcPr>
          <w:p w14:paraId="27D3AB8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1</w:t>
            </w:r>
          </w:p>
        </w:tc>
        <w:tc>
          <w:tcPr>
            <w:tcW w:w="1026" w:type="dxa"/>
            <w:gridSpan w:val="2"/>
            <w:shd w:val="clear" w:color="auto" w:fill="auto"/>
            <w:vAlign w:val="center"/>
            <w:hideMark/>
          </w:tcPr>
          <w:p w14:paraId="7E68636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w:t>
            </w:r>
          </w:p>
        </w:tc>
        <w:tc>
          <w:tcPr>
            <w:tcW w:w="948" w:type="dxa"/>
            <w:shd w:val="clear" w:color="auto" w:fill="auto"/>
            <w:vAlign w:val="center"/>
            <w:hideMark/>
          </w:tcPr>
          <w:p w14:paraId="05B9A4C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0,8</w:t>
            </w:r>
          </w:p>
        </w:tc>
        <w:tc>
          <w:tcPr>
            <w:tcW w:w="1045" w:type="dxa"/>
            <w:shd w:val="clear" w:color="auto" w:fill="auto"/>
            <w:vAlign w:val="center"/>
            <w:hideMark/>
          </w:tcPr>
          <w:p w14:paraId="3DF3620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0,8</w:t>
            </w:r>
          </w:p>
        </w:tc>
        <w:tc>
          <w:tcPr>
            <w:tcW w:w="951" w:type="dxa"/>
            <w:shd w:val="clear" w:color="auto" w:fill="auto"/>
            <w:vAlign w:val="center"/>
            <w:hideMark/>
          </w:tcPr>
          <w:p w14:paraId="3D036F9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w:t>
            </w:r>
          </w:p>
        </w:tc>
        <w:tc>
          <w:tcPr>
            <w:tcW w:w="982" w:type="dxa"/>
            <w:gridSpan w:val="2"/>
            <w:shd w:val="clear" w:color="auto" w:fill="auto"/>
            <w:vAlign w:val="center"/>
            <w:hideMark/>
          </w:tcPr>
          <w:p w14:paraId="47DBF82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w:t>
            </w:r>
          </w:p>
        </w:tc>
      </w:tr>
      <w:tr w:rsidR="00B2439D" w:rsidRPr="00B2439D" w14:paraId="683C11AB" w14:textId="77777777" w:rsidTr="00454BEE">
        <w:trPr>
          <w:gridAfter w:val="1"/>
          <w:wAfter w:w="202" w:type="dxa"/>
          <w:trHeight w:val="300"/>
        </w:trPr>
        <w:tc>
          <w:tcPr>
            <w:tcW w:w="3590" w:type="dxa"/>
            <w:shd w:val="clear" w:color="auto" w:fill="auto"/>
            <w:vAlign w:val="center"/>
            <w:hideMark/>
          </w:tcPr>
          <w:p w14:paraId="0BF59B3F"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передаточные устройства</w:t>
            </w:r>
          </w:p>
        </w:tc>
        <w:tc>
          <w:tcPr>
            <w:tcW w:w="951" w:type="dxa"/>
            <w:shd w:val="clear" w:color="auto" w:fill="auto"/>
            <w:vAlign w:val="center"/>
            <w:hideMark/>
          </w:tcPr>
          <w:p w14:paraId="68516E31"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0,1</w:t>
            </w:r>
          </w:p>
        </w:tc>
        <w:tc>
          <w:tcPr>
            <w:tcW w:w="1026" w:type="dxa"/>
            <w:gridSpan w:val="2"/>
            <w:shd w:val="clear" w:color="auto" w:fill="auto"/>
            <w:vAlign w:val="center"/>
            <w:hideMark/>
          </w:tcPr>
          <w:p w14:paraId="16FD316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0,1</w:t>
            </w:r>
          </w:p>
        </w:tc>
        <w:tc>
          <w:tcPr>
            <w:tcW w:w="948" w:type="dxa"/>
            <w:shd w:val="clear" w:color="auto" w:fill="auto"/>
            <w:vAlign w:val="center"/>
            <w:hideMark/>
          </w:tcPr>
          <w:p w14:paraId="0A5C3F71"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0</w:t>
            </w:r>
          </w:p>
        </w:tc>
        <w:tc>
          <w:tcPr>
            <w:tcW w:w="1045" w:type="dxa"/>
            <w:shd w:val="clear" w:color="auto" w:fill="auto"/>
            <w:vAlign w:val="center"/>
            <w:hideMark/>
          </w:tcPr>
          <w:p w14:paraId="0FFA866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w:t>
            </w:r>
          </w:p>
        </w:tc>
        <w:tc>
          <w:tcPr>
            <w:tcW w:w="951" w:type="dxa"/>
            <w:shd w:val="clear" w:color="auto" w:fill="auto"/>
            <w:vAlign w:val="center"/>
            <w:hideMark/>
          </w:tcPr>
          <w:p w14:paraId="1903DC2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w:t>
            </w:r>
          </w:p>
        </w:tc>
        <w:tc>
          <w:tcPr>
            <w:tcW w:w="982" w:type="dxa"/>
            <w:gridSpan w:val="2"/>
            <w:shd w:val="clear" w:color="auto" w:fill="auto"/>
            <w:vAlign w:val="center"/>
            <w:hideMark/>
          </w:tcPr>
          <w:p w14:paraId="4422058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w:t>
            </w:r>
          </w:p>
        </w:tc>
      </w:tr>
      <w:tr w:rsidR="00B2439D" w:rsidRPr="00B2439D" w14:paraId="3A8184AC" w14:textId="77777777" w:rsidTr="00454BEE">
        <w:trPr>
          <w:gridAfter w:val="1"/>
          <w:wAfter w:w="202" w:type="dxa"/>
          <w:trHeight w:val="300"/>
        </w:trPr>
        <w:tc>
          <w:tcPr>
            <w:tcW w:w="3590" w:type="dxa"/>
            <w:shd w:val="clear" w:color="auto" w:fill="auto"/>
            <w:vAlign w:val="center"/>
            <w:hideMark/>
          </w:tcPr>
          <w:p w14:paraId="637EBB57"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машины и оборудование</w:t>
            </w:r>
          </w:p>
        </w:tc>
        <w:tc>
          <w:tcPr>
            <w:tcW w:w="951" w:type="dxa"/>
            <w:shd w:val="clear" w:color="auto" w:fill="auto"/>
            <w:vAlign w:val="center"/>
            <w:hideMark/>
          </w:tcPr>
          <w:p w14:paraId="0FE5D9D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3</w:t>
            </w:r>
          </w:p>
        </w:tc>
        <w:tc>
          <w:tcPr>
            <w:tcW w:w="1026" w:type="dxa"/>
            <w:gridSpan w:val="2"/>
            <w:shd w:val="clear" w:color="auto" w:fill="auto"/>
            <w:vAlign w:val="center"/>
            <w:hideMark/>
          </w:tcPr>
          <w:p w14:paraId="7FE3C44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w:t>
            </w:r>
          </w:p>
        </w:tc>
        <w:tc>
          <w:tcPr>
            <w:tcW w:w="948" w:type="dxa"/>
            <w:shd w:val="clear" w:color="auto" w:fill="auto"/>
            <w:vAlign w:val="center"/>
            <w:hideMark/>
          </w:tcPr>
          <w:p w14:paraId="5FEDE58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1,5</w:t>
            </w:r>
          </w:p>
        </w:tc>
        <w:tc>
          <w:tcPr>
            <w:tcW w:w="1045" w:type="dxa"/>
            <w:shd w:val="clear" w:color="auto" w:fill="auto"/>
            <w:vAlign w:val="center"/>
            <w:hideMark/>
          </w:tcPr>
          <w:p w14:paraId="448C6BE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1,5</w:t>
            </w:r>
          </w:p>
        </w:tc>
        <w:tc>
          <w:tcPr>
            <w:tcW w:w="951" w:type="dxa"/>
            <w:shd w:val="clear" w:color="auto" w:fill="auto"/>
            <w:vAlign w:val="center"/>
            <w:hideMark/>
          </w:tcPr>
          <w:p w14:paraId="5A14454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w:t>
            </w:r>
          </w:p>
        </w:tc>
        <w:tc>
          <w:tcPr>
            <w:tcW w:w="982" w:type="dxa"/>
            <w:gridSpan w:val="2"/>
            <w:shd w:val="clear" w:color="auto" w:fill="auto"/>
            <w:vAlign w:val="center"/>
            <w:hideMark/>
          </w:tcPr>
          <w:p w14:paraId="56B36048"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w:t>
            </w:r>
          </w:p>
        </w:tc>
      </w:tr>
      <w:tr w:rsidR="00B2439D" w:rsidRPr="00B2439D" w14:paraId="20C903FA" w14:textId="77777777" w:rsidTr="00454BEE">
        <w:trPr>
          <w:gridAfter w:val="1"/>
          <w:wAfter w:w="202" w:type="dxa"/>
          <w:trHeight w:val="300"/>
        </w:trPr>
        <w:tc>
          <w:tcPr>
            <w:tcW w:w="3590" w:type="dxa"/>
            <w:shd w:val="clear" w:color="auto" w:fill="auto"/>
            <w:vAlign w:val="center"/>
            <w:hideMark/>
          </w:tcPr>
          <w:p w14:paraId="15CB7E26"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транспортные средства</w:t>
            </w:r>
          </w:p>
        </w:tc>
        <w:tc>
          <w:tcPr>
            <w:tcW w:w="951" w:type="dxa"/>
            <w:shd w:val="clear" w:color="auto" w:fill="auto"/>
            <w:vAlign w:val="center"/>
            <w:hideMark/>
          </w:tcPr>
          <w:p w14:paraId="3AB32C1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1,5</w:t>
            </w:r>
          </w:p>
        </w:tc>
        <w:tc>
          <w:tcPr>
            <w:tcW w:w="1026" w:type="dxa"/>
            <w:gridSpan w:val="2"/>
            <w:shd w:val="clear" w:color="auto" w:fill="auto"/>
            <w:vAlign w:val="center"/>
            <w:hideMark/>
          </w:tcPr>
          <w:p w14:paraId="06AFD96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1,5</w:t>
            </w:r>
          </w:p>
        </w:tc>
        <w:tc>
          <w:tcPr>
            <w:tcW w:w="948" w:type="dxa"/>
            <w:shd w:val="clear" w:color="auto" w:fill="auto"/>
            <w:vAlign w:val="center"/>
            <w:hideMark/>
          </w:tcPr>
          <w:p w14:paraId="23343D3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1</w:t>
            </w:r>
          </w:p>
        </w:tc>
        <w:tc>
          <w:tcPr>
            <w:tcW w:w="1045" w:type="dxa"/>
            <w:shd w:val="clear" w:color="auto" w:fill="auto"/>
            <w:vAlign w:val="center"/>
            <w:hideMark/>
          </w:tcPr>
          <w:p w14:paraId="261CC63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w:t>
            </w:r>
          </w:p>
        </w:tc>
        <w:tc>
          <w:tcPr>
            <w:tcW w:w="951" w:type="dxa"/>
            <w:shd w:val="clear" w:color="auto" w:fill="auto"/>
            <w:vAlign w:val="center"/>
            <w:hideMark/>
          </w:tcPr>
          <w:p w14:paraId="38EDDD8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w:t>
            </w:r>
          </w:p>
        </w:tc>
        <w:tc>
          <w:tcPr>
            <w:tcW w:w="982" w:type="dxa"/>
            <w:gridSpan w:val="2"/>
            <w:shd w:val="clear" w:color="auto" w:fill="auto"/>
            <w:vAlign w:val="center"/>
            <w:hideMark/>
          </w:tcPr>
          <w:p w14:paraId="1858C6A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w:t>
            </w:r>
          </w:p>
        </w:tc>
      </w:tr>
      <w:tr w:rsidR="00B2439D" w:rsidRPr="00B2439D" w14:paraId="1F86FCA7" w14:textId="77777777" w:rsidTr="00454BEE">
        <w:trPr>
          <w:gridAfter w:val="1"/>
          <w:wAfter w:w="202" w:type="dxa"/>
          <w:trHeight w:val="300"/>
        </w:trPr>
        <w:tc>
          <w:tcPr>
            <w:tcW w:w="3590" w:type="dxa"/>
            <w:shd w:val="clear" w:color="auto" w:fill="auto"/>
            <w:vAlign w:val="center"/>
            <w:hideMark/>
          </w:tcPr>
          <w:p w14:paraId="5AAA6077"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инструменты</w:t>
            </w:r>
          </w:p>
        </w:tc>
        <w:tc>
          <w:tcPr>
            <w:tcW w:w="951" w:type="dxa"/>
            <w:shd w:val="clear" w:color="auto" w:fill="auto"/>
            <w:vAlign w:val="center"/>
            <w:hideMark/>
          </w:tcPr>
          <w:p w14:paraId="55439C7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0,5</w:t>
            </w:r>
          </w:p>
        </w:tc>
        <w:tc>
          <w:tcPr>
            <w:tcW w:w="1026" w:type="dxa"/>
            <w:gridSpan w:val="2"/>
            <w:shd w:val="clear" w:color="auto" w:fill="auto"/>
            <w:vAlign w:val="center"/>
            <w:hideMark/>
          </w:tcPr>
          <w:p w14:paraId="1DD7001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w:t>
            </w:r>
          </w:p>
        </w:tc>
        <w:tc>
          <w:tcPr>
            <w:tcW w:w="948" w:type="dxa"/>
            <w:shd w:val="clear" w:color="auto" w:fill="auto"/>
            <w:vAlign w:val="center"/>
            <w:hideMark/>
          </w:tcPr>
          <w:p w14:paraId="5C2A366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0,3</w:t>
            </w:r>
          </w:p>
        </w:tc>
        <w:tc>
          <w:tcPr>
            <w:tcW w:w="1045" w:type="dxa"/>
            <w:shd w:val="clear" w:color="auto" w:fill="auto"/>
            <w:vAlign w:val="center"/>
            <w:hideMark/>
          </w:tcPr>
          <w:p w14:paraId="5A772B3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w:t>
            </w:r>
          </w:p>
        </w:tc>
        <w:tc>
          <w:tcPr>
            <w:tcW w:w="951" w:type="dxa"/>
            <w:shd w:val="clear" w:color="auto" w:fill="auto"/>
            <w:vAlign w:val="center"/>
            <w:hideMark/>
          </w:tcPr>
          <w:p w14:paraId="28C2F17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w:t>
            </w:r>
          </w:p>
        </w:tc>
        <w:tc>
          <w:tcPr>
            <w:tcW w:w="982" w:type="dxa"/>
            <w:gridSpan w:val="2"/>
            <w:shd w:val="clear" w:color="auto" w:fill="auto"/>
            <w:vAlign w:val="center"/>
            <w:hideMark/>
          </w:tcPr>
          <w:p w14:paraId="59B568E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w:t>
            </w:r>
          </w:p>
        </w:tc>
      </w:tr>
      <w:tr w:rsidR="00B2439D" w:rsidRPr="00B2439D" w14:paraId="125A0437" w14:textId="77777777" w:rsidTr="00454BEE">
        <w:trPr>
          <w:gridAfter w:val="1"/>
          <w:wAfter w:w="202" w:type="dxa"/>
          <w:trHeight w:val="300"/>
        </w:trPr>
        <w:tc>
          <w:tcPr>
            <w:tcW w:w="3590" w:type="dxa"/>
            <w:shd w:val="clear" w:color="auto" w:fill="auto"/>
            <w:vAlign w:val="center"/>
            <w:hideMark/>
          </w:tcPr>
          <w:p w14:paraId="1897611F"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инвентарь</w:t>
            </w:r>
          </w:p>
        </w:tc>
        <w:tc>
          <w:tcPr>
            <w:tcW w:w="951" w:type="dxa"/>
            <w:shd w:val="clear" w:color="auto" w:fill="auto"/>
            <w:vAlign w:val="center"/>
            <w:hideMark/>
          </w:tcPr>
          <w:p w14:paraId="02759C8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0,1</w:t>
            </w:r>
          </w:p>
        </w:tc>
        <w:tc>
          <w:tcPr>
            <w:tcW w:w="1026" w:type="dxa"/>
            <w:gridSpan w:val="2"/>
            <w:shd w:val="clear" w:color="auto" w:fill="auto"/>
            <w:vAlign w:val="center"/>
            <w:hideMark/>
          </w:tcPr>
          <w:p w14:paraId="7503D98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0,1</w:t>
            </w:r>
          </w:p>
        </w:tc>
        <w:tc>
          <w:tcPr>
            <w:tcW w:w="948" w:type="dxa"/>
            <w:shd w:val="clear" w:color="auto" w:fill="auto"/>
            <w:vAlign w:val="center"/>
            <w:hideMark/>
          </w:tcPr>
          <w:p w14:paraId="2FBE4B5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0,15</w:t>
            </w:r>
          </w:p>
        </w:tc>
        <w:tc>
          <w:tcPr>
            <w:tcW w:w="1045" w:type="dxa"/>
            <w:shd w:val="clear" w:color="auto" w:fill="auto"/>
            <w:vAlign w:val="center"/>
            <w:hideMark/>
          </w:tcPr>
          <w:p w14:paraId="325C69D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0,15</w:t>
            </w:r>
          </w:p>
        </w:tc>
        <w:tc>
          <w:tcPr>
            <w:tcW w:w="951" w:type="dxa"/>
            <w:shd w:val="clear" w:color="auto" w:fill="auto"/>
            <w:vAlign w:val="center"/>
            <w:hideMark/>
          </w:tcPr>
          <w:p w14:paraId="1E547FB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0,2</w:t>
            </w:r>
          </w:p>
        </w:tc>
        <w:tc>
          <w:tcPr>
            <w:tcW w:w="982" w:type="dxa"/>
            <w:gridSpan w:val="2"/>
            <w:shd w:val="clear" w:color="auto" w:fill="auto"/>
            <w:vAlign w:val="center"/>
            <w:hideMark/>
          </w:tcPr>
          <w:p w14:paraId="2AB58FC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0,2</w:t>
            </w:r>
          </w:p>
        </w:tc>
      </w:tr>
      <w:tr w:rsidR="00B2439D" w:rsidRPr="00B2439D" w14:paraId="690B35D1" w14:textId="77777777" w:rsidTr="00454BEE">
        <w:trPr>
          <w:gridAfter w:val="1"/>
          <w:wAfter w:w="202" w:type="dxa"/>
          <w:trHeight w:val="300"/>
        </w:trPr>
        <w:tc>
          <w:tcPr>
            <w:tcW w:w="3590" w:type="dxa"/>
            <w:shd w:val="clear" w:color="auto" w:fill="auto"/>
            <w:vAlign w:val="center"/>
            <w:hideMark/>
          </w:tcPr>
          <w:p w14:paraId="22605E91"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прочие основные средства</w:t>
            </w:r>
          </w:p>
        </w:tc>
        <w:tc>
          <w:tcPr>
            <w:tcW w:w="951" w:type="dxa"/>
            <w:shd w:val="clear" w:color="auto" w:fill="auto"/>
            <w:hideMark/>
          </w:tcPr>
          <w:p w14:paraId="66189712" w14:textId="77777777" w:rsidR="00B2439D" w:rsidRPr="00B2439D" w:rsidRDefault="00B2439D" w:rsidP="00B2439D">
            <w:pPr>
              <w:spacing w:after="0" w:line="240" w:lineRule="auto"/>
              <w:jc w:val="right"/>
              <w:rPr>
                <w:rFonts w:ascii="Calibri" w:eastAsia="Times New Roman" w:hAnsi="Calibri" w:cs="Calibri"/>
                <w:color w:val="000000"/>
                <w:lang w:eastAsia="ru-RU"/>
              </w:rPr>
            </w:pPr>
            <w:r w:rsidRPr="00B2439D">
              <w:rPr>
                <w:rFonts w:ascii="Calibri" w:eastAsia="Times New Roman" w:hAnsi="Calibri" w:cs="Calibri"/>
                <w:color w:val="000000"/>
                <w:lang w:eastAsia="ru-RU"/>
              </w:rPr>
              <w:t>1,2</w:t>
            </w:r>
          </w:p>
        </w:tc>
        <w:tc>
          <w:tcPr>
            <w:tcW w:w="1026" w:type="dxa"/>
            <w:gridSpan w:val="2"/>
            <w:shd w:val="clear" w:color="auto" w:fill="auto"/>
            <w:vAlign w:val="center"/>
            <w:hideMark/>
          </w:tcPr>
          <w:p w14:paraId="586888C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1,2</w:t>
            </w:r>
          </w:p>
        </w:tc>
        <w:tc>
          <w:tcPr>
            <w:tcW w:w="948" w:type="dxa"/>
            <w:shd w:val="clear" w:color="auto" w:fill="auto"/>
            <w:hideMark/>
          </w:tcPr>
          <w:p w14:paraId="3D54CC3B" w14:textId="77777777" w:rsidR="00B2439D" w:rsidRPr="00B2439D" w:rsidRDefault="00B2439D" w:rsidP="00B2439D">
            <w:pPr>
              <w:spacing w:after="0" w:line="240" w:lineRule="auto"/>
              <w:jc w:val="right"/>
              <w:rPr>
                <w:rFonts w:ascii="Calibri" w:eastAsia="Times New Roman" w:hAnsi="Calibri" w:cs="Calibri"/>
                <w:color w:val="000000"/>
                <w:lang w:eastAsia="ru-RU"/>
              </w:rPr>
            </w:pPr>
            <w:r w:rsidRPr="00B2439D">
              <w:rPr>
                <w:rFonts w:ascii="Calibri" w:eastAsia="Times New Roman" w:hAnsi="Calibri" w:cs="Calibri"/>
                <w:color w:val="000000"/>
                <w:lang w:eastAsia="ru-RU"/>
              </w:rPr>
              <w:t>1,3</w:t>
            </w:r>
          </w:p>
        </w:tc>
        <w:tc>
          <w:tcPr>
            <w:tcW w:w="1045" w:type="dxa"/>
            <w:shd w:val="clear" w:color="auto" w:fill="auto"/>
            <w:vAlign w:val="center"/>
            <w:hideMark/>
          </w:tcPr>
          <w:p w14:paraId="792BD04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1,3</w:t>
            </w:r>
          </w:p>
        </w:tc>
        <w:tc>
          <w:tcPr>
            <w:tcW w:w="951" w:type="dxa"/>
            <w:shd w:val="clear" w:color="auto" w:fill="auto"/>
            <w:hideMark/>
          </w:tcPr>
          <w:p w14:paraId="20E1C2EE" w14:textId="77777777" w:rsidR="00B2439D" w:rsidRPr="00B2439D" w:rsidRDefault="00B2439D" w:rsidP="00B2439D">
            <w:pPr>
              <w:spacing w:after="0" w:line="240" w:lineRule="auto"/>
              <w:jc w:val="right"/>
              <w:rPr>
                <w:rFonts w:ascii="Calibri" w:eastAsia="Times New Roman" w:hAnsi="Calibri" w:cs="Calibri"/>
                <w:color w:val="000000"/>
                <w:lang w:eastAsia="ru-RU"/>
              </w:rPr>
            </w:pPr>
            <w:r w:rsidRPr="00B2439D">
              <w:rPr>
                <w:rFonts w:ascii="Calibri" w:eastAsia="Times New Roman" w:hAnsi="Calibri" w:cs="Calibri"/>
                <w:color w:val="000000"/>
                <w:lang w:eastAsia="ru-RU"/>
              </w:rPr>
              <w:t>1,6</w:t>
            </w:r>
          </w:p>
        </w:tc>
        <w:tc>
          <w:tcPr>
            <w:tcW w:w="982" w:type="dxa"/>
            <w:gridSpan w:val="2"/>
            <w:shd w:val="clear" w:color="auto" w:fill="auto"/>
            <w:vAlign w:val="center"/>
            <w:hideMark/>
          </w:tcPr>
          <w:p w14:paraId="0FFFF29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1,6</w:t>
            </w:r>
          </w:p>
        </w:tc>
      </w:tr>
      <w:tr w:rsidR="00B2439D" w:rsidRPr="00B2439D" w14:paraId="5D800800" w14:textId="77777777" w:rsidTr="00454BEE">
        <w:trPr>
          <w:gridAfter w:val="1"/>
          <w:wAfter w:w="202" w:type="dxa"/>
          <w:cantSplit/>
          <w:trHeight w:val="300"/>
        </w:trPr>
        <w:tc>
          <w:tcPr>
            <w:tcW w:w="3590" w:type="dxa"/>
            <w:shd w:val="clear" w:color="auto" w:fill="auto"/>
            <w:vAlign w:val="center"/>
            <w:hideMark/>
          </w:tcPr>
          <w:p w14:paraId="6E1C8963"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3. Выбытие</w:t>
            </w:r>
          </w:p>
        </w:tc>
        <w:tc>
          <w:tcPr>
            <w:tcW w:w="951" w:type="dxa"/>
            <w:shd w:val="clear" w:color="auto" w:fill="auto"/>
            <w:vAlign w:val="center"/>
            <w:hideMark/>
          </w:tcPr>
          <w:p w14:paraId="57CF7B7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6,35</w:t>
            </w:r>
          </w:p>
        </w:tc>
        <w:tc>
          <w:tcPr>
            <w:tcW w:w="1026" w:type="dxa"/>
            <w:gridSpan w:val="2"/>
            <w:shd w:val="clear" w:color="auto" w:fill="auto"/>
            <w:vAlign w:val="center"/>
            <w:hideMark/>
          </w:tcPr>
          <w:p w14:paraId="4DC0A8F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6,03</w:t>
            </w:r>
          </w:p>
        </w:tc>
        <w:tc>
          <w:tcPr>
            <w:tcW w:w="948" w:type="dxa"/>
            <w:shd w:val="clear" w:color="auto" w:fill="auto"/>
            <w:vAlign w:val="center"/>
            <w:hideMark/>
          </w:tcPr>
          <w:p w14:paraId="732028E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8,15</w:t>
            </w:r>
          </w:p>
        </w:tc>
        <w:tc>
          <w:tcPr>
            <w:tcW w:w="1045" w:type="dxa"/>
            <w:shd w:val="clear" w:color="auto" w:fill="auto"/>
            <w:vAlign w:val="center"/>
            <w:hideMark/>
          </w:tcPr>
          <w:p w14:paraId="33CD55A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6,2</w:t>
            </w:r>
          </w:p>
        </w:tc>
        <w:tc>
          <w:tcPr>
            <w:tcW w:w="951" w:type="dxa"/>
            <w:shd w:val="clear" w:color="auto" w:fill="auto"/>
            <w:vAlign w:val="center"/>
            <w:hideMark/>
          </w:tcPr>
          <w:p w14:paraId="675C6CC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5,4</w:t>
            </w:r>
          </w:p>
        </w:tc>
        <w:tc>
          <w:tcPr>
            <w:tcW w:w="982" w:type="dxa"/>
            <w:gridSpan w:val="2"/>
            <w:shd w:val="clear" w:color="auto" w:fill="auto"/>
            <w:vAlign w:val="center"/>
            <w:hideMark/>
          </w:tcPr>
          <w:p w14:paraId="5FC6824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3,7</w:t>
            </w:r>
          </w:p>
        </w:tc>
      </w:tr>
      <w:tr w:rsidR="00B2439D" w:rsidRPr="00B2439D" w14:paraId="3CFAEB37" w14:textId="77777777" w:rsidTr="00454BEE">
        <w:trPr>
          <w:gridAfter w:val="1"/>
          <w:wAfter w:w="202" w:type="dxa"/>
          <w:trHeight w:val="300"/>
        </w:trPr>
        <w:tc>
          <w:tcPr>
            <w:tcW w:w="3590" w:type="dxa"/>
            <w:shd w:val="clear" w:color="auto" w:fill="auto"/>
            <w:vAlign w:val="center"/>
            <w:hideMark/>
          </w:tcPr>
          <w:p w14:paraId="13BFC2AB"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здания</w:t>
            </w:r>
          </w:p>
        </w:tc>
        <w:tc>
          <w:tcPr>
            <w:tcW w:w="951" w:type="dxa"/>
            <w:shd w:val="clear" w:color="auto" w:fill="auto"/>
            <w:vAlign w:val="center"/>
            <w:hideMark/>
          </w:tcPr>
          <w:p w14:paraId="3E9BC55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w:t>
            </w:r>
          </w:p>
        </w:tc>
        <w:tc>
          <w:tcPr>
            <w:tcW w:w="1026" w:type="dxa"/>
            <w:gridSpan w:val="2"/>
            <w:shd w:val="clear" w:color="auto" w:fill="auto"/>
            <w:vAlign w:val="center"/>
            <w:hideMark/>
          </w:tcPr>
          <w:p w14:paraId="78EF067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w:t>
            </w:r>
          </w:p>
        </w:tc>
        <w:tc>
          <w:tcPr>
            <w:tcW w:w="948" w:type="dxa"/>
            <w:shd w:val="clear" w:color="auto" w:fill="auto"/>
            <w:vAlign w:val="center"/>
            <w:hideMark/>
          </w:tcPr>
          <w:p w14:paraId="04D86F0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w:t>
            </w:r>
          </w:p>
        </w:tc>
        <w:tc>
          <w:tcPr>
            <w:tcW w:w="1045" w:type="dxa"/>
            <w:shd w:val="clear" w:color="auto" w:fill="auto"/>
            <w:vAlign w:val="center"/>
            <w:hideMark/>
          </w:tcPr>
          <w:p w14:paraId="7E28515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1,5</w:t>
            </w:r>
          </w:p>
        </w:tc>
        <w:tc>
          <w:tcPr>
            <w:tcW w:w="951" w:type="dxa"/>
            <w:shd w:val="clear" w:color="auto" w:fill="auto"/>
            <w:vAlign w:val="center"/>
            <w:hideMark/>
          </w:tcPr>
          <w:p w14:paraId="6BC60CE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w:t>
            </w:r>
          </w:p>
        </w:tc>
        <w:tc>
          <w:tcPr>
            <w:tcW w:w="982" w:type="dxa"/>
            <w:gridSpan w:val="2"/>
            <w:shd w:val="clear" w:color="auto" w:fill="auto"/>
            <w:vAlign w:val="center"/>
            <w:hideMark/>
          </w:tcPr>
          <w:p w14:paraId="27E951F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w:t>
            </w:r>
          </w:p>
        </w:tc>
      </w:tr>
      <w:tr w:rsidR="00B2439D" w:rsidRPr="00B2439D" w14:paraId="47CF6E46" w14:textId="77777777" w:rsidTr="00454BEE">
        <w:trPr>
          <w:gridAfter w:val="1"/>
          <w:wAfter w:w="202" w:type="dxa"/>
          <w:trHeight w:val="300"/>
        </w:trPr>
        <w:tc>
          <w:tcPr>
            <w:tcW w:w="3590" w:type="dxa"/>
            <w:shd w:val="clear" w:color="auto" w:fill="auto"/>
            <w:vAlign w:val="center"/>
            <w:hideMark/>
          </w:tcPr>
          <w:p w14:paraId="011E7F71"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lastRenderedPageBreak/>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сооружения</w:t>
            </w:r>
          </w:p>
        </w:tc>
        <w:tc>
          <w:tcPr>
            <w:tcW w:w="951" w:type="dxa"/>
            <w:shd w:val="clear" w:color="auto" w:fill="auto"/>
            <w:vAlign w:val="center"/>
            <w:hideMark/>
          </w:tcPr>
          <w:p w14:paraId="0A0BB918"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0,6</w:t>
            </w:r>
          </w:p>
        </w:tc>
        <w:tc>
          <w:tcPr>
            <w:tcW w:w="1026" w:type="dxa"/>
            <w:gridSpan w:val="2"/>
            <w:shd w:val="clear" w:color="auto" w:fill="auto"/>
            <w:vAlign w:val="center"/>
            <w:hideMark/>
          </w:tcPr>
          <w:p w14:paraId="7EC8732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w:t>
            </w:r>
          </w:p>
        </w:tc>
        <w:tc>
          <w:tcPr>
            <w:tcW w:w="948" w:type="dxa"/>
            <w:shd w:val="clear" w:color="auto" w:fill="auto"/>
            <w:vAlign w:val="center"/>
            <w:hideMark/>
          </w:tcPr>
          <w:p w14:paraId="6AF7B085"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w:t>
            </w:r>
          </w:p>
        </w:tc>
        <w:tc>
          <w:tcPr>
            <w:tcW w:w="1045" w:type="dxa"/>
            <w:shd w:val="clear" w:color="auto" w:fill="auto"/>
            <w:vAlign w:val="center"/>
            <w:hideMark/>
          </w:tcPr>
          <w:p w14:paraId="3B3BC9D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w:t>
            </w:r>
          </w:p>
        </w:tc>
        <w:tc>
          <w:tcPr>
            <w:tcW w:w="951" w:type="dxa"/>
            <w:shd w:val="clear" w:color="auto" w:fill="auto"/>
            <w:vAlign w:val="center"/>
            <w:hideMark/>
          </w:tcPr>
          <w:p w14:paraId="7FBB09C1"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w:t>
            </w:r>
          </w:p>
        </w:tc>
        <w:tc>
          <w:tcPr>
            <w:tcW w:w="982" w:type="dxa"/>
            <w:gridSpan w:val="2"/>
            <w:shd w:val="clear" w:color="auto" w:fill="auto"/>
            <w:vAlign w:val="center"/>
            <w:hideMark/>
          </w:tcPr>
          <w:p w14:paraId="45722A5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w:t>
            </w:r>
          </w:p>
        </w:tc>
      </w:tr>
      <w:tr w:rsidR="00B2439D" w:rsidRPr="00B2439D" w14:paraId="7AAA4783" w14:textId="77777777" w:rsidTr="00454BEE">
        <w:trPr>
          <w:gridAfter w:val="1"/>
          <w:wAfter w:w="202" w:type="dxa"/>
          <w:trHeight w:val="300"/>
        </w:trPr>
        <w:tc>
          <w:tcPr>
            <w:tcW w:w="3590" w:type="dxa"/>
            <w:shd w:val="clear" w:color="auto" w:fill="auto"/>
            <w:vAlign w:val="center"/>
            <w:hideMark/>
          </w:tcPr>
          <w:p w14:paraId="7BC65A61"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передаточные устройства</w:t>
            </w:r>
          </w:p>
        </w:tc>
        <w:tc>
          <w:tcPr>
            <w:tcW w:w="951" w:type="dxa"/>
            <w:shd w:val="clear" w:color="auto" w:fill="auto"/>
            <w:vAlign w:val="center"/>
            <w:hideMark/>
          </w:tcPr>
          <w:p w14:paraId="03862B1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w:t>
            </w:r>
          </w:p>
        </w:tc>
        <w:tc>
          <w:tcPr>
            <w:tcW w:w="1026" w:type="dxa"/>
            <w:gridSpan w:val="2"/>
            <w:shd w:val="clear" w:color="auto" w:fill="auto"/>
            <w:vAlign w:val="center"/>
            <w:hideMark/>
          </w:tcPr>
          <w:p w14:paraId="4D308BF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w:t>
            </w:r>
          </w:p>
        </w:tc>
        <w:tc>
          <w:tcPr>
            <w:tcW w:w="948" w:type="dxa"/>
            <w:shd w:val="clear" w:color="auto" w:fill="auto"/>
            <w:vAlign w:val="center"/>
            <w:hideMark/>
          </w:tcPr>
          <w:p w14:paraId="5A77594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w:t>
            </w:r>
          </w:p>
        </w:tc>
        <w:tc>
          <w:tcPr>
            <w:tcW w:w="1045" w:type="dxa"/>
            <w:shd w:val="clear" w:color="auto" w:fill="auto"/>
            <w:vAlign w:val="center"/>
            <w:hideMark/>
          </w:tcPr>
          <w:p w14:paraId="2FA9CA7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w:t>
            </w:r>
          </w:p>
        </w:tc>
        <w:tc>
          <w:tcPr>
            <w:tcW w:w="951" w:type="dxa"/>
            <w:shd w:val="clear" w:color="auto" w:fill="auto"/>
            <w:vAlign w:val="center"/>
            <w:hideMark/>
          </w:tcPr>
          <w:p w14:paraId="1FCA36B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0,2</w:t>
            </w:r>
          </w:p>
        </w:tc>
        <w:tc>
          <w:tcPr>
            <w:tcW w:w="982" w:type="dxa"/>
            <w:gridSpan w:val="2"/>
            <w:shd w:val="clear" w:color="auto" w:fill="auto"/>
            <w:vAlign w:val="center"/>
            <w:hideMark/>
          </w:tcPr>
          <w:p w14:paraId="2BA1D66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0,2</w:t>
            </w:r>
          </w:p>
        </w:tc>
      </w:tr>
      <w:tr w:rsidR="00B2439D" w:rsidRPr="00B2439D" w14:paraId="156BDD85" w14:textId="77777777" w:rsidTr="00454BEE">
        <w:trPr>
          <w:gridAfter w:val="1"/>
          <w:wAfter w:w="202" w:type="dxa"/>
          <w:trHeight w:val="300"/>
        </w:trPr>
        <w:tc>
          <w:tcPr>
            <w:tcW w:w="3590" w:type="dxa"/>
            <w:shd w:val="clear" w:color="auto" w:fill="auto"/>
            <w:vAlign w:val="center"/>
            <w:hideMark/>
          </w:tcPr>
          <w:p w14:paraId="71866B97"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машины и оборудование</w:t>
            </w:r>
          </w:p>
        </w:tc>
        <w:tc>
          <w:tcPr>
            <w:tcW w:w="951" w:type="dxa"/>
            <w:shd w:val="clear" w:color="auto" w:fill="auto"/>
            <w:vAlign w:val="center"/>
            <w:hideMark/>
          </w:tcPr>
          <w:p w14:paraId="4CDA7B9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w:t>
            </w:r>
          </w:p>
        </w:tc>
        <w:tc>
          <w:tcPr>
            <w:tcW w:w="1026" w:type="dxa"/>
            <w:gridSpan w:val="2"/>
            <w:shd w:val="clear" w:color="auto" w:fill="auto"/>
            <w:vAlign w:val="center"/>
            <w:hideMark/>
          </w:tcPr>
          <w:p w14:paraId="74C318F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w:t>
            </w:r>
          </w:p>
        </w:tc>
        <w:tc>
          <w:tcPr>
            <w:tcW w:w="948" w:type="dxa"/>
            <w:shd w:val="clear" w:color="auto" w:fill="auto"/>
            <w:vAlign w:val="center"/>
            <w:hideMark/>
          </w:tcPr>
          <w:p w14:paraId="7BA13A1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w:t>
            </w:r>
          </w:p>
        </w:tc>
        <w:tc>
          <w:tcPr>
            <w:tcW w:w="1045" w:type="dxa"/>
            <w:shd w:val="clear" w:color="auto" w:fill="auto"/>
            <w:vAlign w:val="center"/>
            <w:hideMark/>
          </w:tcPr>
          <w:p w14:paraId="733E11C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1,5</w:t>
            </w:r>
          </w:p>
        </w:tc>
        <w:tc>
          <w:tcPr>
            <w:tcW w:w="951" w:type="dxa"/>
            <w:shd w:val="clear" w:color="auto" w:fill="auto"/>
            <w:vAlign w:val="center"/>
            <w:hideMark/>
          </w:tcPr>
          <w:p w14:paraId="2F3C79D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1,2</w:t>
            </w:r>
          </w:p>
        </w:tc>
        <w:tc>
          <w:tcPr>
            <w:tcW w:w="982" w:type="dxa"/>
            <w:gridSpan w:val="2"/>
            <w:shd w:val="clear" w:color="auto" w:fill="auto"/>
            <w:vAlign w:val="center"/>
            <w:hideMark/>
          </w:tcPr>
          <w:p w14:paraId="3E1A639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w:t>
            </w:r>
          </w:p>
        </w:tc>
      </w:tr>
      <w:tr w:rsidR="00B2439D" w:rsidRPr="00B2439D" w14:paraId="159D2C73" w14:textId="77777777" w:rsidTr="00454BEE">
        <w:trPr>
          <w:gridAfter w:val="1"/>
          <w:wAfter w:w="202" w:type="dxa"/>
          <w:trHeight w:val="300"/>
        </w:trPr>
        <w:tc>
          <w:tcPr>
            <w:tcW w:w="3590" w:type="dxa"/>
            <w:shd w:val="clear" w:color="auto" w:fill="auto"/>
            <w:vAlign w:val="center"/>
            <w:hideMark/>
          </w:tcPr>
          <w:p w14:paraId="661DF13C"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транспортные средства</w:t>
            </w:r>
          </w:p>
        </w:tc>
        <w:tc>
          <w:tcPr>
            <w:tcW w:w="951" w:type="dxa"/>
            <w:shd w:val="clear" w:color="auto" w:fill="auto"/>
            <w:vAlign w:val="center"/>
            <w:hideMark/>
          </w:tcPr>
          <w:p w14:paraId="25BC744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0,6</w:t>
            </w:r>
          </w:p>
        </w:tc>
        <w:tc>
          <w:tcPr>
            <w:tcW w:w="1026" w:type="dxa"/>
            <w:gridSpan w:val="2"/>
            <w:shd w:val="clear" w:color="auto" w:fill="auto"/>
            <w:vAlign w:val="center"/>
            <w:hideMark/>
          </w:tcPr>
          <w:p w14:paraId="49C657D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w:t>
            </w:r>
          </w:p>
        </w:tc>
        <w:tc>
          <w:tcPr>
            <w:tcW w:w="948" w:type="dxa"/>
            <w:shd w:val="clear" w:color="auto" w:fill="auto"/>
            <w:vAlign w:val="center"/>
            <w:hideMark/>
          </w:tcPr>
          <w:p w14:paraId="59255B0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1,2</w:t>
            </w:r>
          </w:p>
        </w:tc>
        <w:tc>
          <w:tcPr>
            <w:tcW w:w="1045" w:type="dxa"/>
            <w:shd w:val="clear" w:color="auto" w:fill="auto"/>
            <w:vAlign w:val="center"/>
            <w:hideMark/>
          </w:tcPr>
          <w:p w14:paraId="0921052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w:t>
            </w:r>
          </w:p>
        </w:tc>
        <w:tc>
          <w:tcPr>
            <w:tcW w:w="951" w:type="dxa"/>
            <w:shd w:val="clear" w:color="auto" w:fill="auto"/>
            <w:vAlign w:val="center"/>
            <w:hideMark/>
          </w:tcPr>
          <w:p w14:paraId="52CFE0E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w:t>
            </w:r>
          </w:p>
        </w:tc>
        <w:tc>
          <w:tcPr>
            <w:tcW w:w="982" w:type="dxa"/>
            <w:gridSpan w:val="2"/>
            <w:shd w:val="clear" w:color="auto" w:fill="auto"/>
            <w:vAlign w:val="center"/>
            <w:hideMark/>
          </w:tcPr>
          <w:p w14:paraId="0BF3735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0,2</w:t>
            </w:r>
          </w:p>
        </w:tc>
      </w:tr>
      <w:tr w:rsidR="00B2439D" w:rsidRPr="00B2439D" w14:paraId="50E3FB3E" w14:textId="77777777" w:rsidTr="00454BEE">
        <w:trPr>
          <w:gridAfter w:val="1"/>
          <w:wAfter w:w="202" w:type="dxa"/>
          <w:trHeight w:val="300"/>
        </w:trPr>
        <w:tc>
          <w:tcPr>
            <w:tcW w:w="3590" w:type="dxa"/>
            <w:shd w:val="clear" w:color="auto" w:fill="auto"/>
            <w:vAlign w:val="center"/>
            <w:hideMark/>
          </w:tcPr>
          <w:p w14:paraId="49BEE8B5"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инструменты</w:t>
            </w:r>
          </w:p>
        </w:tc>
        <w:tc>
          <w:tcPr>
            <w:tcW w:w="951" w:type="dxa"/>
            <w:shd w:val="clear" w:color="auto" w:fill="auto"/>
            <w:vAlign w:val="center"/>
            <w:hideMark/>
          </w:tcPr>
          <w:p w14:paraId="3BF232A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0,1</w:t>
            </w:r>
          </w:p>
        </w:tc>
        <w:tc>
          <w:tcPr>
            <w:tcW w:w="1026" w:type="dxa"/>
            <w:gridSpan w:val="2"/>
            <w:shd w:val="clear" w:color="auto" w:fill="auto"/>
            <w:vAlign w:val="center"/>
            <w:hideMark/>
          </w:tcPr>
          <w:p w14:paraId="558F2FA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0,1</w:t>
            </w:r>
          </w:p>
        </w:tc>
        <w:tc>
          <w:tcPr>
            <w:tcW w:w="948" w:type="dxa"/>
            <w:shd w:val="clear" w:color="auto" w:fill="auto"/>
            <w:vAlign w:val="center"/>
            <w:hideMark/>
          </w:tcPr>
          <w:p w14:paraId="7122F4F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w:t>
            </w:r>
          </w:p>
        </w:tc>
        <w:tc>
          <w:tcPr>
            <w:tcW w:w="1045" w:type="dxa"/>
            <w:shd w:val="clear" w:color="auto" w:fill="auto"/>
            <w:vAlign w:val="center"/>
            <w:hideMark/>
          </w:tcPr>
          <w:p w14:paraId="651CEB3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0,2</w:t>
            </w:r>
          </w:p>
        </w:tc>
        <w:tc>
          <w:tcPr>
            <w:tcW w:w="951" w:type="dxa"/>
            <w:shd w:val="clear" w:color="auto" w:fill="auto"/>
            <w:vAlign w:val="center"/>
            <w:hideMark/>
          </w:tcPr>
          <w:p w14:paraId="2178997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w:t>
            </w:r>
          </w:p>
        </w:tc>
        <w:tc>
          <w:tcPr>
            <w:tcW w:w="982" w:type="dxa"/>
            <w:gridSpan w:val="2"/>
            <w:shd w:val="clear" w:color="auto" w:fill="auto"/>
            <w:vAlign w:val="center"/>
            <w:hideMark/>
          </w:tcPr>
          <w:p w14:paraId="2AA32C3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0,2</w:t>
            </w:r>
          </w:p>
        </w:tc>
      </w:tr>
      <w:tr w:rsidR="00B2439D" w:rsidRPr="00B2439D" w14:paraId="592FFDCE" w14:textId="77777777" w:rsidTr="00454BEE">
        <w:trPr>
          <w:gridAfter w:val="1"/>
          <w:wAfter w:w="202" w:type="dxa"/>
          <w:trHeight w:val="300"/>
        </w:trPr>
        <w:tc>
          <w:tcPr>
            <w:tcW w:w="3590" w:type="dxa"/>
            <w:shd w:val="clear" w:color="auto" w:fill="auto"/>
            <w:vAlign w:val="center"/>
            <w:hideMark/>
          </w:tcPr>
          <w:p w14:paraId="552A5B61"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инвентарь</w:t>
            </w:r>
          </w:p>
        </w:tc>
        <w:tc>
          <w:tcPr>
            <w:tcW w:w="951" w:type="dxa"/>
            <w:shd w:val="clear" w:color="auto" w:fill="auto"/>
            <w:vAlign w:val="center"/>
            <w:hideMark/>
          </w:tcPr>
          <w:p w14:paraId="55007A9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0,05</w:t>
            </w:r>
          </w:p>
        </w:tc>
        <w:tc>
          <w:tcPr>
            <w:tcW w:w="1026" w:type="dxa"/>
            <w:gridSpan w:val="2"/>
            <w:shd w:val="clear" w:color="auto" w:fill="auto"/>
            <w:vAlign w:val="center"/>
            <w:hideMark/>
          </w:tcPr>
          <w:p w14:paraId="0E6CEC3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0,03</w:t>
            </w:r>
          </w:p>
        </w:tc>
        <w:tc>
          <w:tcPr>
            <w:tcW w:w="948" w:type="dxa"/>
            <w:shd w:val="clear" w:color="auto" w:fill="auto"/>
            <w:vAlign w:val="center"/>
            <w:hideMark/>
          </w:tcPr>
          <w:p w14:paraId="03AE0A1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0,15</w:t>
            </w:r>
          </w:p>
        </w:tc>
        <w:tc>
          <w:tcPr>
            <w:tcW w:w="1045" w:type="dxa"/>
            <w:shd w:val="clear" w:color="auto" w:fill="auto"/>
            <w:vAlign w:val="center"/>
            <w:hideMark/>
          </w:tcPr>
          <w:p w14:paraId="46C6CD1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0,1</w:t>
            </w:r>
          </w:p>
        </w:tc>
        <w:tc>
          <w:tcPr>
            <w:tcW w:w="951" w:type="dxa"/>
            <w:shd w:val="clear" w:color="auto" w:fill="auto"/>
            <w:vAlign w:val="center"/>
            <w:hideMark/>
          </w:tcPr>
          <w:p w14:paraId="53B7651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w:t>
            </w:r>
          </w:p>
        </w:tc>
        <w:tc>
          <w:tcPr>
            <w:tcW w:w="982" w:type="dxa"/>
            <w:gridSpan w:val="2"/>
            <w:shd w:val="clear" w:color="auto" w:fill="auto"/>
            <w:vAlign w:val="center"/>
            <w:hideMark/>
          </w:tcPr>
          <w:p w14:paraId="3DAE0CD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w:t>
            </w:r>
          </w:p>
        </w:tc>
      </w:tr>
      <w:tr w:rsidR="00B2439D" w:rsidRPr="00B2439D" w14:paraId="49837565" w14:textId="77777777" w:rsidTr="00454BEE">
        <w:trPr>
          <w:gridAfter w:val="1"/>
          <w:wAfter w:w="202" w:type="dxa"/>
          <w:trHeight w:val="300"/>
        </w:trPr>
        <w:tc>
          <w:tcPr>
            <w:tcW w:w="3590" w:type="dxa"/>
            <w:shd w:val="clear" w:color="auto" w:fill="auto"/>
            <w:vAlign w:val="center"/>
            <w:hideMark/>
          </w:tcPr>
          <w:p w14:paraId="2128B648"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прочие основные средства</w:t>
            </w:r>
          </w:p>
        </w:tc>
        <w:tc>
          <w:tcPr>
            <w:tcW w:w="951" w:type="dxa"/>
            <w:shd w:val="clear" w:color="auto" w:fill="auto"/>
            <w:hideMark/>
          </w:tcPr>
          <w:p w14:paraId="31E5B7F5" w14:textId="77777777" w:rsidR="00B2439D" w:rsidRPr="00B2439D" w:rsidRDefault="00B2439D" w:rsidP="00B2439D">
            <w:pPr>
              <w:spacing w:after="0" w:line="240" w:lineRule="auto"/>
              <w:jc w:val="right"/>
              <w:rPr>
                <w:rFonts w:ascii="Calibri" w:eastAsia="Times New Roman" w:hAnsi="Calibri" w:cs="Calibri"/>
                <w:color w:val="000000"/>
                <w:lang w:eastAsia="ru-RU"/>
              </w:rPr>
            </w:pPr>
            <w:r w:rsidRPr="00B2439D">
              <w:rPr>
                <w:rFonts w:ascii="Calibri" w:eastAsia="Times New Roman" w:hAnsi="Calibri" w:cs="Calibri"/>
                <w:color w:val="000000"/>
                <w:lang w:eastAsia="ru-RU"/>
              </w:rPr>
              <w:t>1</w:t>
            </w:r>
          </w:p>
        </w:tc>
        <w:tc>
          <w:tcPr>
            <w:tcW w:w="1026" w:type="dxa"/>
            <w:gridSpan w:val="2"/>
            <w:shd w:val="clear" w:color="auto" w:fill="auto"/>
            <w:hideMark/>
          </w:tcPr>
          <w:p w14:paraId="54CEF6A3" w14:textId="77777777" w:rsidR="00B2439D" w:rsidRPr="00B2439D" w:rsidRDefault="00B2439D" w:rsidP="00B2439D">
            <w:pPr>
              <w:spacing w:after="0" w:line="240" w:lineRule="auto"/>
              <w:jc w:val="right"/>
              <w:rPr>
                <w:rFonts w:ascii="Calibri" w:eastAsia="Times New Roman" w:hAnsi="Calibri" w:cs="Calibri"/>
                <w:color w:val="000000"/>
                <w:lang w:eastAsia="ru-RU"/>
              </w:rPr>
            </w:pPr>
            <w:r w:rsidRPr="00B2439D">
              <w:rPr>
                <w:rFonts w:ascii="Calibri" w:eastAsia="Times New Roman" w:hAnsi="Calibri" w:cs="Calibri"/>
                <w:color w:val="000000"/>
                <w:lang w:eastAsia="ru-RU"/>
              </w:rPr>
              <w:t>1</w:t>
            </w:r>
          </w:p>
        </w:tc>
        <w:tc>
          <w:tcPr>
            <w:tcW w:w="948" w:type="dxa"/>
            <w:shd w:val="clear" w:color="auto" w:fill="auto"/>
            <w:hideMark/>
          </w:tcPr>
          <w:p w14:paraId="22D8B3BE" w14:textId="77777777" w:rsidR="00B2439D" w:rsidRPr="00B2439D" w:rsidRDefault="00B2439D" w:rsidP="00B2439D">
            <w:pPr>
              <w:spacing w:after="0" w:line="240" w:lineRule="auto"/>
              <w:jc w:val="right"/>
              <w:rPr>
                <w:rFonts w:ascii="Calibri" w:eastAsia="Times New Roman" w:hAnsi="Calibri" w:cs="Calibri"/>
                <w:color w:val="000000"/>
                <w:lang w:eastAsia="ru-RU"/>
              </w:rPr>
            </w:pPr>
            <w:r w:rsidRPr="00B2439D">
              <w:rPr>
                <w:rFonts w:ascii="Calibri" w:eastAsia="Times New Roman" w:hAnsi="Calibri" w:cs="Calibri"/>
                <w:color w:val="000000"/>
                <w:lang w:eastAsia="ru-RU"/>
              </w:rPr>
              <w:t>1,5</w:t>
            </w:r>
          </w:p>
        </w:tc>
        <w:tc>
          <w:tcPr>
            <w:tcW w:w="1045" w:type="dxa"/>
            <w:shd w:val="clear" w:color="auto" w:fill="auto"/>
            <w:hideMark/>
          </w:tcPr>
          <w:p w14:paraId="6E744268" w14:textId="77777777" w:rsidR="00B2439D" w:rsidRPr="00B2439D" w:rsidRDefault="00B2439D" w:rsidP="00B2439D">
            <w:pPr>
              <w:spacing w:after="0" w:line="240" w:lineRule="auto"/>
              <w:jc w:val="right"/>
              <w:rPr>
                <w:rFonts w:ascii="Calibri" w:eastAsia="Times New Roman" w:hAnsi="Calibri" w:cs="Calibri"/>
                <w:color w:val="000000"/>
                <w:lang w:eastAsia="ru-RU"/>
              </w:rPr>
            </w:pPr>
            <w:r w:rsidRPr="00B2439D">
              <w:rPr>
                <w:rFonts w:ascii="Calibri" w:eastAsia="Times New Roman" w:hAnsi="Calibri" w:cs="Calibri"/>
                <w:color w:val="000000"/>
                <w:lang w:eastAsia="ru-RU"/>
              </w:rPr>
              <w:t>1,3</w:t>
            </w:r>
          </w:p>
        </w:tc>
        <w:tc>
          <w:tcPr>
            <w:tcW w:w="951" w:type="dxa"/>
            <w:shd w:val="clear" w:color="auto" w:fill="auto"/>
            <w:hideMark/>
          </w:tcPr>
          <w:p w14:paraId="7D248D6F" w14:textId="77777777" w:rsidR="00B2439D" w:rsidRPr="00B2439D" w:rsidRDefault="00B2439D" w:rsidP="00B2439D">
            <w:pPr>
              <w:spacing w:after="0" w:line="240" w:lineRule="auto"/>
              <w:jc w:val="right"/>
              <w:rPr>
                <w:rFonts w:ascii="Calibri" w:eastAsia="Times New Roman" w:hAnsi="Calibri" w:cs="Calibri"/>
                <w:color w:val="000000"/>
                <w:lang w:eastAsia="ru-RU"/>
              </w:rPr>
            </w:pPr>
            <w:r w:rsidRPr="00B2439D">
              <w:rPr>
                <w:rFonts w:ascii="Calibri" w:eastAsia="Times New Roman" w:hAnsi="Calibri" w:cs="Calibri"/>
                <w:color w:val="000000"/>
                <w:lang w:eastAsia="ru-RU"/>
              </w:rPr>
              <w:t>1,2</w:t>
            </w:r>
          </w:p>
        </w:tc>
        <w:tc>
          <w:tcPr>
            <w:tcW w:w="982" w:type="dxa"/>
            <w:gridSpan w:val="2"/>
            <w:shd w:val="clear" w:color="auto" w:fill="auto"/>
            <w:hideMark/>
          </w:tcPr>
          <w:p w14:paraId="7E52CCB0" w14:textId="77777777" w:rsidR="00B2439D" w:rsidRPr="00B2439D" w:rsidRDefault="00B2439D" w:rsidP="00B2439D">
            <w:pPr>
              <w:spacing w:after="0" w:line="240" w:lineRule="auto"/>
              <w:jc w:val="right"/>
              <w:rPr>
                <w:rFonts w:ascii="Calibri" w:eastAsia="Times New Roman" w:hAnsi="Calibri" w:cs="Calibri"/>
                <w:color w:val="000000"/>
                <w:lang w:eastAsia="ru-RU"/>
              </w:rPr>
            </w:pPr>
            <w:r w:rsidRPr="00B2439D">
              <w:rPr>
                <w:rFonts w:ascii="Calibri" w:eastAsia="Times New Roman" w:hAnsi="Calibri" w:cs="Calibri"/>
                <w:color w:val="000000"/>
                <w:lang w:eastAsia="ru-RU"/>
              </w:rPr>
              <w:t>1,1</w:t>
            </w:r>
          </w:p>
        </w:tc>
      </w:tr>
      <w:tr w:rsidR="00B2439D" w:rsidRPr="00B2439D" w14:paraId="59651A2F" w14:textId="77777777" w:rsidTr="00454BEE">
        <w:trPr>
          <w:gridAfter w:val="1"/>
          <w:wAfter w:w="202" w:type="dxa"/>
          <w:cantSplit/>
          <w:trHeight w:val="300"/>
        </w:trPr>
        <w:tc>
          <w:tcPr>
            <w:tcW w:w="3590" w:type="dxa"/>
            <w:shd w:val="clear" w:color="auto" w:fill="auto"/>
            <w:vAlign w:val="center"/>
            <w:hideMark/>
          </w:tcPr>
          <w:p w14:paraId="533B8E77"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4. Износ</w:t>
            </w:r>
          </w:p>
        </w:tc>
        <w:tc>
          <w:tcPr>
            <w:tcW w:w="951" w:type="dxa"/>
            <w:vMerge w:val="restart"/>
            <w:shd w:val="clear" w:color="auto" w:fill="auto"/>
            <w:vAlign w:val="center"/>
            <w:hideMark/>
          </w:tcPr>
          <w:p w14:paraId="2ED53EDA"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4"/>
                <w:lang w:eastAsia="ru-RU"/>
              </w:rPr>
              <w:t>−</w:t>
            </w:r>
          </w:p>
        </w:tc>
        <w:tc>
          <w:tcPr>
            <w:tcW w:w="1026" w:type="dxa"/>
            <w:gridSpan w:val="2"/>
            <w:shd w:val="clear" w:color="auto" w:fill="auto"/>
            <w:vAlign w:val="center"/>
            <w:hideMark/>
          </w:tcPr>
          <w:p w14:paraId="45D8FFF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26,8</w:t>
            </w:r>
          </w:p>
        </w:tc>
        <w:tc>
          <w:tcPr>
            <w:tcW w:w="948" w:type="dxa"/>
            <w:vMerge w:val="restart"/>
            <w:shd w:val="clear" w:color="auto" w:fill="auto"/>
            <w:vAlign w:val="center"/>
            <w:hideMark/>
          </w:tcPr>
          <w:p w14:paraId="30DFBD15"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4"/>
                <w:lang w:eastAsia="ru-RU"/>
              </w:rPr>
              <w:t>−</w:t>
            </w:r>
          </w:p>
        </w:tc>
        <w:tc>
          <w:tcPr>
            <w:tcW w:w="1045" w:type="dxa"/>
            <w:shd w:val="clear" w:color="auto" w:fill="auto"/>
            <w:vAlign w:val="center"/>
            <w:hideMark/>
          </w:tcPr>
          <w:p w14:paraId="1265A42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4,04</w:t>
            </w:r>
          </w:p>
        </w:tc>
        <w:tc>
          <w:tcPr>
            <w:tcW w:w="951" w:type="dxa"/>
            <w:vMerge w:val="restart"/>
            <w:shd w:val="clear" w:color="auto" w:fill="auto"/>
            <w:vAlign w:val="center"/>
            <w:hideMark/>
          </w:tcPr>
          <w:p w14:paraId="60561CC4"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w:t>
            </w:r>
          </w:p>
        </w:tc>
        <w:tc>
          <w:tcPr>
            <w:tcW w:w="982" w:type="dxa"/>
            <w:gridSpan w:val="2"/>
            <w:shd w:val="clear" w:color="auto" w:fill="auto"/>
            <w:vAlign w:val="center"/>
            <w:hideMark/>
          </w:tcPr>
          <w:p w14:paraId="629A6D6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3,82</w:t>
            </w:r>
          </w:p>
        </w:tc>
      </w:tr>
      <w:tr w:rsidR="00B2439D" w:rsidRPr="00B2439D" w14:paraId="4262A84B" w14:textId="77777777" w:rsidTr="00454BEE">
        <w:trPr>
          <w:gridAfter w:val="1"/>
          <w:wAfter w:w="202" w:type="dxa"/>
          <w:trHeight w:val="300"/>
        </w:trPr>
        <w:tc>
          <w:tcPr>
            <w:tcW w:w="3590" w:type="dxa"/>
            <w:shd w:val="clear" w:color="auto" w:fill="auto"/>
            <w:vAlign w:val="center"/>
            <w:hideMark/>
          </w:tcPr>
          <w:p w14:paraId="16AA5545"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здания</w:t>
            </w:r>
          </w:p>
        </w:tc>
        <w:tc>
          <w:tcPr>
            <w:tcW w:w="951" w:type="dxa"/>
            <w:vMerge/>
            <w:vAlign w:val="center"/>
            <w:hideMark/>
          </w:tcPr>
          <w:p w14:paraId="1F95E387"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26" w:type="dxa"/>
            <w:gridSpan w:val="2"/>
            <w:shd w:val="clear" w:color="auto" w:fill="auto"/>
            <w:vAlign w:val="center"/>
            <w:hideMark/>
          </w:tcPr>
          <w:p w14:paraId="54467301"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10</w:t>
            </w:r>
          </w:p>
        </w:tc>
        <w:tc>
          <w:tcPr>
            <w:tcW w:w="948" w:type="dxa"/>
            <w:vMerge/>
            <w:vAlign w:val="center"/>
            <w:hideMark/>
          </w:tcPr>
          <w:p w14:paraId="2DB6D9B6"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45" w:type="dxa"/>
            <w:shd w:val="clear" w:color="auto" w:fill="auto"/>
            <w:vAlign w:val="center"/>
            <w:hideMark/>
          </w:tcPr>
          <w:p w14:paraId="5ACAE79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0,56</w:t>
            </w:r>
          </w:p>
        </w:tc>
        <w:tc>
          <w:tcPr>
            <w:tcW w:w="951" w:type="dxa"/>
            <w:vMerge/>
            <w:vAlign w:val="center"/>
            <w:hideMark/>
          </w:tcPr>
          <w:p w14:paraId="352483B2"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982" w:type="dxa"/>
            <w:gridSpan w:val="2"/>
            <w:shd w:val="clear" w:color="auto" w:fill="auto"/>
            <w:vAlign w:val="center"/>
            <w:hideMark/>
          </w:tcPr>
          <w:p w14:paraId="54DD21B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0,55</w:t>
            </w:r>
          </w:p>
        </w:tc>
      </w:tr>
      <w:tr w:rsidR="00B2439D" w:rsidRPr="00B2439D" w14:paraId="4C40792D" w14:textId="77777777" w:rsidTr="00454BEE">
        <w:trPr>
          <w:gridAfter w:val="1"/>
          <w:wAfter w:w="202" w:type="dxa"/>
          <w:trHeight w:val="300"/>
        </w:trPr>
        <w:tc>
          <w:tcPr>
            <w:tcW w:w="3590" w:type="dxa"/>
            <w:shd w:val="clear" w:color="auto" w:fill="auto"/>
            <w:vAlign w:val="center"/>
            <w:hideMark/>
          </w:tcPr>
          <w:p w14:paraId="5DDF1E09"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сооружения</w:t>
            </w:r>
          </w:p>
        </w:tc>
        <w:tc>
          <w:tcPr>
            <w:tcW w:w="951" w:type="dxa"/>
            <w:vMerge/>
            <w:vAlign w:val="center"/>
            <w:hideMark/>
          </w:tcPr>
          <w:p w14:paraId="53902279"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26" w:type="dxa"/>
            <w:gridSpan w:val="2"/>
            <w:shd w:val="clear" w:color="auto" w:fill="auto"/>
            <w:vAlign w:val="center"/>
            <w:hideMark/>
          </w:tcPr>
          <w:p w14:paraId="5B8768A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2</w:t>
            </w:r>
          </w:p>
        </w:tc>
        <w:tc>
          <w:tcPr>
            <w:tcW w:w="948" w:type="dxa"/>
            <w:vMerge/>
            <w:vAlign w:val="center"/>
            <w:hideMark/>
          </w:tcPr>
          <w:p w14:paraId="74C7A430"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45" w:type="dxa"/>
            <w:shd w:val="clear" w:color="auto" w:fill="auto"/>
            <w:vAlign w:val="center"/>
            <w:hideMark/>
          </w:tcPr>
          <w:p w14:paraId="29F2C27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0,28</w:t>
            </w:r>
          </w:p>
        </w:tc>
        <w:tc>
          <w:tcPr>
            <w:tcW w:w="951" w:type="dxa"/>
            <w:vMerge/>
            <w:vAlign w:val="center"/>
            <w:hideMark/>
          </w:tcPr>
          <w:p w14:paraId="611C3BC1"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982" w:type="dxa"/>
            <w:gridSpan w:val="2"/>
            <w:shd w:val="clear" w:color="auto" w:fill="auto"/>
            <w:vAlign w:val="center"/>
            <w:hideMark/>
          </w:tcPr>
          <w:p w14:paraId="132D4F1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0,25</w:t>
            </w:r>
          </w:p>
        </w:tc>
      </w:tr>
      <w:tr w:rsidR="00B2439D" w:rsidRPr="00B2439D" w14:paraId="08568BD5" w14:textId="77777777" w:rsidTr="00454BEE">
        <w:trPr>
          <w:gridAfter w:val="1"/>
          <w:wAfter w:w="202" w:type="dxa"/>
          <w:trHeight w:val="300"/>
        </w:trPr>
        <w:tc>
          <w:tcPr>
            <w:tcW w:w="3590" w:type="dxa"/>
            <w:shd w:val="clear" w:color="auto" w:fill="auto"/>
            <w:vAlign w:val="center"/>
            <w:hideMark/>
          </w:tcPr>
          <w:p w14:paraId="6075A04B"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передаточные устройства</w:t>
            </w:r>
          </w:p>
        </w:tc>
        <w:tc>
          <w:tcPr>
            <w:tcW w:w="951" w:type="dxa"/>
            <w:vMerge/>
            <w:vAlign w:val="center"/>
            <w:hideMark/>
          </w:tcPr>
          <w:p w14:paraId="1B933B22"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26" w:type="dxa"/>
            <w:gridSpan w:val="2"/>
            <w:shd w:val="clear" w:color="auto" w:fill="auto"/>
            <w:vAlign w:val="center"/>
            <w:hideMark/>
          </w:tcPr>
          <w:p w14:paraId="7A5051A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1</w:t>
            </w:r>
          </w:p>
        </w:tc>
        <w:tc>
          <w:tcPr>
            <w:tcW w:w="948" w:type="dxa"/>
            <w:vMerge/>
            <w:vAlign w:val="center"/>
            <w:hideMark/>
          </w:tcPr>
          <w:p w14:paraId="765A613D"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45" w:type="dxa"/>
            <w:shd w:val="clear" w:color="auto" w:fill="auto"/>
            <w:vAlign w:val="center"/>
            <w:hideMark/>
          </w:tcPr>
          <w:p w14:paraId="04516A0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0,32</w:t>
            </w:r>
          </w:p>
        </w:tc>
        <w:tc>
          <w:tcPr>
            <w:tcW w:w="951" w:type="dxa"/>
            <w:vMerge/>
            <w:vAlign w:val="center"/>
            <w:hideMark/>
          </w:tcPr>
          <w:p w14:paraId="425E6F88"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982" w:type="dxa"/>
            <w:gridSpan w:val="2"/>
            <w:shd w:val="clear" w:color="auto" w:fill="auto"/>
            <w:vAlign w:val="center"/>
            <w:hideMark/>
          </w:tcPr>
          <w:p w14:paraId="3BE98315"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0,36</w:t>
            </w:r>
          </w:p>
        </w:tc>
      </w:tr>
      <w:tr w:rsidR="00B2439D" w:rsidRPr="00B2439D" w14:paraId="5EA411E9" w14:textId="77777777" w:rsidTr="00454BEE">
        <w:trPr>
          <w:gridAfter w:val="1"/>
          <w:wAfter w:w="202" w:type="dxa"/>
          <w:trHeight w:val="300"/>
        </w:trPr>
        <w:tc>
          <w:tcPr>
            <w:tcW w:w="3590" w:type="dxa"/>
            <w:shd w:val="clear" w:color="auto" w:fill="auto"/>
            <w:vAlign w:val="center"/>
            <w:hideMark/>
          </w:tcPr>
          <w:p w14:paraId="7B3F1DA0"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машины и оборудование</w:t>
            </w:r>
          </w:p>
        </w:tc>
        <w:tc>
          <w:tcPr>
            <w:tcW w:w="951" w:type="dxa"/>
            <w:vMerge/>
            <w:vAlign w:val="center"/>
            <w:hideMark/>
          </w:tcPr>
          <w:p w14:paraId="3F608C9E"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26" w:type="dxa"/>
            <w:gridSpan w:val="2"/>
            <w:shd w:val="clear" w:color="auto" w:fill="auto"/>
            <w:vAlign w:val="center"/>
            <w:hideMark/>
          </w:tcPr>
          <w:p w14:paraId="75FF6F3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9,8</w:t>
            </w:r>
          </w:p>
        </w:tc>
        <w:tc>
          <w:tcPr>
            <w:tcW w:w="948" w:type="dxa"/>
            <w:vMerge/>
            <w:vAlign w:val="center"/>
            <w:hideMark/>
          </w:tcPr>
          <w:p w14:paraId="635AD823"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45" w:type="dxa"/>
            <w:shd w:val="clear" w:color="auto" w:fill="auto"/>
            <w:vAlign w:val="center"/>
            <w:hideMark/>
          </w:tcPr>
          <w:p w14:paraId="2F22AF6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1,69</w:t>
            </w:r>
          </w:p>
        </w:tc>
        <w:tc>
          <w:tcPr>
            <w:tcW w:w="951" w:type="dxa"/>
            <w:vMerge/>
            <w:vAlign w:val="center"/>
            <w:hideMark/>
          </w:tcPr>
          <w:p w14:paraId="60B0B3F9"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982" w:type="dxa"/>
            <w:gridSpan w:val="2"/>
            <w:shd w:val="clear" w:color="auto" w:fill="auto"/>
            <w:vAlign w:val="center"/>
            <w:hideMark/>
          </w:tcPr>
          <w:p w14:paraId="75F54D51"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1,41</w:t>
            </w:r>
          </w:p>
        </w:tc>
      </w:tr>
      <w:tr w:rsidR="00B2439D" w:rsidRPr="00B2439D" w14:paraId="427D4097" w14:textId="77777777" w:rsidTr="00454BEE">
        <w:trPr>
          <w:gridAfter w:val="1"/>
          <w:wAfter w:w="202" w:type="dxa"/>
          <w:trHeight w:val="300"/>
        </w:trPr>
        <w:tc>
          <w:tcPr>
            <w:tcW w:w="3590" w:type="dxa"/>
            <w:shd w:val="clear" w:color="auto" w:fill="auto"/>
            <w:vAlign w:val="center"/>
            <w:hideMark/>
          </w:tcPr>
          <w:p w14:paraId="575010A7"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транспортные средства</w:t>
            </w:r>
          </w:p>
        </w:tc>
        <w:tc>
          <w:tcPr>
            <w:tcW w:w="951" w:type="dxa"/>
            <w:vMerge/>
            <w:vAlign w:val="center"/>
            <w:hideMark/>
          </w:tcPr>
          <w:p w14:paraId="359BBDEC"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26" w:type="dxa"/>
            <w:gridSpan w:val="2"/>
            <w:shd w:val="clear" w:color="auto" w:fill="auto"/>
            <w:vAlign w:val="center"/>
            <w:hideMark/>
          </w:tcPr>
          <w:p w14:paraId="32D1C5C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3</w:t>
            </w:r>
          </w:p>
        </w:tc>
        <w:tc>
          <w:tcPr>
            <w:tcW w:w="948" w:type="dxa"/>
            <w:vMerge/>
            <w:vAlign w:val="center"/>
            <w:hideMark/>
          </w:tcPr>
          <w:p w14:paraId="349C2760"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45" w:type="dxa"/>
            <w:shd w:val="clear" w:color="auto" w:fill="auto"/>
            <w:vAlign w:val="center"/>
            <w:hideMark/>
          </w:tcPr>
          <w:p w14:paraId="659F526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0,49</w:t>
            </w:r>
          </w:p>
        </w:tc>
        <w:tc>
          <w:tcPr>
            <w:tcW w:w="951" w:type="dxa"/>
            <w:vMerge/>
            <w:vAlign w:val="center"/>
            <w:hideMark/>
          </w:tcPr>
          <w:p w14:paraId="2C2A4DE2"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982" w:type="dxa"/>
            <w:gridSpan w:val="2"/>
            <w:shd w:val="clear" w:color="auto" w:fill="auto"/>
            <w:vAlign w:val="center"/>
            <w:hideMark/>
          </w:tcPr>
          <w:p w14:paraId="6DFA9D9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0,54</w:t>
            </w:r>
          </w:p>
        </w:tc>
      </w:tr>
      <w:tr w:rsidR="00B2439D" w:rsidRPr="00B2439D" w14:paraId="0F2CBFB3" w14:textId="77777777" w:rsidTr="00454BEE">
        <w:trPr>
          <w:gridAfter w:val="1"/>
          <w:wAfter w:w="202" w:type="dxa"/>
          <w:trHeight w:val="300"/>
        </w:trPr>
        <w:tc>
          <w:tcPr>
            <w:tcW w:w="3590" w:type="dxa"/>
            <w:shd w:val="clear" w:color="auto" w:fill="auto"/>
            <w:vAlign w:val="center"/>
            <w:hideMark/>
          </w:tcPr>
          <w:p w14:paraId="5A23AF4E"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инструменты</w:t>
            </w:r>
          </w:p>
        </w:tc>
        <w:tc>
          <w:tcPr>
            <w:tcW w:w="951" w:type="dxa"/>
            <w:vMerge/>
            <w:vAlign w:val="center"/>
            <w:hideMark/>
          </w:tcPr>
          <w:p w14:paraId="260923FF"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26" w:type="dxa"/>
            <w:gridSpan w:val="2"/>
            <w:shd w:val="clear" w:color="auto" w:fill="auto"/>
            <w:vAlign w:val="center"/>
            <w:hideMark/>
          </w:tcPr>
          <w:p w14:paraId="47B6AD4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0,8</w:t>
            </w:r>
          </w:p>
        </w:tc>
        <w:tc>
          <w:tcPr>
            <w:tcW w:w="948" w:type="dxa"/>
            <w:vMerge/>
            <w:vAlign w:val="center"/>
            <w:hideMark/>
          </w:tcPr>
          <w:p w14:paraId="46215242"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45" w:type="dxa"/>
            <w:shd w:val="clear" w:color="auto" w:fill="auto"/>
            <w:vAlign w:val="center"/>
            <w:hideMark/>
          </w:tcPr>
          <w:p w14:paraId="075D77E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0,44</w:t>
            </w:r>
          </w:p>
        </w:tc>
        <w:tc>
          <w:tcPr>
            <w:tcW w:w="951" w:type="dxa"/>
            <w:vMerge/>
            <w:vAlign w:val="center"/>
            <w:hideMark/>
          </w:tcPr>
          <w:p w14:paraId="27CECA04"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982" w:type="dxa"/>
            <w:gridSpan w:val="2"/>
            <w:shd w:val="clear" w:color="auto" w:fill="auto"/>
            <w:vAlign w:val="center"/>
            <w:hideMark/>
          </w:tcPr>
          <w:p w14:paraId="4328CC2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0,38</w:t>
            </w:r>
          </w:p>
        </w:tc>
      </w:tr>
      <w:tr w:rsidR="00B2439D" w:rsidRPr="00B2439D" w14:paraId="766C904B" w14:textId="77777777" w:rsidTr="00454BEE">
        <w:trPr>
          <w:gridAfter w:val="1"/>
          <w:wAfter w:w="202" w:type="dxa"/>
          <w:trHeight w:val="300"/>
        </w:trPr>
        <w:tc>
          <w:tcPr>
            <w:tcW w:w="3590" w:type="dxa"/>
            <w:shd w:val="clear" w:color="auto" w:fill="auto"/>
            <w:vAlign w:val="center"/>
            <w:hideMark/>
          </w:tcPr>
          <w:p w14:paraId="42C2ED1A"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инвентарь</w:t>
            </w:r>
          </w:p>
        </w:tc>
        <w:tc>
          <w:tcPr>
            <w:tcW w:w="951" w:type="dxa"/>
            <w:vMerge/>
            <w:vAlign w:val="center"/>
            <w:hideMark/>
          </w:tcPr>
          <w:p w14:paraId="4B0EC554"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26" w:type="dxa"/>
            <w:gridSpan w:val="2"/>
            <w:shd w:val="clear" w:color="auto" w:fill="auto"/>
            <w:vAlign w:val="center"/>
            <w:hideMark/>
          </w:tcPr>
          <w:p w14:paraId="10B4FAE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0,1</w:t>
            </w:r>
          </w:p>
        </w:tc>
        <w:tc>
          <w:tcPr>
            <w:tcW w:w="948" w:type="dxa"/>
            <w:vMerge/>
            <w:vAlign w:val="center"/>
            <w:hideMark/>
          </w:tcPr>
          <w:p w14:paraId="0A0A9CDB"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45" w:type="dxa"/>
            <w:shd w:val="clear" w:color="auto" w:fill="auto"/>
            <w:vAlign w:val="center"/>
            <w:hideMark/>
          </w:tcPr>
          <w:p w14:paraId="543039B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0,18</w:t>
            </w:r>
          </w:p>
        </w:tc>
        <w:tc>
          <w:tcPr>
            <w:tcW w:w="951" w:type="dxa"/>
            <w:vMerge/>
            <w:vAlign w:val="center"/>
            <w:hideMark/>
          </w:tcPr>
          <w:p w14:paraId="592368F0"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982" w:type="dxa"/>
            <w:gridSpan w:val="2"/>
            <w:shd w:val="clear" w:color="auto" w:fill="auto"/>
            <w:vAlign w:val="center"/>
            <w:hideMark/>
          </w:tcPr>
          <w:p w14:paraId="3E7DAD4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0,28</w:t>
            </w:r>
          </w:p>
        </w:tc>
      </w:tr>
      <w:tr w:rsidR="00B2439D" w:rsidRPr="00B2439D" w14:paraId="7C0DEDCF" w14:textId="77777777" w:rsidTr="00454BEE">
        <w:trPr>
          <w:gridAfter w:val="1"/>
          <w:wAfter w:w="202" w:type="dxa"/>
          <w:trHeight w:val="300"/>
        </w:trPr>
        <w:tc>
          <w:tcPr>
            <w:tcW w:w="3590" w:type="dxa"/>
            <w:shd w:val="clear" w:color="auto" w:fill="auto"/>
            <w:vAlign w:val="center"/>
            <w:hideMark/>
          </w:tcPr>
          <w:p w14:paraId="3DE88CD9"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прочие основные средства</w:t>
            </w:r>
          </w:p>
        </w:tc>
        <w:tc>
          <w:tcPr>
            <w:tcW w:w="951" w:type="dxa"/>
            <w:vMerge/>
            <w:vAlign w:val="center"/>
            <w:hideMark/>
          </w:tcPr>
          <w:p w14:paraId="1D704790"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26" w:type="dxa"/>
            <w:gridSpan w:val="2"/>
            <w:shd w:val="clear" w:color="auto" w:fill="auto"/>
            <w:hideMark/>
          </w:tcPr>
          <w:p w14:paraId="777613E9" w14:textId="77777777" w:rsidR="00B2439D" w:rsidRPr="00B2439D" w:rsidRDefault="00B2439D" w:rsidP="00B2439D">
            <w:pPr>
              <w:spacing w:after="0" w:line="240" w:lineRule="auto"/>
              <w:jc w:val="right"/>
              <w:rPr>
                <w:rFonts w:ascii="Calibri" w:eastAsia="Times New Roman" w:hAnsi="Calibri" w:cs="Calibri"/>
                <w:color w:val="000000"/>
                <w:lang w:eastAsia="ru-RU"/>
              </w:rPr>
            </w:pPr>
            <w:r w:rsidRPr="00B2439D">
              <w:rPr>
                <w:rFonts w:ascii="Calibri" w:eastAsia="Times New Roman" w:hAnsi="Calibri" w:cs="Calibri"/>
                <w:color w:val="000000"/>
                <w:lang w:eastAsia="ru-RU"/>
              </w:rPr>
              <w:t>0,1</w:t>
            </w:r>
          </w:p>
        </w:tc>
        <w:tc>
          <w:tcPr>
            <w:tcW w:w="948" w:type="dxa"/>
            <w:vMerge/>
            <w:vAlign w:val="center"/>
            <w:hideMark/>
          </w:tcPr>
          <w:p w14:paraId="07E6BF1E"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1045" w:type="dxa"/>
            <w:shd w:val="clear" w:color="auto" w:fill="auto"/>
            <w:vAlign w:val="center"/>
            <w:hideMark/>
          </w:tcPr>
          <w:p w14:paraId="3A3EA3E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0,06</w:t>
            </w:r>
          </w:p>
        </w:tc>
        <w:tc>
          <w:tcPr>
            <w:tcW w:w="951" w:type="dxa"/>
            <w:vMerge/>
            <w:vAlign w:val="center"/>
            <w:hideMark/>
          </w:tcPr>
          <w:p w14:paraId="1022FC76"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p>
        </w:tc>
        <w:tc>
          <w:tcPr>
            <w:tcW w:w="982" w:type="dxa"/>
            <w:gridSpan w:val="2"/>
            <w:shd w:val="clear" w:color="auto" w:fill="auto"/>
            <w:vAlign w:val="center"/>
            <w:hideMark/>
          </w:tcPr>
          <w:p w14:paraId="293BF40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0,06</w:t>
            </w:r>
          </w:p>
        </w:tc>
      </w:tr>
      <w:tr w:rsidR="00B2439D" w:rsidRPr="00B2439D" w14:paraId="1E0369EF" w14:textId="77777777" w:rsidTr="00454BEE">
        <w:trPr>
          <w:gridAfter w:val="1"/>
          <w:wAfter w:w="202" w:type="dxa"/>
          <w:cantSplit/>
          <w:trHeight w:val="300"/>
        </w:trPr>
        <w:tc>
          <w:tcPr>
            <w:tcW w:w="3590" w:type="dxa"/>
            <w:shd w:val="clear" w:color="auto" w:fill="auto"/>
            <w:vAlign w:val="center"/>
            <w:hideMark/>
          </w:tcPr>
          <w:p w14:paraId="3D6917A9"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5. Наличие на конец года</w:t>
            </w:r>
          </w:p>
        </w:tc>
        <w:tc>
          <w:tcPr>
            <w:tcW w:w="951" w:type="dxa"/>
            <w:shd w:val="clear" w:color="auto" w:fill="auto"/>
            <w:vAlign w:val="center"/>
            <w:hideMark/>
          </w:tcPr>
          <w:p w14:paraId="03BD72C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70,15</w:t>
            </w:r>
          </w:p>
        </w:tc>
        <w:tc>
          <w:tcPr>
            <w:tcW w:w="1026" w:type="dxa"/>
            <w:gridSpan w:val="2"/>
            <w:shd w:val="clear" w:color="auto" w:fill="auto"/>
            <w:vAlign w:val="center"/>
            <w:hideMark/>
          </w:tcPr>
          <w:p w14:paraId="15EA1C75"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16,87</w:t>
            </w:r>
          </w:p>
        </w:tc>
        <w:tc>
          <w:tcPr>
            <w:tcW w:w="948" w:type="dxa"/>
            <w:shd w:val="clear" w:color="auto" w:fill="auto"/>
            <w:vAlign w:val="center"/>
            <w:hideMark/>
          </w:tcPr>
          <w:p w14:paraId="51528341"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72,05</w:t>
            </w:r>
          </w:p>
        </w:tc>
        <w:tc>
          <w:tcPr>
            <w:tcW w:w="1045" w:type="dxa"/>
            <w:shd w:val="clear" w:color="auto" w:fill="auto"/>
            <w:vAlign w:val="center"/>
            <w:hideMark/>
          </w:tcPr>
          <w:p w14:paraId="65822AC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43,48</w:t>
            </w:r>
          </w:p>
        </w:tc>
        <w:tc>
          <w:tcPr>
            <w:tcW w:w="951" w:type="dxa"/>
            <w:shd w:val="clear" w:color="auto" w:fill="auto"/>
            <w:vAlign w:val="center"/>
            <w:hideMark/>
          </w:tcPr>
          <w:p w14:paraId="4DB0102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72,85</w:t>
            </w:r>
          </w:p>
        </w:tc>
        <w:tc>
          <w:tcPr>
            <w:tcW w:w="982" w:type="dxa"/>
            <w:gridSpan w:val="2"/>
            <w:shd w:val="clear" w:color="auto" w:fill="auto"/>
            <w:vAlign w:val="center"/>
            <w:hideMark/>
          </w:tcPr>
          <w:p w14:paraId="7668654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44,25</w:t>
            </w:r>
          </w:p>
        </w:tc>
      </w:tr>
      <w:tr w:rsidR="00B2439D" w:rsidRPr="00B2439D" w14:paraId="3B25C27E" w14:textId="77777777" w:rsidTr="00454BEE">
        <w:trPr>
          <w:gridAfter w:val="1"/>
          <w:wAfter w:w="202" w:type="dxa"/>
          <w:trHeight w:val="300"/>
        </w:trPr>
        <w:tc>
          <w:tcPr>
            <w:tcW w:w="3590" w:type="dxa"/>
            <w:shd w:val="clear" w:color="auto" w:fill="auto"/>
            <w:vAlign w:val="center"/>
            <w:hideMark/>
          </w:tcPr>
          <w:p w14:paraId="0403AE66"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здания</w:t>
            </w:r>
          </w:p>
        </w:tc>
        <w:tc>
          <w:tcPr>
            <w:tcW w:w="951" w:type="dxa"/>
            <w:shd w:val="clear" w:color="auto" w:fill="auto"/>
            <w:vAlign w:val="center"/>
            <w:hideMark/>
          </w:tcPr>
          <w:p w14:paraId="1C4637D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31</w:t>
            </w:r>
          </w:p>
        </w:tc>
        <w:tc>
          <w:tcPr>
            <w:tcW w:w="1026" w:type="dxa"/>
            <w:gridSpan w:val="2"/>
            <w:shd w:val="clear" w:color="auto" w:fill="auto"/>
            <w:vAlign w:val="center"/>
            <w:hideMark/>
          </w:tcPr>
          <w:p w14:paraId="4CD973E5"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11</w:t>
            </w:r>
          </w:p>
        </w:tc>
        <w:tc>
          <w:tcPr>
            <w:tcW w:w="948" w:type="dxa"/>
            <w:shd w:val="clear" w:color="auto" w:fill="auto"/>
            <w:vAlign w:val="center"/>
            <w:hideMark/>
          </w:tcPr>
          <w:p w14:paraId="4D3FFFE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34</w:t>
            </w:r>
          </w:p>
        </w:tc>
        <w:tc>
          <w:tcPr>
            <w:tcW w:w="1045" w:type="dxa"/>
            <w:shd w:val="clear" w:color="auto" w:fill="auto"/>
            <w:vAlign w:val="center"/>
            <w:hideMark/>
          </w:tcPr>
          <w:p w14:paraId="2B48B6A8"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23,94</w:t>
            </w:r>
          </w:p>
        </w:tc>
        <w:tc>
          <w:tcPr>
            <w:tcW w:w="951" w:type="dxa"/>
            <w:shd w:val="clear" w:color="auto" w:fill="auto"/>
            <w:vAlign w:val="center"/>
            <w:hideMark/>
          </w:tcPr>
          <w:p w14:paraId="1F9402E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33</w:t>
            </w:r>
          </w:p>
        </w:tc>
        <w:tc>
          <w:tcPr>
            <w:tcW w:w="982" w:type="dxa"/>
            <w:gridSpan w:val="2"/>
            <w:shd w:val="clear" w:color="auto" w:fill="auto"/>
            <w:vAlign w:val="center"/>
            <w:hideMark/>
          </w:tcPr>
          <w:p w14:paraId="0C412B4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23,45</w:t>
            </w:r>
          </w:p>
        </w:tc>
      </w:tr>
      <w:tr w:rsidR="00B2439D" w:rsidRPr="00B2439D" w14:paraId="5EF75755" w14:textId="77777777" w:rsidTr="00454BEE">
        <w:trPr>
          <w:gridAfter w:val="1"/>
          <w:wAfter w:w="202" w:type="dxa"/>
          <w:trHeight w:val="300"/>
        </w:trPr>
        <w:tc>
          <w:tcPr>
            <w:tcW w:w="3590" w:type="dxa"/>
            <w:shd w:val="clear" w:color="auto" w:fill="auto"/>
            <w:vAlign w:val="center"/>
            <w:hideMark/>
          </w:tcPr>
          <w:p w14:paraId="32A3401B"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сооружения</w:t>
            </w:r>
          </w:p>
        </w:tc>
        <w:tc>
          <w:tcPr>
            <w:tcW w:w="951" w:type="dxa"/>
            <w:shd w:val="clear" w:color="auto" w:fill="auto"/>
            <w:vAlign w:val="center"/>
            <w:hideMark/>
          </w:tcPr>
          <w:p w14:paraId="3BDF079A"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5,4</w:t>
            </w:r>
          </w:p>
        </w:tc>
        <w:tc>
          <w:tcPr>
            <w:tcW w:w="1026" w:type="dxa"/>
            <w:gridSpan w:val="2"/>
            <w:shd w:val="clear" w:color="auto" w:fill="auto"/>
            <w:vAlign w:val="center"/>
            <w:hideMark/>
          </w:tcPr>
          <w:p w14:paraId="763376D5"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1,6</w:t>
            </w:r>
          </w:p>
        </w:tc>
        <w:tc>
          <w:tcPr>
            <w:tcW w:w="948" w:type="dxa"/>
            <w:shd w:val="clear" w:color="auto" w:fill="auto"/>
            <w:vAlign w:val="center"/>
            <w:hideMark/>
          </w:tcPr>
          <w:p w14:paraId="2F62CC0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5,7</w:t>
            </w:r>
          </w:p>
        </w:tc>
        <w:tc>
          <w:tcPr>
            <w:tcW w:w="1045" w:type="dxa"/>
            <w:shd w:val="clear" w:color="auto" w:fill="auto"/>
            <w:vAlign w:val="center"/>
            <w:hideMark/>
          </w:tcPr>
          <w:p w14:paraId="7C3B0688"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3,82</w:t>
            </w:r>
          </w:p>
        </w:tc>
        <w:tc>
          <w:tcPr>
            <w:tcW w:w="951" w:type="dxa"/>
            <w:shd w:val="clear" w:color="auto" w:fill="auto"/>
            <w:vAlign w:val="center"/>
            <w:hideMark/>
          </w:tcPr>
          <w:p w14:paraId="7F767A4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5,8</w:t>
            </w:r>
          </w:p>
        </w:tc>
        <w:tc>
          <w:tcPr>
            <w:tcW w:w="982" w:type="dxa"/>
            <w:gridSpan w:val="2"/>
            <w:shd w:val="clear" w:color="auto" w:fill="auto"/>
            <w:vAlign w:val="center"/>
            <w:hideMark/>
          </w:tcPr>
          <w:p w14:paraId="7F3CEA5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3,75</w:t>
            </w:r>
          </w:p>
        </w:tc>
      </w:tr>
      <w:tr w:rsidR="00B2439D" w:rsidRPr="00B2439D" w14:paraId="6C75C4A1" w14:textId="77777777" w:rsidTr="00454BEE">
        <w:trPr>
          <w:gridAfter w:val="1"/>
          <w:wAfter w:w="202" w:type="dxa"/>
          <w:trHeight w:val="300"/>
        </w:trPr>
        <w:tc>
          <w:tcPr>
            <w:tcW w:w="3590" w:type="dxa"/>
            <w:shd w:val="clear" w:color="auto" w:fill="auto"/>
            <w:vAlign w:val="center"/>
            <w:hideMark/>
          </w:tcPr>
          <w:p w14:paraId="51DE5396"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передаточные устройства</w:t>
            </w:r>
          </w:p>
        </w:tc>
        <w:tc>
          <w:tcPr>
            <w:tcW w:w="951" w:type="dxa"/>
            <w:shd w:val="clear" w:color="auto" w:fill="auto"/>
            <w:vAlign w:val="center"/>
            <w:hideMark/>
          </w:tcPr>
          <w:p w14:paraId="5939770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2,9</w:t>
            </w:r>
          </w:p>
        </w:tc>
        <w:tc>
          <w:tcPr>
            <w:tcW w:w="1026" w:type="dxa"/>
            <w:gridSpan w:val="2"/>
            <w:shd w:val="clear" w:color="auto" w:fill="auto"/>
            <w:vAlign w:val="center"/>
            <w:hideMark/>
          </w:tcPr>
          <w:p w14:paraId="0C9964E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0,9</w:t>
            </w:r>
          </w:p>
        </w:tc>
        <w:tc>
          <w:tcPr>
            <w:tcW w:w="948" w:type="dxa"/>
            <w:shd w:val="clear" w:color="auto" w:fill="auto"/>
            <w:vAlign w:val="center"/>
            <w:hideMark/>
          </w:tcPr>
          <w:p w14:paraId="73C18FD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2,5</w:t>
            </w:r>
          </w:p>
        </w:tc>
        <w:tc>
          <w:tcPr>
            <w:tcW w:w="1045" w:type="dxa"/>
            <w:shd w:val="clear" w:color="auto" w:fill="auto"/>
            <w:vAlign w:val="center"/>
            <w:hideMark/>
          </w:tcPr>
          <w:p w14:paraId="63B830B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1,28</w:t>
            </w:r>
          </w:p>
        </w:tc>
        <w:tc>
          <w:tcPr>
            <w:tcW w:w="951" w:type="dxa"/>
            <w:shd w:val="clear" w:color="auto" w:fill="auto"/>
            <w:vAlign w:val="center"/>
            <w:hideMark/>
          </w:tcPr>
          <w:p w14:paraId="2C313E2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2,7</w:t>
            </w:r>
          </w:p>
        </w:tc>
        <w:tc>
          <w:tcPr>
            <w:tcW w:w="982" w:type="dxa"/>
            <w:gridSpan w:val="2"/>
            <w:shd w:val="clear" w:color="auto" w:fill="auto"/>
            <w:vAlign w:val="center"/>
            <w:hideMark/>
          </w:tcPr>
          <w:p w14:paraId="782988E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1,34</w:t>
            </w:r>
          </w:p>
        </w:tc>
      </w:tr>
      <w:tr w:rsidR="00B2439D" w:rsidRPr="00B2439D" w14:paraId="7C97EA99" w14:textId="77777777" w:rsidTr="00454BEE">
        <w:trPr>
          <w:gridAfter w:val="1"/>
          <w:wAfter w:w="202" w:type="dxa"/>
          <w:trHeight w:val="300"/>
        </w:trPr>
        <w:tc>
          <w:tcPr>
            <w:tcW w:w="3590" w:type="dxa"/>
            <w:shd w:val="clear" w:color="auto" w:fill="auto"/>
            <w:vAlign w:val="center"/>
            <w:hideMark/>
          </w:tcPr>
          <w:p w14:paraId="7D055609"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машины и оборудование</w:t>
            </w:r>
          </w:p>
        </w:tc>
        <w:tc>
          <w:tcPr>
            <w:tcW w:w="951" w:type="dxa"/>
            <w:shd w:val="clear" w:color="auto" w:fill="auto"/>
            <w:vAlign w:val="center"/>
            <w:hideMark/>
          </w:tcPr>
          <w:p w14:paraId="50C299B8"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22,5</w:t>
            </w:r>
          </w:p>
        </w:tc>
        <w:tc>
          <w:tcPr>
            <w:tcW w:w="1026" w:type="dxa"/>
            <w:gridSpan w:val="2"/>
            <w:shd w:val="clear" w:color="auto" w:fill="auto"/>
            <w:vAlign w:val="center"/>
            <w:hideMark/>
          </w:tcPr>
          <w:p w14:paraId="54900AD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2,9</w:t>
            </w:r>
          </w:p>
        </w:tc>
        <w:tc>
          <w:tcPr>
            <w:tcW w:w="948" w:type="dxa"/>
            <w:shd w:val="clear" w:color="auto" w:fill="auto"/>
            <w:vAlign w:val="center"/>
            <w:hideMark/>
          </w:tcPr>
          <w:p w14:paraId="34FC1878"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22</w:t>
            </w:r>
          </w:p>
        </w:tc>
        <w:tc>
          <w:tcPr>
            <w:tcW w:w="1045" w:type="dxa"/>
            <w:shd w:val="clear" w:color="auto" w:fill="auto"/>
            <w:vAlign w:val="center"/>
            <w:hideMark/>
          </w:tcPr>
          <w:p w14:paraId="464388F0"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11,01</w:t>
            </w:r>
          </w:p>
        </w:tc>
        <w:tc>
          <w:tcPr>
            <w:tcW w:w="951" w:type="dxa"/>
            <w:shd w:val="clear" w:color="auto" w:fill="auto"/>
            <w:vAlign w:val="center"/>
            <w:hideMark/>
          </w:tcPr>
          <w:p w14:paraId="27E934C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22,3</w:t>
            </w:r>
          </w:p>
        </w:tc>
        <w:tc>
          <w:tcPr>
            <w:tcW w:w="982" w:type="dxa"/>
            <w:gridSpan w:val="2"/>
            <w:shd w:val="clear" w:color="auto" w:fill="auto"/>
            <w:vAlign w:val="center"/>
            <w:hideMark/>
          </w:tcPr>
          <w:p w14:paraId="3899BA96"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11,29</w:t>
            </w:r>
          </w:p>
        </w:tc>
      </w:tr>
      <w:tr w:rsidR="00B2439D" w:rsidRPr="00B2439D" w14:paraId="6AB9AE8F" w14:textId="77777777" w:rsidTr="00454BEE">
        <w:trPr>
          <w:gridAfter w:val="1"/>
          <w:wAfter w:w="202" w:type="dxa"/>
          <w:trHeight w:val="300"/>
        </w:trPr>
        <w:tc>
          <w:tcPr>
            <w:tcW w:w="3590" w:type="dxa"/>
            <w:shd w:val="clear" w:color="auto" w:fill="auto"/>
            <w:vAlign w:val="center"/>
            <w:hideMark/>
          </w:tcPr>
          <w:p w14:paraId="6B0FF52D"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транспортные средства</w:t>
            </w:r>
          </w:p>
        </w:tc>
        <w:tc>
          <w:tcPr>
            <w:tcW w:w="951" w:type="dxa"/>
            <w:shd w:val="clear" w:color="auto" w:fill="auto"/>
            <w:vAlign w:val="center"/>
            <w:hideMark/>
          </w:tcPr>
          <w:p w14:paraId="5E3DBA7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5,4</w:t>
            </w:r>
          </w:p>
        </w:tc>
        <w:tc>
          <w:tcPr>
            <w:tcW w:w="1026" w:type="dxa"/>
            <w:gridSpan w:val="2"/>
            <w:shd w:val="clear" w:color="auto" w:fill="auto"/>
            <w:vAlign w:val="center"/>
            <w:hideMark/>
          </w:tcPr>
          <w:p w14:paraId="0126DEC5"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w:t>
            </w:r>
          </w:p>
        </w:tc>
        <w:tc>
          <w:tcPr>
            <w:tcW w:w="948" w:type="dxa"/>
            <w:shd w:val="clear" w:color="auto" w:fill="auto"/>
            <w:vAlign w:val="center"/>
            <w:hideMark/>
          </w:tcPr>
          <w:p w14:paraId="4B3CCAE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5,2</w:t>
            </w:r>
          </w:p>
        </w:tc>
        <w:tc>
          <w:tcPr>
            <w:tcW w:w="1045" w:type="dxa"/>
            <w:shd w:val="clear" w:color="auto" w:fill="auto"/>
            <w:vAlign w:val="center"/>
            <w:hideMark/>
          </w:tcPr>
          <w:p w14:paraId="76403D7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2,01</w:t>
            </w:r>
          </w:p>
        </w:tc>
        <w:tc>
          <w:tcPr>
            <w:tcW w:w="951" w:type="dxa"/>
            <w:shd w:val="clear" w:color="auto" w:fill="auto"/>
            <w:vAlign w:val="center"/>
            <w:hideMark/>
          </w:tcPr>
          <w:p w14:paraId="1982926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5,3</w:t>
            </w:r>
          </w:p>
        </w:tc>
        <w:tc>
          <w:tcPr>
            <w:tcW w:w="982" w:type="dxa"/>
            <w:gridSpan w:val="2"/>
            <w:shd w:val="clear" w:color="auto" w:fill="auto"/>
            <w:vAlign w:val="center"/>
            <w:hideMark/>
          </w:tcPr>
          <w:p w14:paraId="4136B48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2,16</w:t>
            </w:r>
          </w:p>
        </w:tc>
      </w:tr>
      <w:tr w:rsidR="00B2439D" w:rsidRPr="00B2439D" w14:paraId="7B35FADE" w14:textId="77777777" w:rsidTr="00454BEE">
        <w:trPr>
          <w:gridAfter w:val="1"/>
          <w:wAfter w:w="202" w:type="dxa"/>
          <w:trHeight w:val="300"/>
        </w:trPr>
        <w:tc>
          <w:tcPr>
            <w:tcW w:w="3590" w:type="dxa"/>
            <w:shd w:val="clear" w:color="auto" w:fill="auto"/>
            <w:vAlign w:val="center"/>
            <w:hideMark/>
          </w:tcPr>
          <w:p w14:paraId="706A9144"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w:t>
            </w:r>
            <w:r w:rsidRPr="00B2439D">
              <w:rPr>
                <w:rFonts w:ascii="Times New Roman" w:eastAsia="Times New Roman" w:hAnsi="Times New Roman" w:cs="Times New Roman"/>
                <w:sz w:val="14"/>
                <w:szCs w:val="14"/>
                <w:lang w:eastAsia="ru-RU"/>
              </w:rPr>
              <w:t xml:space="preserve">          </w:t>
            </w:r>
            <w:r w:rsidRPr="00B2439D">
              <w:rPr>
                <w:rFonts w:ascii="Times New Roman" w:eastAsia="Times New Roman" w:hAnsi="Times New Roman" w:cs="Times New Roman"/>
                <w:sz w:val="20"/>
                <w:szCs w:val="20"/>
                <w:lang w:eastAsia="ru-RU"/>
              </w:rPr>
              <w:t>инструменты</w:t>
            </w:r>
          </w:p>
        </w:tc>
        <w:tc>
          <w:tcPr>
            <w:tcW w:w="951" w:type="dxa"/>
            <w:shd w:val="clear" w:color="auto" w:fill="auto"/>
            <w:vAlign w:val="center"/>
            <w:hideMark/>
          </w:tcPr>
          <w:p w14:paraId="4353DE6E"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1,9</w:t>
            </w:r>
          </w:p>
        </w:tc>
        <w:tc>
          <w:tcPr>
            <w:tcW w:w="1026" w:type="dxa"/>
            <w:gridSpan w:val="2"/>
            <w:shd w:val="clear" w:color="auto" w:fill="auto"/>
            <w:vAlign w:val="center"/>
            <w:hideMark/>
          </w:tcPr>
          <w:p w14:paraId="0388FE3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w:t>
            </w:r>
          </w:p>
        </w:tc>
        <w:tc>
          <w:tcPr>
            <w:tcW w:w="948" w:type="dxa"/>
            <w:shd w:val="clear" w:color="auto" w:fill="auto"/>
            <w:vAlign w:val="center"/>
            <w:hideMark/>
          </w:tcPr>
          <w:p w14:paraId="398CB502"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1,8</w:t>
            </w:r>
          </w:p>
        </w:tc>
        <w:tc>
          <w:tcPr>
            <w:tcW w:w="1045" w:type="dxa"/>
            <w:shd w:val="clear" w:color="auto" w:fill="auto"/>
            <w:vAlign w:val="center"/>
            <w:hideMark/>
          </w:tcPr>
          <w:p w14:paraId="6608D655"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0,76</w:t>
            </w:r>
          </w:p>
        </w:tc>
        <w:tc>
          <w:tcPr>
            <w:tcW w:w="951" w:type="dxa"/>
            <w:shd w:val="clear" w:color="auto" w:fill="auto"/>
            <w:vAlign w:val="center"/>
            <w:hideMark/>
          </w:tcPr>
          <w:p w14:paraId="7C13551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2,1</w:t>
            </w:r>
          </w:p>
        </w:tc>
        <w:tc>
          <w:tcPr>
            <w:tcW w:w="982" w:type="dxa"/>
            <w:gridSpan w:val="2"/>
            <w:shd w:val="clear" w:color="auto" w:fill="auto"/>
            <w:vAlign w:val="center"/>
            <w:hideMark/>
          </w:tcPr>
          <w:p w14:paraId="0CB447DF"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1,02</w:t>
            </w:r>
          </w:p>
        </w:tc>
      </w:tr>
      <w:tr w:rsidR="00B2439D" w:rsidRPr="00B2439D" w14:paraId="2B9157F7" w14:textId="77777777" w:rsidTr="00454BEE">
        <w:trPr>
          <w:gridAfter w:val="1"/>
          <w:wAfter w:w="202" w:type="dxa"/>
          <w:trHeight w:val="300"/>
        </w:trPr>
        <w:tc>
          <w:tcPr>
            <w:tcW w:w="3590" w:type="dxa"/>
            <w:shd w:val="clear" w:color="auto" w:fill="auto"/>
            <w:vAlign w:val="center"/>
            <w:hideMark/>
          </w:tcPr>
          <w:p w14:paraId="60E61414"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инвентарь</w:t>
            </w:r>
          </w:p>
        </w:tc>
        <w:tc>
          <w:tcPr>
            <w:tcW w:w="951" w:type="dxa"/>
            <w:shd w:val="clear" w:color="auto" w:fill="auto"/>
            <w:vAlign w:val="center"/>
            <w:hideMark/>
          </w:tcPr>
          <w:p w14:paraId="759D1FC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0,55</w:t>
            </w:r>
          </w:p>
        </w:tc>
        <w:tc>
          <w:tcPr>
            <w:tcW w:w="1026" w:type="dxa"/>
            <w:gridSpan w:val="2"/>
            <w:shd w:val="clear" w:color="auto" w:fill="auto"/>
            <w:vAlign w:val="center"/>
            <w:hideMark/>
          </w:tcPr>
          <w:p w14:paraId="27D9E1D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0,37</w:t>
            </w:r>
          </w:p>
        </w:tc>
        <w:tc>
          <w:tcPr>
            <w:tcW w:w="948" w:type="dxa"/>
            <w:shd w:val="clear" w:color="auto" w:fill="auto"/>
            <w:vAlign w:val="center"/>
            <w:hideMark/>
          </w:tcPr>
          <w:p w14:paraId="6CB93A4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0,55</w:t>
            </w:r>
          </w:p>
        </w:tc>
        <w:tc>
          <w:tcPr>
            <w:tcW w:w="1045" w:type="dxa"/>
            <w:shd w:val="clear" w:color="auto" w:fill="auto"/>
            <w:vAlign w:val="center"/>
            <w:hideMark/>
          </w:tcPr>
          <w:p w14:paraId="18FDEC2C"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0,34</w:t>
            </w:r>
          </w:p>
        </w:tc>
        <w:tc>
          <w:tcPr>
            <w:tcW w:w="951" w:type="dxa"/>
            <w:shd w:val="clear" w:color="auto" w:fill="auto"/>
            <w:vAlign w:val="center"/>
            <w:hideMark/>
          </w:tcPr>
          <w:p w14:paraId="605A0BF4"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0,75</w:t>
            </w:r>
          </w:p>
        </w:tc>
        <w:tc>
          <w:tcPr>
            <w:tcW w:w="982" w:type="dxa"/>
            <w:gridSpan w:val="2"/>
            <w:shd w:val="clear" w:color="auto" w:fill="auto"/>
            <w:vAlign w:val="center"/>
            <w:hideMark/>
          </w:tcPr>
          <w:p w14:paraId="798983C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0,40</w:t>
            </w:r>
          </w:p>
        </w:tc>
      </w:tr>
      <w:tr w:rsidR="00B2439D" w:rsidRPr="00B2439D" w14:paraId="0CB02BD0" w14:textId="77777777" w:rsidTr="00454BEE">
        <w:trPr>
          <w:gridAfter w:val="1"/>
          <w:wAfter w:w="202" w:type="dxa"/>
          <w:trHeight w:val="300"/>
        </w:trPr>
        <w:tc>
          <w:tcPr>
            <w:tcW w:w="3590" w:type="dxa"/>
            <w:shd w:val="clear" w:color="auto" w:fill="auto"/>
            <w:vAlign w:val="center"/>
            <w:hideMark/>
          </w:tcPr>
          <w:p w14:paraId="01E85D26" w14:textId="77777777" w:rsidR="00B2439D" w:rsidRPr="00B2439D" w:rsidRDefault="00B2439D" w:rsidP="00B2439D">
            <w:pPr>
              <w:spacing w:after="0" w:line="240" w:lineRule="auto"/>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lang w:eastAsia="ru-RU"/>
              </w:rPr>
              <w:t>прочие основные средства</w:t>
            </w:r>
          </w:p>
        </w:tc>
        <w:tc>
          <w:tcPr>
            <w:tcW w:w="951" w:type="dxa"/>
            <w:shd w:val="clear" w:color="auto" w:fill="auto"/>
            <w:vAlign w:val="center"/>
            <w:hideMark/>
          </w:tcPr>
          <w:p w14:paraId="4A4A3A0B"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0,5</w:t>
            </w:r>
          </w:p>
        </w:tc>
        <w:tc>
          <w:tcPr>
            <w:tcW w:w="1026" w:type="dxa"/>
            <w:gridSpan w:val="2"/>
            <w:shd w:val="clear" w:color="auto" w:fill="auto"/>
            <w:vAlign w:val="center"/>
            <w:hideMark/>
          </w:tcPr>
          <w:p w14:paraId="1CA19D87"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w:t>
            </w:r>
          </w:p>
        </w:tc>
        <w:tc>
          <w:tcPr>
            <w:tcW w:w="948" w:type="dxa"/>
            <w:shd w:val="clear" w:color="auto" w:fill="auto"/>
            <w:vAlign w:val="center"/>
            <w:hideMark/>
          </w:tcPr>
          <w:p w14:paraId="7F25133D"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w:t>
            </w:r>
          </w:p>
        </w:tc>
        <w:tc>
          <w:tcPr>
            <w:tcW w:w="1045" w:type="dxa"/>
            <w:shd w:val="clear" w:color="auto" w:fill="auto"/>
            <w:vAlign w:val="center"/>
            <w:hideMark/>
          </w:tcPr>
          <w:p w14:paraId="4C600B23"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0,34</w:t>
            </w:r>
          </w:p>
        </w:tc>
        <w:tc>
          <w:tcPr>
            <w:tcW w:w="951" w:type="dxa"/>
            <w:shd w:val="clear" w:color="auto" w:fill="auto"/>
            <w:vAlign w:val="center"/>
            <w:hideMark/>
          </w:tcPr>
          <w:p w14:paraId="1B9820D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0,9</w:t>
            </w:r>
          </w:p>
        </w:tc>
        <w:tc>
          <w:tcPr>
            <w:tcW w:w="982" w:type="dxa"/>
            <w:gridSpan w:val="2"/>
            <w:shd w:val="clear" w:color="auto" w:fill="auto"/>
            <w:vAlign w:val="center"/>
            <w:hideMark/>
          </w:tcPr>
          <w:p w14:paraId="3630E439" w14:textId="77777777" w:rsidR="00B2439D" w:rsidRPr="00B2439D" w:rsidRDefault="00B2439D" w:rsidP="00B2439D">
            <w:pPr>
              <w:spacing w:after="0" w:line="240" w:lineRule="auto"/>
              <w:jc w:val="right"/>
              <w:rPr>
                <w:rFonts w:ascii="Times New Roman" w:eastAsia="Times New Roman" w:hAnsi="Times New Roman" w:cs="Times New Roman"/>
                <w:sz w:val="20"/>
                <w:szCs w:val="20"/>
                <w:lang w:eastAsia="ru-RU"/>
              </w:rPr>
            </w:pPr>
            <w:r w:rsidRPr="00B2439D">
              <w:rPr>
                <w:rFonts w:ascii="Times New Roman" w:eastAsia="Times New Roman" w:hAnsi="Times New Roman" w:cs="Times New Roman"/>
                <w:sz w:val="20"/>
                <w:szCs w:val="20"/>
                <w:lang w:eastAsia="ru-RU"/>
              </w:rPr>
              <w:t>0,84</w:t>
            </w:r>
          </w:p>
        </w:tc>
      </w:tr>
    </w:tbl>
    <w:p w14:paraId="41079BFB" w14:textId="1833BFEE" w:rsidR="00D757DA" w:rsidRDefault="00D757DA" w:rsidP="00D757DA">
      <w:pPr>
        <w:spacing w:after="0" w:line="360" w:lineRule="auto"/>
        <w:ind w:firstLine="709"/>
        <w:contextualSpacing/>
        <w:jc w:val="both"/>
        <w:rPr>
          <w:rFonts w:ascii="Times New Roman" w:hAnsi="Times New Roman" w:cs="Times New Roman"/>
          <w:sz w:val="28"/>
          <w:szCs w:val="28"/>
        </w:rPr>
      </w:pPr>
    </w:p>
    <w:p w14:paraId="75CBECA5" w14:textId="77777777" w:rsidR="00454BEE" w:rsidRPr="00454BEE" w:rsidRDefault="00454BEE" w:rsidP="00454BEE">
      <w:pPr>
        <w:spacing w:after="0" w:line="360" w:lineRule="auto"/>
        <w:ind w:firstLine="709"/>
        <w:contextualSpacing/>
        <w:jc w:val="both"/>
        <w:rPr>
          <w:rFonts w:ascii="Times New Roman" w:hAnsi="Times New Roman" w:cs="Times New Roman"/>
          <w:sz w:val="28"/>
          <w:szCs w:val="28"/>
        </w:rPr>
      </w:pPr>
      <w:r w:rsidRPr="00454BEE">
        <w:rPr>
          <w:rFonts w:ascii="Times New Roman" w:hAnsi="Times New Roman" w:cs="Times New Roman"/>
          <w:sz w:val="28"/>
          <w:szCs w:val="28"/>
        </w:rPr>
        <w:t>Анализ обеспеченности предприятия основными средствами предусматривает оценку структуры, динамики и сравнение их фактического наличия с плановой потребностью по формулам:</w:t>
      </w:r>
    </w:p>
    <w:p w14:paraId="2B427000" w14:textId="77777777" w:rsidR="00454BEE" w:rsidRPr="00454BEE" w:rsidRDefault="00454BEE" w:rsidP="00454BEE">
      <w:pPr>
        <w:numPr>
          <w:ilvl w:val="0"/>
          <w:numId w:val="1"/>
        </w:numPr>
        <w:tabs>
          <w:tab w:val="num" w:pos="851"/>
        </w:tabs>
        <w:spacing w:after="0" w:line="360" w:lineRule="auto"/>
        <w:contextualSpacing/>
        <w:jc w:val="both"/>
        <w:rPr>
          <w:rFonts w:ascii="Times New Roman" w:hAnsi="Times New Roman" w:cs="Times New Roman"/>
          <w:sz w:val="28"/>
          <w:szCs w:val="28"/>
          <w:lang w:val="en-US"/>
        </w:rPr>
      </w:pPr>
      <w:r w:rsidRPr="00454BEE">
        <w:rPr>
          <w:rFonts w:ascii="Times New Roman" w:hAnsi="Times New Roman" w:cs="Times New Roman"/>
          <w:sz w:val="28"/>
          <w:szCs w:val="28"/>
          <w:u w:val="single"/>
        </w:rPr>
        <w:t>структура основных средств</w:t>
      </w:r>
      <w:r w:rsidRPr="00454BEE">
        <w:rPr>
          <w:rFonts w:ascii="Times New Roman" w:hAnsi="Times New Roman" w:cs="Times New Roman"/>
          <w:sz w:val="28"/>
          <w:szCs w:val="28"/>
          <w:lang w:val="en-US"/>
        </w:rPr>
        <w:t>:</w:t>
      </w:r>
    </w:p>
    <w:p w14:paraId="2ECF85CB" w14:textId="77777777" w:rsidR="00454BEE" w:rsidRPr="00454BEE" w:rsidRDefault="00454BEE" w:rsidP="00454BEE">
      <w:pPr>
        <w:spacing w:after="0" w:line="360" w:lineRule="auto"/>
        <w:ind w:firstLine="709"/>
        <w:contextualSpacing/>
        <w:jc w:val="center"/>
        <w:rPr>
          <w:rFonts w:ascii="Times New Roman" w:hAnsi="Times New Roman" w:cs="Times New Roman"/>
          <w:sz w:val="28"/>
          <w:szCs w:val="28"/>
        </w:rPr>
      </w:pPr>
      <w:r w:rsidRPr="00454BEE">
        <w:rPr>
          <w:rFonts w:ascii="Times New Roman" w:hAnsi="Times New Roman" w:cs="Times New Roman"/>
          <w:sz w:val="28"/>
          <w:szCs w:val="28"/>
          <w:lang w:val="en-US"/>
        </w:rPr>
        <w:object w:dxaOrig="2460" w:dyaOrig="780" w14:anchorId="4256DA7F">
          <v:shape id="_x0000_i1236" type="#_x0000_t75" style="width:123pt;height:39pt" o:ole="">
            <v:imagedata r:id="rId539" o:title=""/>
          </v:shape>
          <o:OLEObject Type="Embed" ProgID="Equation.3" ShapeID="_x0000_i1236" DrawAspect="Content" ObjectID="_1734173126" r:id="rId540"/>
        </w:object>
      </w:r>
      <w:r w:rsidRPr="00454BEE">
        <w:rPr>
          <w:rFonts w:ascii="Times New Roman" w:hAnsi="Times New Roman" w:cs="Times New Roman"/>
          <w:sz w:val="28"/>
          <w:szCs w:val="28"/>
        </w:rPr>
        <w:t>,</w:t>
      </w:r>
    </w:p>
    <w:p w14:paraId="6A4C95C2" w14:textId="77777777" w:rsidR="00454BEE" w:rsidRPr="00454BEE" w:rsidRDefault="00454BEE" w:rsidP="00454BEE">
      <w:pPr>
        <w:spacing w:after="0" w:line="360" w:lineRule="auto"/>
        <w:ind w:firstLine="709"/>
        <w:contextualSpacing/>
        <w:jc w:val="both"/>
        <w:rPr>
          <w:rFonts w:ascii="Times New Roman" w:hAnsi="Times New Roman" w:cs="Times New Roman"/>
          <w:sz w:val="28"/>
          <w:szCs w:val="28"/>
        </w:rPr>
      </w:pPr>
      <w:r w:rsidRPr="00454BEE">
        <w:rPr>
          <w:rFonts w:ascii="Times New Roman" w:hAnsi="Times New Roman" w:cs="Times New Roman"/>
          <w:sz w:val="28"/>
          <w:szCs w:val="28"/>
        </w:rPr>
        <w:t xml:space="preserve">где  </w:t>
      </w:r>
      <w:r w:rsidRPr="00454BEE">
        <w:rPr>
          <w:rFonts w:ascii="Times New Roman" w:hAnsi="Times New Roman" w:cs="Times New Roman"/>
          <w:sz w:val="28"/>
          <w:szCs w:val="28"/>
        </w:rPr>
        <w:object w:dxaOrig="600" w:dyaOrig="420" w14:anchorId="1908FFF9">
          <v:shape id="_x0000_i1237" type="#_x0000_t75" style="width:30pt;height:21pt" o:ole="">
            <v:imagedata r:id="rId541" o:title=""/>
          </v:shape>
          <o:OLEObject Type="Embed" ProgID="Equation.3" ShapeID="_x0000_i1237" DrawAspect="Content" ObjectID="_1734173127" r:id="rId542"/>
        </w:object>
      </w:r>
      <w:r w:rsidRPr="00454BEE">
        <w:rPr>
          <w:rFonts w:ascii="Times New Roman" w:hAnsi="Times New Roman" w:cs="Times New Roman"/>
          <w:sz w:val="28"/>
          <w:szCs w:val="28"/>
        </w:rPr>
        <w:t xml:space="preserve">  -  стоимость основных средств </w:t>
      </w:r>
      <w:proofErr w:type="spellStart"/>
      <w:r w:rsidRPr="00454BEE">
        <w:rPr>
          <w:rFonts w:ascii="Times New Roman" w:hAnsi="Times New Roman" w:cs="Times New Roman"/>
          <w:sz w:val="28"/>
          <w:szCs w:val="28"/>
          <w:lang w:val="en-US"/>
        </w:rPr>
        <w:t>i</w:t>
      </w:r>
      <w:proofErr w:type="spellEnd"/>
      <w:r w:rsidRPr="00454BEE">
        <w:rPr>
          <w:rFonts w:ascii="Times New Roman" w:hAnsi="Times New Roman" w:cs="Times New Roman"/>
          <w:sz w:val="28"/>
          <w:szCs w:val="28"/>
        </w:rPr>
        <w:t>-той группы;</w:t>
      </w:r>
    </w:p>
    <w:p w14:paraId="171A2B97" w14:textId="77777777" w:rsidR="00454BEE" w:rsidRPr="00454BEE" w:rsidRDefault="00454BEE" w:rsidP="00454BEE">
      <w:pPr>
        <w:spacing w:after="0" w:line="360" w:lineRule="auto"/>
        <w:ind w:firstLine="709"/>
        <w:contextualSpacing/>
        <w:jc w:val="both"/>
        <w:rPr>
          <w:rFonts w:ascii="Times New Roman" w:hAnsi="Times New Roman" w:cs="Times New Roman"/>
          <w:sz w:val="28"/>
          <w:szCs w:val="28"/>
        </w:rPr>
      </w:pPr>
      <w:r w:rsidRPr="00454BEE">
        <w:rPr>
          <w:rFonts w:ascii="Times New Roman" w:hAnsi="Times New Roman" w:cs="Times New Roman"/>
          <w:sz w:val="28"/>
          <w:szCs w:val="28"/>
        </w:rPr>
        <w:object w:dxaOrig="495" w:dyaOrig="300" w14:anchorId="0950B207">
          <v:shape id="_x0000_i1238" type="#_x0000_t75" style="width:24.75pt;height:15pt" o:ole="">
            <v:imagedata r:id="rId543" o:title=""/>
          </v:shape>
          <o:OLEObject Type="Embed" ProgID="Equation.3" ShapeID="_x0000_i1238" DrawAspect="Content" ObjectID="_1734173128" r:id="rId544"/>
        </w:object>
      </w:r>
      <w:r w:rsidRPr="00454BEE">
        <w:rPr>
          <w:rFonts w:ascii="Times New Roman" w:hAnsi="Times New Roman" w:cs="Times New Roman"/>
          <w:sz w:val="28"/>
          <w:szCs w:val="28"/>
        </w:rPr>
        <w:t xml:space="preserve">  -  общая стоимость основных средств;</w:t>
      </w:r>
    </w:p>
    <w:p w14:paraId="6206F9D9" w14:textId="77777777" w:rsidR="00454BEE" w:rsidRPr="00454BEE" w:rsidRDefault="00454BEE" w:rsidP="00454BEE">
      <w:pPr>
        <w:numPr>
          <w:ilvl w:val="0"/>
          <w:numId w:val="1"/>
        </w:numPr>
        <w:tabs>
          <w:tab w:val="num" w:pos="851"/>
        </w:tabs>
        <w:spacing w:after="0" w:line="360" w:lineRule="auto"/>
        <w:contextualSpacing/>
        <w:jc w:val="both"/>
        <w:rPr>
          <w:rFonts w:ascii="Times New Roman" w:hAnsi="Times New Roman" w:cs="Times New Roman"/>
          <w:sz w:val="28"/>
          <w:szCs w:val="28"/>
          <w:lang w:val="en-US"/>
        </w:rPr>
      </w:pPr>
      <w:r w:rsidRPr="00454BEE">
        <w:rPr>
          <w:rFonts w:ascii="Times New Roman" w:hAnsi="Times New Roman" w:cs="Times New Roman"/>
          <w:sz w:val="28"/>
          <w:szCs w:val="28"/>
          <w:u w:val="single"/>
        </w:rPr>
        <w:t>динамика основных средств</w:t>
      </w:r>
      <w:r w:rsidRPr="00454BEE">
        <w:rPr>
          <w:rFonts w:ascii="Times New Roman" w:hAnsi="Times New Roman" w:cs="Times New Roman"/>
          <w:sz w:val="28"/>
          <w:szCs w:val="28"/>
          <w:lang w:val="en-US"/>
        </w:rPr>
        <w:t>:</w:t>
      </w:r>
    </w:p>
    <w:p w14:paraId="40ABEA4D" w14:textId="77777777" w:rsidR="00454BEE" w:rsidRPr="00454BEE" w:rsidRDefault="00454BEE" w:rsidP="00454BEE">
      <w:pPr>
        <w:spacing w:after="0" w:line="360" w:lineRule="auto"/>
        <w:ind w:firstLine="709"/>
        <w:contextualSpacing/>
        <w:jc w:val="center"/>
        <w:rPr>
          <w:rFonts w:ascii="Times New Roman" w:hAnsi="Times New Roman" w:cs="Times New Roman"/>
          <w:sz w:val="28"/>
          <w:szCs w:val="28"/>
        </w:rPr>
      </w:pPr>
      <w:r w:rsidRPr="00454BEE">
        <w:rPr>
          <w:rFonts w:ascii="Times New Roman" w:hAnsi="Times New Roman" w:cs="Times New Roman"/>
          <w:sz w:val="28"/>
          <w:szCs w:val="28"/>
          <w:lang w:val="en-US"/>
        </w:rPr>
        <w:object w:dxaOrig="2325" w:dyaOrig="825" w14:anchorId="77CA5D5A">
          <v:shape id="_x0000_i1239" type="#_x0000_t75" style="width:116.25pt;height:41.25pt" o:ole="">
            <v:imagedata r:id="rId545" o:title=""/>
          </v:shape>
          <o:OLEObject Type="Embed" ProgID="Equation.3" ShapeID="_x0000_i1239" DrawAspect="Content" ObjectID="_1734173129" r:id="rId546"/>
        </w:object>
      </w:r>
      <w:r w:rsidRPr="00454BEE">
        <w:rPr>
          <w:rFonts w:ascii="Times New Roman" w:hAnsi="Times New Roman" w:cs="Times New Roman"/>
          <w:sz w:val="28"/>
          <w:szCs w:val="28"/>
        </w:rPr>
        <w:t>,</w:t>
      </w:r>
    </w:p>
    <w:p w14:paraId="1E48581A" w14:textId="77777777" w:rsidR="00454BEE" w:rsidRPr="00454BEE" w:rsidRDefault="00454BEE" w:rsidP="00454BEE">
      <w:pPr>
        <w:spacing w:after="0" w:line="360" w:lineRule="auto"/>
        <w:ind w:firstLine="709"/>
        <w:contextualSpacing/>
        <w:jc w:val="both"/>
        <w:rPr>
          <w:rFonts w:ascii="Times New Roman" w:hAnsi="Times New Roman" w:cs="Times New Roman"/>
          <w:sz w:val="28"/>
          <w:szCs w:val="28"/>
        </w:rPr>
      </w:pPr>
      <w:r w:rsidRPr="00454BEE">
        <w:rPr>
          <w:rFonts w:ascii="Times New Roman" w:hAnsi="Times New Roman" w:cs="Times New Roman"/>
          <w:sz w:val="28"/>
          <w:szCs w:val="28"/>
        </w:rPr>
        <w:lastRenderedPageBreak/>
        <w:t xml:space="preserve">где </w:t>
      </w:r>
      <w:r w:rsidRPr="00454BEE">
        <w:rPr>
          <w:rFonts w:ascii="Times New Roman" w:hAnsi="Times New Roman" w:cs="Times New Roman"/>
          <w:sz w:val="28"/>
          <w:szCs w:val="28"/>
        </w:rPr>
        <w:object w:dxaOrig="1215" w:dyaOrig="435" w14:anchorId="296C4959">
          <v:shape id="_x0000_i1240" type="#_x0000_t75" style="width:60.75pt;height:21.75pt" o:ole="">
            <v:imagedata r:id="rId547" o:title=""/>
          </v:shape>
          <o:OLEObject Type="Embed" ProgID="Equation.3" ShapeID="_x0000_i1240" DrawAspect="Content" ObjectID="_1734173130" r:id="rId548"/>
        </w:object>
      </w:r>
      <w:r w:rsidRPr="00454BEE">
        <w:rPr>
          <w:rFonts w:ascii="Times New Roman" w:hAnsi="Times New Roman" w:cs="Times New Roman"/>
          <w:sz w:val="28"/>
          <w:szCs w:val="28"/>
        </w:rPr>
        <w:t xml:space="preserve"> - средняя стоимость основных средств общая или отдельной группы соответственно в отчетном и базисном периоде;</w:t>
      </w:r>
    </w:p>
    <w:p w14:paraId="5868A5E6" w14:textId="77777777" w:rsidR="00454BEE" w:rsidRPr="00454BEE" w:rsidRDefault="00454BEE" w:rsidP="00454BEE">
      <w:pPr>
        <w:numPr>
          <w:ilvl w:val="0"/>
          <w:numId w:val="1"/>
        </w:numPr>
        <w:tabs>
          <w:tab w:val="num" w:pos="851"/>
        </w:tabs>
        <w:spacing w:after="0" w:line="360" w:lineRule="auto"/>
        <w:contextualSpacing/>
        <w:jc w:val="both"/>
        <w:rPr>
          <w:rFonts w:ascii="Times New Roman" w:hAnsi="Times New Roman" w:cs="Times New Roman"/>
          <w:sz w:val="28"/>
          <w:szCs w:val="28"/>
          <w:u w:val="single"/>
        </w:rPr>
      </w:pPr>
      <w:r w:rsidRPr="00454BEE">
        <w:rPr>
          <w:rFonts w:ascii="Times New Roman" w:hAnsi="Times New Roman" w:cs="Times New Roman"/>
          <w:sz w:val="28"/>
          <w:szCs w:val="28"/>
          <w:u w:val="single"/>
        </w:rPr>
        <w:t>сравнение фактического наличия основных средств с плановой потребностью</w:t>
      </w:r>
      <w:r w:rsidRPr="00454BEE">
        <w:rPr>
          <w:rFonts w:ascii="Times New Roman" w:hAnsi="Times New Roman" w:cs="Times New Roman"/>
          <w:sz w:val="28"/>
          <w:szCs w:val="28"/>
        </w:rPr>
        <w:t>:</w:t>
      </w:r>
    </w:p>
    <w:p w14:paraId="41B15B32" w14:textId="77777777" w:rsidR="00454BEE" w:rsidRPr="00454BEE" w:rsidRDefault="00454BEE" w:rsidP="00454BEE">
      <w:pPr>
        <w:spacing w:after="0" w:line="360" w:lineRule="auto"/>
        <w:ind w:firstLine="709"/>
        <w:contextualSpacing/>
        <w:jc w:val="center"/>
        <w:rPr>
          <w:rFonts w:ascii="Times New Roman" w:hAnsi="Times New Roman" w:cs="Times New Roman"/>
          <w:sz w:val="28"/>
          <w:szCs w:val="28"/>
        </w:rPr>
      </w:pPr>
      <w:r w:rsidRPr="00454BEE">
        <w:rPr>
          <w:rFonts w:ascii="Times New Roman" w:hAnsi="Times New Roman" w:cs="Times New Roman"/>
          <w:sz w:val="28"/>
          <w:szCs w:val="28"/>
          <w:lang w:val="en-US"/>
        </w:rPr>
        <w:object w:dxaOrig="2340" w:dyaOrig="855" w14:anchorId="3A46945A">
          <v:shape id="_x0000_i1241" type="#_x0000_t75" style="width:117pt;height:42.75pt" o:ole="">
            <v:imagedata r:id="rId549" o:title=""/>
          </v:shape>
          <o:OLEObject Type="Embed" ProgID="Equation.3" ShapeID="_x0000_i1241" DrawAspect="Content" ObjectID="_1734173131" r:id="rId550"/>
        </w:object>
      </w:r>
      <w:r w:rsidRPr="00454BEE">
        <w:rPr>
          <w:rFonts w:ascii="Times New Roman" w:hAnsi="Times New Roman" w:cs="Times New Roman"/>
          <w:sz w:val="28"/>
          <w:szCs w:val="28"/>
        </w:rPr>
        <w:t>,</w:t>
      </w:r>
    </w:p>
    <w:p w14:paraId="4C04638E" w14:textId="77777777" w:rsidR="00454BEE" w:rsidRPr="00454BEE" w:rsidRDefault="00454BEE" w:rsidP="00454BEE">
      <w:pPr>
        <w:spacing w:after="0" w:line="360" w:lineRule="auto"/>
        <w:ind w:firstLine="709"/>
        <w:contextualSpacing/>
        <w:jc w:val="both"/>
        <w:rPr>
          <w:rFonts w:ascii="Times New Roman" w:hAnsi="Times New Roman" w:cs="Times New Roman"/>
          <w:sz w:val="28"/>
          <w:szCs w:val="28"/>
        </w:rPr>
      </w:pPr>
      <w:r w:rsidRPr="00454BEE">
        <w:rPr>
          <w:rFonts w:ascii="Times New Roman" w:hAnsi="Times New Roman" w:cs="Times New Roman"/>
          <w:sz w:val="28"/>
          <w:szCs w:val="28"/>
        </w:rPr>
        <w:t xml:space="preserve">где  </w:t>
      </w:r>
      <w:r w:rsidRPr="00454BEE">
        <w:rPr>
          <w:rFonts w:ascii="Times New Roman" w:hAnsi="Times New Roman" w:cs="Times New Roman"/>
          <w:sz w:val="28"/>
          <w:szCs w:val="28"/>
        </w:rPr>
        <w:object w:dxaOrig="675" w:dyaOrig="435" w14:anchorId="40B6234D">
          <v:shape id="_x0000_i1242" type="#_x0000_t75" style="width:33.75pt;height:21.75pt" o:ole="">
            <v:imagedata r:id="rId551" o:title=""/>
          </v:shape>
          <o:OLEObject Type="Embed" ProgID="Equation.3" ShapeID="_x0000_i1242" DrawAspect="Content" ObjectID="_1734173132" r:id="rId552"/>
        </w:object>
      </w:r>
      <w:r w:rsidRPr="00454BEE">
        <w:rPr>
          <w:rFonts w:ascii="Times New Roman" w:hAnsi="Times New Roman" w:cs="Times New Roman"/>
          <w:sz w:val="28"/>
          <w:szCs w:val="28"/>
        </w:rPr>
        <w:t xml:space="preserve">  -  средняя фактическая стоимость основных средств общая или отдельной группы;</w:t>
      </w:r>
    </w:p>
    <w:p w14:paraId="5F6C28FC" w14:textId="62513FF3" w:rsidR="00454BEE" w:rsidRPr="00454BEE" w:rsidRDefault="00454BEE" w:rsidP="00454BEE">
      <w:pPr>
        <w:spacing w:after="0" w:line="360" w:lineRule="auto"/>
        <w:ind w:firstLine="709"/>
        <w:contextualSpacing/>
        <w:jc w:val="both"/>
        <w:rPr>
          <w:rFonts w:ascii="Times New Roman" w:hAnsi="Times New Roman" w:cs="Times New Roman"/>
          <w:sz w:val="28"/>
          <w:szCs w:val="28"/>
        </w:rPr>
      </w:pPr>
      <w:r w:rsidRPr="00454BEE">
        <w:rPr>
          <w:rFonts w:ascii="Times New Roman" w:hAnsi="Times New Roman" w:cs="Times New Roman"/>
          <w:sz w:val="28"/>
          <w:szCs w:val="28"/>
        </w:rPr>
        <w:object w:dxaOrig="780" w:dyaOrig="405" w14:anchorId="26751C50">
          <v:shape id="_x0000_i1243" type="#_x0000_t75" style="width:39pt;height:20.25pt" o:ole="">
            <v:imagedata r:id="rId553" o:title=""/>
          </v:shape>
          <o:OLEObject Type="Embed" ProgID="Equation.3" ShapeID="_x0000_i1243" DrawAspect="Content" ObjectID="_1734173133" r:id="rId554"/>
        </w:object>
      </w:r>
      <w:r w:rsidRPr="00454BEE">
        <w:rPr>
          <w:rFonts w:ascii="Times New Roman" w:hAnsi="Times New Roman" w:cs="Times New Roman"/>
          <w:sz w:val="28"/>
          <w:szCs w:val="28"/>
        </w:rPr>
        <w:t xml:space="preserve">  -  средняя плановая потребность в основных средствах общая или отдельной группы.</w:t>
      </w:r>
    </w:p>
    <w:p w14:paraId="536D22B0" w14:textId="7C5B627B" w:rsidR="00454BEE" w:rsidRDefault="00454BEE" w:rsidP="00454BEE">
      <w:pPr>
        <w:spacing w:after="0" w:line="360" w:lineRule="auto"/>
        <w:ind w:firstLine="709"/>
        <w:contextualSpacing/>
        <w:jc w:val="both"/>
        <w:rPr>
          <w:rFonts w:ascii="Times New Roman" w:hAnsi="Times New Roman" w:cs="Times New Roman"/>
          <w:sz w:val="28"/>
          <w:szCs w:val="28"/>
        </w:rPr>
      </w:pPr>
      <w:r w:rsidRPr="00454BEE">
        <w:rPr>
          <w:rFonts w:ascii="Times New Roman" w:hAnsi="Times New Roman" w:cs="Times New Roman"/>
          <w:sz w:val="28"/>
          <w:szCs w:val="28"/>
        </w:rPr>
        <w:t>Результаты определения стоимостных оценок основных средств предприятия (всех и по отдельным группам), а также расчета показателей структуры, динамики и сравнения их фактического наличия с плановой потребностью следует представить в табл. 4.2.</w:t>
      </w:r>
    </w:p>
    <w:p w14:paraId="00D7765C" w14:textId="77777777" w:rsidR="009E25A6" w:rsidRPr="009E25A6" w:rsidRDefault="009E25A6" w:rsidP="009E25A6">
      <w:pPr>
        <w:spacing w:after="0" w:line="360" w:lineRule="auto"/>
        <w:ind w:firstLine="709"/>
        <w:contextualSpacing/>
        <w:jc w:val="both"/>
        <w:rPr>
          <w:rFonts w:ascii="Times New Roman" w:hAnsi="Times New Roman" w:cs="Times New Roman"/>
          <w:sz w:val="28"/>
          <w:szCs w:val="28"/>
        </w:rPr>
      </w:pPr>
      <w:r w:rsidRPr="009E25A6">
        <w:rPr>
          <w:rFonts w:ascii="Times New Roman" w:hAnsi="Times New Roman" w:cs="Times New Roman"/>
          <w:sz w:val="28"/>
          <w:szCs w:val="28"/>
        </w:rPr>
        <w:t xml:space="preserve">К основным </w:t>
      </w:r>
      <w:r w:rsidRPr="009E25A6">
        <w:rPr>
          <w:rFonts w:ascii="Times New Roman" w:hAnsi="Times New Roman" w:cs="Times New Roman"/>
          <w:sz w:val="28"/>
          <w:szCs w:val="28"/>
          <w:u w:val="single"/>
        </w:rPr>
        <w:t>показателям состояния основных средств</w:t>
      </w:r>
      <w:r w:rsidRPr="009E25A6">
        <w:rPr>
          <w:rFonts w:ascii="Times New Roman" w:hAnsi="Times New Roman" w:cs="Times New Roman"/>
          <w:sz w:val="28"/>
          <w:szCs w:val="28"/>
        </w:rPr>
        <w:t xml:space="preserve"> относятся:</w:t>
      </w:r>
    </w:p>
    <w:p w14:paraId="64E44671" w14:textId="77777777" w:rsidR="009E25A6" w:rsidRPr="009E25A6" w:rsidRDefault="009E25A6" w:rsidP="009E25A6">
      <w:pPr>
        <w:numPr>
          <w:ilvl w:val="0"/>
          <w:numId w:val="7"/>
        </w:numPr>
        <w:spacing w:after="0" w:line="360" w:lineRule="auto"/>
        <w:contextualSpacing/>
        <w:jc w:val="both"/>
        <w:rPr>
          <w:rFonts w:ascii="Times New Roman" w:hAnsi="Times New Roman" w:cs="Times New Roman"/>
          <w:sz w:val="28"/>
          <w:szCs w:val="28"/>
        </w:rPr>
      </w:pPr>
      <w:r w:rsidRPr="009E25A6">
        <w:rPr>
          <w:rFonts w:ascii="Times New Roman" w:hAnsi="Times New Roman" w:cs="Times New Roman"/>
          <w:sz w:val="28"/>
          <w:szCs w:val="28"/>
        </w:rPr>
        <w:t>коэффициент годности, рассчитывается на начало и конец года:</w:t>
      </w:r>
    </w:p>
    <w:p w14:paraId="246F3E89" w14:textId="77777777" w:rsidR="009E25A6" w:rsidRPr="009E25A6" w:rsidRDefault="009E25A6" w:rsidP="009E25A6">
      <w:pPr>
        <w:spacing w:after="0" w:line="360" w:lineRule="auto"/>
        <w:ind w:firstLine="709"/>
        <w:contextualSpacing/>
        <w:jc w:val="both"/>
        <w:rPr>
          <w:rFonts w:ascii="Times New Roman" w:hAnsi="Times New Roman" w:cs="Times New Roman"/>
          <w:sz w:val="28"/>
          <w:szCs w:val="28"/>
        </w:rPr>
      </w:pPr>
      <w:r w:rsidRPr="009E25A6">
        <w:rPr>
          <w:rFonts w:ascii="Times New Roman" w:hAnsi="Times New Roman" w:cs="Times New Roman"/>
          <w:sz w:val="28"/>
          <w:szCs w:val="28"/>
        </w:rPr>
        <w:object w:dxaOrig="1335" w:dyaOrig="885" w14:anchorId="1DC945B6">
          <v:shape id="_x0000_i1244" type="#_x0000_t75" style="width:66.75pt;height:44.25pt" o:ole="" fillcolor="window">
            <v:imagedata r:id="rId555" o:title=""/>
            <o:lock v:ext="edit" aspectratio="f"/>
          </v:shape>
          <o:OLEObject Type="Embed" ProgID="Equation.3" ShapeID="_x0000_i1244" DrawAspect="Content" ObjectID="_1734173134" r:id="rId556"/>
        </w:object>
      </w:r>
      <w:r w:rsidRPr="009E25A6">
        <w:rPr>
          <w:rFonts w:ascii="Times New Roman" w:hAnsi="Times New Roman" w:cs="Times New Roman"/>
          <w:sz w:val="28"/>
          <w:szCs w:val="28"/>
        </w:rPr>
        <w:t>,</w:t>
      </w:r>
    </w:p>
    <w:p w14:paraId="5ABED8C5" w14:textId="77777777" w:rsidR="009E25A6" w:rsidRPr="009E25A6" w:rsidRDefault="009E25A6" w:rsidP="009E25A6">
      <w:pPr>
        <w:spacing w:after="0" w:line="360" w:lineRule="auto"/>
        <w:ind w:firstLine="709"/>
        <w:contextualSpacing/>
        <w:jc w:val="both"/>
        <w:rPr>
          <w:rFonts w:ascii="Times New Roman" w:hAnsi="Times New Roman" w:cs="Times New Roman"/>
          <w:sz w:val="28"/>
          <w:szCs w:val="28"/>
        </w:rPr>
      </w:pPr>
      <w:r w:rsidRPr="009E25A6">
        <w:rPr>
          <w:rFonts w:ascii="Times New Roman" w:hAnsi="Times New Roman" w:cs="Times New Roman"/>
          <w:sz w:val="28"/>
          <w:szCs w:val="28"/>
        </w:rPr>
        <w:t xml:space="preserve">где  </w:t>
      </w:r>
      <w:r w:rsidRPr="009E25A6">
        <w:rPr>
          <w:rFonts w:ascii="Times New Roman" w:hAnsi="Times New Roman" w:cs="Times New Roman"/>
          <w:sz w:val="28"/>
          <w:szCs w:val="28"/>
        </w:rPr>
        <w:object w:dxaOrig="630" w:dyaOrig="420" w14:anchorId="4D840C51">
          <v:shape id="_x0000_i1245" type="#_x0000_t75" style="width:31.5pt;height:21pt" o:ole="" fillcolor="window">
            <v:imagedata r:id="rId557" o:title=""/>
            <o:lock v:ext="edit" aspectratio="f"/>
          </v:shape>
          <o:OLEObject Type="Embed" ProgID="Equation.3" ShapeID="_x0000_i1245" DrawAspect="Content" ObjectID="_1734173135" r:id="rId558"/>
        </w:object>
      </w:r>
      <w:r w:rsidRPr="009E25A6">
        <w:rPr>
          <w:rFonts w:ascii="Times New Roman" w:hAnsi="Times New Roman" w:cs="Times New Roman"/>
          <w:sz w:val="28"/>
          <w:szCs w:val="28"/>
        </w:rPr>
        <w:t xml:space="preserve">  -  остаточная стоимость основных средств на начало (конец) года;</w:t>
      </w:r>
    </w:p>
    <w:p w14:paraId="668EF6F3" w14:textId="77777777" w:rsidR="009E25A6" w:rsidRPr="009E25A6" w:rsidRDefault="009E25A6" w:rsidP="009E25A6">
      <w:pPr>
        <w:spacing w:after="0" w:line="360" w:lineRule="auto"/>
        <w:ind w:firstLine="709"/>
        <w:contextualSpacing/>
        <w:jc w:val="both"/>
        <w:rPr>
          <w:rFonts w:ascii="Times New Roman" w:hAnsi="Times New Roman" w:cs="Times New Roman"/>
          <w:sz w:val="28"/>
          <w:szCs w:val="28"/>
        </w:rPr>
      </w:pPr>
      <w:r w:rsidRPr="009E25A6">
        <w:rPr>
          <w:rFonts w:ascii="Times New Roman" w:hAnsi="Times New Roman" w:cs="Times New Roman"/>
          <w:sz w:val="28"/>
          <w:szCs w:val="28"/>
        </w:rPr>
        <w:object w:dxaOrig="660" w:dyaOrig="420" w14:anchorId="5DD957EA">
          <v:shape id="_x0000_i1246" type="#_x0000_t75" style="width:33pt;height:21pt" o:ole="">
            <v:imagedata r:id="rId559" o:title=""/>
          </v:shape>
          <o:OLEObject Type="Embed" ProgID="Equation.3" ShapeID="_x0000_i1246" DrawAspect="Content" ObjectID="_1734173136" r:id="rId560"/>
        </w:object>
      </w:r>
      <w:r w:rsidRPr="009E25A6">
        <w:rPr>
          <w:rFonts w:ascii="Times New Roman" w:hAnsi="Times New Roman" w:cs="Times New Roman"/>
          <w:sz w:val="28"/>
          <w:szCs w:val="28"/>
        </w:rPr>
        <w:t xml:space="preserve">  -  полная стоимость основных средств на начало (конец) года;</w:t>
      </w:r>
    </w:p>
    <w:p w14:paraId="15A4AC03" w14:textId="77777777" w:rsidR="009E25A6" w:rsidRPr="009E25A6" w:rsidRDefault="009E25A6" w:rsidP="009E25A6">
      <w:pPr>
        <w:numPr>
          <w:ilvl w:val="0"/>
          <w:numId w:val="7"/>
        </w:numPr>
        <w:spacing w:after="0" w:line="360" w:lineRule="auto"/>
        <w:contextualSpacing/>
        <w:jc w:val="both"/>
        <w:rPr>
          <w:rFonts w:ascii="Times New Roman" w:hAnsi="Times New Roman" w:cs="Times New Roman"/>
          <w:sz w:val="28"/>
          <w:szCs w:val="28"/>
        </w:rPr>
      </w:pPr>
      <w:r w:rsidRPr="009E25A6">
        <w:rPr>
          <w:rFonts w:ascii="Times New Roman" w:hAnsi="Times New Roman" w:cs="Times New Roman"/>
          <w:sz w:val="28"/>
          <w:szCs w:val="28"/>
        </w:rPr>
        <w:t>коэффициент износа, рассчитывается на начало и конец года:</w:t>
      </w:r>
    </w:p>
    <w:p w14:paraId="6967997F" w14:textId="77777777" w:rsidR="009E25A6" w:rsidRPr="009E25A6" w:rsidRDefault="009E25A6" w:rsidP="009E25A6">
      <w:pPr>
        <w:spacing w:after="0" w:line="360" w:lineRule="auto"/>
        <w:ind w:firstLine="709"/>
        <w:contextualSpacing/>
        <w:jc w:val="both"/>
        <w:rPr>
          <w:rFonts w:ascii="Times New Roman" w:hAnsi="Times New Roman" w:cs="Times New Roman"/>
          <w:sz w:val="28"/>
          <w:szCs w:val="28"/>
        </w:rPr>
      </w:pPr>
      <w:r w:rsidRPr="009E25A6">
        <w:rPr>
          <w:rFonts w:ascii="Times New Roman" w:hAnsi="Times New Roman" w:cs="Times New Roman"/>
          <w:sz w:val="28"/>
          <w:szCs w:val="28"/>
        </w:rPr>
        <w:object w:dxaOrig="3420" w:dyaOrig="885" w14:anchorId="760E99B3">
          <v:shape id="_x0000_i1247" type="#_x0000_t75" style="width:171pt;height:44.25pt" o:ole="" fillcolor="window">
            <v:imagedata r:id="rId561" o:title=""/>
            <o:lock v:ext="edit" aspectratio="f"/>
          </v:shape>
          <o:OLEObject Type="Embed" ProgID="Equation.3" ShapeID="_x0000_i1247" DrawAspect="Content" ObjectID="_1734173137" r:id="rId562"/>
        </w:object>
      </w:r>
      <w:r w:rsidRPr="009E25A6">
        <w:rPr>
          <w:rFonts w:ascii="Times New Roman" w:hAnsi="Times New Roman" w:cs="Times New Roman"/>
          <w:sz w:val="28"/>
          <w:szCs w:val="28"/>
        </w:rPr>
        <w:t>,</w:t>
      </w:r>
    </w:p>
    <w:p w14:paraId="58DE037D" w14:textId="467895FF" w:rsidR="009E25A6" w:rsidRPr="00454BEE" w:rsidRDefault="009E25A6" w:rsidP="009E25A6">
      <w:pPr>
        <w:spacing w:after="0" w:line="360" w:lineRule="auto"/>
        <w:ind w:firstLine="709"/>
        <w:contextualSpacing/>
        <w:jc w:val="both"/>
        <w:rPr>
          <w:rFonts w:ascii="Times New Roman" w:hAnsi="Times New Roman" w:cs="Times New Roman"/>
          <w:sz w:val="28"/>
          <w:szCs w:val="28"/>
        </w:rPr>
      </w:pPr>
      <w:r w:rsidRPr="009E25A6">
        <w:rPr>
          <w:rFonts w:ascii="Times New Roman" w:hAnsi="Times New Roman" w:cs="Times New Roman"/>
          <w:sz w:val="28"/>
          <w:szCs w:val="28"/>
        </w:rPr>
        <w:t xml:space="preserve">где  </w:t>
      </w:r>
      <w:r w:rsidRPr="009E25A6">
        <w:rPr>
          <w:rFonts w:ascii="Times New Roman" w:hAnsi="Times New Roman" w:cs="Times New Roman"/>
          <w:sz w:val="28"/>
          <w:szCs w:val="28"/>
        </w:rPr>
        <w:object w:dxaOrig="285" w:dyaOrig="285" w14:anchorId="292B653C">
          <v:shape id="_x0000_i1248" type="#_x0000_t75" style="width:14.25pt;height:14.25pt" o:ole="" fillcolor="window">
            <v:imagedata r:id="rId135" o:title=""/>
            <o:lock v:ext="edit" aspectratio="f"/>
          </v:shape>
          <o:OLEObject Type="Embed" ProgID="Equation.3" ShapeID="_x0000_i1248" DrawAspect="Content" ObjectID="_1734173138" r:id="rId563"/>
        </w:object>
      </w:r>
      <w:r w:rsidRPr="009E25A6">
        <w:rPr>
          <w:rFonts w:ascii="Times New Roman" w:hAnsi="Times New Roman" w:cs="Times New Roman"/>
          <w:sz w:val="28"/>
          <w:szCs w:val="28"/>
        </w:rPr>
        <w:t xml:space="preserve">  -  износ основных средств на начало (конец) года.</w:t>
      </w:r>
    </w:p>
    <w:p w14:paraId="5BBC0B35" w14:textId="77777777" w:rsidR="009E25A6" w:rsidRDefault="009E25A6" w:rsidP="00454BEE">
      <w:pPr>
        <w:spacing w:after="0" w:line="360" w:lineRule="auto"/>
        <w:ind w:firstLine="709"/>
        <w:contextualSpacing/>
        <w:jc w:val="right"/>
        <w:rPr>
          <w:rFonts w:ascii="Times New Roman" w:hAnsi="Times New Roman" w:cs="Times New Roman"/>
          <w:sz w:val="28"/>
          <w:szCs w:val="28"/>
        </w:rPr>
      </w:pPr>
    </w:p>
    <w:p w14:paraId="2CC2A73E" w14:textId="4A954670" w:rsidR="009E25A6" w:rsidRDefault="009E25A6" w:rsidP="009E25A6">
      <w:pPr>
        <w:spacing w:after="0" w:line="360" w:lineRule="auto"/>
        <w:ind w:firstLine="709"/>
        <w:contextualSpacing/>
        <w:rPr>
          <w:rFonts w:ascii="Times New Roman" w:hAnsi="Times New Roman" w:cs="Times New Roman"/>
          <w:sz w:val="28"/>
          <w:szCs w:val="28"/>
        </w:rPr>
        <w:sectPr w:rsidR="009E25A6" w:rsidSect="002E0184">
          <w:pgSz w:w="11906" w:h="16838"/>
          <w:pgMar w:top="1134" w:right="850" w:bottom="1134" w:left="1701" w:header="708" w:footer="708" w:gutter="0"/>
          <w:cols w:space="708"/>
          <w:titlePg/>
          <w:docGrid w:linePitch="360"/>
        </w:sectPr>
      </w:pPr>
    </w:p>
    <w:p w14:paraId="1CD89D4B" w14:textId="74E91474" w:rsidR="00454BEE" w:rsidRPr="00454BEE" w:rsidRDefault="00454BEE" w:rsidP="00454BEE">
      <w:pPr>
        <w:spacing w:after="0" w:line="360" w:lineRule="auto"/>
        <w:ind w:firstLine="709"/>
        <w:contextualSpacing/>
        <w:jc w:val="right"/>
        <w:rPr>
          <w:rFonts w:ascii="Times New Roman" w:hAnsi="Times New Roman" w:cs="Times New Roman"/>
          <w:sz w:val="28"/>
          <w:szCs w:val="28"/>
        </w:rPr>
      </w:pPr>
      <w:r w:rsidRPr="00454BEE">
        <w:rPr>
          <w:rFonts w:ascii="Times New Roman" w:hAnsi="Times New Roman" w:cs="Times New Roman"/>
          <w:sz w:val="28"/>
          <w:szCs w:val="28"/>
        </w:rPr>
        <w:lastRenderedPageBreak/>
        <w:t>Таблица 4.2</w:t>
      </w:r>
    </w:p>
    <w:p w14:paraId="3A62073C" w14:textId="7AC9B6A7" w:rsidR="00454BEE" w:rsidRPr="00454BEE" w:rsidRDefault="00454BEE" w:rsidP="00454BEE">
      <w:pPr>
        <w:spacing w:after="0" w:line="360" w:lineRule="auto"/>
        <w:ind w:firstLine="709"/>
        <w:contextualSpacing/>
        <w:jc w:val="both"/>
        <w:rPr>
          <w:rFonts w:ascii="Times New Roman" w:hAnsi="Times New Roman" w:cs="Times New Roman"/>
          <w:sz w:val="28"/>
          <w:szCs w:val="28"/>
        </w:rPr>
      </w:pPr>
      <w:r w:rsidRPr="00454BEE">
        <w:rPr>
          <w:rFonts w:ascii="Times New Roman" w:hAnsi="Times New Roman" w:cs="Times New Roman"/>
          <w:sz w:val="28"/>
          <w:szCs w:val="28"/>
        </w:rPr>
        <w:t>Обеспеченность предприятия основными средствами</w:t>
      </w:r>
      <w:r>
        <w:rPr>
          <w:rFonts w:ascii="Times New Roman" w:hAnsi="Times New Roman" w:cs="Times New Roman"/>
          <w:sz w:val="28"/>
          <w:szCs w:val="28"/>
        </w:rPr>
        <w:t xml:space="preserve"> </w:t>
      </w:r>
      <w:r w:rsidRPr="00454BEE">
        <w:rPr>
          <w:rFonts w:ascii="Times New Roman" w:hAnsi="Times New Roman" w:cs="Times New Roman"/>
          <w:sz w:val="28"/>
          <w:szCs w:val="28"/>
        </w:rPr>
        <w:t>и анализ их структуры и динамики</w:t>
      </w:r>
    </w:p>
    <w:tbl>
      <w:tblPr>
        <w:tblW w:w="14591" w:type="dxa"/>
        <w:tblLook w:val="04A0" w:firstRow="1" w:lastRow="0" w:firstColumn="1" w:lastColumn="0" w:noHBand="0" w:noVBand="1"/>
      </w:tblPr>
      <w:tblGrid>
        <w:gridCol w:w="3110"/>
        <w:gridCol w:w="929"/>
        <w:gridCol w:w="1007"/>
        <w:gridCol w:w="1007"/>
        <w:gridCol w:w="1450"/>
        <w:gridCol w:w="1559"/>
        <w:gridCol w:w="1843"/>
        <w:gridCol w:w="1701"/>
        <w:gridCol w:w="1985"/>
      </w:tblGrid>
      <w:tr w:rsidR="009E25A6" w:rsidRPr="009E25A6" w14:paraId="5CF4ED2A" w14:textId="77777777" w:rsidTr="009E25A6">
        <w:trPr>
          <w:trHeight w:val="315"/>
        </w:trPr>
        <w:tc>
          <w:tcPr>
            <w:tcW w:w="31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E955C7"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Основные средства</w:t>
            </w:r>
          </w:p>
        </w:tc>
        <w:tc>
          <w:tcPr>
            <w:tcW w:w="11481" w:type="dxa"/>
            <w:gridSpan w:val="8"/>
            <w:tcBorders>
              <w:top w:val="single" w:sz="8" w:space="0" w:color="auto"/>
              <w:left w:val="nil"/>
              <w:bottom w:val="single" w:sz="8" w:space="0" w:color="auto"/>
              <w:right w:val="single" w:sz="8" w:space="0" w:color="000000"/>
            </w:tcBorders>
            <w:shd w:val="clear" w:color="auto" w:fill="auto"/>
            <w:vAlign w:val="center"/>
            <w:hideMark/>
          </w:tcPr>
          <w:p w14:paraId="708C99CB" w14:textId="77777777" w:rsidR="009E25A6" w:rsidRPr="009E25A6" w:rsidRDefault="009E25A6" w:rsidP="00A40647">
            <w:pPr>
              <w:spacing w:after="0" w:line="240" w:lineRule="auto"/>
              <w:jc w:val="center"/>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По полной стоимости</w:t>
            </w:r>
          </w:p>
        </w:tc>
      </w:tr>
      <w:tr w:rsidR="009E25A6" w:rsidRPr="009E25A6" w14:paraId="3C0B13FF" w14:textId="77777777" w:rsidTr="009E25A6">
        <w:trPr>
          <w:trHeight w:val="387"/>
        </w:trPr>
        <w:tc>
          <w:tcPr>
            <w:tcW w:w="3110" w:type="dxa"/>
            <w:vMerge/>
            <w:tcBorders>
              <w:top w:val="single" w:sz="8" w:space="0" w:color="auto"/>
              <w:left w:val="single" w:sz="8" w:space="0" w:color="auto"/>
              <w:bottom w:val="single" w:sz="8" w:space="0" w:color="000000"/>
              <w:right w:val="single" w:sz="8" w:space="0" w:color="auto"/>
            </w:tcBorders>
            <w:vAlign w:val="center"/>
            <w:hideMark/>
          </w:tcPr>
          <w:p w14:paraId="3B3B5E2B"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p>
        </w:tc>
        <w:tc>
          <w:tcPr>
            <w:tcW w:w="2943" w:type="dxa"/>
            <w:gridSpan w:val="3"/>
            <w:tcBorders>
              <w:top w:val="single" w:sz="8" w:space="0" w:color="auto"/>
              <w:left w:val="nil"/>
              <w:bottom w:val="single" w:sz="8" w:space="0" w:color="auto"/>
              <w:right w:val="single" w:sz="8" w:space="0" w:color="000000"/>
            </w:tcBorders>
            <w:shd w:val="clear" w:color="auto" w:fill="auto"/>
            <w:vAlign w:val="center"/>
            <w:hideMark/>
          </w:tcPr>
          <w:p w14:paraId="6F985F66"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 xml:space="preserve">Средняя величина, </w:t>
            </w:r>
            <w:proofErr w:type="spellStart"/>
            <w:r w:rsidRPr="009E25A6">
              <w:rPr>
                <w:rFonts w:ascii="Times New Roman" w:eastAsia="Times New Roman" w:hAnsi="Times New Roman" w:cs="Times New Roman"/>
                <w:sz w:val="20"/>
                <w:lang w:eastAsia="ru-RU"/>
              </w:rPr>
              <w:t>млн.руб</w:t>
            </w:r>
            <w:proofErr w:type="spellEnd"/>
            <w:r w:rsidRPr="009E25A6">
              <w:rPr>
                <w:rFonts w:ascii="Times New Roman" w:eastAsia="Times New Roman" w:hAnsi="Times New Roman" w:cs="Times New Roman"/>
                <w:sz w:val="20"/>
                <w:lang w:eastAsia="ru-RU"/>
              </w:rPr>
              <w:t>.</w:t>
            </w:r>
          </w:p>
        </w:tc>
        <w:tc>
          <w:tcPr>
            <w:tcW w:w="4852" w:type="dxa"/>
            <w:gridSpan w:val="3"/>
            <w:tcBorders>
              <w:top w:val="single" w:sz="8" w:space="0" w:color="auto"/>
              <w:left w:val="nil"/>
              <w:bottom w:val="single" w:sz="8" w:space="0" w:color="auto"/>
              <w:right w:val="single" w:sz="8" w:space="0" w:color="000000"/>
            </w:tcBorders>
            <w:shd w:val="clear" w:color="auto" w:fill="auto"/>
            <w:vAlign w:val="center"/>
            <w:hideMark/>
          </w:tcPr>
          <w:p w14:paraId="4390CCB5"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Структура основных средств, %</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250A10F3"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Динамика основных средств, %</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E3901EA"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Сравнение фактического наличия основных средств с плановой потребностью, %</w:t>
            </w:r>
          </w:p>
        </w:tc>
      </w:tr>
      <w:tr w:rsidR="009E25A6" w:rsidRPr="009E25A6" w14:paraId="06CE75CC" w14:textId="77777777" w:rsidTr="009E25A6">
        <w:trPr>
          <w:trHeight w:val="720"/>
        </w:trPr>
        <w:tc>
          <w:tcPr>
            <w:tcW w:w="3110" w:type="dxa"/>
            <w:vMerge/>
            <w:tcBorders>
              <w:top w:val="single" w:sz="8" w:space="0" w:color="auto"/>
              <w:left w:val="single" w:sz="8" w:space="0" w:color="auto"/>
              <w:bottom w:val="single" w:sz="8" w:space="0" w:color="000000"/>
              <w:right w:val="single" w:sz="8" w:space="0" w:color="auto"/>
            </w:tcBorders>
            <w:vAlign w:val="center"/>
            <w:hideMark/>
          </w:tcPr>
          <w:p w14:paraId="100AFB00"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p>
        </w:tc>
        <w:tc>
          <w:tcPr>
            <w:tcW w:w="929" w:type="dxa"/>
            <w:tcBorders>
              <w:top w:val="nil"/>
              <w:left w:val="nil"/>
              <w:bottom w:val="nil"/>
              <w:right w:val="single" w:sz="8" w:space="0" w:color="auto"/>
            </w:tcBorders>
            <w:shd w:val="clear" w:color="auto" w:fill="auto"/>
            <w:textDirection w:val="btLr"/>
            <w:vAlign w:val="center"/>
            <w:hideMark/>
          </w:tcPr>
          <w:p w14:paraId="104BEEEB"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базисный</w:t>
            </w:r>
          </w:p>
        </w:tc>
        <w:tc>
          <w:tcPr>
            <w:tcW w:w="1007" w:type="dxa"/>
            <w:tcBorders>
              <w:top w:val="nil"/>
              <w:left w:val="nil"/>
              <w:bottom w:val="nil"/>
              <w:right w:val="single" w:sz="8" w:space="0" w:color="auto"/>
            </w:tcBorders>
            <w:shd w:val="clear" w:color="auto" w:fill="auto"/>
            <w:textDirection w:val="btLr"/>
            <w:vAlign w:val="center"/>
            <w:hideMark/>
          </w:tcPr>
          <w:p w14:paraId="4C195E86"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плановый</w:t>
            </w:r>
          </w:p>
        </w:tc>
        <w:tc>
          <w:tcPr>
            <w:tcW w:w="1007" w:type="dxa"/>
            <w:tcBorders>
              <w:top w:val="nil"/>
              <w:left w:val="nil"/>
              <w:bottom w:val="nil"/>
              <w:right w:val="single" w:sz="8" w:space="0" w:color="auto"/>
            </w:tcBorders>
            <w:shd w:val="clear" w:color="auto" w:fill="auto"/>
            <w:textDirection w:val="btLr"/>
            <w:vAlign w:val="center"/>
            <w:hideMark/>
          </w:tcPr>
          <w:p w14:paraId="044C1A8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отчетный</w:t>
            </w:r>
          </w:p>
        </w:tc>
        <w:tc>
          <w:tcPr>
            <w:tcW w:w="1450" w:type="dxa"/>
            <w:tcBorders>
              <w:top w:val="nil"/>
              <w:left w:val="nil"/>
              <w:bottom w:val="single" w:sz="8" w:space="0" w:color="auto"/>
              <w:right w:val="single" w:sz="8" w:space="0" w:color="auto"/>
            </w:tcBorders>
            <w:shd w:val="clear" w:color="auto" w:fill="auto"/>
            <w:textDirection w:val="btLr"/>
            <w:vAlign w:val="center"/>
            <w:hideMark/>
          </w:tcPr>
          <w:p w14:paraId="76A1F9A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базисный период</w:t>
            </w:r>
          </w:p>
        </w:tc>
        <w:tc>
          <w:tcPr>
            <w:tcW w:w="1559" w:type="dxa"/>
            <w:tcBorders>
              <w:top w:val="nil"/>
              <w:left w:val="nil"/>
              <w:bottom w:val="single" w:sz="8" w:space="0" w:color="auto"/>
              <w:right w:val="single" w:sz="8" w:space="0" w:color="auto"/>
            </w:tcBorders>
            <w:shd w:val="clear" w:color="auto" w:fill="auto"/>
            <w:textDirection w:val="btLr"/>
            <w:vAlign w:val="center"/>
            <w:hideMark/>
          </w:tcPr>
          <w:p w14:paraId="3EF2F18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плановый период</w:t>
            </w:r>
          </w:p>
        </w:tc>
        <w:tc>
          <w:tcPr>
            <w:tcW w:w="1843" w:type="dxa"/>
            <w:tcBorders>
              <w:top w:val="nil"/>
              <w:left w:val="nil"/>
              <w:bottom w:val="single" w:sz="8" w:space="0" w:color="auto"/>
              <w:right w:val="single" w:sz="8" w:space="0" w:color="auto"/>
            </w:tcBorders>
            <w:shd w:val="clear" w:color="auto" w:fill="auto"/>
            <w:textDirection w:val="btLr"/>
            <w:vAlign w:val="center"/>
            <w:hideMark/>
          </w:tcPr>
          <w:p w14:paraId="09299A7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отчетный период</w:t>
            </w:r>
          </w:p>
        </w:tc>
        <w:tc>
          <w:tcPr>
            <w:tcW w:w="1701" w:type="dxa"/>
            <w:vMerge/>
            <w:tcBorders>
              <w:top w:val="nil"/>
              <w:left w:val="single" w:sz="8" w:space="0" w:color="auto"/>
              <w:bottom w:val="single" w:sz="8" w:space="0" w:color="000000"/>
              <w:right w:val="single" w:sz="8" w:space="0" w:color="auto"/>
            </w:tcBorders>
            <w:vAlign w:val="center"/>
            <w:hideMark/>
          </w:tcPr>
          <w:p w14:paraId="1C18BFAC"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8" w:space="0" w:color="auto"/>
              <w:bottom w:val="single" w:sz="8" w:space="0" w:color="000000"/>
              <w:right w:val="single" w:sz="8" w:space="0" w:color="auto"/>
            </w:tcBorders>
            <w:vAlign w:val="center"/>
            <w:hideMark/>
          </w:tcPr>
          <w:p w14:paraId="7C7DF289"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p>
        </w:tc>
      </w:tr>
      <w:tr w:rsidR="009E25A6" w:rsidRPr="009E25A6" w14:paraId="23E062CD" w14:textId="77777777" w:rsidTr="009E25A6">
        <w:trPr>
          <w:trHeight w:val="330"/>
        </w:trPr>
        <w:tc>
          <w:tcPr>
            <w:tcW w:w="3110" w:type="dxa"/>
            <w:vMerge/>
            <w:tcBorders>
              <w:top w:val="single" w:sz="8" w:space="0" w:color="auto"/>
              <w:left w:val="single" w:sz="8" w:space="0" w:color="auto"/>
              <w:bottom w:val="single" w:sz="8" w:space="0" w:color="000000"/>
              <w:right w:val="single" w:sz="8" w:space="0" w:color="auto"/>
            </w:tcBorders>
            <w:vAlign w:val="center"/>
            <w:hideMark/>
          </w:tcPr>
          <w:p w14:paraId="3989C8AF"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p>
        </w:tc>
        <w:tc>
          <w:tcPr>
            <w:tcW w:w="929" w:type="dxa"/>
            <w:tcBorders>
              <w:top w:val="nil"/>
              <w:left w:val="nil"/>
              <w:bottom w:val="single" w:sz="8" w:space="0" w:color="auto"/>
              <w:right w:val="single" w:sz="8" w:space="0" w:color="auto"/>
            </w:tcBorders>
            <w:shd w:val="clear" w:color="auto" w:fill="auto"/>
            <w:textDirection w:val="btLr"/>
            <w:vAlign w:val="center"/>
            <w:hideMark/>
          </w:tcPr>
          <w:p w14:paraId="75E4B68A"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период</w:t>
            </w:r>
          </w:p>
        </w:tc>
        <w:tc>
          <w:tcPr>
            <w:tcW w:w="1007" w:type="dxa"/>
            <w:tcBorders>
              <w:top w:val="nil"/>
              <w:left w:val="nil"/>
              <w:bottom w:val="single" w:sz="8" w:space="0" w:color="auto"/>
              <w:right w:val="single" w:sz="8" w:space="0" w:color="auto"/>
            </w:tcBorders>
            <w:shd w:val="clear" w:color="auto" w:fill="auto"/>
            <w:textDirection w:val="btLr"/>
            <w:vAlign w:val="center"/>
            <w:hideMark/>
          </w:tcPr>
          <w:p w14:paraId="623BCB96"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период</w:t>
            </w:r>
          </w:p>
        </w:tc>
        <w:tc>
          <w:tcPr>
            <w:tcW w:w="1007" w:type="dxa"/>
            <w:tcBorders>
              <w:top w:val="nil"/>
              <w:left w:val="nil"/>
              <w:bottom w:val="single" w:sz="8" w:space="0" w:color="auto"/>
              <w:right w:val="single" w:sz="8" w:space="0" w:color="auto"/>
            </w:tcBorders>
            <w:shd w:val="clear" w:color="auto" w:fill="auto"/>
            <w:textDirection w:val="btLr"/>
            <w:vAlign w:val="center"/>
            <w:hideMark/>
          </w:tcPr>
          <w:p w14:paraId="2AFE1249"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период</w:t>
            </w:r>
          </w:p>
        </w:tc>
        <w:tc>
          <w:tcPr>
            <w:tcW w:w="4852" w:type="dxa"/>
            <w:gridSpan w:val="3"/>
            <w:tcBorders>
              <w:top w:val="single" w:sz="8" w:space="0" w:color="auto"/>
              <w:left w:val="nil"/>
              <w:bottom w:val="single" w:sz="8" w:space="0" w:color="auto"/>
              <w:right w:val="single" w:sz="8" w:space="0" w:color="000000"/>
            </w:tcBorders>
            <w:shd w:val="clear" w:color="auto" w:fill="auto"/>
            <w:hideMark/>
          </w:tcPr>
          <w:p w14:paraId="7010375C"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szCs w:val="20"/>
                <w:lang w:eastAsia="ru-RU"/>
              </w:rPr>
              <w:t> </w:t>
            </w:r>
          </w:p>
        </w:tc>
        <w:tc>
          <w:tcPr>
            <w:tcW w:w="1701" w:type="dxa"/>
            <w:tcBorders>
              <w:top w:val="nil"/>
              <w:left w:val="nil"/>
              <w:bottom w:val="single" w:sz="8" w:space="0" w:color="auto"/>
              <w:right w:val="single" w:sz="8" w:space="0" w:color="auto"/>
            </w:tcBorders>
            <w:shd w:val="clear" w:color="auto" w:fill="auto"/>
            <w:hideMark/>
          </w:tcPr>
          <w:p w14:paraId="3928B125"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szCs w:val="20"/>
                <w:lang w:eastAsia="ru-RU"/>
              </w:rPr>
              <w:t> </w:t>
            </w:r>
          </w:p>
        </w:tc>
        <w:tc>
          <w:tcPr>
            <w:tcW w:w="1985" w:type="dxa"/>
            <w:tcBorders>
              <w:top w:val="nil"/>
              <w:left w:val="nil"/>
              <w:bottom w:val="single" w:sz="8" w:space="0" w:color="auto"/>
              <w:right w:val="single" w:sz="8" w:space="0" w:color="auto"/>
            </w:tcBorders>
            <w:shd w:val="clear" w:color="auto" w:fill="auto"/>
            <w:hideMark/>
          </w:tcPr>
          <w:p w14:paraId="6920A17F"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szCs w:val="20"/>
                <w:lang w:eastAsia="ru-RU"/>
              </w:rPr>
              <w:t> </w:t>
            </w:r>
          </w:p>
        </w:tc>
      </w:tr>
      <w:tr w:rsidR="009E25A6" w:rsidRPr="009E25A6" w14:paraId="0848CE95" w14:textId="77777777" w:rsidTr="009E25A6">
        <w:trPr>
          <w:trHeight w:val="265"/>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723B07E5"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Здания</w:t>
            </w:r>
          </w:p>
        </w:tc>
        <w:tc>
          <w:tcPr>
            <w:tcW w:w="929" w:type="dxa"/>
            <w:tcBorders>
              <w:top w:val="nil"/>
              <w:left w:val="nil"/>
              <w:bottom w:val="single" w:sz="8" w:space="0" w:color="auto"/>
              <w:right w:val="single" w:sz="8" w:space="0" w:color="auto"/>
            </w:tcBorders>
            <w:shd w:val="clear" w:color="auto" w:fill="auto"/>
            <w:vAlign w:val="center"/>
            <w:hideMark/>
          </w:tcPr>
          <w:p w14:paraId="5DAAC996"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30,5</w:t>
            </w:r>
          </w:p>
        </w:tc>
        <w:tc>
          <w:tcPr>
            <w:tcW w:w="1007" w:type="dxa"/>
            <w:tcBorders>
              <w:top w:val="nil"/>
              <w:left w:val="nil"/>
              <w:bottom w:val="single" w:sz="8" w:space="0" w:color="auto"/>
              <w:right w:val="single" w:sz="8" w:space="0" w:color="auto"/>
            </w:tcBorders>
            <w:shd w:val="clear" w:color="auto" w:fill="auto"/>
            <w:vAlign w:val="center"/>
            <w:hideMark/>
          </w:tcPr>
          <w:p w14:paraId="7C0460D2"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szCs w:val="20"/>
                <w:lang w:eastAsia="ru-RU"/>
              </w:rPr>
              <w:t>32,5</w:t>
            </w:r>
          </w:p>
        </w:tc>
        <w:tc>
          <w:tcPr>
            <w:tcW w:w="1007" w:type="dxa"/>
            <w:tcBorders>
              <w:top w:val="nil"/>
              <w:left w:val="nil"/>
              <w:bottom w:val="single" w:sz="8" w:space="0" w:color="auto"/>
              <w:right w:val="single" w:sz="8" w:space="0" w:color="auto"/>
            </w:tcBorders>
            <w:shd w:val="clear" w:color="auto" w:fill="auto"/>
            <w:vAlign w:val="center"/>
            <w:hideMark/>
          </w:tcPr>
          <w:p w14:paraId="4F03569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32</w:t>
            </w:r>
          </w:p>
        </w:tc>
        <w:tc>
          <w:tcPr>
            <w:tcW w:w="1450" w:type="dxa"/>
            <w:tcBorders>
              <w:top w:val="nil"/>
              <w:left w:val="nil"/>
              <w:bottom w:val="single" w:sz="8" w:space="0" w:color="auto"/>
              <w:right w:val="single" w:sz="8" w:space="0" w:color="auto"/>
            </w:tcBorders>
            <w:shd w:val="clear" w:color="auto" w:fill="auto"/>
            <w:vAlign w:val="center"/>
            <w:hideMark/>
          </w:tcPr>
          <w:p w14:paraId="4E1ECED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45,10</w:t>
            </w:r>
          </w:p>
        </w:tc>
        <w:tc>
          <w:tcPr>
            <w:tcW w:w="1559" w:type="dxa"/>
            <w:tcBorders>
              <w:top w:val="nil"/>
              <w:left w:val="nil"/>
              <w:bottom w:val="single" w:sz="8" w:space="0" w:color="auto"/>
              <w:right w:val="single" w:sz="8" w:space="0" w:color="auto"/>
            </w:tcBorders>
            <w:shd w:val="clear" w:color="auto" w:fill="auto"/>
            <w:vAlign w:val="center"/>
            <w:hideMark/>
          </w:tcPr>
          <w:p w14:paraId="0EF17648"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45,71</w:t>
            </w:r>
          </w:p>
        </w:tc>
        <w:tc>
          <w:tcPr>
            <w:tcW w:w="1843" w:type="dxa"/>
            <w:tcBorders>
              <w:top w:val="nil"/>
              <w:left w:val="nil"/>
              <w:bottom w:val="single" w:sz="8" w:space="0" w:color="auto"/>
              <w:right w:val="single" w:sz="8" w:space="0" w:color="auto"/>
            </w:tcBorders>
            <w:shd w:val="clear" w:color="auto" w:fill="auto"/>
            <w:vAlign w:val="center"/>
            <w:hideMark/>
          </w:tcPr>
          <w:p w14:paraId="605364C6"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44,76</w:t>
            </w:r>
          </w:p>
        </w:tc>
        <w:tc>
          <w:tcPr>
            <w:tcW w:w="1701" w:type="dxa"/>
            <w:tcBorders>
              <w:top w:val="nil"/>
              <w:left w:val="nil"/>
              <w:bottom w:val="single" w:sz="8" w:space="0" w:color="auto"/>
              <w:right w:val="single" w:sz="8" w:space="0" w:color="auto"/>
            </w:tcBorders>
            <w:shd w:val="clear" w:color="auto" w:fill="auto"/>
            <w:vAlign w:val="center"/>
            <w:hideMark/>
          </w:tcPr>
          <w:p w14:paraId="7A4DD7B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104,92</w:t>
            </w:r>
          </w:p>
        </w:tc>
        <w:tc>
          <w:tcPr>
            <w:tcW w:w="1985" w:type="dxa"/>
            <w:tcBorders>
              <w:top w:val="nil"/>
              <w:left w:val="nil"/>
              <w:bottom w:val="single" w:sz="8" w:space="0" w:color="auto"/>
              <w:right w:val="single" w:sz="8" w:space="0" w:color="auto"/>
            </w:tcBorders>
            <w:shd w:val="clear" w:color="auto" w:fill="auto"/>
            <w:vAlign w:val="center"/>
            <w:hideMark/>
          </w:tcPr>
          <w:p w14:paraId="175A8FBC"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98,46</w:t>
            </w:r>
          </w:p>
        </w:tc>
      </w:tr>
      <w:tr w:rsidR="009E25A6" w:rsidRPr="009E25A6" w14:paraId="49F7E4A0" w14:textId="77777777" w:rsidTr="009E25A6">
        <w:trPr>
          <w:trHeight w:val="270"/>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6C29CED7"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Сооружения</w:t>
            </w:r>
          </w:p>
        </w:tc>
        <w:tc>
          <w:tcPr>
            <w:tcW w:w="929" w:type="dxa"/>
            <w:tcBorders>
              <w:top w:val="nil"/>
              <w:left w:val="nil"/>
              <w:bottom w:val="single" w:sz="8" w:space="0" w:color="auto"/>
              <w:right w:val="single" w:sz="8" w:space="0" w:color="auto"/>
            </w:tcBorders>
            <w:shd w:val="clear" w:color="auto" w:fill="auto"/>
            <w:vAlign w:val="center"/>
            <w:hideMark/>
          </w:tcPr>
          <w:p w14:paraId="1AF10E76"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5,2</w:t>
            </w:r>
          </w:p>
        </w:tc>
        <w:tc>
          <w:tcPr>
            <w:tcW w:w="1007" w:type="dxa"/>
            <w:tcBorders>
              <w:top w:val="nil"/>
              <w:left w:val="nil"/>
              <w:bottom w:val="single" w:sz="8" w:space="0" w:color="auto"/>
              <w:right w:val="single" w:sz="8" w:space="0" w:color="auto"/>
            </w:tcBorders>
            <w:shd w:val="clear" w:color="auto" w:fill="auto"/>
            <w:vAlign w:val="center"/>
            <w:hideMark/>
          </w:tcPr>
          <w:p w14:paraId="2CC47E3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5,55</w:t>
            </w:r>
          </w:p>
        </w:tc>
        <w:tc>
          <w:tcPr>
            <w:tcW w:w="1007" w:type="dxa"/>
            <w:tcBorders>
              <w:top w:val="nil"/>
              <w:left w:val="nil"/>
              <w:bottom w:val="single" w:sz="8" w:space="0" w:color="auto"/>
              <w:right w:val="single" w:sz="8" w:space="0" w:color="auto"/>
            </w:tcBorders>
            <w:shd w:val="clear" w:color="auto" w:fill="auto"/>
            <w:vAlign w:val="center"/>
            <w:hideMark/>
          </w:tcPr>
          <w:p w14:paraId="0929CF8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5,6</w:t>
            </w:r>
          </w:p>
        </w:tc>
        <w:tc>
          <w:tcPr>
            <w:tcW w:w="1450" w:type="dxa"/>
            <w:tcBorders>
              <w:top w:val="nil"/>
              <w:left w:val="nil"/>
              <w:bottom w:val="single" w:sz="8" w:space="0" w:color="auto"/>
              <w:right w:val="single" w:sz="8" w:space="0" w:color="auto"/>
            </w:tcBorders>
            <w:shd w:val="clear" w:color="auto" w:fill="auto"/>
            <w:vAlign w:val="center"/>
            <w:hideMark/>
          </w:tcPr>
          <w:p w14:paraId="240C4571"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7,69</w:t>
            </w:r>
          </w:p>
        </w:tc>
        <w:tc>
          <w:tcPr>
            <w:tcW w:w="1559" w:type="dxa"/>
            <w:tcBorders>
              <w:top w:val="nil"/>
              <w:left w:val="nil"/>
              <w:bottom w:val="single" w:sz="8" w:space="0" w:color="auto"/>
              <w:right w:val="single" w:sz="8" w:space="0" w:color="auto"/>
            </w:tcBorders>
            <w:shd w:val="clear" w:color="auto" w:fill="auto"/>
            <w:vAlign w:val="center"/>
            <w:hideMark/>
          </w:tcPr>
          <w:p w14:paraId="05D0C523"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7,81</w:t>
            </w:r>
          </w:p>
        </w:tc>
        <w:tc>
          <w:tcPr>
            <w:tcW w:w="1843" w:type="dxa"/>
            <w:tcBorders>
              <w:top w:val="nil"/>
              <w:left w:val="nil"/>
              <w:bottom w:val="single" w:sz="8" w:space="0" w:color="auto"/>
              <w:right w:val="single" w:sz="8" w:space="0" w:color="auto"/>
            </w:tcBorders>
            <w:shd w:val="clear" w:color="auto" w:fill="auto"/>
            <w:vAlign w:val="center"/>
            <w:hideMark/>
          </w:tcPr>
          <w:p w14:paraId="35279553"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7,83</w:t>
            </w:r>
          </w:p>
        </w:tc>
        <w:tc>
          <w:tcPr>
            <w:tcW w:w="1701" w:type="dxa"/>
            <w:tcBorders>
              <w:top w:val="nil"/>
              <w:left w:val="nil"/>
              <w:bottom w:val="single" w:sz="8" w:space="0" w:color="auto"/>
              <w:right w:val="single" w:sz="8" w:space="0" w:color="auto"/>
            </w:tcBorders>
            <w:shd w:val="clear" w:color="auto" w:fill="auto"/>
            <w:vAlign w:val="center"/>
            <w:hideMark/>
          </w:tcPr>
          <w:p w14:paraId="4A98612D"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107,69</w:t>
            </w:r>
          </w:p>
        </w:tc>
        <w:tc>
          <w:tcPr>
            <w:tcW w:w="1985" w:type="dxa"/>
            <w:tcBorders>
              <w:top w:val="nil"/>
              <w:left w:val="nil"/>
              <w:bottom w:val="single" w:sz="8" w:space="0" w:color="auto"/>
              <w:right w:val="single" w:sz="8" w:space="0" w:color="auto"/>
            </w:tcBorders>
            <w:shd w:val="clear" w:color="auto" w:fill="auto"/>
            <w:vAlign w:val="center"/>
            <w:hideMark/>
          </w:tcPr>
          <w:p w14:paraId="52D4D4E3"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100,90</w:t>
            </w:r>
          </w:p>
        </w:tc>
      </w:tr>
      <w:tr w:rsidR="009E25A6" w:rsidRPr="009E25A6" w14:paraId="4CED57E9" w14:textId="77777777" w:rsidTr="009E25A6">
        <w:trPr>
          <w:trHeight w:val="131"/>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460AB800"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Передаточные устройства</w:t>
            </w:r>
          </w:p>
        </w:tc>
        <w:tc>
          <w:tcPr>
            <w:tcW w:w="929" w:type="dxa"/>
            <w:tcBorders>
              <w:top w:val="nil"/>
              <w:left w:val="nil"/>
              <w:bottom w:val="single" w:sz="8" w:space="0" w:color="auto"/>
              <w:right w:val="single" w:sz="8" w:space="0" w:color="auto"/>
            </w:tcBorders>
            <w:shd w:val="clear" w:color="auto" w:fill="auto"/>
            <w:vAlign w:val="center"/>
            <w:hideMark/>
          </w:tcPr>
          <w:p w14:paraId="2441A4BB"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2,85</w:t>
            </w:r>
          </w:p>
        </w:tc>
        <w:tc>
          <w:tcPr>
            <w:tcW w:w="1007" w:type="dxa"/>
            <w:tcBorders>
              <w:top w:val="nil"/>
              <w:left w:val="nil"/>
              <w:bottom w:val="single" w:sz="8" w:space="0" w:color="auto"/>
              <w:right w:val="single" w:sz="8" w:space="0" w:color="auto"/>
            </w:tcBorders>
            <w:shd w:val="clear" w:color="auto" w:fill="auto"/>
            <w:vAlign w:val="center"/>
            <w:hideMark/>
          </w:tcPr>
          <w:p w14:paraId="05594D6A"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2,7</w:t>
            </w:r>
          </w:p>
        </w:tc>
        <w:tc>
          <w:tcPr>
            <w:tcW w:w="1007" w:type="dxa"/>
            <w:tcBorders>
              <w:top w:val="nil"/>
              <w:left w:val="nil"/>
              <w:bottom w:val="single" w:sz="8" w:space="0" w:color="auto"/>
              <w:right w:val="single" w:sz="8" w:space="0" w:color="auto"/>
            </w:tcBorders>
            <w:shd w:val="clear" w:color="auto" w:fill="auto"/>
            <w:vAlign w:val="center"/>
            <w:hideMark/>
          </w:tcPr>
          <w:p w14:paraId="4DFB86D1"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2,8</w:t>
            </w:r>
          </w:p>
        </w:tc>
        <w:tc>
          <w:tcPr>
            <w:tcW w:w="1450" w:type="dxa"/>
            <w:tcBorders>
              <w:top w:val="nil"/>
              <w:left w:val="nil"/>
              <w:bottom w:val="single" w:sz="8" w:space="0" w:color="auto"/>
              <w:right w:val="single" w:sz="8" w:space="0" w:color="auto"/>
            </w:tcBorders>
            <w:shd w:val="clear" w:color="auto" w:fill="auto"/>
            <w:vAlign w:val="center"/>
            <w:hideMark/>
          </w:tcPr>
          <w:p w14:paraId="456FD951"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4,21</w:t>
            </w:r>
          </w:p>
        </w:tc>
        <w:tc>
          <w:tcPr>
            <w:tcW w:w="1559" w:type="dxa"/>
            <w:tcBorders>
              <w:top w:val="nil"/>
              <w:left w:val="nil"/>
              <w:bottom w:val="single" w:sz="8" w:space="0" w:color="auto"/>
              <w:right w:val="single" w:sz="8" w:space="0" w:color="auto"/>
            </w:tcBorders>
            <w:shd w:val="clear" w:color="auto" w:fill="auto"/>
            <w:vAlign w:val="center"/>
            <w:hideMark/>
          </w:tcPr>
          <w:p w14:paraId="6EF0C6A6"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3,80</w:t>
            </w:r>
          </w:p>
        </w:tc>
        <w:tc>
          <w:tcPr>
            <w:tcW w:w="1843" w:type="dxa"/>
            <w:tcBorders>
              <w:top w:val="nil"/>
              <w:left w:val="nil"/>
              <w:bottom w:val="single" w:sz="8" w:space="0" w:color="auto"/>
              <w:right w:val="single" w:sz="8" w:space="0" w:color="auto"/>
            </w:tcBorders>
            <w:shd w:val="clear" w:color="auto" w:fill="auto"/>
            <w:vAlign w:val="center"/>
            <w:hideMark/>
          </w:tcPr>
          <w:p w14:paraId="2601C06C"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3,92</w:t>
            </w:r>
          </w:p>
        </w:tc>
        <w:tc>
          <w:tcPr>
            <w:tcW w:w="1701" w:type="dxa"/>
            <w:tcBorders>
              <w:top w:val="nil"/>
              <w:left w:val="nil"/>
              <w:bottom w:val="single" w:sz="8" w:space="0" w:color="auto"/>
              <w:right w:val="single" w:sz="8" w:space="0" w:color="auto"/>
            </w:tcBorders>
            <w:shd w:val="clear" w:color="auto" w:fill="auto"/>
            <w:vAlign w:val="center"/>
            <w:hideMark/>
          </w:tcPr>
          <w:p w14:paraId="2C3FBB4A"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98,25</w:t>
            </w:r>
          </w:p>
        </w:tc>
        <w:tc>
          <w:tcPr>
            <w:tcW w:w="1985" w:type="dxa"/>
            <w:tcBorders>
              <w:top w:val="nil"/>
              <w:left w:val="nil"/>
              <w:bottom w:val="single" w:sz="8" w:space="0" w:color="auto"/>
              <w:right w:val="single" w:sz="8" w:space="0" w:color="auto"/>
            </w:tcBorders>
            <w:shd w:val="clear" w:color="auto" w:fill="auto"/>
            <w:vAlign w:val="center"/>
            <w:hideMark/>
          </w:tcPr>
          <w:p w14:paraId="2400C75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103,70</w:t>
            </w:r>
          </w:p>
        </w:tc>
      </w:tr>
      <w:tr w:rsidR="009E25A6" w:rsidRPr="009E25A6" w14:paraId="1592D7FB" w14:textId="77777777" w:rsidTr="009E25A6">
        <w:trPr>
          <w:trHeight w:val="150"/>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48525BA9"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Машины и оборудование</w:t>
            </w:r>
          </w:p>
        </w:tc>
        <w:tc>
          <w:tcPr>
            <w:tcW w:w="929" w:type="dxa"/>
            <w:tcBorders>
              <w:top w:val="nil"/>
              <w:left w:val="nil"/>
              <w:bottom w:val="single" w:sz="8" w:space="0" w:color="auto"/>
              <w:right w:val="single" w:sz="8" w:space="0" w:color="auto"/>
            </w:tcBorders>
            <w:shd w:val="clear" w:color="auto" w:fill="auto"/>
            <w:vAlign w:val="center"/>
            <w:hideMark/>
          </w:tcPr>
          <w:p w14:paraId="1A935051"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21,5</w:t>
            </w:r>
          </w:p>
        </w:tc>
        <w:tc>
          <w:tcPr>
            <w:tcW w:w="1007" w:type="dxa"/>
            <w:tcBorders>
              <w:top w:val="nil"/>
              <w:left w:val="nil"/>
              <w:bottom w:val="single" w:sz="8" w:space="0" w:color="auto"/>
              <w:right w:val="single" w:sz="8" w:space="0" w:color="auto"/>
            </w:tcBorders>
            <w:shd w:val="clear" w:color="auto" w:fill="auto"/>
            <w:vAlign w:val="center"/>
            <w:hideMark/>
          </w:tcPr>
          <w:p w14:paraId="207CF8D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22,25</w:t>
            </w:r>
          </w:p>
        </w:tc>
        <w:tc>
          <w:tcPr>
            <w:tcW w:w="1007" w:type="dxa"/>
            <w:tcBorders>
              <w:top w:val="nil"/>
              <w:left w:val="nil"/>
              <w:bottom w:val="single" w:sz="8" w:space="0" w:color="auto"/>
              <w:right w:val="single" w:sz="8" w:space="0" w:color="auto"/>
            </w:tcBorders>
            <w:shd w:val="clear" w:color="auto" w:fill="auto"/>
            <w:vAlign w:val="center"/>
            <w:hideMark/>
          </w:tcPr>
          <w:p w14:paraId="7561FEA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22,4</w:t>
            </w:r>
          </w:p>
        </w:tc>
        <w:tc>
          <w:tcPr>
            <w:tcW w:w="1450" w:type="dxa"/>
            <w:tcBorders>
              <w:top w:val="nil"/>
              <w:left w:val="nil"/>
              <w:bottom w:val="single" w:sz="8" w:space="0" w:color="auto"/>
              <w:right w:val="single" w:sz="8" w:space="0" w:color="auto"/>
            </w:tcBorders>
            <w:shd w:val="clear" w:color="auto" w:fill="auto"/>
            <w:vAlign w:val="center"/>
            <w:hideMark/>
          </w:tcPr>
          <w:p w14:paraId="4B743F1D"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31,79</w:t>
            </w:r>
          </w:p>
        </w:tc>
        <w:tc>
          <w:tcPr>
            <w:tcW w:w="1559" w:type="dxa"/>
            <w:tcBorders>
              <w:top w:val="nil"/>
              <w:left w:val="nil"/>
              <w:bottom w:val="single" w:sz="8" w:space="0" w:color="auto"/>
              <w:right w:val="single" w:sz="8" w:space="0" w:color="auto"/>
            </w:tcBorders>
            <w:shd w:val="clear" w:color="auto" w:fill="auto"/>
            <w:vAlign w:val="center"/>
            <w:hideMark/>
          </w:tcPr>
          <w:p w14:paraId="45A61693"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31,29</w:t>
            </w:r>
          </w:p>
        </w:tc>
        <w:tc>
          <w:tcPr>
            <w:tcW w:w="1843" w:type="dxa"/>
            <w:tcBorders>
              <w:top w:val="nil"/>
              <w:left w:val="nil"/>
              <w:bottom w:val="single" w:sz="8" w:space="0" w:color="auto"/>
              <w:right w:val="single" w:sz="8" w:space="0" w:color="auto"/>
            </w:tcBorders>
            <w:shd w:val="clear" w:color="auto" w:fill="auto"/>
            <w:vAlign w:val="center"/>
            <w:hideMark/>
          </w:tcPr>
          <w:p w14:paraId="0FBCD37B"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31,33</w:t>
            </w:r>
          </w:p>
        </w:tc>
        <w:tc>
          <w:tcPr>
            <w:tcW w:w="1701" w:type="dxa"/>
            <w:tcBorders>
              <w:top w:val="nil"/>
              <w:left w:val="nil"/>
              <w:bottom w:val="single" w:sz="8" w:space="0" w:color="auto"/>
              <w:right w:val="single" w:sz="8" w:space="0" w:color="auto"/>
            </w:tcBorders>
            <w:shd w:val="clear" w:color="auto" w:fill="auto"/>
            <w:vAlign w:val="center"/>
            <w:hideMark/>
          </w:tcPr>
          <w:p w14:paraId="5A09D38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104,19</w:t>
            </w:r>
          </w:p>
        </w:tc>
        <w:tc>
          <w:tcPr>
            <w:tcW w:w="1985" w:type="dxa"/>
            <w:tcBorders>
              <w:top w:val="nil"/>
              <w:left w:val="nil"/>
              <w:bottom w:val="single" w:sz="8" w:space="0" w:color="auto"/>
              <w:right w:val="single" w:sz="8" w:space="0" w:color="auto"/>
            </w:tcBorders>
            <w:shd w:val="clear" w:color="auto" w:fill="auto"/>
            <w:vAlign w:val="center"/>
            <w:hideMark/>
          </w:tcPr>
          <w:p w14:paraId="4603A9B8"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100,67</w:t>
            </w:r>
          </w:p>
        </w:tc>
      </w:tr>
      <w:tr w:rsidR="009E25A6" w:rsidRPr="009E25A6" w14:paraId="15EA2BBE" w14:textId="77777777" w:rsidTr="009E25A6">
        <w:trPr>
          <w:trHeight w:val="195"/>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3D746D62"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Транспортные средства</w:t>
            </w:r>
          </w:p>
        </w:tc>
        <w:tc>
          <w:tcPr>
            <w:tcW w:w="929" w:type="dxa"/>
            <w:tcBorders>
              <w:top w:val="nil"/>
              <w:left w:val="nil"/>
              <w:bottom w:val="single" w:sz="8" w:space="0" w:color="auto"/>
              <w:right w:val="single" w:sz="8" w:space="0" w:color="auto"/>
            </w:tcBorders>
            <w:shd w:val="clear" w:color="auto" w:fill="auto"/>
            <w:vAlign w:val="center"/>
            <w:hideMark/>
          </w:tcPr>
          <w:p w14:paraId="36952118"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4,95</w:t>
            </w:r>
          </w:p>
        </w:tc>
        <w:tc>
          <w:tcPr>
            <w:tcW w:w="1007" w:type="dxa"/>
            <w:tcBorders>
              <w:top w:val="nil"/>
              <w:left w:val="nil"/>
              <w:bottom w:val="single" w:sz="8" w:space="0" w:color="auto"/>
              <w:right w:val="single" w:sz="8" w:space="0" w:color="auto"/>
            </w:tcBorders>
            <w:shd w:val="clear" w:color="auto" w:fill="auto"/>
            <w:vAlign w:val="center"/>
            <w:hideMark/>
          </w:tcPr>
          <w:p w14:paraId="12235D0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5,3</w:t>
            </w:r>
          </w:p>
        </w:tc>
        <w:tc>
          <w:tcPr>
            <w:tcW w:w="1007" w:type="dxa"/>
            <w:tcBorders>
              <w:top w:val="nil"/>
              <w:left w:val="nil"/>
              <w:bottom w:val="single" w:sz="8" w:space="0" w:color="auto"/>
              <w:right w:val="single" w:sz="8" w:space="0" w:color="auto"/>
            </w:tcBorders>
            <w:shd w:val="clear" w:color="auto" w:fill="auto"/>
            <w:vAlign w:val="center"/>
            <w:hideMark/>
          </w:tcPr>
          <w:p w14:paraId="71B5929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5,35</w:t>
            </w:r>
          </w:p>
        </w:tc>
        <w:tc>
          <w:tcPr>
            <w:tcW w:w="1450" w:type="dxa"/>
            <w:tcBorders>
              <w:top w:val="nil"/>
              <w:left w:val="nil"/>
              <w:bottom w:val="single" w:sz="8" w:space="0" w:color="auto"/>
              <w:right w:val="single" w:sz="8" w:space="0" w:color="auto"/>
            </w:tcBorders>
            <w:shd w:val="clear" w:color="auto" w:fill="auto"/>
            <w:vAlign w:val="center"/>
            <w:hideMark/>
          </w:tcPr>
          <w:p w14:paraId="5DC48C28"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7,32</w:t>
            </w:r>
          </w:p>
        </w:tc>
        <w:tc>
          <w:tcPr>
            <w:tcW w:w="1559" w:type="dxa"/>
            <w:tcBorders>
              <w:top w:val="nil"/>
              <w:left w:val="nil"/>
              <w:bottom w:val="single" w:sz="8" w:space="0" w:color="auto"/>
              <w:right w:val="single" w:sz="8" w:space="0" w:color="auto"/>
            </w:tcBorders>
            <w:shd w:val="clear" w:color="auto" w:fill="auto"/>
            <w:vAlign w:val="center"/>
            <w:hideMark/>
          </w:tcPr>
          <w:p w14:paraId="5841BF75"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7,45</w:t>
            </w:r>
          </w:p>
        </w:tc>
        <w:tc>
          <w:tcPr>
            <w:tcW w:w="1843" w:type="dxa"/>
            <w:tcBorders>
              <w:top w:val="nil"/>
              <w:left w:val="nil"/>
              <w:bottom w:val="single" w:sz="8" w:space="0" w:color="auto"/>
              <w:right w:val="single" w:sz="8" w:space="0" w:color="auto"/>
            </w:tcBorders>
            <w:shd w:val="clear" w:color="auto" w:fill="auto"/>
            <w:vAlign w:val="center"/>
            <w:hideMark/>
          </w:tcPr>
          <w:p w14:paraId="6D5ADF0A"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7,48</w:t>
            </w:r>
          </w:p>
        </w:tc>
        <w:tc>
          <w:tcPr>
            <w:tcW w:w="1701" w:type="dxa"/>
            <w:tcBorders>
              <w:top w:val="nil"/>
              <w:left w:val="nil"/>
              <w:bottom w:val="single" w:sz="8" w:space="0" w:color="auto"/>
              <w:right w:val="single" w:sz="8" w:space="0" w:color="auto"/>
            </w:tcBorders>
            <w:shd w:val="clear" w:color="auto" w:fill="auto"/>
            <w:vAlign w:val="center"/>
            <w:hideMark/>
          </w:tcPr>
          <w:p w14:paraId="522B8648"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108,08</w:t>
            </w:r>
          </w:p>
        </w:tc>
        <w:tc>
          <w:tcPr>
            <w:tcW w:w="1985" w:type="dxa"/>
            <w:tcBorders>
              <w:top w:val="nil"/>
              <w:left w:val="nil"/>
              <w:bottom w:val="single" w:sz="8" w:space="0" w:color="auto"/>
              <w:right w:val="single" w:sz="8" w:space="0" w:color="auto"/>
            </w:tcBorders>
            <w:shd w:val="clear" w:color="auto" w:fill="auto"/>
            <w:vAlign w:val="center"/>
            <w:hideMark/>
          </w:tcPr>
          <w:p w14:paraId="6ACB578A"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100,94</w:t>
            </w:r>
          </w:p>
        </w:tc>
      </w:tr>
      <w:tr w:rsidR="009E25A6" w:rsidRPr="009E25A6" w14:paraId="4CCE830D" w14:textId="77777777" w:rsidTr="009E25A6">
        <w:trPr>
          <w:trHeight w:val="86"/>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539CCCFF"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Инструменты</w:t>
            </w:r>
          </w:p>
        </w:tc>
        <w:tc>
          <w:tcPr>
            <w:tcW w:w="929" w:type="dxa"/>
            <w:tcBorders>
              <w:top w:val="nil"/>
              <w:left w:val="nil"/>
              <w:bottom w:val="single" w:sz="8" w:space="0" w:color="auto"/>
              <w:right w:val="single" w:sz="8" w:space="0" w:color="auto"/>
            </w:tcBorders>
            <w:shd w:val="clear" w:color="auto" w:fill="auto"/>
            <w:vAlign w:val="center"/>
            <w:hideMark/>
          </w:tcPr>
          <w:p w14:paraId="41713C96"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1,7</w:t>
            </w:r>
          </w:p>
        </w:tc>
        <w:tc>
          <w:tcPr>
            <w:tcW w:w="1007" w:type="dxa"/>
            <w:tcBorders>
              <w:top w:val="nil"/>
              <w:left w:val="nil"/>
              <w:bottom w:val="single" w:sz="8" w:space="0" w:color="auto"/>
              <w:right w:val="single" w:sz="8" w:space="0" w:color="auto"/>
            </w:tcBorders>
            <w:shd w:val="clear" w:color="auto" w:fill="auto"/>
            <w:vAlign w:val="center"/>
            <w:hideMark/>
          </w:tcPr>
          <w:p w14:paraId="302E1A3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1,85</w:t>
            </w:r>
          </w:p>
        </w:tc>
        <w:tc>
          <w:tcPr>
            <w:tcW w:w="1007" w:type="dxa"/>
            <w:tcBorders>
              <w:top w:val="nil"/>
              <w:left w:val="nil"/>
              <w:bottom w:val="single" w:sz="8" w:space="0" w:color="auto"/>
              <w:right w:val="single" w:sz="8" w:space="0" w:color="auto"/>
            </w:tcBorders>
            <w:shd w:val="clear" w:color="auto" w:fill="auto"/>
            <w:vAlign w:val="center"/>
            <w:hideMark/>
          </w:tcPr>
          <w:p w14:paraId="73AF7927"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w:t>
            </w:r>
          </w:p>
        </w:tc>
        <w:tc>
          <w:tcPr>
            <w:tcW w:w="1450" w:type="dxa"/>
            <w:tcBorders>
              <w:top w:val="nil"/>
              <w:left w:val="nil"/>
              <w:bottom w:val="single" w:sz="8" w:space="0" w:color="auto"/>
              <w:right w:val="single" w:sz="8" w:space="0" w:color="auto"/>
            </w:tcBorders>
            <w:shd w:val="clear" w:color="auto" w:fill="auto"/>
            <w:vAlign w:val="center"/>
            <w:hideMark/>
          </w:tcPr>
          <w:p w14:paraId="2DC7C59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2,51</w:t>
            </w:r>
          </w:p>
        </w:tc>
        <w:tc>
          <w:tcPr>
            <w:tcW w:w="1559" w:type="dxa"/>
            <w:tcBorders>
              <w:top w:val="nil"/>
              <w:left w:val="nil"/>
              <w:bottom w:val="single" w:sz="8" w:space="0" w:color="auto"/>
              <w:right w:val="single" w:sz="8" w:space="0" w:color="auto"/>
            </w:tcBorders>
            <w:shd w:val="clear" w:color="auto" w:fill="auto"/>
            <w:vAlign w:val="center"/>
            <w:hideMark/>
          </w:tcPr>
          <w:p w14:paraId="63F394B5"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2,60</w:t>
            </w:r>
          </w:p>
        </w:tc>
        <w:tc>
          <w:tcPr>
            <w:tcW w:w="1843" w:type="dxa"/>
            <w:tcBorders>
              <w:top w:val="nil"/>
              <w:left w:val="nil"/>
              <w:bottom w:val="single" w:sz="8" w:space="0" w:color="auto"/>
              <w:right w:val="single" w:sz="8" w:space="0" w:color="auto"/>
            </w:tcBorders>
            <w:shd w:val="clear" w:color="auto" w:fill="auto"/>
            <w:vAlign w:val="center"/>
            <w:hideMark/>
          </w:tcPr>
          <w:p w14:paraId="129CCAB5"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2,80</w:t>
            </w:r>
          </w:p>
        </w:tc>
        <w:tc>
          <w:tcPr>
            <w:tcW w:w="1701" w:type="dxa"/>
            <w:tcBorders>
              <w:top w:val="nil"/>
              <w:left w:val="nil"/>
              <w:bottom w:val="single" w:sz="8" w:space="0" w:color="auto"/>
              <w:right w:val="single" w:sz="8" w:space="0" w:color="auto"/>
            </w:tcBorders>
            <w:shd w:val="clear" w:color="auto" w:fill="auto"/>
            <w:vAlign w:val="center"/>
            <w:hideMark/>
          </w:tcPr>
          <w:p w14:paraId="24194B43"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117,65</w:t>
            </w:r>
          </w:p>
        </w:tc>
        <w:tc>
          <w:tcPr>
            <w:tcW w:w="1985" w:type="dxa"/>
            <w:tcBorders>
              <w:top w:val="nil"/>
              <w:left w:val="nil"/>
              <w:bottom w:val="single" w:sz="8" w:space="0" w:color="auto"/>
              <w:right w:val="single" w:sz="8" w:space="0" w:color="auto"/>
            </w:tcBorders>
            <w:shd w:val="clear" w:color="auto" w:fill="auto"/>
            <w:vAlign w:val="center"/>
            <w:hideMark/>
          </w:tcPr>
          <w:p w14:paraId="79690415"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108,11</w:t>
            </w:r>
          </w:p>
        </w:tc>
      </w:tr>
      <w:tr w:rsidR="009E25A6" w:rsidRPr="009E25A6" w14:paraId="29BFACCF" w14:textId="77777777" w:rsidTr="009E25A6">
        <w:trPr>
          <w:trHeight w:val="525"/>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29867971"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Производственный и хозяйственный инвентарь</w:t>
            </w:r>
          </w:p>
        </w:tc>
        <w:tc>
          <w:tcPr>
            <w:tcW w:w="929" w:type="dxa"/>
            <w:tcBorders>
              <w:top w:val="nil"/>
              <w:left w:val="nil"/>
              <w:bottom w:val="single" w:sz="8" w:space="0" w:color="auto"/>
              <w:right w:val="single" w:sz="8" w:space="0" w:color="auto"/>
            </w:tcBorders>
            <w:shd w:val="clear" w:color="auto" w:fill="auto"/>
            <w:vAlign w:val="center"/>
            <w:hideMark/>
          </w:tcPr>
          <w:p w14:paraId="26EDB739"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0,525</w:t>
            </w:r>
          </w:p>
        </w:tc>
        <w:tc>
          <w:tcPr>
            <w:tcW w:w="1007" w:type="dxa"/>
            <w:tcBorders>
              <w:top w:val="nil"/>
              <w:left w:val="nil"/>
              <w:bottom w:val="single" w:sz="8" w:space="0" w:color="auto"/>
              <w:right w:val="single" w:sz="8" w:space="0" w:color="auto"/>
            </w:tcBorders>
            <w:shd w:val="clear" w:color="auto" w:fill="auto"/>
            <w:vAlign w:val="center"/>
            <w:hideMark/>
          </w:tcPr>
          <w:p w14:paraId="089AD10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0,55</w:t>
            </w:r>
          </w:p>
        </w:tc>
        <w:tc>
          <w:tcPr>
            <w:tcW w:w="1007" w:type="dxa"/>
            <w:tcBorders>
              <w:top w:val="nil"/>
              <w:left w:val="nil"/>
              <w:bottom w:val="single" w:sz="8" w:space="0" w:color="auto"/>
              <w:right w:val="single" w:sz="8" w:space="0" w:color="auto"/>
            </w:tcBorders>
            <w:shd w:val="clear" w:color="auto" w:fill="auto"/>
            <w:vAlign w:val="center"/>
            <w:hideMark/>
          </w:tcPr>
          <w:p w14:paraId="3651289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0,65</w:t>
            </w:r>
          </w:p>
        </w:tc>
        <w:tc>
          <w:tcPr>
            <w:tcW w:w="1450" w:type="dxa"/>
            <w:tcBorders>
              <w:top w:val="nil"/>
              <w:left w:val="nil"/>
              <w:bottom w:val="single" w:sz="8" w:space="0" w:color="auto"/>
              <w:right w:val="single" w:sz="8" w:space="0" w:color="auto"/>
            </w:tcBorders>
            <w:shd w:val="clear" w:color="auto" w:fill="auto"/>
            <w:vAlign w:val="center"/>
            <w:hideMark/>
          </w:tcPr>
          <w:p w14:paraId="62902F01"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0,78</w:t>
            </w:r>
          </w:p>
        </w:tc>
        <w:tc>
          <w:tcPr>
            <w:tcW w:w="1559" w:type="dxa"/>
            <w:tcBorders>
              <w:top w:val="nil"/>
              <w:left w:val="nil"/>
              <w:bottom w:val="single" w:sz="8" w:space="0" w:color="auto"/>
              <w:right w:val="single" w:sz="8" w:space="0" w:color="auto"/>
            </w:tcBorders>
            <w:shd w:val="clear" w:color="auto" w:fill="auto"/>
            <w:vAlign w:val="center"/>
            <w:hideMark/>
          </w:tcPr>
          <w:p w14:paraId="506831F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0,77</w:t>
            </w:r>
          </w:p>
        </w:tc>
        <w:tc>
          <w:tcPr>
            <w:tcW w:w="1843" w:type="dxa"/>
            <w:tcBorders>
              <w:top w:val="nil"/>
              <w:left w:val="nil"/>
              <w:bottom w:val="single" w:sz="8" w:space="0" w:color="auto"/>
              <w:right w:val="single" w:sz="8" w:space="0" w:color="auto"/>
            </w:tcBorders>
            <w:shd w:val="clear" w:color="auto" w:fill="auto"/>
            <w:vAlign w:val="center"/>
            <w:hideMark/>
          </w:tcPr>
          <w:p w14:paraId="4852EE69"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0,91</w:t>
            </w:r>
          </w:p>
        </w:tc>
        <w:tc>
          <w:tcPr>
            <w:tcW w:w="1701" w:type="dxa"/>
            <w:tcBorders>
              <w:top w:val="nil"/>
              <w:left w:val="nil"/>
              <w:bottom w:val="single" w:sz="8" w:space="0" w:color="auto"/>
              <w:right w:val="single" w:sz="8" w:space="0" w:color="auto"/>
            </w:tcBorders>
            <w:shd w:val="clear" w:color="auto" w:fill="auto"/>
            <w:vAlign w:val="center"/>
            <w:hideMark/>
          </w:tcPr>
          <w:p w14:paraId="309105C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123,81</w:t>
            </w:r>
          </w:p>
        </w:tc>
        <w:tc>
          <w:tcPr>
            <w:tcW w:w="1985" w:type="dxa"/>
            <w:tcBorders>
              <w:top w:val="nil"/>
              <w:left w:val="nil"/>
              <w:bottom w:val="single" w:sz="8" w:space="0" w:color="auto"/>
              <w:right w:val="single" w:sz="8" w:space="0" w:color="auto"/>
            </w:tcBorders>
            <w:shd w:val="clear" w:color="auto" w:fill="auto"/>
            <w:vAlign w:val="center"/>
            <w:hideMark/>
          </w:tcPr>
          <w:p w14:paraId="4696FEF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118,18</w:t>
            </w:r>
          </w:p>
        </w:tc>
      </w:tr>
      <w:tr w:rsidR="009E25A6" w:rsidRPr="009E25A6" w14:paraId="1C1C3372" w14:textId="77777777" w:rsidTr="009E25A6">
        <w:trPr>
          <w:trHeight w:val="315"/>
        </w:trPr>
        <w:tc>
          <w:tcPr>
            <w:tcW w:w="3110" w:type="dxa"/>
            <w:tcBorders>
              <w:top w:val="nil"/>
              <w:left w:val="single" w:sz="8" w:space="0" w:color="auto"/>
              <w:bottom w:val="single" w:sz="12" w:space="0" w:color="auto"/>
              <w:right w:val="single" w:sz="8" w:space="0" w:color="auto"/>
            </w:tcBorders>
            <w:shd w:val="clear" w:color="auto" w:fill="auto"/>
            <w:vAlign w:val="center"/>
            <w:hideMark/>
          </w:tcPr>
          <w:p w14:paraId="395556B1"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Прочие основные средства</w:t>
            </w:r>
          </w:p>
        </w:tc>
        <w:tc>
          <w:tcPr>
            <w:tcW w:w="929" w:type="dxa"/>
            <w:tcBorders>
              <w:top w:val="nil"/>
              <w:left w:val="nil"/>
              <w:bottom w:val="single" w:sz="8" w:space="0" w:color="auto"/>
              <w:right w:val="single" w:sz="8" w:space="0" w:color="auto"/>
            </w:tcBorders>
            <w:shd w:val="clear" w:color="auto" w:fill="auto"/>
            <w:vAlign w:val="center"/>
            <w:hideMark/>
          </w:tcPr>
          <w:p w14:paraId="19EBA7C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0,4</w:t>
            </w:r>
          </w:p>
        </w:tc>
        <w:tc>
          <w:tcPr>
            <w:tcW w:w="1007" w:type="dxa"/>
            <w:tcBorders>
              <w:top w:val="nil"/>
              <w:left w:val="nil"/>
              <w:bottom w:val="single" w:sz="8" w:space="0" w:color="auto"/>
              <w:right w:val="single" w:sz="8" w:space="0" w:color="auto"/>
            </w:tcBorders>
            <w:shd w:val="clear" w:color="auto" w:fill="auto"/>
            <w:vAlign w:val="center"/>
            <w:hideMark/>
          </w:tcPr>
          <w:p w14:paraId="00916C12"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0,4</w:t>
            </w:r>
          </w:p>
        </w:tc>
        <w:tc>
          <w:tcPr>
            <w:tcW w:w="1007" w:type="dxa"/>
            <w:tcBorders>
              <w:top w:val="nil"/>
              <w:left w:val="nil"/>
              <w:bottom w:val="single" w:sz="8" w:space="0" w:color="auto"/>
              <w:right w:val="single" w:sz="8" w:space="0" w:color="auto"/>
            </w:tcBorders>
            <w:shd w:val="clear" w:color="auto" w:fill="auto"/>
            <w:vAlign w:val="center"/>
            <w:hideMark/>
          </w:tcPr>
          <w:p w14:paraId="65EBA708"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0,7</w:t>
            </w:r>
          </w:p>
        </w:tc>
        <w:tc>
          <w:tcPr>
            <w:tcW w:w="1450" w:type="dxa"/>
            <w:tcBorders>
              <w:top w:val="nil"/>
              <w:left w:val="nil"/>
              <w:bottom w:val="single" w:sz="8" w:space="0" w:color="auto"/>
              <w:right w:val="single" w:sz="8" w:space="0" w:color="auto"/>
            </w:tcBorders>
            <w:shd w:val="clear" w:color="auto" w:fill="auto"/>
            <w:vAlign w:val="center"/>
            <w:hideMark/>
          </w:tcPr>
          <w:p w14:paraId="1C73DC77"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0,59</w:t>
            </w:r>
          </w:p>
        </w:tc>
        <w:tc>
          <w:tcPr>
            <w:tcW w:w="1559" w:type="dxa"/>
            <w:tcBorders>
              <w:top w:val="nil"/>
              <w:left w:val="nil"/>
              <w:bottom w:val="single" w:sz="8" w:space="0" w:color="auto"/>
              <w:right w:val="single" w:sz="8" w:space="0" w:color="auto"/>
            </w:tcBorders>
            <w:shd w:val="clear" w:color="auto" w:fill="auto"/>
            <w:vAlign w:val="center"/>
            <w:hideMark/>
          </w:tcPr>
          <w:p w14:paraId="23DD7828"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0,56</w:t>
            </w:r>
          </w:p>
        </w:tc>
        <w:tc>
          <w:tcPr>
            <w:tcW w:w="1843" w:type="dxa"/>
            <w:tcBorders>
              <w:top w:val="nil"/>
              <w:left w:val="nil"/>
              <w:bottom w:val="single" w:sz="8" w:space="0" w:color="auto"/>
              <w:right w:val="single" w:sz="8" w:space="0" w:color="auto"/>
            </w:tcBorders>
            <w:shd w:val="clear" w:color="auto" w:fill="auto"/>
            <w:vAlign w:val="center"/>
            <w:hideMark/>
          </w:tcPr>
          <w:p w14:paraId="02574F7B"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0,98</w:t>
            </w:r>
          </w:p>
        </w:tc>
        <w:tc>
          <w:tcPr>
            <w:tcW w:w="1701" w:type="dxa"/>
            <w:tcBorders>
              <w:top w:val="nil"/>
              <w:left w:val="nil"/>
              <w:bottom w:val="single" w:sz="8" w:space="0" w:color="auto"/>
              <w:right w:val="single" w:sz="8" w:space="0" w:color="auto"/>
            </w:tcBorders>
            <w:shd w:val="clear" w:color="auto" w:fill="auto"/>
            <w:vAlign w:val="center"/>
            <w:hideMark/>
          </w:tcPr>
          <w:p w14:paraId="6A90D6F5"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175,00</w:t>
            </w:r>
          </w:p>
        </w:tc>
        <w:tc>
          <w:tcPr>
            <w:tcW w:w="1985" w:type="dxa"/>
            <w:tcBorders>
              <w:top w:val="nil"/>
              <w:left w:val="nil"/>
              <w:bottom w:val="single" w:sz="8" w:space="0" w:color="auto"/>
              <w:right w:val="single" w:sz="8" w:space="0" w:color="auto"/>
            </w:tcBorders>
            <w:shd w:val="clear" w:color="auto" w:fill="auto"/>
            <w:vAlign w:val="center"/>
            <w:hideMark/>
          </w:tcPr>
          <w:p w14:paraId="51935477"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175,00</w:t>
            </w:r>
          </w:p>
        </w:tc>
      </w:tr>
      <w:tr w:rsidR="009E25A6" w:rsidRPr="009E25A6" w14:paraId="752C2AC9" w14:textId="77777777" w:rsidTr="009E25A6">
        <w:trPr>
          <w:trHeight w:val="70"/>
        </w:trPr>
        <w:tc>
          <w:tcPr>
            <w:tcW w:w="3110" w:type="dxa"/>
            <w:tcBorders>
              <w:top w:val="nil"/>
              <w:left w:val="single" w:sz="12" w:space="0" w:color="auto"/>
              <w:bottom w:val="single" w:sz="12" w:space="0" w:color="auto"/>
              <w:right w:val="single" w:sz="8" w:space="0" w:color="auto"/>
            </w:tcBorders>
            <w:shd w:val="clear" w:color="auto" w:fill="auto"/>
            <w:vAlign w:val="center"/>
            <w:hideMark/>
          </w:tcPr>
          <w:p w14:paraId="00EE6A92"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Всего</w:t>
            </w:r>
          </w:p>
        </w:tc>
        <w:tc>
          <w:tcPr>
            <w:tcW w:w="929" w:type="dxa"/>
            <w:tcBorders>
              <w:top w:val="nil"/>
              <w:left w:val="nil"/>
              <w:bottom w:val="single" w:sz="12" w:space="0" w:color="auto"/>
              <w:right w:val="single" w:sz="8" w:space="0" w:color="auto"/>
            </w:tcBorders>
            <w:shd w:val="clear" w:color="auto" w:fill="auto"/>
            <w:vAlign w:val="center"/>
            <w:hideMark/>
          </w:tcPr>
          <w:p w14:paraId="557B0175"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szCs w:val="20"/>
                <w:lang w:eastAsia="ru-RU"/>
              </w:rPr>
              <w:t>67,625</w:t>
            </w:r>
          </w:p>
        </w:tc>
        <w:tc>
          <w:tcPr>
            <w:tcW w:w="1007" w:type="dxa"/>
            <w:tcBorders>
              <w:top w:val="nil"/>
              <w:left w:val="nil"/>
              <w:bottom w:val="single" w:sz="12" w:space="0" w:color="auto"/>
              <w:right w:val="single" w:sz="8" w:space="0" w:color="auto"/>
            </w:tcBorders>
            <w:shd w:val="clear" w:color="auto" w:fill="auto"/>
            <w:vAlign w:val="center"/>
            <w:hideMark/>
          </w:tcPr>
          <w:p w14:paraId="6AF3DBF7"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szCs w:val="20"/>
                <w:lang w:eastAsia="ru-RU"/>
              </w:rPr>
              <w:t>71,1</w:t>
            </w:r>
          </w:p>
        </w:tc>
        <w:tc>
          <w:tcPr>
            <w:tcW w:w="1007" w:type="dxa"/>
            <w:tcBorders>
              <w:top w:val="nil"/>
              <w:left w:val="nil"/>
              <w:bottom w:val="single" w:sz="12" w:space="0" w:color="auto"/>
              <w:right w:val="single" w:sz="8" w:space="0" w:color="auto"/>
            </w:tcBorders>
            <w:shd w:val="clear" w:color="auto" w:fill="auto"/>
            <w:vAlign w:val="center"/>
            <w:hideMark/>
          </w:tcPr>
          <w:p w14:paraId="284A7EB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szCs w:val="20"/>
                <w:lang w:eastAsia="ru-RU"/>
              </w:rPr>
              <w:t>71,5</w:t>
            </w:r>
          </w:p>
        </w:tc>
        <w:tc>
          <w:tcPr>
            <w:tcW w:w="1450" w:type="dxa"/>
            <w:tcBorders>
              <w:top w:val="nil"/>
              <w:left w:val="nil"/>
              <w:bottom w:val="single" w:sz="8" w:space="0" w:color="auto"/>
              <w:right w:val="single" w:sz="8" w:space="0" w:color="auto"/>
            </w:tcBorders>
            <w:shd w:val="clear" w:color="auto" w:fill="auto"/>
            <w:vAlign w:val="center"/>
            <w:hideMark/>
          </w:tcPr>
          <w:p w14:paraId="4CEB8F7D"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03EC8EEC"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100,00</w:t>
            </w:r>
          </w:p>
        </w:tc>
        <w:tc>
          <w:tcPr>
            <w:tcW w:w="1843" w:type="dxa"/>
            <w:tcBorders>
              <w:top w:val="nil"/>
              <w:left w:val="nil"/>
              <w:bottom w:val="single" w:sz="8" w:space="0" w:color="auto"/>
              <w:right w:val="single" w:sz="8" w:space="0" w:color="auto"/>
            </w:tcBorders>
            <w:shd w:val="clear" w:color="auto" w:fill="auto"/>
            <w:vAlign w:val="center"/>
            <w:hideMark/>
          </w:tcPr>
          <w:p w14:paraId="2533A56A"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100,00</w:t>
            </w:r>
          </w:p>
        </w:tc>
        <w:tc>
          <w:tcPr>
            <w:tcW w:w="1701" w:type="dxa"/>
            <w:tcBorders>
              <w:top w:val="nil"/>
              <w:left w:val="nil"/>
              <w:bottom w:val="single" w:sz="8" w:space="0" w:color="auto"/>
              <w:right w:val="single" w:sz="8" w:space="0" w:color="auto"/>
            </w:tcBorders>
            <w:shd w:val="clear" w:color="auto" w:fill="auto"/>
            <w:vAlign w:val="center"/>
            <w:hideMark/>
          </w:tcPr>
          <w:p w14:paraId="495D9765"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105,73</w:t>
            </w:r>
          </w:p>
        </w:tc>
        <w:tc>
          <w:tcPr>
            <w:tcW w:w="1985" w:type="dxa"/>
            <w:tcBorders>
              <w:top w:val="nil"/>
              <w:left w:val="nil"/>
              <w:bottom w:val="single" w:sz="8" w:space="0" w:color="auto"/>
              <w:right w:val="single" w:sz="8" w:space="0" w:color="auto"/>
            </w:tcBorders>
            <w:shd w:val="clear" w:color="auto" w:fill="auto"/>
            <w:vAlign w:val="center"/>
            <w:hideMark/>
          </w:tcPr>
          <w:p w14:paraId="2685C6E6"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100,56</w:t>
            </w:r>
          </w:p>
        </w:tc>
      </w:tr>
      <w:tr w:rsidR="009E25A6" w:rsidRPr="009E25A6" w14:paraId="3F22735F" w14:textId="77777777" w:rsidTr="009E25A6">
        <w:trPr>
          <w:trHeight w:val="230"/>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3A725AEE"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Здания</w:t>
            </w:r>
          </w:p>
        </w:tc>
        <w:tc>
          <w:tcPr>
            <w:tcW w:w="929" w:type="dxa"/>
            <w:tcBorders>
              <w:top w:val="nil"/>
              <w:left w:val="nil"/>
              <w:bottom w:val="single" w:sz="8" w:space="0" w:color="auto"/>
              <w:right w:val="single" w:sz="8" w:space="0" w:color="auto"/>
            </w:tcBorders>
            <w:shd w:val="clear" w:color="auto" w:fill="auto"/>
            <w:vAlign w:val="center"/>
            <w:hideMark/>
          </w:tcPr>
          <w:p w14:paraId="50172451"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15,5</w:t>
            </w:r>
          </w:p>
        </w:tc>
        <w:tc>
          <w:tcPr>
            <w:tcW w:w="1007" w:type="dxa"/>
            <w:tcBorders>
              <w:top w:val="nil"/>
              <w:left w:val="nil"/>
              <w:bottom w:val="single" w:sz="8" w:space="0" w:color="auto"/>
              <w:right w:val="single" w:sz="8" w:space="0" w:color="auto"/>
            </w:tcBorders>
            <w:shd w:val="clear" w:color="auto" w:fill="auto"/>
            <w:vAlign w:val="center"/>
            <w:hideMark/>
          </w:tcPr>
          <w:p w14:paraId="22D918A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22,47</w:t>
            </w:r>
          </w:p>
        </w:tc>
        <w:tc>
          <w:tcPr>
            <w:tcW w:w="1007" w:type="dxa"/>
            <w:tcBorders>
              <w:top w:val="nil"/>
              <w:left w:val="nil"/>
              <w:bottom w:val="single" w:sz="8" w:space="0" w:color="auto"/>
              <w:right w:val="single" w:sz="8" w:space="0" w:color="auto"/>
            </w:tcBorders>
            <w:shd w:val="clear" w:color="auto" w:fill="auto"/>
            <w:vAlign w:val="center"/>
            <w:hideMark/>
          </w:tcPr>
          <w:p w14:paraId="7D94C291"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22,22</w:t>
            </w:r>
          </w:p>
        </w:tc>
        <w:tc>
          <w:tcPr>
            <w:tcW w:w="1450" w:type="dxa"/>
            <w:tcBorders>
              <w:top w:val="nil"/>
              <w:left w:val="nil"/>
              <w:bottom w:val="single" w:sz="8" w:space="0" w:color="auto"/>
              <w:right w:val="single" w:sz="8" w:space="0" w:color="auto"/>
            </w:tcBorders>
            <w:shd w:val="clear" w:color="auto" w:fill="auto"/>
            <w:vAlign w:val="center"/>
            <w:hideMark/>
          </w:tcPr>
          <w:p w14:paraId="4EF94271"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56,19</w:t>
            </w:r>
          </w:p>
        </w:tc>
        <w:tc>
          <w:tcPr>
            <w:tcW w:w="1559" w:type="dxa"/>
            <w:tcBorders>
              <w:top w:val="nil"/>
              <w:left w:val="nil"/>
              <w:bottom w:val="single" w:sz="8" w:space="0" w:color="auto"/>
              <w:right w:val="single" w:sz="8" w:space="0" w:color="auto"/>
            </w:tcBorders>
            <w:shd w:val="clear" w:color="auto" w:fill="auto"/>
            <w:vAlign w:val="center"/>
            <w:hideMark/>
          </w:tcPr>
          <w:p w14:paraId="4B76B60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51,56</w:t>
            </w:r>
          </w:p>
        </w:tc>
        <w:tc>
          <w:tcPr>
            <w:tcW w:w="1843" w:type="dxa"/>
            <w:tcBorders>
              <w:top w:val="nil"/>
              <w:left w:val="nil"/>
              <w:bottom w:val="single" w:sz="8" w:space="0" w:color="auto"/>
              <w:right w:val="single" w:sz="8" w:space="0" w:color="auto"/>
            </w:tcBorders>
            <w:shd w:val="clear" w:color="auto" w:fill="auto"/>
            <w:vAlign w:val="center"/>
            <w:hideMark/>
          </w:tcPr>
          <w:p w14:paraId="24310CB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50,55</w:t>
            </w:r>
          </w:p>
        </w:tc>
        <w:tc>
          <w:tcPr>
            <w:tcW w:w="1701" w:type="dxa"/>
            <w:tcBorders>
              <w:top w:val="nil"/>
              <w:left w:val="nil"/>
              <w:bottom w:val="single" w:sz="8" w:space="0" w:color="auto"/>
              <w:right w:val="single" w:sz="8" w:space="0" w:color="auto"/>
            </w:tcBorders>
            <w:shd w:val="clear" w:color="auto" w:fill="auto"/>
            <w:vAlign w:val="center"/>
            <w:hideMark/>
          </w:tcPr>
          <w:p w14:paraId="08C2C0B3"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143,38</w:t>
            </w:r>
          </w:p>
        </w:tc>
        <w:tc>
          <w:tcPr>
            <w:tcW w:w="1985" w:type="dxa"/>
            <w:tcBorders>
              <w:top w:val="nil"/>
              <w:left w:val="nil"/>
              <w:bottom w:val="single" w:sz="8" w:space="0" w:color="auto"/>
              <w:right w:val="single" w:sz="8" w:space="0" w:color="auto"/>
            </w:tcBorders>
            <w:shd w:val="clear" w:color="auto" w:fill="auto"/>
            <w:vAlign w:val="center"/>
            <w:hideMark/>
          </w:tcPr>
          <w:p w14:paraId="3267472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98,91</w:t>
            </w:r>
          </w:p>
        </w:tc>
      </w:tr>
      <w:tr w:rsidR="009E25A6" w:rsidRPr="009E25A6" w14:paraId="2DB7A2DA" w14:textId="77777777" w:rsidTr="009E25A6">
        <w:trPr>
          <w:trHeight w:val="315"/>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27B0DE2D"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Сооружения</w:t>
            </w:r>
          </w:p>
        </w:tc>
        <w:tc>
          <w:tcPr>
            <w:tcW w:w="929" w:type="dxa"/>
            <w:tcBorders>
              <w:top w:val="nil"/>
              <w:left w:val="nil"/>
              <w:bottom w:val="single" w:sz="8" w:space="0" w:color="auto"/>
              <w:right w:val="single" w:sz="8" w:space="0" w:color="auto"/>
            </w:tcBorders>
            <w:shd w:val="clear" w:color="auto" w:fill="auto"/>
            <w:vAlign w:val="center"/>
            <w:hideMark/>
          </w:tcPr>
          <w:p w14:paraId="474835F2"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2,3</w:t>
            </w:r>
          </w:p>
        </w:tc>
        <w:tc>
          <w:tcPr>
            <w:tcW w:w="1007" w:type="dxa"/>
            <w:tcBorders>
              <w:top w:val="nil"/>
              <w:left w:val="nil"/>
              <w:bottom w:val="single" w:sz="8" w:space="0" w:color="auto"/>
              <w:right w:val="single" w:sz="8" w:space="0" w:color="auto"/>
            </w:tcBorders>
            <w:shd w:val="clear" w:color="auto" w:fill="auto"/>
            <w:vAlign w:val="center"/>
            <w:hideMark/>
          </w:tcPr>
          <w:p w14:paraId="384A5756"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3,71</w:t>
            </w:r>
          </w:p>
        </w:tc>
        <w:tc>
          <w:tcPr>
            <w:tcW w:w="1007" w:type="dxa"/>
            <w:tcBorders>
              <w:top w:val="nil"/>
              <w:left w:val="nil"/>
              <w:bottom w:val="single" w:sz="8" w:space="0" w:color="auto"/>
              <w:right w:val="single" w:sz="8" w:space="0" w:color="auto"/>
            </w:tcBorders>
            <w:shd w:val="clear" w:color="auto" w:fill="auto"/>
            <w:vAlign w:val="center"/>
            <w:hideMark/>
          </w:tcPr>
          <w:p w14:paraId="17055097"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3,68</w:t>
            </w:r>
          </w:p>
        </w:tc>
        <w:tc>
          <w:tcPr>
            <w:tcW w:w="1450" w:type="dxa"/>
            <w:tcBorders>
              <w:top w:val="nil"/>
              <w:left w:val="nil"/>
              <w:bottom w:val="single" w:sz="8" w:space="0" w:color="auto"/>
              <w:right w:val="single" w:sz="8" w:space="0" w:color="auto"/>
            </w:tcBorders>
            <w:shd w:val="clear" w:color="auto" w:fill="auto"/>
            <w:vAlign w:val="center"/>
            <w:hideMark/>
          </w:tcPr>
          <w:p w14:paraId="41F17C3C"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8,34</w:t>
            </w:r>
          </w:p>
        </w:tc>
        <w:tc>
          <w:tcPr>
            <w:tcW w:w="1559" w:type="dxa"/>
            <w:tcBorders>
              <w:top w:val="nil"/>
              <w:left w:val="nil"/>
              <w:bottom w:val="single" w:sz="8" w:space="0" w:color="auto"/>
              <w:right w:val="single" w:sz="8" w:space="0" w:color="auto"/>
            </w:tcBorders>
            <w:shd w:val="clear" w:color="auto" w:fill="auto"/>
            <w:vAlign w:val="center"/>
            <w:hideMark/>
          </w:tcPr>
          <w:p w14:paraId="6837D94B"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8,51</w:t>
            </w:r>
          </w:p>
        </w:tc>
        <w:tc>
          <w:tcPr>
            <w:tcW w:w="1843" w:type="dxa"/>
            <w:tcBorders>
              <w:top w:val="nil"/>
              <w:left w:val="nil"/>
              <w:bottom w:val="single" w:sz="8" w:space="0" w:color="auto"/>
              <w:right w:val="single" w:sz="8" w:space="0" w:color="auto"/>
            </w:tcBorders>
            <w:shd w:val="clear" w:color="auto" w:fill="auto"/>
            <w:vAlign w:val="center"/>
            <w:hideMark/>
          </w:tcPr>
          <w:p w14:paraId="419807BC"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8,36</w:t>
            </w:r>
          </w:p>
        </w:tc>
        <w:tc>
          <w:tcPr>
            <w:tcW w:w="1701" w:type="dxa"/>
            <w:tcBorders>
              <w:top w:val="nil"/>
              <w:left w:val="nil"/>
              <w:bottom w:val="single" w:sz="8" w:space="0" w:color="auto"/>
              <w:right w:val="single" w:sz="8" w:space="0" w:color="auto"/>
            </w:tcBorders>
            <w:shd w:val="clear" w:color="auto" w:fill="auto"/>
            <w:vAlign w:val="center"/>
            <w:hideMark/>
          </w:tcPr>
          <w:p w14:paraId="006D89F2"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159,88</w:t>
            </w:r>
          </w:p>
        </w:tc>
        <w:tc>
          <w:tcPr>
            <w:tcW w:w="1985" w:type="dxa"/>
            <w:tcBorders>
              <w:top w:val="nil"/>
              <w:left w:val="nil"/>
              <w:bottom w:val="single" w:sz="8" w:space="0" w:color="auto"/>
              <w:right w:val="single" w:sz="8" w:space="0" w:color="auto"/>
            </w:tcBorders>
            <w:shd w:val="clear" w:color="auto" w:fill="auto"/>
            <w:vAlign w:val="center"/>
            <w:hideMark/>
          </w:tcPr>
          <w:p w14:paraId="0551C9C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99,17</w:t>
            </w:r>
          </w:p>
        </w:tc>
      </w:tr>
      <w:tr w:rsidR="009E25A6" w:rsidRPr="009E25A6" w14:paraId="6E4EB5FA" w14:textId="77777777" w:rsidTr="009E25A6">
        <w:trPr>
          <w:trHeight w:val="315"/>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78EF6150"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Передаточные устройства</w:t>
            </w:r>
          </w:p>
        </w:tc>
        <w:tc>
          <w:tcPr>
            <w:tcW w:w="929" w:type="dxa"/>
            <w:tcBorders>
              <w:top w:val="nil"/>
              <w:left w:val="nil"/>
              <w:bottom w:val="single" w:sz="8" w:space="0" w:color="auto"/>
              <w:right w:val="single" w:sz="8" w:space="0" w:color="auto"/>
            </w:tcBorders>
            <w:shd w:val="clear" w:color="auto" w:fill="auto"/>
            <w:vAlign w:val="center"/>
            <w:hideMark/>
          </w:tcPr>
          <w:p w14:paraId="12752BF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1,35</w:t>
            </w:r>
          </w:p>
        </w:tc>
        <w:tc>
          <w:tcPr>
            <w:tcW w:w="1007" w:type="dxa"/>
            <w:tcBorders>
              <w:top w:val="nil"/>
              <w:left w:val="nil"/>
              <w:bottom w:val="single" w:sz="8" w:space="0" w:color="auto"/>
              <w:right w:val="single" w:sz="8" w:space="0" w:color="auto"/>
            </w:tcBorders>
            <w:shd w:val="clear" w:color="auto" w:fill="auto"/>
            <w:vAlign w:val="center"/>
            <w:hideMark/>
          </w:tcPr>
          <w:p w14:paraId="34257D2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1,59</w:t>
            </w:r>
          </w:p>
        </w:tc>
        <w:tc>
          <w:tcPr>
            <w:tcW w:w="1007" w:type="dxa"/>
            <w:tcBorders>
              <w:top w:val="nil"/>
              <w:left w:val="nil"/>
              <w:bottom w:val="single" w:sz="8" w:space="0" w:color="auto"/>
              <w:right w:val="single" w:sz="8" w:space="0" w:color="auto"/>
            </w:tcBorders>
            <w:shd w:val="clear" w:color="auto" w:fill="auto"/>
            <w:vAlign w:val="center"/>
            <w:hideMark/>
          </w:tcPr>
          <w:p w14:paraId="1D3E03E7"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1,62</w:t>
            </w:r>
          </w:p>
        </w:tc>
        <w:tc>
          <w:tcPr>
            <w:tcW w:w="1450" w:type="dxa"/>
            <w:tcBorders>
              <w:top w:val="nil"/>
              <w:left w:val="nil"/>
              <w:bottom w:val="single" w:sz="8" w:space="0" w:color="auto"/>
              <w:right w:val="single" w:sz="8" w:space="0" w:color="auto"/>
            </w:tcBorders>
            <w:shd w:val="clear" w:color="auto" w:fill="auto"/>
            <w:vAlign w:val="center"/>
            <w:hideMark/>
          </w:tcPr>
          <w:p w14:paraId="6F286F22"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4,89</w:t>
            </w:r>
          </w:p>
        </w:tc>
        <w:tc>
          <w:tcPr>
            <w:tcW w:w="1559" w:type="dxa"/>
            <w:tcBorders>
              <w:top w:val="nil"/>
              <w:left w:val="nil"/>
              <w:bottom w:val="single" w:sz="8" w:space="0" w:color="auto"/>
              <w:right w:val="single" w:sz="8" w:space="0" w:color="auto"/>
            </w:tcBorders>
            <w:shd w:val="clear" w:color="auto" w:fill="auto"/>
            <w:vAlign w:val="center"/>
            <w:hideMark/>
          </w:tcPr>
          <w:p w14:paraId="7D3C70B8"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3,65</w:t>
            </w:r>
          </w:p>
        </w:tc>
        <w:tc>
          <w:tcPr>
            <w:tcW w:w="1843" w:type="dxa"/>
            <w:tcBorders>
              <w:top w:val="nil"/>
              <w:left w:val="nil"/>
              <w:bottom w:val="single" w:sz="8" w:space="0" w:color="auto"/>
              <w:right w:val="single" w:sz="8" w:space="0" w:color="auto"/>
            </w:tcBorders>
            <w:shd w:val="clear" w:color="auto" w:fill="auto"/>
            <w:vAlign w:val="center"/>
            <w:hideMark/>
          </w:tcPr>
          <w:p w14:paraId="12BD4F56"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3,68</w:t>
            </w:r>
          </w:p>
        </w:tc>
        <w:tc>
          <w:tcPr>
            <w:tcW w:w="1701" w:type="dxa"/>
            <w:tcBorders>
              <w:top w:val="nil"/>
              <w:left w:val="nil"/>
              <w:bottom w:val="single" w:sz="8" w:space="0" w:color="auto"/>
              <w:right w:val="single" w:sz="8" w:space="0" w:color="auto"/>
            </w:tcBorders>
            <w:shd w:val="clear" w:color="auto" w:fill="auto"/>
            <w:vAlign w:val="center"/>
            <w:hideMark/>
          </w:tcPr>
          <w:p w14:paraId="03995FE7"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119,91</w:t>
            </w:r>
          </w:p>
        </w:tc>
        <w:tc>
          <w:tcPr>
            <w:tcW w:w="1985" w:type="dxa"/>
            <w:tcBorders>
              <w:top w:val="nil"/>
              <w:left w:val="nil"/>
              <w:bottom w:val="single" w:sz="8" w:space="0" w:color="auto"/>
              <w:right w:val="single" w:sz="8" w:space="0" w:color="auto"/>
            </w:tcBorders>
            <w:shd w:val="clear" w:color="auto" w:fill="auto"/>
            <w:vAlign w:val="center"/>
            <w:hideMark/>
          </w:tcPr>
          <w:p w14:paraId="2E00C33D"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101,88</w:t>
            </w:r>
          </w:p>
        </w:tc>
      </w:tr>
      <w:tr w:rsidR="009E25A6" w:rsidRPr="009E25A6" w14:paraId="021DB74C" w14:textId="77777777" w:rsidTr="009E25A6">
        <w:trPr>
          <w:trHeight w:val="315"/>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5CA82836"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Машины и оборудование</w:t>
            </w:r>
          </w:p>
        </w:tc>
        <w:tc>
          <w:tcPr>
            <w:tcW w:w="929" w:type="dxa"/>
            <w:tcBorders>
              <w:top w:val="nil"/>
              <w:left w:val="nil"/>
              <w:bottom w:val="single" w:sz="8" w:space="0" w:color="auto"/>
              <w:right w:val="single" w:sz="8" w:space="0" w:color="auto"/>
            </w:tcBorders>
            <w:shd w:val="clear" w:color="auto" w:fill="auto"/>
            <w:vAlign w:val="center"/>
            <w:hideMark/>
          </w:tcPr>
          <w:p w14:paraId="3A1B8B2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6,8</w:t>
            </w:r>
          </w:p>
        </w:tc>
        <w:tc>
          <w:tcPr>
            <w:tcW w:w="1007" w:type="dxa"/>
            <w:tcBorders>
              <w:top w:val="nil"/>
              <w:left w:val="nil"/>
              <w:bottom w:val="single" w:sz="8" w:space="0" w:color="auto"/>
              <w:right w:val="single" w:sz="8" w:space="0" w:color="auto"/>
            </w:tcBorders>
            <w:shd w:val="clear" w:color="auto" w:fill="auto"/>
            <w:vAlign w:val="center"/>
            <w:hideMark/>
          </w:tcPr>
          <w:p w14:paraId="4DB5B0A8"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11,85</w:t>
            </w:r>
          </w:p>
        </w:tc>
        <w:tc>
          <w:tcPr>
            <w:tcW w:w="1007" w:type="dxa"/>
            <w:tcBorders>
              <w:top w:val="nil"/>
              <w:left w:val="nil"/>
              <w:bottom w:val="single" w:sz="8" w:space="0" w:color="auto"/>
              <w:right w:val="single" w:sz="8" w:space="0" w:color="auto"/>
            </w:tcBorders>
            <w:shd w:val="clear" w:color="auto" w:fill="auto"/>
            <w:vAlign w:val="center"/>
            <w:hideMark/>
          </w:tcPr>
          <w:p w14:paraId="4E46E8E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12,00</w:t>
            </w:r>
          </w:p>
        </w:tc>
        <w:tc>
          <w:tcPr>
            <w:tcW w:w="1450" w:type="dxa"/>
            <w:tcBorders>
              <w:top w:val="nil"/>
              <w:left w:val="nil"/>
              <w:bottom w:val="single" w:sz="8" w:space="0" w:color="auto"/>
              <w:right w:val="single" w:sz="8" w:space="0" w:color="auto"/>
            </w:tcBorders>
            <w:shd w:val="clear" w:color="auto" w:fill="auto"/>
            <w:vAlign w:val="center"/>
            <w:hideMark/>
          </w:tcPr>
          <w:p w14:paraId="1162F2B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24,65</w:t>
            </w:r>
          </w:p>
        </w:tc>
        <w:tc>
          <w:tcPr>
            <w:tcW w:w="1559" w:type="dxa"/>
            <w:tcBorders>
              <w:top w:val="nil"/>
              <w:left w:val="nil"/>
              <w:bottom w:val="single" w:sz="8" w:space="0" w:color="auto"/>
              <w:right w:val="single" w:sz="8" w:space="0" w:color="auto"/>
            </w:tcBorders>
            <w:shd w:val="clear" w:color="auto" w:fill="auto"/>
            <w:vAlign w:val="center"/>
            <w:hideMark/>
          </w:tcPr>
          <w:p w14:paraId="1C07154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27,20</w:t>
            </w:r>
          </w:p>
        </w:tc>
        <w:tc>
          <w:tcPr>
            <w:tcW w:w="1843" w:type="dxa"/>
            <w:tcBorders>
              <w:top w:val="nil"/>
              <w:left w:val="nil"/>
              <w:bottom w:val="single" w:sz="8" w:space="0" w:color="auto"/>
              <w:right w:val="single" w:sz="8" w:space="0" w:color="auto"/>
            </w:tcBorders>
            <w:shd w:val="clear" w:color="auto" w:fill="auto"/>
            <w:vAlign w:val="center"/>
            <w:hideMark/>
          </w:tcPr>
          <w:p w14:paraId="56C9003D"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27,29</w:t>
            </w:r>
          </w:p>
        </w:tc>
        <w:tc>
          <w:tcPr>
            <w:tcW w:w="1701" w:type="dxa"/>
            <w:tcBorders>
              <w:top w:val="nil"/>
              <w:left w:val="nil"/>
              <w:bottom w:val="single" w:sz="8" w:space="0" w:color="auto"/>
              <w:right w:val="single" w:sz="8" w:space="0" w:color="auto"/>
            </w:tcBorders>
            <w:shd w:val="clear" w:color="auto" w:fill="auto"/>
            <w:vAlign w:val="center"/>
            <w:hideMark/>
          </w:tcPr>
          <w:p w14:paraId="781B191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176,42</w:t>
            </w:r>
          </w:p>
        </w:tc>
        <w:tc>
          <w:tcPr>
            <w:tcW w:w="1985" w:type="dxa"/>
            <w:tcBorders>
              <w:top w:val="nil"/>
              <w:left w:val="nil"/>
              <w:bottom w:val="single" w:sz="8" w:space="0" w:color="auto"/>
              <w:right w:val="single" w:sz="8" w:space="0" w:color="auto"/>
            </w:tcBorders>
            <w:shd w:val="clear" w:color="auto" w:fill="auto"/>
            <w:vAlign w:val="center"/>
            <w:hideMark/>
          </w:tcPr>
          <w:p w14:paraId="429FA8DB"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101,21</w:t>
            </w:r>
          </w:p>
        </w:tc>
      </w:tr>
      <w:tr w:rsidR="009E25A6" w:rsidRPr="009E25A6" w14:paraId="432F6F25" w14:textId="77777777" w:rsidTr="009E25A6">
        <w:trPr>
          <w:trHeight w:val="315"/>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490D9B00"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Транспортные средства</w:t>
            </w:r>
          </w:p>
        </w:tc>
        <w:tc>
          <w:tcPr>
            <w:tcW w:w="929" w:type="dxa"/>
            <w:tcBorders>
              <w:top w:val="nil"/>
              <w:left w:val="nil"/>
              <w:bottom w:val="single" w:sz="8" w:space="0" w:color="auto"/>
              <w:right w:val="single" w:sz="8" w:space="0" w:color="auto"/>
            </w:tcBorders>
            <w:shd w:val="clear" w:color="auto" w:fill="auto"/>
            <w:vAlign w:val="center"/>
            <w:hideMark/>
          </w:tcPr>
          <w:p w14:paraId="2A003847"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0,5</w:t>
            </w:r>
          </w:p>
        </w:tc>
        <w:tc>
          <w:tcPr>
            <w:tcW w:w="1007" w:type="dxa"/>
            <w:tcBorders>
              <w:top w:val="nil"/>
              <w:left w:val="nil"/>
              <w:bottom w:val="single" w:sz="8" w:space="0" w:color="auto"/>
              <w:right w:val="single" w:sz="8" w:space="0" w:color="auto"/>
            </w:tcBorders>
            <w:shd w:val="clear" w:color="auto" w:fill="auto"/>
            <w:vAlign w:val="center"/>
            <w:hideMark/>
          </w:tcPr>
          <w:p w14:paraId="657BCE23"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2,25</w:t>
            </w:r>
          </w:p>
        </w:tc>
        <w:tc>
          <w:tcPr>
            <w:tcW w:w="1007" w:type="dxa"/>
            <w:tcBorders>
              <w:top w:val="nil"/>
              <w:left w:val="nil"/>
              <w:bottom w:val="single" w:sz="8" w:space="0" w:color="auto"/>
              <w:right w:val="single" w:sz="8" w:space="0" w:color="auto"/>
            </w:tcBorders>
            <w:shd w:val="clear" w:color="auto" w:fill="auto"/>
            <w:vAlign w:val="center"/>
            <w:hideMark/>
          </w:tcPr>
          <w:p w14:paraId="59A0067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2,33</w:t>
            </w:r>
          </w:p>
        </w:tc>
        <w:tc>
          <w:tcPr>
            <w:tcW w:w="1450" w:type="dxa"/>
            <w:tcBorders>
              <w:top w:val="nil"/>
              <w:left w:val="nil"/>
              <w:bottom w:val="single" w:sz="8" w:space="0" w:color="auto"/>
              <w:right w:val="single" w:sz="8" w:space="0" w:color="auto"/>
            </w:tcBorders>
            <w:shd w:val="clear" w:color="auto" w:fill="auto"/>
            <w:vAlign w:val="center"/>
            <w:hideMark/>
          </w:tcPr>
          <w:p w14:paraId="6B24860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1,81</w:t>
            </w:r>
          </w:p>
        </w:tc>
        <w:tc>
          <w:tcPr>
            <w:tcW w:w="1559" w:type="dxa"/>
            <w:tcBorders>
              <w:top w:val="nil"/>
              <w:left w:val="nil"/>
              <w:bottom w:val="single" w:sz="8" w:space="0" w:color="auto"/>
              <w:right w:val="single" w:sz="8" w:space="0" w:color="auto"/>
            </w:tcBorders>
            <w:shd w:val="clear" w:color="auto" w:fill="auto"/>
            <w:vAlign w:val="center"/>
            <w:hideMark/>
          </w:tcPr>
          <w:p w14:paraId="7335A37C"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5,17</w:t>
            </w:r>
          </w:p>
        </w:tc>
        <w:tc>
          <w:tcPr>
            <w:tcW w:w="1843" w:type="dxa"/>
            <w:tcBorders>
              <w:top w:val="nil"/>
              <w:left w:val="nil"/>
              <w:bottom w:val="single" w:sz="8" w:space="0" w:color="auto"/>
              <w:right w:val="single" w:sz="8" w:space="0" w:color="auto"/>
            </w:tcBorders>
            <w:shd w:val="clear" w:color="auto" w:fill="auto"/>
            <w:vAlign w:val="center"/>
            <w:hideMark/>
          </w:tcPr>
          <w:p w14:paraId="6BCDC50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5,30</w:t>
            </w:r>
          </w:p>
        </w:tc>
        <w:tc>
          <w:tcPr>
            <w:tcW w:w="1701" w:type="dxa"/>
            <w:tcBorders>
              <w:top w:val="nil"/>
              <w:left w:val="nil"/>
              <w:bottom w:val="single" w:sz="8" w:space="0" w:color="auto"/>
              <w:right w:val="single" w:sz="8" w:space="0" w:color="auto"/>
            </w:tcBorders>
            <w:shd w:val="clear" w:color="auto" w:fill="auto"/>
            <w:vAlign w:val="center"/>
            <w:hideMark/>
          </w:tcPr>
          <w:p w14:paraId="500D9169"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466,00</w:t>
            </w:r>
          </w:p>
        </w:tc>
        <w:tc>
          <w:tcPr>
            <w:tcW w:w="1985" w:type="dxa"/>
            <w:tcBorders>
              <w:top w:val="nil"/>
              <w:left w:val="nil"/>
              <w:bottom w:val="single" w:sz="8" w:space="0" w:color="auto"/>
              <w:right w:val="single" w:sz="8" w:space="0" w:color="auto"/>
            </w:tcBorders>
            <w:shd w:val="clear" w:color="auto" w:fill="auto"/>
            <w:vAlign w:val="center"/>
            <w:hideMark/>
          </w:tcPr>
          <w:p w14:paraId="33905591"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103,35</w:t>
            </w:r>
          </w:p>
        </w:tc>
      </w:tr>
      <w:tr w:rsidR="009E25A6" w:rsidRPr="009E25A6" w14:paraId="15FFFC46" w14:textId="77777777" w:rsidTr="009E25A6">
        <w:trPr>
          <w:trHeight w:val="315"/>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0DC7C59F"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Инструменты</w:t>
            </w:r>
          </w:p>
        </w:tc>
        <w:tc>
          <w:tcPr>
            <w:tcW w:w="929" w:type="dxa"/>
            <w:tcBorders>
              <w:top w:val="nil"/>
              <w:left w:val="nil"/>
              <w:bottom w:val="single" w:sz="8" w:space="0" w:color="auto"/>
              <w:right w:val="single" w:sz="8" w:space="0" w:color="auto"/>
            </w:tcBorders>
            <w:shd w:val="clear" w:color="auto" w:fill="auto"/>
            <w:vAlign w:val="center"/>
            <w:hideMark/>
          </w:tcPr>
          <w:p w14:paraId="43F51CC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0,5</w:t>
            </w:r>
          </w:p>
        </w:tc>
        <w:tc>
          <w:tcPr>
            <w:tcW w:w="1007" w:type="dxa"/>
            <w:tcBorders>
              <w:top w:val="nil"/>
              <w:left w:val="nil"/>
              <w:bottom w:val="single" w:sz="8" w:space="0" w:color="auto"/>
              <w:right w:val="single" w:sz="8" w:space="0" w:color="auto"/>
            </w:tcBorders>
            <w:shd w:val="clear" w:color="auto" w:fill="auto"/>
            <w:vAlign w:val="center"/>
            <w:hideMark/>
          </w:tcPr>
          <w:p w14:paraId="2D5F05F2"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0,93</w:t>
            </w:r>
          </w:p>
        </w:tc>
        <w:tc>
          <w:tcPr>
            <w:tcW w:w="1007" w:type="dxa"/>
            <w:tcBorders>
              <w:top w:val="nil"/>
              <w:left w:val="nil"/>
              <w:bottom w:val="single" w:sz="8" w:space="0" w:color="auto"/>
              <w:right w:val="single" w:sz="8" w:space="0" w:color="auto"/>
            </w:tcBorders>
            <w:shd w:val="clear" w:color="auto" w:fill="auto"/>
            <w:vAlign w:val="center"/>
            <w:hideMark/>
          </w:tcPr>
          <w:p w14:paraId="3173D91A"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1,06</w:t>
            </w:r>
          </w:p>
        </w:tc>
        <w:tc>
          <w:tcPr>
            <w:tcW w:w="1450" w:type="dxa"/>
            <w:tcBorders>
              <w:top w:val="nil"/>
              <w:left w:val="nil"/>
              <w:bottom w:val="single" w:sz="8" w:space="0" w:color="auto"/>
              <w:right w:val="single" w:sz="8" w:space="0" w:color="auto"/>
            </w:tcBorders>
            <w:shd w:val="clear" w:color="auto" w:fill="auto"/>
            <w:vAlign w:val="center"/>
            <w:hideMark/>
          </w:tcPr>
          <w:p w14:paraId="445C7929"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1,81</w:t>
            </w:r>
          </w:p>
        </w:tc>
        <w:tc>
          <w:tcPr>
            <w:tcW w:w="1559" w:type="dxa"/>
            <w:tcBorders>
              <w:top w:val="nil"/>
              <w:left w:val="nil"/>
              <w:bottom w:val="single" w:sz="8" w:space="0" w:color="auto"/>
              <w:right w:val="single" w:sz="8" w:space="0" w:color="auto"/>
            </w:tcBorders>
            <w:shd w:val="clear" w:color="auto" w:fill="auto"/>
            <w:vAlign w:val="center"/>
            <w:hideMark/>
          </w:tcPr>
          <w:p w14:paraId="2AA0F502"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2,13</w:t>
            </w:r>
          </w:p>
        </w:tc>
        <w:tc>
          <w:tcPr>
            <w:tcW w:w="1843" w:type="dxa"/>
            <w:tcBorders>
              <w:top w:val="nil"/>
              <w:left w:val="nil"/>
              <w:bottom w:val="single" w:sz="8" w:space="0" w:color="auto"/>
              <w:right w:val="single" w:sz="8" w:space="0" w:color="auto"/>
            </w:tcBorders>
            <w:shd w:val="clear" w:color="auto" w:fill="auto"/>
            <w:vAlign w:val="center"/>
            <w:hideMark/>
          </w:tcPr>
          <w:p w14:paraId="7BE422C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2,41</w:t>
            </w:r>
          </w:p>
        </w:tc>
        <w:tc>
          <w:tcPr>
            <w:tcW w:w="1701" w:type="dxa"/>
            <w:tcBorders>
              <w:top w:val="nil"/>
              <w:left w:val="nil"/>
              <w:bottom w:val="single" w:sz="8" w:space="0" w:color="auto"/>
              <w:right w:val="single" w:sz="8" w:space="0" w:color="auto"/>
            </w:tcBorders>
            <w:shd w:val="clear" w:color="auto" w:fill="auto"/>
            <w:vAlign w:val="center"/>
            <w:hideMark/>
          </w:tcPr>
          <w:p w14:paraId="7A16BF9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212,00</w:t>
            </w:r>
          </w:p>
        </w:tc>
        <w:tc>
          <w:tcPr>
            <w:tcW w:w="1985" w:type="dxa"/>
            <w:tcBorders>
              <w:top w:val="nil"/>
              <w:left w:val="nil"/>
              <w:bottom w:val="single" w:sz="8" w:space="0" w:color="auto"/>
              <w:right w:val="single" w:sz="8" w:space="0" w:color="auto"/>
            </w:tcBorders>
            <w:shd w:val="clear" w:color="auto" w:fill="auto"/>
            <w:vAlign w:val="center"/>
            <w:hideMark/>
          </w:tcPr>
          <w:p w14:paraId="55C231D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113,98</w:t>
            </w:r>
          </w:p>
        </w:tc>
      </w:tr>
      <w:tr w:rsidR="009E25A6" w:rsidRPr="009E25A6" w14:paraId="4948697B" w14:textId="77777777" w:rsidTr="009E25A6">
        <w:trPr>
          <w:trHeight w:val="525"/>
        </w:trPr>
        <w:tc>
          <w:tcPr>
            <w:tcW w:w="3110" w:type="dxa"/>
            <w:tcBorders>
              <w:top w:val="nil"/>
              <w:left w:val="single" w:sz="8" w:space="0" w:color="auto"/>
              <w:bottom w:val="single" w:sz="8" w:space="0" w:color="auto"/>
              <w:right w:val="single" w:sz="8" w:space="0" w:color="auto"/>
            </w:tcBorders>
            <w:shd w:val="clear" w:color="auto" w:fill="auto"/>
            <w:vAlign w:val="center"/>
            <w:hideMark/>
          </w:tcPr>
          <w:p w14:paraId="187DCF1E"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Производственный и хозяйственный инвентарь</w:t>
            </w:r>
          </w:p>
        </w:tc>
        <w:tc>
          <w:tcPr>
            <w:tcW w:w="929" w:type="dxa"/>
            <w:tcBorders>
              <w:top w:val="nil"/>
              <w:left w:val="nil"/>
              <w:bottom w:val="single" w:sz="8" w:space="0" w:color="auto"/>
              <w:right w:val="single" w:sz="8" w:space="0" w:color="auto"/>
            </w:tcBorders>
            <w:shd w:val="clear" w:color="auto" w:fill="auto"/>
            <w:vAlign w:val="center"/>
            <w:hideMark/>
          </w:tcPr>
          <w:p w14:paraId="2D7F6287"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0,385</w:t>
            </w:r>
          </w:p>
        </w:tc>
        <w:tc>
          <w:tcPr>
            <w:tcW w:w="1007" w:type="dxa"/>
            <w:tcBorders>
              <w:top w:val="nil"/>
              <w:left w:val="nil"/>
              <w:bottom w:val="single" w:sz="8" w:space="0" w:color="auto"/>
              <w:right w:val="single" w:sz="8" w:space="0" w:color="auto"/>
            </w:tcBorders>
            <w:shd w:val="clear" w:color="auto" w:fill="auto"/>
            <w:vAlign w:val="center"/>
            <w:hideMark/>
          </w:tcPr>
          <w:p w14:paraId="0AF3AA77"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0,40</w:t>
            </w:r>
          </w:p>
        </w:tc>
        <w:tc>
          <w:tcPr>
            <w:tcW w:w="1007" w:type="dxa"/>
            <w:tcBorders>
              <w:top w:val="nil"/>
              <w:left w:val="nil"/>
              <w:bottom w:val="single" w:sz="8" w:space="0" w:color="auto"/>
              <w:right w:val="single" w:sz="8" w:space="0" w:color="auto"/>
            </w:tcBorders>
            <w:shd w:val="clear" w:color="auto" w:fill="auto"/>
            <w:vAlign w:val="center"/>
            <w:hideMark/>
          </w:tcPr>
          <w:p w14:paraId="40DF4D67"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0,43</w:t>
            </w:r>
          </w:p>
        </w:tc>
        <w:tc>
          <w:tcPr>
            <w:tcW w:w="1450" w:type="dxa"/>
            <w:tcBorders>
              <w:top w:val="nil"/>
              <w:left w:val="nil"/>
              <w:bottom w:val="single" w:sz="8" w:space="0" w:color="auto"/>
              <w:right w:val="single" w:sz="8" w:space="0" w:color="auto"/>
            </w:tcBorders>
            <w:shd w:val="clear" w:color="auto" w:fill="auto"/>
            <w:vAlign w:val="center"/>
            <w:hideMark/>
          </w:tcPr>
          <w:p w14:paraId="51A94EC5"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1,40</w:t>
            </w:r>
          </w:p>
        </w:tc>
        <w:tc>
          <w:tcPr>
            <w:tcW w:w="1559" w:type="dxa"/>
            <w:tcBorders>
              <w:top w:val="nil"/>
              <w:left w:val="nil"/>
              <w:bottom w:val="single" w:sz="8" w:space="0" w:color="auto"/>
              <w:right w:val="single" w:sz="8" w:space="0" w:color="auto"/>
            </w:tcBorders>
            <w:shd w:val="clear" w:color="auto" w:fill="auto"/>
            <w:vAlign w:val="center"/>
            <w:hideMark/>
          </w:tcPr>
          <w:p w14:paraId="673FBA0D"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0,93</w:t>
            </w:r>
          </w:p>
        </w:tc>
        <w:tc>
          <w:tcPr>
            <w:tcW w:w="1843" w:type="dxa"/>
            <w:tcBorders>
              <w:top w:val="nil"/>
              <w:left w:val="nil"/>
              <w:bottom w:val="single" w:sz="8" w:space="0" w:color="auto"/>
              <w:right w:val="single" w:sz="8" w:space="0" w:color="auto"/>
            </w:tcBorders>
            <w:shd w:val="clear" w:color="auto" w:fill="auto"/>
            <w:vAlign w:val="center"/>
            <w:hideMark/>
          </w:tcPr>
          <w:p w14:paraId="12D1607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0,98</w:t>
            </w:r>
          </w:p>
        </w:tc>
        <w:tc>
          <w:tcPr>
            <w:tcW w:w="1701" w:type="dxa"/>
            <w:tcBorders>
              <w:top w:val="nil"/>
              <w:left w:val="nil"/>
              <w:bottom w:val="single" w:sz="8" w:space="0" w:color="auto"/>
              <w:right w:val="single" w:sz="8" w:space="0" w:color="auto"/>
            </w:tcBorders>
            <w:shd w:val="clear" w:color="auto" w:fill="auto"/>
            <w:vAlign w:val="center"/>
            <w:hideMark/>
          </w:tcPr>
          <w:p w14:paraId="056D68C1"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112,34</w:t>
            </w:r>
          </w:p>
        </w:tc>
        <w:tc>
          <w:tcPr>
            <w:tcW w:w="1985" w:type="dxa"/>
            <w:tcBorders>
              <w:top w:val="nil"/>
              <w:left w:val="nil"/>
              <w:bottom w:val="single" w:sz="8" w:space="0" w:color="auto"/>
              <w:right w:val="single" w:sz="8" w:space="0" w:color="auto"/>
            </w:tcBorders>
            <w:shd w:val="clear" w:color="auto" w:fill="auto"/>
            <w:vAlign w:val="center"/>
            <w:hideMark/>
          </w:tcPr>
          <w:p w14:paraId="51587334"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107,23</w:t>
            </w:r>
          </w:p>
        </w:tc>
      </w:tr>
      <w:tr w:rsidR="009E25A6" w:rsidRPr="009E25A6" w14:paraId="7BC1FA6D" w14:textId="77777777" w:rsidTr="009E25A6">
        <w:trPr>
          <w:trHeight w:val="315"/>
        </w:trPr>
        <w:tc>
          <w:tcPr>
            <w:tcW w:w="3110" w:type="dxa"/>
            <w:tcBorders>
              <w:top w:val="nil"/>
              <w:left w:val="single" w:sz="8" w:space="0" w:color="auto"/>
              <w:bottom w:val="single" w:sz="12" w:space="0" w:color="auto"/>
              <w:right w:val="single" w:sz="8" w:space="0" w:color="auto"/>
            </w:tcBorders>
            <w:shd w:val="clear" w:color="auto" w:fill="auto"/>
            <w:vAlign w:val="center"/>
            <w:hideMark/>
          </w:tcPr>
          <w:p w14:paraId="7A037A7B"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Прочие основные средства</w:t>
            </w:r>
          </w:p>
        </w:tc>
        <w:tc>
          <w:tcPr>
            <w:tcW w:w="929" w:type="dxa"/>
            <w:tcBorders>
              <w:top w:val="nil"/>
              <w:left w:val="nil"/>
              <w:bottom w:val="single" w:sz="8" w:space="0" w:color="auto"/>
              <w:right w:val="single" w:sz="8" w:space="0" w:color="auto"/>
            </w:tcBorders>
            <w:shd w:val="clear" w:color="auto" w:fill="auto"/>
            <w:vAlign w:val="center"/>
            <w:hideMark/>
          </w:tcPr>
          <w:p w14:paraId="727EC8FA"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0,25</w:t>
            </w:r>
          </w:p>
        </w:tc>
        <w:tc>
          <w:tcPr>
            <w:tcW w:w="1007" w:type="dxa"/>
            <w:tcBorders>
              <w:top w:val="nil"/>
              <w:left w:val="nil"/>
              <w:bottom w:val="single" w:sz="8" w:space="0" w:color="auto"/>
              <w:right w:val="single" w:sz="8" w:space="0" w:color="auto"/>
            </w:tcBorders>
            <w:shd w:val="clear" w:color="auto" w:fill="auto"/>
            <w:vAlign w:val="center"/>
            <w:hideMark/>
          </w:tcPr>
          <w:p w14:paraId="04F1084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0,37</w:t>
            </w:r>
          </w:p>
        </w:tc>
        <w:tc>
          <w:tcPr>
            <w:tcW w:w="1007" w:type="dxa"/>
            <w:tcBorders>
              <w:top w:val="nil"/>
              <w:left w:val="nil"/>
              <w:bottom w:val="single" w:sz="8" w:space="0" w:color="auto"/>
              <w:right w:val="single" w:sz="8" w:space="0" w:color="auto"/>
            </w:tcBorders>
            <w:shd w:val="clear" w:color="auto" w:fill="auto"/>
            <w:vAlign w:val="center"/>
            <w:hideMark/>
          </w:tcPr>
          <w:p w14:paraId="2DD6223E"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0,62</w:t>
            </w:r>
          </w:p>
        </w:tc>
        <w:tc>
          <w:tcPr>
            <w:tcW w:w="1450" w:type="dxa"/>
            <w:tcBorders>
              <w:top w:val="nil"/>
              <w:left w:val="nil"/>
              <w:bottom w:val="single" w:sz="8" w:space="0" w:color="auto"/>
              <w:right w:val="single" w:sz="8" w:space="0" w:color="auto"/>
            </w:tcBorders>
            <w:shd w:val="clear" w:color="auto" w:fill="auto"/>
            <w:vAlign w:val="center"/>
            <w:hideMark/>
          </w:tcPr>
          <w:p w14:paraId="0AEC77B3"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0,91</w:t>
            </w:r>
          </w:p>
        </w:tc>
        <w:tc>
          <w:tcPr>
            <w:tcW w:w="1559" w:type="dxa"/>
            <w:tcBorders>
              <w:top w:val="nil"/>
              <w:left w:val="nil"/>
              <w:bottom w:val="single" w:sz="8" w:space="0" w:color="auto"/>
              <w:right w:val="single" w:sz="8" w:space="0" w:color="auto"/>
            </w:tcBorders>
            <w:shd w:val="clear" w:color="auto" w:fill="auto"/>
            <w:vAlign w:val="center"/>
            <w:hideMark/>
          </w:tcPr>
          <w:p w14:paraId="2CB8B2F8"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0,85</w:t>
            </w:r>
          </w:p>
        </w:tc>
        <w:tc>
          <w:tcPr>
            <w:tcW w:w="1843" w:type="dxa"/>
            <w:tcBorders>
              <w:top w:val="nil"/>
              <w:left w:val="nil"/>
              <w:bottom w:val="single" w:sz="8" w:space="0" w:color="auto"/>
              <w:right w:val="single" w:sz="8" w:space="0" w:color="auto"/>
            </w:tcBorders>
            <w:shd w:val="clear" w:color="auto" w:fill="auto"/>
            <w:vAlign w:val="center"/>
            <w:hideMark/>
          </w:tcPr>
          <w:p w14:paraId="44B69CA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1,42</w:t>
            </w:r>
          </w:p>
        </w:tc>
        <w:tc>
          <w:tcPr>
            <w:tcW w:w="1701" w:type="dxa"/>
            <w:tcBorders>
              <w:top w:val="nil"/>
              <w:left w:val="nil"/>
              <w:bottom w:val="single" w:sz="8" w:space="0" w:color="auto"/>
              <w:right w:val="single" w:sz="8" w:space="0" w:color="auto"/>
            </w:tcBorders>
            <w:shd w:val="clear" w:color="auto" w:fill="auto"/>
            <w:vAlign w:val="center"/>
            <w:hideMark/>
          </w:tcPr>
          <w:p w14:paraId="2CA3795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248,89</w:t>
            </w:r>
          </w:p>
        </w:tc>
        <w:tc>
          <w:tcPr>
            <w:tcW w:w="1985" w:type="dxa"/>
            <w:tcBorders>
              <w:top w:val="nil"/>
              <w:left w:val="nil"/>
              <w:bottom w:val="single" w:sz="8" w:space="0" w:color="auto"/>
              <w:right w:val="single" w:sz="8" w:space="0" w:color="auto"/>
            </w:tcBorders>
            <w:shd w:val="clear" w:color="auto" w:fill="auto"/>
            <w:vAlign w:val="center"/>
            <w:hideMark/>
          </w:tcPr>
          <w:p w14:paraId="167403C9"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168,74</w:t>
            </w:r>
          </w:p>
        </w:tc>
      </w:tr>
      <w:tr w:rsidR="009E25A6" w:rsidRPr="009E25A6" w14:paraId="14190440" w14:textId="77777777" w:rsidTr="009E25A6">
        <w:trPr>
          <w:trHeight w:val="330"/>
        </w:trPr>
        <w:tc>
          <w:tcPr>
            <w:tcW w:w="3110" w:type="dxa"/>
            <w:tcBorders>
              <w:top w:val="nil"/>
              <w:left w:val="single" w:sz="12" w:space="0" w:color="auto"/>
              <w:bottom w:val="single" w:sz="12" w:space="0" w:color="auto"/>
              <w:right w:val="single" w:sz="8" w:space="0" w:color="auto"/>
            </w:tcBorders>
            <w:shd w:val="clear" w:color="auto" w:fill="auto"/>
            <w:vAlign w:val="center"/>
            <w:hideMark/>
          </w:tcPr>
          <w:p w14:paraId="5BB12194" w14:textId="77777777" w:rsidR="009E25A6" w:rsidRPr="009E25A6" w:rsidRDefault="009E25A6" w:rsidP="009E25A6">
            <w:pPr>
              <w:spacing w:after="0" w:line="240" w:lineRule="auto"/>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Всего</w:t>
            </w:r>
          </w:p>
        </w:tc>
        <w:tc>
          <w:tcPr>
            <w:tcW w:w="929" w:type="dxa"/>
            <w:tcBorders>
              <w:top w:val="nil"/>
              <w:left w:val="nil"/>
              <w:bottom w:val="single" w:sz="12" w:space="0" w:color="auto"/>
              <w:right w:val="single" w:sz="8" w:space="0" w:color="auto"/>
            </w:tcBorders>
            <w:shd w:val="clear" w:color="auto" w:fill="auto"/>
            <w:vAlign w:val="center"/>
            <w:hideMark/>
          </w:tcPr>
          <w:p w14:paraId="35621FE1"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27,585</w:t>
            </w:r>
          </w:p>
        </w:tc>
        <w:tc>
          <w:tcPr>
            <w:tcW w:w="1007" w:type="dxa"/>
            <w:tcBorders>
              <w:top w:val="nil"/>
              <w:left w:val="nil"/>
              <w:bottom w:val="single" w:sz="12" w:space="0" w:color="auto"/>
              <w:right w:val="single" w:sz="8" w:space="0" w:color="auto"/>
            </w:tcBorders>
            <w:shd w:val="clear" w:color="auto" w:fill="auto"/>
            <w:vAlign w:val="center"/>
            <w:hideMark/>
          </w:tcPr>
          <w:p w14:paraId="106DD0E9"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43,57</w:t>
            </w:r>
          </w:p>
        </w:tc>
        <w:tc>
          <w:tcPr>
            <w:tcW w:w="1007" w:type="dxa"/>
            <w:tcBorders>
              <w:top w:val="nil"/>
              <w:left w:val="nil"/>
              <w:bottom w:val="single" w:sz="12" w:space="0" w:color="auto"/>
              <w:right w:val="single" w:sz="8" w:space="0" w:color="auto"/>
            </w:tcBorders>
            <w:shd w:val="clear" w:color="auto" w:fill="auto"/>
            <w:vAlign w:val="center"/>
            <w:hideMark/>
          </w:tcPr>
          <w:p w14:paraId="5FF429C6"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43,96</w:t>
            </w:r>
          </w:p>
        </w:tc>
        <w:tc>
          <w:tcPr>
            <w:tcW w:w="1450" w:type="dxa"/>
            <w:tcBorders>
              <w:top w:val="nil"/>
              <w:left w:val="nil"/>
              <w:bottom w:val="single" w:sz="8" w:space="0" w:color="auto"/>
              <w:right w:val="single" w:sz="8" w:space="0" w:color="auto"/>
            </w:tcBorders>
            <w:shd w:val="clear" w:color="auto" w:fill="auto"/>
            <w:vAlign w:val="center"/>
            <w:hideMark/>
          </w:tcPr>
          <w:p w14:paraId="34F3746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100,00</w:t>
            </w:r>
          </w:p>
        </w:tc>
        <w:tc>
          <w:tcPr>
            <w:tcW w:w="1559" w:type="dxa"/>
            <w:tcBorders>
              <w:top w:val="nil"/>
              <w:left w:val="nil"/>
              <w:bottom w:val="single" w:sz="8" w:space="0" w:color="auto"/>
              <w:right w:val="single" w:sz="8" w:space="0" w:color="auto"/>
            </w:tcBorders>
            <w:shd w:val="clear" w:color="auto" w:fill="auto"/>
            <w:vAlign w:val="center"/>
            <w:hideMark/>
          </w:tcPr>
          <w:p w14:paraId="7AC6A88D"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100,00</w:t>
            </w:r>
          </w:p>
        </w:tc>
        <w:tc>
          <w:tcPr>
            <w:tcW w:w="1843" w:type="dxa"/>
            <w:tcBorders>
              <w:top w:val="nil"/>
              <w:left w:val="nil"/>
              <w:bottom w:val="single" w:sz="8" w:space="0" w:color="auto"/>
              <w:right w:val="single" w:sz="8" w:space="0" w:color="auto"/>
            </w:tcBorders>
            <w:shd w:val="clear" w:color="auto" w:fill="auto"/>
            <w:vAlign w:val="center"/>
            <w:hideMark/>
          </w:tcPr>
          <w:p w14:paraId="323D2E72"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100,00</w:t>
            </w:r>
          </w:p>
        </w:tc>
        <w:tc>
          <w:tcPr>
            <w:tcW w:w="1701" w:type="dxa"/>
            <w:tcBorders>
              <w:top w:val="nil"/>
              <w:left w:val="nil"/>
              <w:bottom w:val="single" w:sz="8" w:space="0" w:color="auto"/>
              <w:right w:val="single" w:sz="8" w:space="0" w:color="auto"/>
            </w:tcBorders>
            <w:shd w:val="clear" w:color="auto" w:fill="auto"/>
            <w:vAlign w:val="center"/>
            <w:hideMark/>
          </w:tcPr>
          <w:p w14:paraId="702BA3C0"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159,36</w:t>
            </w:r>
          </w:p>
        </w:tc>
        <w:tc>
          <w:tcPr>
            <w:tcW w:w="1985" w:type="dxa"/>
            <w:tcBorders>
              <w:top w:val="nil"/>
              <w:left w:val="nil"/>
              <w:bottom w:val="single" w:sz="8" w:space="0" w:color="auto"/>
              <w:right w:val="single" w:sz="8" w:space="0" w:color="auto"/>
            </w:tcBorders>
            <w:shd w:val="clear" w:color="auto" w:fill="auto"/>
            <w:vAlign w:val="center"/>
            <w:hideMark/>
          </w:tcPr>
          <w:p w14:paraId="553602DF" w14:textId="77777777" w:rsidR="009E25A6" w:rsidRPr="009E25A6" w:rsidRDefault="009E25A6" w:rsidP="009E25A6">
            <w:pPr>
              <w:spacing w:after="0" w:line="240" w:lineRule="auto"/>
              <w:jc w:val="right"/>
              <w:rPr>
                <w:rFonts w:ascii="Times New Roman" w:eastAsia="Times New Roman" w:hAnsi="Times New Roman" w:cs="Times New Roman"/>
                <w:sz w:val="20"/>
                <w:szCs w:val="20"/>
                <w:lang w:eastAsia="ru-RU"/>
              </w:rPr>
            </w:pPr>
            <w:r w:rsidRPr="009E25A6">
              <w:rPr>
                <w:rFonts w:ascii="Times New Roman" w:eastAsia="Times New Roman" w:hAnsi="Times New Roman" w:cs="Times New Roman"/>
                <w:sz w:val="20"/>
                <w:lang w:eastAsia="ru-RU"/>
              </w:rPr>
              <w:t>100,89</w:t>
            </w:r>
          </w:p>
        </w:tc>
      </w:tr>
    </w:tbl>
    <w:p w14:paraId="1456CB94" w14:textId="77777777" w:rsidR="00454BEE" w:rsidRDefault="00454BEE" w:rsidP="00D757DA">
      <w:pPr>
        <w:spacing w:after="0" w:line="360" w:lineRule="auto"/>
        <w:ind w:firstLine="709"/>
        <w:contextualSpacing/>
        <w:jc w:val="both"/>
        <w:rPr>
          <w:rFonts w:ascii="Times New Roman" w:hAnsi="Times New Roman" w:cs="Times New Roman"/>
          <w:sz w:val="28"/>
          <w:szCs w:val="28"/>
        </w:rPr>
      </w:pPr>
    </w:p>
    <w:p w14:paraId="2E6FF687" w14:textId="77777777" w:rsidR="009E25A6" w:rsidRDefault="009E25A6" w:rsidP="00D757DA">
      <w:pPr>
        <w:spacing w:after="0" w:line="360" w:lineRule="auto"/>
        <w:ind w:firstLine="709"/>
        <w:contextualSpacing/>
        <w:jc w:val="both"/>
        <w:rPr>
          <w:rFonts w:ascii="Times New Roman" w:hAnsi="Times New Roman" w:cs="Times New Roman"/>
          <w:sz w:val="28"/>
          <w:szCs w:val="28"/>
        </w:rPr>
        <w:sectPr w:rsidR="009E25A6" w:rsidSect="009E25A6">
          <w:pgSz w:w="16838" w:h="11906" w:orient="landscape"/>
          <w:pgMar w:top="1701" w:right="1134" w:bottom="851" w:left="1134" w:header="709" w:footer="709" w:gutter="0"/>
          <w:cols w:space="708"/>
          <w:titlePg/>
          <w:docGrid w:linePitch="360"/>
        </w:sectPr>
      </w:pPr>
    </w:p>
    <w:p w14:paraId="0597005E" w14:textId="77777777" w:rsidR="009E25A6" w:rsidRPr="009E25A6" w:rsidRDefault="009E25A6" w:rsidP="009E25A6">
      <w:pPr>
        <w:spacing w:after="0" w:line="360" w:lineRule="auto"/>
        <w:ind w:firstLine="709"/>
        <w:contextualSpacing/>
        <w:jc w:val="both"/>
        <w:rPr>
          <w:rFonts w:ascii="Times New Roman" w:hAnsi="Times New Roman" w:cs="Times New Roman"/>
          <w:sz w:val="28"/>
          <w:szCs w:val="28"/>
        </w:rPr>
      </w:pPr>
      <w:r w:rsidRPr="009E25A6">
        <w:rPr>
          <w:rFonts w:ascii="Times New Roman" w:hAnsi="Times New Roman" w:cs="Times New Roman"/>
          <w:sz w:val="28"/>
          <w:szCs w:val="28"/>
        </w:rPr>
        <w:lastRenderedPageBreak/>
        <w:t xml:space="preserve">К основным </w:t>
      </w:r>
      <w:r w:rsidRPr="009E25A6">
        <w:rPr>
          <w:rFonts w:ascii="Times New Roman" w:hAnsi="Times New Roman" w:cs="Times New Roman"/>
          <w:sz w:val="28"/>
          <w:szCs w:val="28"/>
          <w:u w:val="single"/>
        </w:rPr>
        <w:t>показателям движения основных средств</w:t>
      </w:r>
      <w:r w:rsidRPr="009E25A6">
        <w:rPr>
          <w:rFonts w:ascii="Times New Roman" w:hAnsi="Times New Roman" w:cs="Times New Roman"/>
          <w:sz w:val="28"/>
          <w:szCs w:val="28"/>
        </w:rPr>
        <w:t xml:space="preserve"> относятся:</w:t>
      </w:r>
    </w:p>
    <w:p w14:paraId="0CF5C2D0" w14:textId="77777777" w:rsidR="009E25A6" w:rsidRPr="009E25A6" w:rsidRDefault="009E25A6" w:rsidP="009E25A6">
      <w:pPr>
        <w:numPr>
          <w:ilvl w:val="0"/>
          <w:numId w:val="7"/>
        </w:numPr>
        <w:spacing w:after="0" w:line="360" w:lineRule="auto"/>
        <w:contextualSpacing/>
        <w:jc w:val="both"/>
        <w:rPr>
          <w:rFonts w:ascii="Times New Roman" w:hAnsi="Times New Roman" w:cs="Times New Roman"/>
          <w:sz w:val="28"/>
          <w:szCs w:val="28"/>
        </w:rPr>
      </w:pPr>
      <w:r w:rsidRPr="009E25A6">
        <w:rPr>
          <w:rFonts w:ascii="Times New Roman" w:hAnsi="Times New Roman" w:cs="Times New Roman"/>
          <w:sz w:val="28"/>
          <w:szCs w:val="28"/>
        </w:rPr>
        <w:t>коэффициент обновления</w:t>
      </w:r>
      <w:r w:rsidRPr="009E25A6">
        <w:rPr>
          <w:rFonts w:ascii="Times New Roman" w:hAnsi="Times New Roman" w:cs="Times New Roman"/>
          <w:sz w:val="28"/>
          <w:szCs w:val="28"/>
          <w:lang w:val="en-US"/>
        </w:rPr>
        <w:t>:</w:t>
      </w:r>
    </w:p>
    <w:p w14:paraId="4B3F4AF0" w14:textId="77777777" w:rsidR="009E25A6" w:rsidRPr="009E25A6" w:rsidRDefault="009E25A6" w:rsidP="009E25A6">
      <w:pPr>
        <w:spacing w:after="0" w:line="360" w:lineRule="auto"/>
        <w:ind w:firstLine="709"/>
        <w:contextualSpacing/>
        <w:jc w:val="center"/>
        <w:rPr>
          <w:rFonts w:ascii="Times New Roman" w:hAnsi="Times New Roman" w:cs="Times New Roman"/>
          <w:sz w:val="28"/>
          <w:szCs w:val="28"/>
        </w:rPr>
      </w:pPr>
      <w:r w:rsidRPr="009E25A6">
        <w:rPr>
          <w:rFonts w:ascii="Times New Roman" w:hAnsi="Times New Roman" w:cs="Times New Roman"/>
          <w:sz w:val="28"/>
          <w:szCs w:val="28"/>
        </w:rPr>
        <w:object w:dxaOrig="1845" w:dyaOrig="1065" w14:anchorId="53F52FA4">
          <v:shape id="_x0000_i1249" type="#_x0000_t75" style="width:92.25pt;height:53.25pt" o:ole="" fillcolor="window">
            <v:imagedata r:id="rId564" o:title=""/>
            <o:lock v:ext="edit" aspectratio="f"/>
          </v:shape>
          <o:OLEObject Type="Embed" ProgID="Equation.3" ShapeID="_x0000_i1249" DrawAspect="Content" ObjectID="_1734173139" r:id="rId565"/>
        </w:object>
      </w:r>
      <w:r w:rsidRPr="009E25A6">
        <w:rPr>
          <w:rFonts w:ascii="Times New Roman" w:hAnsi="Times New Roman" w:cs="Times New Roman"/>
          <w:sz w:val="28"/>
          <w:szCs w:val="28"/>
          <w:lang w:val="en-US"/>
        </w:rPr>
        <w:t>;</w:t>
      </w:r>
    </w:p>
    <w:p w14:paraId="562AB4A3" w14:textId="77777777" w:rsidR="009E25A6" w:rsidRPr="009E25A6" w:rsidRDefault="009E25A6" w:rsidP="009E25A6">
      <w:pPr>
        <w:numPr>
          <w:ilvl w:val="0"/>
          <w:numId w:val="7"/>
        </w:numPr>
        <w:spacing w:after="0" w:line="360" w:lineRule="auto"/>
        <w:contextualSpacing/>
        <w:jc w:val="both"/>
        <w:rPr>
          <w:rFonts w:ascii="Times New Roman" w:hAnsi="Times New Roman" w:cs="Times New Roman"/>
          <w:sz w:val="28"/>
          <w:szCs w:val="28"/>
        </w:rPr>
      </w:pPr>
      <w:r w:rsidRPr="009E25A6">
        <w:rPr>
          <w:rFonts w:ascii="Times New Roman" w:hAnsi="Times New Roman" w:cs="Times New Roman"/>
          <w:sz w:val="28"/>
          <w:szCs w:val="28"/>
        </w:rPr>
        <w:t>коэффициент выбытия</w:t>
      </w:r>
      <w:r w:rsidRPr="009E25A6">
        <w:rPr>
          <w:rFonts w:ascii="Times New Roman" w:hAnsi="Times New Roman" w:cs="Times New Roman"/>
          <w:sz w:val="28"/>
          <w:szCs w:val="28"/>
          <w:lang w:val="en-US"/>
        </w:rPr>
        <w:t>:</w:t>
      </w:r>
    </w:p>
    <w:p w14:paraId="3F60B279" w14:textId="77777777" w:rsidR="009E25A6" w:rsidRPr="009E25A6" w:rsidRDefault="009E25A6" w:rsidP="009E25A6">
      <w:pPr>
        <w:spacing w:after="0" w:line="360" w:lineRule="auto"/>
        <w:ind w:firstLine="709"/>
        <w:contextualSpacing/>
        <w:jc w:val="center"/>
        <w:rPr>
          <w:rFonts w:ascii="Times New Roman" w:hAnsi="Times New Roman" w:cs="Times New Roman"/>
          <w:sz w:val="28"/>
          <w:szCs w:val="28"/>
        </w:rPr>
      </w:pPr>
      <w:r w:rsidRPr="009E25A6">
        <w:rPr>
          <w:rFonts w:ascii="Times New Roman" w:hAnsi="Times New Roman" w:cs="Times New Roman"/>
          <w:sz w:val="28"/>
          <w:szCs w:val="28"/>
        </w:rPr>
        <w:object w:dxaOrig="1905" w:dyaOrig="1065" w14:anchorId="00317D0D">
          <v:shape id="_x0000_i1250" type="#_x0000_t75" style="width:95.25pt;height:53.25pt" o:ole="" fillcolor="window">
            <v:imagedata r:id="rId566" o:title=""/>
            <o:lock v:ext="edit" aspectratio="f"/>
          </v:shape>
          <o:OLEObject Type="Embed" ProgID="Equation.3" ShapeID="_x0000_i1250" DrawAspect="Content" ObjectID="_1734173140" r:id="rId567"/>
        </w:object>
      </w:r>
      <w:r w:rsidRPr="009E25A6">
        <w:rPr>
          <w:rFonts w:ascii="Times New Roman" w:hAnsi="Times New Roman" w:cs="Times New Roman"/>
          <w:sz w:val="28"/>
          <w:szCs w:val="28"/>
        </w:rPr>
        <w:t>.</w:t>
      </w:r>
    </w:p>
    <w:p w14:paraId="7BAB9CF4" w14:textId="77777777" w:rsidR="009E25A6" w:rsidRPr="009E25A6" w:rsidRDefault="009E25A6" w:rsidP="009E25A6">
      <w:pPr>
        <w:spacing w:after="0" w:line="360" w:lineRule="auto"/>
        <w:ind w:firstLine="709"/>
        <w:contextualSpacing/>
        <w:jc w:val="both"/>
        <w:rPr>
          <w:rFonts w:ascii="Times New Roman" w:hAnsi="Times New Roman" w:cs="Times New Roman"/>
          <w:sz w:val="28"/>
          <w:szCs w:val="28"/>
        </w:rPr>
      </w:pPr>
      <w:r w:rsidRPr="009E25A6">
        <w:rPr>
          <w:rFonts w:ascii="Times New Roman" w:hAnsi="Times New Roman" w:cs="Times New Roman"/>
          <w:sz w:val="28"/>
          <w:szCs w:val="28"/>
        </w:rPr>
        <w:t>Результаты расчетов показателей состояния и движения основных средств предприятия следует представить в табл. 4.3.</w:t>
      </w:r>
    </w:p>
    <w:p w14:paraId="01B1240C" w14:textId="77777777" w:rsidR="009E25A6" w:rsidRPr="009E25A6" w:rsidRDefault="009E25A6" w:rsidP="009E25A6">
      <w:pPr>
        <w:spacing w:after="0" w:line="360" w:lineRule="auto"/>
        <w:ind w:firstLine="709"/>
        <w:contextualSpacing/>
        <w:jc w:val="right"/>
        <w:rPr>
          <w:rFonts w:ascii="Times New Roman" w:hAnsi="Times New Roman" w:cs="Times New Roman"/>
          <w:sz w:val="28"/>
          <w:szCs w:val="28"/>
        </w:rPr>
      </w:pPr>
      <w:r w:rsidRPr="009E25A6">
        <w:rPr>
          <w:rFonts w:ascii="Times New Roman" w:hAnsi="Times New Roman" w:cs="Times New Roman"/>
          <w:sz w:val="28"/>
          <w:szCs w:val="28"/>
        </w:rPr>
        <w:t>Таблица 4.3</w:t>
      </w:r>
    </w:p>
    <w:p w14:paraId="03C086F4" w14:textId="77777777" w:rsidR="009E25A6" w:rsidRPr="009E25A6" w:rsidRDefault="009E25A6" w:rsidP="009E25A6">
      <w:pPr>
        <w:spacing w:after="0" w:line="360" w:lineRule="auto"/>
        <w:ind w:firstLine="709"/>
        <w:contextualSpacing/>
        <w:jc w:val="both"/>
        <w:rPr>
          <w:rFonts w:ascii="Times New Roman" w:hAnsi="Times New Roman" w:cs="Times New Roman"/>
          <w:sz w:val="28"/>
          <w:szCs w:val="28"/>
        </w:rPr>
      </w:pPr>
      <w:r w:rsidRPr="009E25A6">
        <w:rPr>
          <w:rFonts w:ascii="Times New Roman" w:hAnsi="Times New Roman" w:cs="Times New Roman"/>
          <w:sz w:val="28"/>
          <w:szCs w:val="28"/>
        </w:rPr>
        <w:t>Показатели состояния и движения основных средств предприятия</w:t>
      </w:r>
    </w:p>
    <w:tbl>
      <w:tblPr>
        <w:tblStyle w:val="a9"/>
        <w:tblW w:w="9351" w:type="dxa"/>
        <w:tblLook w:val="04A0" w:firstRow="1" w:lastRow="0" w:firstColumn="1" w:lastColumn="0" w:noHBand="0" w:noVBand="1"/>
      </w:tblPr>
      <w:tblGrid>
        <w:gridCol w:w="3280"/>
        <w:gridCol w:w="1393"/>
        <w:gridCol w:w="1559"/>
        <w:gridCol w:w="1560"/>
        <w:gridCol w:w="1559"/>
      </w:tblGrid>
      <w:tr w:rsidR="009E25A6" w:rsidRPr="009E25A6" w14:paraId="71692A64" w14:textId="77777777" w:rsidTr="009E25A6">
        <w:trPr>
          <w:trHeight w:val="510"/>
        </w:trPr>
        <w:tc>
          <w:tcPr>
            <w:tcW w:w="3280" w:type="dxa"/>
            <w:vMerge w:val="restart"/>
            <w:hideMark/>
          </w:tcPr>
          <w:p w14:paraId="0150560C"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Показатель</w:t>
            </w:r>
          </w:p>
        </w:tc>
        <w:tc>
          <w:tcPr>
            <w:tcW w:w="2952" w:type="dxa"/>
            <w:gridSpan w:val="2"/>
            <w:hideMark/>
          </w:tcPr>
          <w:p w14:paraId="0201B90B"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Величина в базисном периоде</w:t>
            </w:r>
          </w:p>
        </w:tc>
        <w:tc>
          <w:tcPr>
            <w:tcW w:w="3119" w:type="dxa"/>
            <w:gridSpan w:val="2"/>
            <w:hideMark/>
          </w:tcPr>
          <w:p w14:paraId="172494B2"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Величина в отчетном периоде</w:t>
            </w:r>
          </w:p>
        </w:tc>
      </w:tr>
      <w:tr w:rsidR="009E25A6" w:rsidRPr="009E25A6" w14:paraId="7FBC836E" w14:textId="77777777" w:rsidTr="009E25A6">
        <w:trPr>
          <w:trHeight w:val="315"/>
        </w:trPr>
        <w:tc>
          <w:tcPr>
            <w:tcW w:w="3280" w:type="dxa"/>
            <w:vMerge/>
            <w:hideMark/>
          </w:tcPr>
          <w:p w14:paraId="6A8C38F2" w14:textId="77777777" w:rsidR="009E25A6" w:rsidRPr="009E25A6" w:rsidRDefault="009E25A6" w:rsidP="009E25A6">
            <w:pPr>
              <w:contextualSpacing/>
              <w:jc w:val="both"/>
              <w:rPr>
                <w:rFonts w:ascii="Times New Roman" w:hAnsi="Times New Roman" w:cs="Times New Roman"/>
                <w:sz w:val="24"/>
                <w:szCs w:val="24"/>
              </w:rPr>
            </w:pPr>
          </w:p>
        </w:tc>
        <w:tc>
          <w:tcPr>
            <w:tcW w:w="1393" w:type="dxa"/>
            <w:hideMark/>
          </w:tcPr>
          <w:p w14:paraId="207192D4"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на начало</w:t>
            </w:r>
          </w:p>
        </w:tc>
        <w:tc>
          <w:tcPr>
            <w:tcW w:w="1559" w:type="dxa"/>
            <w:hideMark/>
          </w:tcPr>
          <w:p w14:paraId="401A8C9B"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на конец</w:t>
            </w:r>
          </w:p>
        </w:tc>
        <w:tc>
          <w:tcPr>
            <w:tcW w:w="1560" w:type="dxa"/>
            <w:hideMark/>
          </w:tcPr>
          <w:p w14:paraId="5590FBFC"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на начало</w:t>
            </w:r>
          </w:p>
        </w:tc>
        <w:tc>
          <w:tcPr>
            <w:tcW w:w="1559" w:type="dxa"/>
            <w:hideMark/>
          </w:tcPr>
          <w:p w14:paraId="361FDF0B"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на конец</w:t>
            </w:r>
          </w:p>
        </w:tc>
      </w:tr>
      <w:tr w:rsidR="009E25A6" w:rsidRPr="009E25A6" w14:paraId="39EBAF52" w14:textId="77777777" w:rsidTr="009E25A6">
        <w:trPr>
          <w:trHeight w:val="315"/>
        </w:trPr>
        <w:tc>
          <w:tcPr>
            <w:tcW w:w="3280" w:type="dxa"/>
            <w:hideMark/>
          </w:tcPr>
          <w:p w14:paraId="7E0B1C60"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Коэффициент годности</w:t>
            </w:r>
          </w:p>
        </w:tc>
        <w:tc>
          <w:tcPr>
            <w:tcW w:w="1393" w:type="dxa"/>
            <w:hideMark/>
          </w:tcPr>
          <w:p w14:paraId="0B4C942D"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0,588</w:t>
            </w:r>
          </w:p>
        </w:tc>
        <w:tc>
          <w:tcPr>
            <w:tcW w:w="1559" w:type="dxa"/>
            <w:hideMark/>
          </w:tcPr>
          <w:p w14:paraId="13DD3B39"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0,623</w:t>
            </w:r>
          </w:p>
        </w:tc>
        <w:tc>
          <w:tcPr>
            <w:tcW w:w="1560" w:type="dxa"/>
            <w:hideMark/>
          </w:tcPr>
          <w:p w14:paraId="2935A804"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0,623</w:t>
            </w:r>
          </w:p>
        </w:tc>
        <w:tc>
          <w:tcPr>
            <w:tcW w:w="1559" w:type="dxa"/>
            <w:hideMark/>
          </w:tcPr>
          <w:p w14:paraId="0A7B5EAC"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0,607</w:t>
            </w:r>
          </w:p>
        </w:tc>
      </w:tr>
      <w:tr w:rsidR="009E25A6" w:rsidRPr="009E25A6" w14:paraId="783966EE" w14:textId="77777777" w:rsidTr="009E25A6">
        <w:trPr>
          <w:trHeight w:val="315"/>
        </w:trPr>
        <w:tc>
          <w:tcPr>
            <w:tcW w:w="3280" w:type="dxa"/>
            <w:hideMark/>
          </w:tcPr>
          <w:p w14:paraId="21B1B788"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Коэффициент износа</w:t>
            </w:r>
          </w:p>
        </w:tc>
        <w:tc>
          <w:tcPr>
            <w:tcW w:w="1393" w:type="dxa"/>
            <w:hideMark/>
          </w:tcPr>
          <w:p w14:paraId="39DA8E9C"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0,412</w:t>
            </w:r>
          </w:p>
        </w:tc>
        <w:tc>
          <w:tcPr>
            <w:tcW w:w="1559" w:type="dxa"/>
            <w:hideMark/>
          </w:tcPr>
          <w:p w14:paraId="109DC4FA"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0,0544</w:t>
            </w:r>
          </w:p>
        </w:tc>
        <w:tc>
          <w:tcPr>
            <w:tcW w:w="1560" w:type="dxa"/>
            <w:hideMark/>
          </w:tcPr>
          <w:p w14:paraId="0F9A572E"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0,054</w:t>
            </w:r>
          </w:p>
        </w:tc>
        <w:tc>
          <w:tcPr>
            <w:tcW w:w="1559" w:type="dxa"/>
            <w:hideMark/>
          </w:tcPr>
          <w:p w14:paraId="2F0F4792"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0,0524</w:t>
            </w:r>
          </w:p>
        </w:tc>
      </w:tr>
      <w:tr w:rsidR="009E25A6" w:rsidRPr="009E25A6" w14:paraId="6D9318E2" w14:textId="77777777" w:rsidTr="009E25A6">
        <w:trPr>
          <w:trHeight w:val="315"/>
        </w:trPr>
        <w:tc>
          <w:tcPr>
            <w:tcW w:w="3280" w:type="dxa"/>
            <w:hideMark/>
          </w:tcPr>
          <w:p w14:paraId="4D2EAFD2"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Коэффициент обновления</w:t>
            </w:r>
          </w:p>
        </w:tc>
        <w:tc>
          <w:tcPr>
            <w:tcW w:w="2952" w:type="dxa"/>
            <w:gridSpan w:val="2"/>
            <w:hideMark/>
          </w:tcPr>
          <w:p w14:paraId="131BF2C5"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0,163</w:t>
            </w:r>
          </w:p>
        </w:tc>
        <w:tc>
          <w:tcPr>
            <w:tcW w:w="3119" w:type="dxa"/>
            <w:gridSpan w:val="2"/>
            <w:hideMark/>
          </w:tcPr>
          <w:p w14:paraId="323D1D20"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0,111</w:t>
            </w:r>
          </w:p>
        </w:tc>
      </w:tr>
      <w:tr w:rsidR="009E25A6" w:rsidRPr="009E25A6" w14:paraId="6729A882" w14:textId="77777777" w:rsidTr="009E25A6">
        <w:trPr>
          <w:trHeight w:val="315"/>
        </w:trPr>
        <w:tc>
          <w:tcPr>
            <w:tcW w:w="3280" w:type="dxa"/>
            <w:hideMark/>
          </w:tcPr>
          <w:p w14:paraId="3F2E8226"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Коэффициент выбытия</w:t>
            </w:r>
          </w:p>
        </w:tc>
        <w:tc>
          <w:tcPr>
            <w:tcW w:w="2952" w:type="dxa"/>
            <w:gridSpan w:val="2"/>
            <w:hideMark/>
          </w:tcPr>
          <w:p w14:paraId="7643C2F1"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0,098</w:t>
            </w:r>
          </w:p>
        </w:tc>
        <w:tc>
          <w:tcPr>
            <w:tcW w:w="3119" w:type="dxa"/>
            <w:gridSpan w:val="2"/>
            <w:hideMark/>
          </w:tcPr>
          <w:p w14:paraId="209AA145" w14:textId="77777777" w:rsidR="009E25A6" w:rsidRPr="009E25A6" w:rsidRDefault="009E25A6" w:rsidP="009E25A6">
            <w:pPr>
              <w:contextualSpacing/>
              <w:jc w:val="both"/>
              <w:rPr>
                <w:rFonts w:ascii="Times New Roman" w:hAnsi="Times New Roman" w:cs="Times New Roman"/>
                <w:sz w:val="24"/>
                <w:szCs w:val="24"/>
              </w:rPr>
            </w:pPr>
            <w:r w:rsidRPr="009E25A6">
              <w:rPr>
                <w:rFonts w:ascii="Times New Roman" w:hAnsi="Times New Roman" w:cs="Times New Roman"/>
                <w:sz w:val="24"/>
                <w:szCs w:val="24"/>
              </w:rPr>
              <w:t>0,029</w:t>
            </w:r>
          </w:p>
        </w:tc>
      </w:tr>
    </w:tbl>
    <w:p w14:paraId="2A1908F5" w14:textId="3B368787" w:rsidR="00B2439D" w:rsidRDefault="00B2439D" w:rsidP="00D757DA">
      <w:pPr>
        <w:spacing w:after="0" w:line="360" w:lineRule="auto"/>
        <w:ind w:firstLine="709"/>
        <w:contextualSpacing/>
        <w:jc w:val="both"/>
        <w:rPr>
          <w:rFonts w:ascii="Times New Roman" w:hAnsi="Times New Roman" w:cs="Times New Roman"/>
          <w:sz w:val="28"/>
          <w:szCs w:val="28"/>
        </w:rPr>
      </w:pPr>
    </w:p>
    <w:p w14:paraId="35FA073B" w14:textId="50289992" w:rsidR="009E25A6" w:rsidRDefault="004D7C89" w:rsidP="00D757DA">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Коэффициент износа основных средств имеет тенденцию </w:t>
      </w:r>
      <w:r>
        <w:rPr>
          <w:rFonts w:ascii="Times New Roman" w:hAnsi="Times New Roman" w:cs="Times New Roman"/>
          <w:sz w:val="28"/>
          <w:szCs w:val="28"/>
        </w:rPr>
        <w:t>к увеличению</w:t>
      </w:r>
      <w:r w:rsidRPr="004D7C89">
        <w:rPr>
          <w:rFonts w:ascii="Times New Roman" w:hAnsi="Times New Roman" w:cs="Times New Roman"/>
          <w:sz w:val="28"/>
          <w:szCs w:val="28"/>
        </w:rPr>
        <w:t xml:space="preserve">, что означает </w:t>
      </w:r>
      <w:r>
        <w:rPr>
          <w:rFonts w:ascii="Times New Roman" w:hAnsi="Times New Roman" w:cs="Times New Roman"/>
          <w:sz w:val="28"/>
          <w:szCs w:val="28"/>
        </w:rPr>
        <w:t>увеличение</w:t>
      </w:r>
      <w:r w:rsidRPr="004D7C89">
        <w:rPr>
          <w:rFonts w:ascii="Times New Roman" w:hAnsi="Times New Roman" w:cs="Times New Roman"/>
          <w:sz w:val="28"/>
          <w:szCs w:val="28"/>
        </w:rPr>
        <w:t xml:space="preserve"> потерь от брака. Коэффициент обновления в отчетном периоде незначительно уменьшился относительно базисного. Коэффициент выбытия увеличился с 0,0</w:t>
      </w:r>
      <w:r>
        <w:rPr>
          <w:rFonts w:ascii="Times New Roman" w:hAnsi="Times New Roman" w:cs="Times New Roman"/>
          <w:sz w:val="28"/>
          <w:szCs w:val="28"/>
        </w:rPr>
        <w:t>98</w:t>
      </w:r>
      <w:r w:rsidRPr="004D7C89">
        <w:rPr>
          <w:rFonts w:ascii="Times New Roman" w:hAnsi="Times New Roman" w:cs="Times New Roman"/>
          <w:sz w:val="28"/>
          <w:szCs w:val="28"/>
        </w:rPr>
        <w:t xml:space="preserve"> до 0,0</w:t>
      </w:r>
      <w:r>
        <w:rPr>
          <w:rFonts w:ascii="Times New Roman" w:hAnsi="Times New Roman" w:cs="Times New Roman"/>
          <w:sz w:val="28"/>
          <w:szCs w:val="28"/>
        </w:rPr>
        <w:t>29</w:t>
      </w:r>
      <w:r w:rsidRPr="004D7C89">
        <w:rPr>
          <w:rFonts w:ascii="Times New Roman" w:hAnsi="Times New Roman" w:cs="Times New Roman"/>
          <w:sz w:val="28"/>
          <w:szCs w:val="28"/>
        </w:rPr>
        <w:t>, значит, сроки службы основных фондов уменьшились.</w:t>
      </w:r>
    </w:p>
    <w:p w14:paraId="4BF04BC1" w14:textId="77777777" w:rsidR="00D757DA" w:rsidRPr="00D757DA" w:rsidRDefault="00D757DA" w:rsidP="004D7C89">
      <w:pPr>
        <w:spacing w:after="0" w:line="360" w:lineRule="auto"/>
        <w:contextualSpacing/>
        <w:jc w:val="both"/>
        <w:rPr>
          <w:rFonts w:ascii="Times New Roman" w:hAnsi="Times New Roman" w:cs="Times New Roman"/>
          <w:sz w:val="28"/>
          <w:szCs w:val="28"/>
        </w:rPr>
      </w:pPr>
    </w:p>
    <w:p w14:paraId="56CF1E0D" w14:textId="5C970B18" w:rsidR="00D757DA" w:rsidRPr="004D7C89" w:rsidRDefault="00D757DA" w:rsidP="004D7C89">
      <w:pPr>
        <w:pStyle w:val="2"/>
        <w:spacing w:line="360" w:lineRule="auto"/>
        <w:contextualSpacing/>
        <w:jc w:val="center"/>
        <w:rPr>
          <w:rFonts w:ascii="Times New Roman" w:hAnsi="Times New Roman" w:cs="Times New Roman"/>
          <w:b/>
          <w:bCs/>
          <w:color w:val="auto"/>
          <w:sz w:val="28"/>
          <w:szCs w:val="28"/>
        </w:rPr>
      </w:pPr>
      <w:bookmarkStart w:id="16" w:name="_Toc123172577"/>
      <w:r w:rsidRPr="004D7C89">
        <w:rPr>
          <w:rFonts w:ascii="Times New Roman" w:hAnsi="Times New Roman" w:cs="Times New Roman"/>
          <w:b/>
          <w:bCs/>
          <w:color w:val="auto"/>
          <w:sz w:val="28"/>
          <w:szCs w:val="28"/>
        </w:rPr>
        <w:t>4.2 Оценка эффективности использования основных средств</w:t>
      </w:r>
      <w:bookmarkEnd w:id="16"/>
    </w:p>
    <w:p w14:paraId="29918BB6" w14:textId="4FA97F7C" w:rsidR="00D757DA" w:rsidRDefault="00D757DA" w:rsidP="00D757DA">
      <w:pPr>
        <w:spacing w:after="0" w:line="360" w:lineRule="auto"/>
        <w:ind w:firstLine="709"/>
        <w:contextualSpacing/>
        <w:jc w:val="both"/>
        <w:rPr>
          <w:rFonts w:ascii="Times New Roman" w:hAnsi="Times New Roman" w:cs="Times New Roman"/>
          <w:sz w:val="28"/>
          <w:szCs w:val="28"/>
        </w:rPr>
      </w:pPr>
    </w:p>
    <w:p w14:paraId="04F22C7A"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Анализ эффективности использования основных средств предприятия предусматривает определение таких показателей, как фондоотдача, </w:t>
      </w:r>
      <w:proofErr w:type="spellStart"/>
      <w:r w:rsidRPr="004D7C89">
        <w:rPr>
          <w:rFonts w:ascii="Times New Roman" w:hAnsi="Times New Roman" w:cs="Times New Roman"/>
          <w:sz w:val="28"/>
          <w:szCs w:val="28"/>
        </w:rPr>
        <w:t>фондоемкость</w:t>
      </w:r>
      <w:proofErr w:type="spellEnd"/>
      <w:r w:rsidRPr="004D7C89">
        <w:rPr>
          <w:rFonts w:ascii="Times New Roman" w:hAnsi="Times New Roman" w:cs="Times New Roman"/>
          <w:sz w:val="28"/>
          <w:szCs w:val="28"/>
        </w:rPr>
        <w:t xml:space="preserve"> и фондовооруженность, а также оценку их динамики и взаимосвязи.</w:t>
      </w:r>
    </w:p>
    <w:p w14:paraId="59A0FF5D"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b/>
          <w:sz w:val="28"/>
          <w:szCs w:val="28"/>
        </w:rPr>
        <w:lastRenderedPageBreak/>
        <w:t>Фондоотдача</w:t>
      </w:r>
      <w:r w:rsidRPr="004D7C89">
        <w:rPr>
          <w:rFonts w:ascii="Times New Roman" w:hAnsi="Times New Roman" w:cs="Times New Roman"/>
          <w:sz w:val="28"/>
          <w:szCs w:val="28"/>
        </w:rPr>
        <w:t xml:space="preserve"> − это относительный показатель эффективности использования основных средств, определяющий объем выпуска продукции в стоимостном выражении, приходящийся на один рубль стоимости основных средств:</w:t>
      </w:r>
    </w:p>
    <w:p w14:paraId="107171B9"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lang w:val="en-US"/>
        </w:rPr>
        <w:object w:dxaOrig="1245" w:dyaOrig="735" w14:anchorId="187C0ECF">
          <v:shape id="_x0000_i1251" type="#_x0000_t75" style="width:62.25pt;height:36.75pt" o:ole="">
            <v:imagedata r:id="rId568" o:title=""/>
          </v:shape>
          <o:OLEObject Type="Embed" ProgID="Equation.3" ShapeID="_x0000_i1251" DrawAspect="Content" ObjectID="_1734173141" r:id="rId569"/>
        </w:object>
      </w:r>
      <w:r w:rsidRPr="004D7C89">
        <w:rPr>
          <w:rFonts w:ascii="Times New Roman" w:hAnsi="Times New Roman" w:cs="Times New Roman"/>
          <w:sz w:val="28"/>
          <w:szCs w:val="28"/>
        </w:rPr>
        <w:t>,</w:t>
      </w:r>
    </w:p>
    <w:p w14:paraId="6B247F00"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где  </w:t>
      </w:r>
      <w:r w:rsidRPr="004D7C89">
        <w:rPr>
          <w:rFonts w:ascii="Times New Roman" w:hAnsi="Times New Roman" w:cs="Times New Roman"/>
          <w:sz w:val="28"/>
          <w:szCs w:val="28"/>
        </w:rPr>
        <w:object w:dxaOrig="465" w:dyaOrig="285" w14:anchorId="6A50DE8F">
          <v:shape id="_x0000_i1252" type="#_x0000_t75" style="width:23.25pt;height:14.25pt" o:ole="">
            <v:imagedata r:id="rId350" o:title=""/>
          </v:shape>
          <o:OLEObject Type="Embed" ProgID="Equation.3" ShapeID="_x0000_i1252" DrawAspect="Content" ObjectID="_1734173142" r:id="rId570"/>
        </w:object>
      </w:r>
      <w:r w:rsidRPr="004D7C89">
        <w:rPr>
          <w:rFonts w:ascii="Times New Roman" w:hAnsi="Times New Roman" w:cs="Times New Roman"/>
          <w:sz w:val="28"/>
          <w:szCs w:val="28"/>
        </w:rPr>
        <w:t xml:space="preserve">  -  величина валовой (товарной) продукции предприятия за рассматриваемый период.</w:t>
      </w:r>
    </w:p>
    <w:p w14:paraId="72291710"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proofErr w:type="spellStart"/>
      <w:r w:rsidRPr="004D7C89">
        <w:rPr>
          <w:rFonts w:ascii="Times New Roman" w:hAnsi="Times New Roman" w:cs="Times New Roman"/>
          <w:b/>
          <w:sz w:val="28"/>
          <w:szCs w:val="28"/>
        </w:rPr>
        <w:t>Фондоемкость</w:t>
      </w:r>
      <w:proofErr w:type="spellEnd"/>
      <w:r w:rsidRPr="004D7C89">
        <w:rPr>
          <w:rFonts w:ascii="Times New Roman" w:hAnsi="Times New Roman" w:cs="Times New Roman"/>
          <w:sz w:val="28"/>
          <w:szCs w:val="28"/>
        </w:rPr>
        <w:t xml:space="preserve"> − это относительный показатель обратный фондоотдаче, определяющий стоимость основных средств, приходящуюся на один рубль выпуска продукции:</w:t>
      </w:r>
    </w:p>
    <w:p w14:paraId="2D66A897" w14:textId="77777777" w:rsidR="004D7C89" w:rsidRPr="004D7C89" w:rsidRDefault="004D7C89" w:rsidP="004D7C89">
      <w:pPr>
        <w:spacing w:after="0" w:line="360" w:lineRule="auto"/>
        <w:ind w:firstLine="709"/>
        <w:contextualSpacing/>
        <w:jc w:val="center"/>
        <w:rPr>
          <w:rFonts w:ascii="Times New Roman" w:hAnsi="Times New Roman" w:cs="Times New Roman"/>
          <w:sz w:val="28"/>
          <w:szCs w:val="28"/>
        </w:rPr>
      </w:pPr>
      <w:r w:rsidRPr="004D7C89">
        <w:rPr>
          <w:rFonts w:ascii="Times New Roman" w:hAnsi="Times New Roman" w:cs="Times New Roman"/>
          <w:sz w:val="28"/>
          <w:szCs w:val="28"/>
          <w:lang w:val="en-US"/>
        </w:rPr>
        <w:object w:dxaOrig="1935" w:dyaOrig="765" w14:anchorId="3B76F91A">
          <v:shape id="_x0000_i1253" type="#_x0000_t75" style="width:96.75pt;height:38.25pt" o:ole="">
            <v:imagedata r:id="rId571" o:title=""/>
          </v:shape>
          <o:OLEObject Type="Embed" ProgID="Equation.3" ShapeID="_x0000_i1253" DrawAspect="Content" ObjectID="_1734173143" r:id="rId572"/>
        </w:object>
      </w:r>
      <w:r w:rsidRPr="004D7C89">
        <w:rPr>
          <w:rFonts w:ascii="Times New Roman" w:hAnsi="Times New Roman" w:cs="Times New Roman"/>
          <w:sz w:val="28"/>
          <w:szCs w:val="28"/>
        </w:rPr>
        <w:t>.</w:t>
      </w:r>
    </w:p>
    <w:p w14:paraId="565E725C"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b/>
          <w:sz w:val="28"/>
          <w:szCs w:val="28"/>
        </w:rPr>
        <w:t>Фондовооруженность</w:t>
      </w:r>
      <w:r w:rsidRPr="004D7C89">
        <w:rPr>
          <w:rFonts w:ascii="Times New Roman" w:hAnsi="Times New Roman" w:cs="Times New Roman"/>
          <w:sz w:val="28"/>
          <w:szCs w:val="28"/>
        </w:rPr>
        <w:t xml:space="preserve"> − это относительный показатель, определяющий стоимость основных средств, приходящуюся на одного работника (рабочего) предприятия:</w:t>
      </w:r>
    </w:p>
    <w:p w14:paraId="00561488" w14:textId="77777777" w:rsidR="004D7C89" w:rsidRPr="004D7C89" w:rsidRDefault="004D7C89" w:rsidP="004D7C89">
      <w:pPr>
        <w:spacing w:after="0" w:line="360" w:lineRule="auto"/>
        <w:ind w:firstLine="709"/>
        <w:contextualSpacing/>
        <w:jc w:val="center"/>
        <w:rPr>
          <w:rFonts w:ascii="Times New Roman" w:hAnsi="Times New Roman" w:cs="Times New Roman"/>
          <w:sz w:val="28"/>
          <w:szCs w:val="28"/>
        </w:rPr>
      </w:pPr>
      <w:r w:rsidRPr="004D7C89">
        <w:rPr>
          <w:rFonts w:ascii="Times New Roman" w:hAnsi="Times New Roman" w:cs="Times New Roman"/>
          <w:sz w:val="28"/>
          <w:szCs w:val="28"/>
          <w:lang w:val="en-US"/>
        </w:rPr>
        <w:object w:dxaOrig="1215" w:dyaOrig="780" w14:anchorId="5E3F3C86">
          <v:shape id="_x0000_i1254" type="#_x0000_t75" style="width:60.75pt;height:39pt" o:ole="">
            <v:imagedata r:id="rId573" o:title=""/>
          </v:shape>
          <o:OLEObject Type="Embed" ProgID="Equation.3" ShapeID="_x0000_i1254" DrawAspect="Content" ObjectID="_1734173144" r:id="rId574"/>
        </w:object>
      </w:r>
      <w:r w:rsidRPr="004D7C89">
        <w:rPr>
          <w:rFonts w:ascii="Times New Roman" w:hAnsi="Times New Roman" w:cs="Times New Roman"/>
          <w:sz w:val="28"/>
          <w:szCs w:val="28"/>
        </w:rPr>
        <w:t>,</w:t>
      </w:r>
    </w:p>
    <w:p w14:paraId="015E6879"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где </w:t>
      </w:r>
      <w:r w:rsidRPr="004D7C89">
        <w:rPr>
          <w:rFonts w:ascii="Times New Roman" w:hAnsi="Times New Roman" w:cs="Times New Roman"/>
          <w:sz w:val="28"/>
          <w:szCs w:val="28"/>
        </w:rPr>
        <w:object w:dxaOrig="285" w:dyaOrig="345" w14:anchorId="3B01D7F7">
          <v:shape id="_x0000_i1255" type="#_x0000_t75" style="width:14.25pt;height:17.25pt" o:ole="">
            <v:imagedata r:id="rId575" o:title=""/>
          </v:shape>
          <o:OLEObject Type="Embed" ProgID="Equation.3" ShapeID="_x0000_i1255" DrawAspect="Content" ObjectID="_1734173145" r:id="rId576"/>
        </w:object>
      </w:r>
      <w:r w:rsidRPr="004D7C89">
        <w:rPr>
          <w:rFonts w:ascii="Times New Roman" w:hAnsi="Times New Roman" w:cs="Times New Roman"/>
          <w:sz w:val="28"/>
          <w:szCs w:val="28"/>
        </w:rPr>
        <w:t xml:space="preserve">  -  средняя численность работников (рабочих) предприятия.</w:t>
      </w:r>
    </w:p>
    <w:p w14:paraId="1DDA8CE1"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Для анализа эффективности использования основных средств предприятия оценивается динамика и выполнение плана по фондоотдаче, </w:t>
      </w:r>
      <w:proofErr w:type="spellStart"/>
      <w:r w:rsidRPr="004D7C89">
        <w:rPr>
          <w:rFonts w:ascii="Times New Roman" w:hAnsi="Times New Roman" w:cs="Times New Roman"/>
          <w:sz w:val="28"/>
          <w:szCs w:val="28"/>
        </w:rPr>
        <w:t>фондоемкости</w:t>
      </w:r>
      <w:proofErr w:type="spellEnd"/>
      <w:r w:rsidRPr="004D7C89">
        <w:rPr>
          <w:rFonts w:ascii="Times New Roman" w:hAnsi="Times New Roman" w:cs="Times New Roman"/>
          <w:sz w:val="28"/>
          <w:szCs w:val="28"/>
        </w:rPr>
        <w:t xml:space="preserve"> и фондовооруженности по формулам:</w:t>
      </w:r>
    </w:p>
    <w:p w14:paraId="645B47F3" w14:textId="77777777" w:rsidR="004D7C89" w:rsidRPr="004D7C89" w:rsidRDefault="004D7C89" w:rsidP="004D7C89">
      <w:pPr>
        <w:numPr>
          <w:ilvl w:val="0"/>
          <w:numId w:val="1"/>
        </w:numPr>
        <w:tabs>
          <w:tab w:val="num" w:pos="851"/>
        </w:tabs>
        <w:spacing w:after="0" w:line="360" w:lineRule="auto"/>
        <w:contextualSpacing/>
        <w:jc w:val="both"/>
        <w:rPr>
          <w:rFonts w:ascii="Times New Roman" w:hAnsi="Times New Roman" w:cs="Times New Roman"/>
          <w:sz w:val="28"/>
          <w:szCs w:val="28"/>
          <w:lang w:val="en-US"/>
        </w:rPr>
      </w:pPr>
      <w:r w:rsidRPr="004D7C89">
        <w:rPr>
          <w:rFonts w:ascii="Times New Roman" w:hAnsi="Times New Roman" w:cs="Times New Roman"/>
          <w:sz w:val="28"/>
          <w:szCs w:val="28"/>
          <w:u w:val="single"/>
        </w:rPr>
        <w:t>динамика фондоотдачи (</w:t>
      </w:r>
      <w:proofErr w:type="spellStart"/>
      <w:r w:rsidRPr="004D7C89">
        <w:rPr>
          <w:rFonts w:ascii="Times New Roman" w:hAnsi="Times New Roman" w:cs="Times New Roman"/>
          <w:sz w:val="28"/>
          <w:szCs w:val="28"/>
          <w:u w:val="single"/>
        </w:rPr>
        <w:t>фондоемкости</w:t>
      </w:r>
      <w:proofErr w:type="spellEnd"/>
      <w:r w:rsidRPr="004D7C89">
        <w:rPr>
          <w:rFonts w:ascii="Times New Roman" w:hAnsi="Times New Roman" w:cs="Times New Roman"/>
          <w:sz w:val="28"/>
          <w:szCs w:val="28"/>
          <w:u w:val="single"/>
        </w:rPr>
        <w:t>)</w:t>
      </w:r>
      <w:r w:rsidRPr="004D7C89">
        <w:rPr>
          <w:rFonts w:ascii="Times New Roman" w:hAnsi="Times New Roman" w:cs="Times New Roman"/>
          <w:sz w:val="28"/>
          <w:szCs w:val="28"/>
          <w:lang w:val="en-US"/>
        </w:rPr>
        <w:t>:</w:t>
      </w:r>
    </w:p>
    <w:p w14:paraId="1CE41AE2" w14:textId="77777777" w:rsidR="004D7C89" w:rsidRPr="004D7C89" w:rsidRDefault="004D7C89" w:rsidP="004D7C89">
      <w:pPr>
        <w:spacing w:after="0" w:line="360" w:lineRule="auto"/>
        <w:ind w:firstLine="709"/>
        <w:contextualSpacing/>
        <w:jc w:val="center"/>
        <w:rPr>
          <w:rFonts w:ascii="Times New Roman" w:hAnsi="Times New Roman" w:cs="Times New Roman"/>
          <w:sz w:val="28"/>
          <w:szCs w:val="28"/>
        </w:rPr>
      </w:pPr>
      <w:r w:rsidRPr="004D7C89">
        <w:rPr>
          <w:rFonts w:ascii="Times New Roman" w:hAnsi="Times New Roman" w:cs="Times New Roman"/>
          <w:sz w:val="28"/>
          <w:szCs w:val="28"/>
        </w:rPr>
        <w:object w:dxaOrig="5625" w:dyaOrig="885" w14:anchorId="50C6FF2A">
          <v:shape id="_x0000_i1256" type="#_x0000_t75" style="width:281.25pt;height:44.25pt" o:ole="">
            <v:imagedata r:id="rId577" o:title=""/>
          </v:shape>
          <o:OLEObject Type="Embed" ProgID="Equation.3" ShapeID="_x0000_i1256" DrawAspect="Content" ObjectID="_1734173146" r:id="rId578"/>
        </w:object>
      </w:r>
      <w:r w:rsidRPr="004D7C89">
        <w:rPr>
          <w:rFonts w:ascii="Times New Roman" w:hAnsi="Times New Roman" w:cs="Times New Roman"/>
          <w:sz w:val="28"/>
          <w:szCs w:val="28"/>
        </w:rPr>
        <w:t>,</w:t>
      </w:r>
    </w:p>
    <w:p w14:paraId="75E80F43"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где </w:t>
      </w:r>
      <w:r w:rsidRPr="004D7C89">
        <w:rPr>
          <w:rFonts w:ascii="Times New Roman" w:hAnsi="Times New Roman" w:cs="Times New Roman"/>
          <w:sz w:val="28"/>
          <w:szCs w:val="28"/>
        </w:rPr>
        <w:object w:dxaOrig="1215" w:dyaOrig="420" w14:anchorId="7D37BF54">
          <v:shape id="_x0000_i1257" type="#_x0000_t75" style="width:60.75pt;height:21pt" o:ole="">
            <v:imagedata r:id="rId579" o:title=""/>
            <o:lock v:ext="edit" aspectratio="f"/>
          </v:shape>
          <o:OLEObject Type="Embed" ProgID="Equation.3" ShapeID="_x0000_i1257" DrawAspect="Content" ObjectID="_1734173147" r:id="rId580"/>
        </w:object>
      </w:r>
      <w:r w:rsidRPr="004D7C89">
        <w:rPr>
          <w:rFonts w:ascii="Times New Roman" w:hAnsi="Times New Roman" w:cs="Times New Roman"/>
          <w:sz w:val="28"/>
          <w:szCs w:val="28"/>
        </w:rPr>
        <w:t xml:space="preserve"> - фондоотдача соответственно в отчетном и базисном периодах;</w:t>
      </w:r>
    </w:p>
    <w:p w14:paraId="629E8243"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object w:dxaOrig="1125" w:dyaOrig="420" w14:anchorId="5EB3E7E2">
          <v:shape id="_x0000_i1258" type="#_x0000_t75" style="width:56.25pt;height:21pt" o:ole="">
            <v:imagedata r:id="rId581" o:title=""/>
            <o:lock v:ext="edit" aspectratio="f"/>
          </v:shape>
          <o:OLEObject Type="Embed" ProgID="Equation.3" ShapeID="_x0000_i1258" DrawAspect="Content" ObjectID="_1734173148" r:id="rId582"/>
        </w:object>
      </w:r>
      <w:r w:rsidRPr="004D7C89">
        <w:rPr>
          <w:rFonts w:ascii="Times New Roman" w:hAnsi="Times New Roman" w:cs="Times New Roman"/>
          <w:sz w:val="28"/>
          <w:szCs w:val="28"/>
        </w:rPr>
        <w:t xml:space="preserve"> - </w:t>
      </w:r>
      <w:proofErr w:type="spellStart"/>
      <w:r w:rsidRPr="004D7C89">
        <w:rPr>
          <w:rFonts w:ascii="Times New Roman" w:hAnsi="Times New Roman" w:cs="Times New Roman"/>
          <w:sz w:val="28"/>
          <w:szCs w:val="28"/>
        </w:rPr>
        <w:t>фондоемкость</w:t>
      </w:r>
      <w:proofErr w:type="spellEnd"/>
      <w:r w:rsidRPr="004D7C89">
        <w:rPr>
          <w:rFonts w:ascii="Times New Roman" w:hAnsi="Times New Roman" w:cs="Times New Roman"/>
          <w:sz w:val="28"/>
          <w:szCs w:val="28"/>
        </w:rPr>
        <w:t xml:space="preserve"> соответственно в отчетном и базисном периодах;</w:t>
      </w:r>
    </w:p>
    <w:p w14:paraId="75F8272B"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object w:dxaOrig="540" w:dyaOrig="420" w14:anchorId="36D3B85F">
          <v:shape id="_x0000_i1259" type="#_x0000_t75" style="width:27pt;height:21pt" o:ole="">
            <v:imagedata r:id="rId583" o:title=""/>
          </v:shape>
          <o:OLEObject Type="Embed" ProgID="Equation.3" ShapeID="_x0000_i1259" DrawAspect="Content" ObjectID="_1734173149" r:id="rId584"/>
        </w:object>
      </w:r>
      <w:r w:rsidRPr="004D7C89">
        <w:rPr>
          <w:rFonts w:ascii="Times New Roman" w:hAnsi="Times New Roman" w:cs="Times New Roman"/>
          <w:sz w:val="28"/>
          <w:szCs w:val="28"/>
        </w:rPr>
        <w:t xml:space="preserve"> - динамика </w:t>
      </w:r>
      <w:proofErr w:type="spellStart"/>
      <w:r w:rsidRPr="004D7C89">
        <w:rPr>
          <w:rFonts w:ascii="Times New Roman" w:hAnsi="Times New Roman" w:cs="Times New Roman"/>
          <w:sz w:val="28"/>
          <w:szCs w:val="28"/>
        </w:rPr>
        <w:t>фондоемкости</w:t>
      </w:r>
      <w:proofErr w:type="spellEnd"/>
      <w:r w:rsidRPr="004D7C89">
        <w:rPr>
          <w:rFonts w:ascii="Times New Roman" w:hAnsi="Times New Roman" w:cs="Times New Roman"/>
          <w:sz w:val="28"/>
          <w:szCs w:val="28"/>
        </w:rPr>
        <w:t xml:space="preserve">, </w:t>
      </w:r>
      <w:r w:rsidRPr="004D7C89">
        <w:rPr>
          <w:rFonts w:ascii="Times New Roman" w:hAnsi="Times New Roman" w:cs="Times New Roman"/>
          <w:sz w:val="28"/>
          <w:szCs w:val="28"/>
          <w:lang w:val="en-US"/>
        </w:rPr>
        <w:t>%</w:t>
      </w:r>
      <w:r w:rsidRPr="004D7C89">
        <w:rPr>
          <w:rFonts w:ascii="Times New Roman" w:hAnsi="Times New Roman" w:cs="Times New Roman"/>
          <w:sz w:val="28"/>
          <w:szCs w:val="28"/>
        </w:rPr>
        <w:t>;</w:t>
      </w:r>
    </w:p>
    <w:p w14:paraId="4C038CDD" w14:textId="77777777" w:rsidR="004D7C89" w:rsidRPr="004D7C89" w:rsidRDefault="004D7C89" w:rsidP="004D7C89">
      <w:pPr>
        <w:numPr>
          <w:ilvl w:val="0"/>
          <w:numId w:val="1"/>
        </w:numPr>
        <w:tabs>
          <w:tab w:val="num" w:pos="851"/>
        </w:tabs>
        <w:spacing w:after="0" w:line="360" w:lineRule="auto"/>
        <w:contextualSpacing/>
        <w:jc w:val="both"/>
        <w:rPr>
          <w:rFonts w:ascii="Times New Roman" w:hAnsi="Times New Roman" w:cs="Times New Roman"/>
          <w:sz w:val="28"/>
          <w:szCs w:val="28"/>
          <w:lang w:val="en-US"/>
        </w:rPr>
      </w:pPr>
      <w:r w:rsidRPr="004D7C89">
        <w:rPr>
          <w:rFonts w:ascii="Times New Roman" w:hAnsi="Times New Roman" w:cs="Times New Roman"/>
          <w:sz w:val="28"/>
          <w:szCs w:val="28"/>
          <w:u w:val="single"/>
        </w:rPr>
        <w:t>динамика фондовооруженности</w:t>
      </w:r>
      <w:r w:rsidRPr="004D7C89">
        <w:rPr>
          <w:rFonts w:ascii="Times New Roman" w:hAnsi="Times New Roman" w:cs="Times New Roman"/>
          <w:sz w:val="28"/>
          <w:szCs w:val="28"/>
          <w:lang w:val="en-US"/>
        </w:rPr>
        <w:t>:</w:t>
      </w:r>
    </w:p>
    <w:p w14:paraId="3F3FD805" w14:textId="77777777" w:rsidR="004D7C89" w:rsidRPr="004D7C89" w:rsidRDefault="004D7C89" w:rsidP="004D7C89">
      <w:pPr>
        <w:spacing w:after="0" w:line="360" w:lineRule="auto"/>
        <w:ind w:firstLine="709"/>
        <w:contextualSpacing/>
        <w:jc w:val="center"/>
        <w:rPr>
          <w:rFonts w:ascii="Times New Roman" w:hAnsi="Times New Roman" w:cs="Times New Roman"/>
          <w:sz w:val="28"/>
          <w:szCs w:val="28"/>
        </w:rPr>
      </w:pPr>
      <w:r w:rsidRPr="004D7C89">
        <w:rPr>
          <w:rFonts w:ascii="Times New Roman" w:hAnsi="Times New Roman" w:cs="Times New Roman"/>
          <w:sz w:val="28"/>
          <w:szCs w:val="28"/>
        </w:rPr>
        <w:object w:dxaOrig="2280" w:dyaOrig="885" w14:anchorId="7354E43C">
          <v:shape id="_x0000_i1260" type="#_x0000_t75" style="width:114pt;height:44.25pt" o:ole="">
            <v:imagedata r:id="rId585" o:title=""/>
          </v:shape>
          <o:OLEObject Type="Embed" ProgID="Equation.3" ShapeID="_x0000_i1260" DrawAspect="Content" ObjectID="_1734173150" r:id="rId586"/>
        </w:object>
      </w:r>
      <w:r w:rsidRPr="004D7C89">
        <w:rPr>
          <w:rFonts w:ascii="Times New Roman" w:hAnsi="Times New Roman" w:cs="Times New Roman"/>
          <w:sz w:val="28"/>
          <w:szCs w:val="28"/>
        </w:rPr>
        <w:t>,</w:t>
      </w:r>
    </w:p>
    <w:p w14:paraId="0F4F1A93"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где </w:t>
      </w:r>
      <w:r w:rsidRPr="004D7C89">
        <w:rPr>
          <w:rFonts w:ascii="Times New Roman" w:hAnsi="Times New Roman" w:cs="Times New Roman"/>
          <w:sz w:val="28"/>
          <w:szCs w:val="28"/>
        </w:rPr>
        <w:object w:dxaOrig="1230" w:dyaOrig="420" w14:anchorId="1AC4B5D4">
          <v:shape id="_x0000_i1261" type="#_x0000_t75" style="width:61.5pt;height:21pt" o:ole="">
            <v:imagedata r:id="rId587" o:title=""/>
            <o:lock v:ext="edit" aspectratio="f"/>
          </v:shape>
          <o:OLEObject Type="Embed" ProgID="Equation.3" ShapeID="_x0000_i1261" DrawAspect="Content" ObjectID="_1734173151" r:id="rId588"/>
        </w:object>
      </w:r>
      <w:r w:rsidRPr="004D7C89">
        <w:rPr>
          <w:rFonts w:ascii="Times New Roman" w:hAnsi="Times New Roman" w:cs="Times New Roman"/>
          <w:sz w:val="28"/>
          <w:szCs w:val="28"/>
        </w:rPr>
        <w:t xml:space="preserve"> - фондовооруженность соответственно в отчетном и базисном периодах;</w:t>
      </w:r>
    </w:p>
    <w:p w14:paraId="68BB3C50" w14:textId="77777777" w:rsidR="004D7C89" w:rsidRPr="004D7C89" w:rsidRDefault="004D7C89" w:rsidP="004D7C89">
      <w:pPr>
        <w:numPr>
          <w:ilvl w:val="0"/>
          <w:numId w:val="1"/>
        </w:numPr>
        <w:tabs>
          <w:tab w:val="num" w:pos="851"/>
        </w:tabs>
        <w:spacing w:after="0" w:line="360" w:lineRule="auto"/>
        <w:contextualSpacing/>
        <w:jc w:val="both"/>
        <w:rPr>
          <w:rFonts w:ascii="Times New Roman" w:hAnsi="Times New Roman" w:cs="Times New Roman"/>
          <w:sz w:val="28"/>
          <w:szCs w:val="28"/>
        </w:rPr>
      </w:pPr>
      <w:r w:rsidRPr="004D7C89">
        <w:rPr>
          <w:rFonts w:ascii="Times New Roman" w:hAnsi="Times New Roman" w:cs="Times New Roman"/>
          <w:sz w:val="28"/>
          <w:szCs w:val="28"/>
          <w:u w:val="single"/>
        </w:rPr>
        <w:t>выполнение плана по фондоотдаче</w:t>
      </w:r>
      <w:r w:rsidRPr="004D7C89">
        <w:rPr>
          <w:rFonts w:ascii="Times New Roman" w:hAnsi="Times New Roman" w:cs="Times New Roman"/>
          <w:sz w:val="28"/>
          <w:szCs w:val="28"/>
        </w:rPr>
        <w:t>:</w:t>
      </w:r>
    </w:p>
    <w:p w14:paraId="7205AAC4" w14:textId="77777777" w:rsidR="004D7C89" w:rsidRPr="004D7C89" w:rsidRDefault="004D7C89" w:rsidP="004D7C89">
      <w:pPr>
        <w:spacing w:after="0" w:line="360" w:lineRule="auto"/>
        <w:ind w:firstLine="709"/>
        <w:contextualSpacing/>
        <w:jc w:val="center"/>
        <w:rPr>
          <w:rFonts w:ascii="Times New Roman" w:hAnsi="Times New Roman" w:cs="Times New Roman"/>
          <w:sz w:val="28"/>
          <w:szCs w:val="28"/>
        </w:rPr>
      </w:pPr>
      <w:r w:rsidRPr="004D7C89">
        <w:rPr>
          <w:rFonts w:ascii="Times New Roman" w:hAnsi="Times New Roman" w:cs="Times New Roman"/>
          <w:sz w:val="28"/>
          <w:szCs w:val="28"/>
          <w:lang w:val="en-US"/>
        </w:rPr>
        <w:object w:dxaOrig="4155" w:dyaOrig="945" w14:anchorId="07804C61">
          <v:shape id="_x0000_i1262" type="#_x0000_t75" style="width:207.75pt;height:47.25pt" o:ole="">
            <v:imagedata r:id="rId589" o:title="" cropbottom="3717f"/>
          </v:shape>
          <o:OLEObject Type="Embed" ProgID="Equation.3" ShapeID="_x0000_i1262" DrawAspect="Content" ObjectID="_1734173152" r:id="rId590"/>
        </w:object>
      </w:r>
      <w:r w:rsidRPr="004D7C89">
        <w:rPr>
          <w:rFonts w:ascii="Times New Roman" w:hAnsi="Times New Roman" w:cs="Times New Roman"/>
          <w:sz w:val="28"/>
          <w:szCs w:val="28"/>
        </w:rPr>
        <w:t>,</w:t>
      </w:r>
    </w:p>
    <w:p w14:paraId="5E751C02"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где </w:t>
      </w:r>
      <w:r w:rsidRPr="004D7C89">
        <w:rPr>
          <w:rFonts w:ascii="Times New Roman" w:hAnsi="Times New Roman" w:cs="Times New Roman"/>
          <w:sz w:val="28"/>
          <w:szCs w:val="28"/>
        </w:rPr>
        <w:object w:dxaOrig="1575" w:dyaOrig="480" w14:anchorId="5FFEC7DB">
          <v:shape id="_x0000_i1263" type="#_x0000_t75" style="width:78.75pt;height:24pt" o:ole="">
            <v:imagedata r:id="rId591" o:title=""/>
          </v:shape>
          <o:OLEObject Type="Embed" ProgID="Equation.3" ShapeID="_x0000_i1263" DrawAspect="Content" ObjectID="_1734173153" r:id="rId592"/>
        </w:object>
      </w:r>
      <w:r w:rsidRPr="004D7C89">
        <w:rPr>
          <w:rFonts w:ascii="Times New Roman" w:hAnsi="Times New Roman" w:cs="Times New Roman"/>
          <w:sz w:val="28"/>
          <w:szCs w:val="28"/>
        </w:rPr>
        <w:t xml:space="preserve"> - фондоотдача соответственно фактическая и по плану;</w:t>
      </w:r>
    </w:p>
    <w:p w14:paraId="4DC06DD7"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object w:dxaOrig="1515" w:dyaOrig="480" w14:anchorId="4C45F340">
          <v:shape id="_x0000_i1264" type="#_x0000_t75" style="width:75.75pt;height:24pt" o:ole="">
            <v:imagedata r:id="rId593" o:title=""/>
          </v:shape>
          <o:OLEObject Type="Embed" ProgID="Equation.3" ShapeID="_x0000_i1264" DrawAspect="Content" ObjectID="_1734173154" r:id="rId594"/>
        </w:object>
      </w:r>
      <w:r w:rsidRPr="004D7C89">
        <w:rPr>
          <w:rFonts w:ascii="Times New Roman" w:hAnsi="Times New Roman" w:cs="Times New Roman"/>
          <w:sz w:val="28"/>
          <w:szCs w:val="28"/>
        </w:rPr>
        <w:t xml:space="preserve"> - </w:t>
      </w:r>
      <w:proofErr w:type="spellStart"/>
      <w:r w:rsidRPr="004D7C89">
        <w:rPr>
          <w:rFonts w:ascii="Times New Roman" w:hAnsi="Times New Roman" w:cs="Times New Roman"/>
          <w:sz w:val="28"/>
          <w:szCs w:val="28"/>
        </w:rPr>
        <w:t>фондоемкость</w:t>
      </w:r>
      <w:proofErr w:type="spellEnd"/>
      <w:r w:rsidRPr="004D7C89">
        <w:rPr>
          <w:rFonts w:ascii="Times New Roman" w:hAnsi="Times New Roman" w:cs="Times New Roman"/>
          <w:sz w:val="28"/>
          <w:szCs w:val="28"/>
        </w:rPr>
        <w:t xml:space="preserve"> соответственно фактическая и по плану;</w:t>
      </w:r>
    </w:p>
    <w:p w14:paraId="6A42A745" w14:textId="77777777" w:rsidR="004D7C89" w:rsidRPr="004D7C89" w:rsidRDefault="004D7C89" w:rsidP="004D7C89">
      <w:pPr>
        <w:numPr>
          <w:ilvl w:val="0"/>
          <w:numId w:val="1"/>
        </w:numPr>
        <w:tabs>
          <w:tab w:val="num" w:pos="851"/>
        </w:tabs>
        <w:spacing w:after="0" w:line="360" w:lineRule="auto"/>
        <w:contextualSpacing/>
        <w:jc w:val="both"/>
        <w:rPr>
          <w:rFonts w:ascii="Times New Roman" w:hAnsi="Times New Roman" w:cs="Times New Roman"/>
          <w:sz w:val="28"/>
          <w:szCs w:val="28"/>
        </w:rPr>
      </w:pPr>
      <w:r w:rsidRPr="004D7C89">
        <w:rPr>
          <w:rFonts w:ascii="Times New Roman" w:hAnsi="Times New Roman" w:cs="Times New Roman"/>
          <w:sz w:val="28"/>
          <w:szCs w:val="28"/>
          <w:u w:val="single"/>
        </w:rPr>
        <w:t>выполнение плана по фондовооруженности</w:t>
      </w:r>
      <w:r w:rsidRPr="004D7C89">
        <w:rPr>
          <w:rFonts w:ascii="Times New Roman" w:hAnsi="Times New Roman" w:cs="Times New Roman"/>
          <w:sz w:val="28"/>
          <w:szCs w:val="28"/>
        </w:rPr>
        <w:t>:</w:t>
      </w:r>
    </w:p>
    <w:p w14:paraId="1A17FDED" w14:textId="77777777" w:rsidR="004D7C89" w:rsidRPr="004D7C89" w:rsidRDefault="004D7C89" w:rsidP="004D7C89">
      <w:pPr>
        <w:spacing w:after="0" w:line="360" w:lineRule="auto"/>
        <w:ind w:firstLine="709"/>
        <w:contextualSpacing/>
        <w:jc w:val="center"/>
        <w:rPr>
          <w:rFonts w:ascii="Times New Roman" w:hAnsi="Times New Roman" w:cs="Times New Roman"/>
          <w:sz w:val="28"/>
          <w:szCs w:val="28"/>
        </w:rPr>
      </w:pPr>
      <w:r w:rsidRPr="004D7C89">
        <w:rPr>
          <w:rFonts w:ascii="Times New Roman" w:hAnsi="Times New Roman" w:cs="Times New Roman"/>
          <w:sz w:val="28"/>
          <w:szCs w:val="28"/>
          <w:lang w:val="en-US"/>
        </w:rPr>
        <w:object w:dxaOrig="2325" w:dyaOrig="945" w14:anchorId="3291BE29">
          <v:shape id="_x0000_i1265" type="#_x0000_t75" style="width:116.25pt;height:47.25pt" o:ole="">
            <v:imagedata r:id="rId595" o:title=""/>
          </v:shape>
          <o:OLEObject Type="Embed" ProgID="Equation.3" ShapeID="_x0000_i1265" DrawAspect="Content" ObjectID="_1734173155" r:id="rId596"/>
        </w:object>
      </w:r>
      <w:r w:rsidRPr="004D7C89">
        <w:rPr>
          <w:rFonts w:ascii="Times New Roman" w:hAnsi="Times New Roman" w:cs="Times New Roman"/>
          <w:sz w:val="28"/>
          <w:szCs w:val="28"/>
        </w:rPr>
        <w:t>,</w:t>
      </w:r>
    </w:p>
    <w:p w14:paraId="25752A3E"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где </w:t>
      </w:r>
      <w:r w:rsidRPr="004D7C89">
        <w:rPr>
          <w:rFonts w:ascii="Times New Roman" w:hAnsi="Times New Roman" w:cs="Times New Roman"/>
          <w:sz w:val="28"/>
          <w:szCs w:val="28"/>
        </w:rPr>
        <w:object w:dxaOrig="1530" w:dyaOrig="480" w14:anchorId="1C38F18E">
          <v:shape id="_x0000_i1266" type="#_x0000_t75" style="width:76.5pt;height:24pt" o:ole="">
            <v:imagedata r:id="rId597" o:title=""/>
            <o:lock v:ext="edit" aspectratio="f"/>
          </v:shape>
          <o:OLEObject Type="Embed" ProgID="Equation.3" ShapeID="_x0000_i1266" DrawAspect="Content" ObjectID="_1734173156" r:id="rId598"/>
        </w:object>
      </w:r>
      <w:r w:rsidRPr="004D7C89">
        <w:rPr>
          <w:rFonts w:ascii="Times New Roman" w:hAnsi="Times New Roman" w:cs="Times New Roman"/>
          <w:sz w:val="28"/>
          <w:szCs w:val="28"/>
        </w:rPr>
        <w:t xml:space="preserve"> - фондовооруженность соответственно фактическая и по плану.</w:t>
      </w:r>
    </w:p>
    <w:p w14:paraId="1AE24865"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Оценка эффективности использования основных средств предприятия позволяет выявить повышение (снижение) потребности в средствах труда за счет изменения фондоотдачи (</w:t>
      </w:r>
      <w:proofErr w:type="spellStart"/>
      <w:r w:rsidRPr="004D7C89">
        <w:rPr>
          <w:rFonts w:ascii="Times New Roman" w:hAnsi="Times New Roman" w:cs="Times New Roman"/>
          <w:sz w:val="28"/>
          <w:szCs w:val="28"/>
        </w:rPr>
        <w:t>фондоемкости</w:t>
      </w:r>
      <w:proofErr w:type="spellEnd"/>
      <w:r w:rsidRPr="004D7C89">
        <w:rPr>
          <w:rFonts w:ascii="Times New Roman" w:hAnsi="Times New Roman" w:cs="Times New Roman"/>
          <w:sz w:val="28"/>
          <w:szCs w:val="28"/>
        </w:rPr>
        <w:t>). Изменение потребности в основных средствах определяется по формуле:</w:t>
      </w:r>
    </w:p>
    <w:p w14:paraId="7600032F" w14:textId="77777777" w:rsidR="004D7C89" w:rsidRPr="004D7C89" w:rsidRDefault="004D7C89" w:rsidP="004D7C89">
      <w:pPr>
        <w:spacing w:after="0" w:line="360" w:lineRule="auto"/>
        <w:ind w:firstLine="709"/>
        <w:contextualSpacing/>
        <w:jc w:val="center"/>
        <w:rPr>
          <w:rFonts w:ascii="Times New Roman" w:hAnsi="Times New Roman" w:cs="Times New Roman"/>
          <w:sz w:val="28"/>
          <w:szCs w:val="28"/>
        </w:rPr>
      </w:pPr>
      <w:r w:rsidRPr="004D7C89">
        <w:rPr>
          <w:rFonts w:ascii="Times New Roman" w:hAnsi="Times New Roman" w:cs="Times New Roman"/>
          <w:sz w:val="28"/>
          <w:szCs w:val="28"/>
          <w:lang w:val="en-US"/>
        </w:rPr>
        <w:object w:dxaOrig="6045" w:dyaOrig="900" w14:anchorId="4F979313">
          <v:shape id="_x0000_i1267" type="#_x0000_t75" style="width:302.25pt;height:45pt" o:ole="">
            <v:imagedata r:id="rId599" o:title=""/>
          </v:shape>
          <o:OLEObject Type="Embed" ProgID="Equation.3" ShapeID="_x0000_i1267" DrawAspect="Content" ObjectID="_1734173157" r:id="rId600"/>
        </w:object>
      </w:r>
      <w:r w:rsidRPr="004D7C89">
        <w:rPr>
          <w:rFonts w:ascii="Times New Roman" w:hAnsi="Times New Roman" w:cs="Times New Roman"/>
          <w:sz w:val="28"/>
          <w:szCs w:val="28"/>
        </w:rPr>
        <w:t>.</w:t>
      </w:r>
    </w:p>
    <w:p w14:paraId="798720A0"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Результаты расчетов показателей эффективности использования основных средств предприятия, анализа их динамики и выполнения плана, а также определения повышения (снижения) потребности в средствах труда за счет изменения фондоотдачи (</w:t>
      </w:r>
      <w:proofErr w:type="spellStart"/>
      <w:r w:rsidRPr="004D7C89">
        <w:rPr>
          <w:rFonts w:ascii="Times New Roman" w:hAnsi="Times New Roman" w:cs="Times New Roman"/>
          <w:sz w:val="28"/>
          <w:szCs w:val="28"/>
        </w:rPr>
        <w:t>фондоемкости</w:t>
      </w:r>
      <w:proofErr w:type="spellEnd"/>
      <w:r w:rsidRPr="004D7C89">
        <w:rPr>
          <w:rFonts w:ascii="Times New Roman" w:hAnsi="Times New Roman" w:cs="Times New Roman"/>
          <w:sz w:val="28"/>
          <w:szCs w:val="28"/>
        </w:rPr>
        <w:t>) следует представить в табл. 4.4.</w:t>
      </w:r>
    </w:p>
    <w:p w14:paraId="4FFB9262" w14:textId="77777777" w:rsidR="004D7C89" w:rsidRPr="004D7C89" w:rsidRDefault="004D7C89" w:rsidP="004D7C89">
      <w:pPr>
        <w:spacing w:after="0" w:line="360" w:lineRule="auto"/>
        <w:ind w:firstLine="709"/>
        <w:contextualSpacing/>
        <w:jc w:val="right"/>
        <w:rPr>
          <w:rFonts w:ascii="Times New Roman" w:hAnsi="Times New Roman" w:cs="Times New Roman"/>
          <w:sz w:val="28"/>
          <w:szCs w:val="28"/>
        </w:rPr>
      </w:pPr>
      <w:r w:rsidRPr="004D7C89">
        <w:rPr>
          <w:rFonts w:ascii="Times New Roman" w:hAnsi="Times New Roman" w:cs="Times New Roman"/>
          <w:sz w:val="28"/>
          <w:szCs w:val="28"/>
        </w:rPr>
        <w:lastRenderedPageBreak/>
        <w:t>Таблица 4.4</w:t>
      </w:r>
    </w:p>
    <w:p w14:paraId="02D7C44B" w14:textId="49DB7C13"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Показатели эффективности использования основных средств предприятия</w:t>
      </w:r>
      <w:r>
        <w:rPr>
          <w:rFonts w:ascii="Times New Roman" w:hAnsi="Times New Roman" w:cs="Times New Roman"/>
          <w:sz w:val="28"/>
          <w:szCs w:val="28"/>
        </w:rPr>
        <w:t xml:space="preserve"> </w:t>
      </w:r>
      <w:r w:rsidRPr="004D7C89">
        <w:rPr>
          <w:rFonts w:ascii="Times New Roman" w:hAnsi="Times New Roman" w:cs="Times New Roman"/>
          <w:sz w:val="28"/>
          <w:szCs w:val="28"/>
        </w:rPr>
        <w:t>и анализа их динамики и выполнения плана</w:t>
      </w:r>
    </w:p>
    <w:tbl>
      <w:tblPr>
        <w:tblW w:w="9488" w:type="dxa"/>
        <w:tblLook w:val="04A0" w:firstRow="1" w:lastRow="0" w:firstColumn="1" w:lastColumn="0" w:noHBand="0" w:noVBand="1"/>
      </w:tblPr>
      <w:tblGrid>
        <w:gridCol w:w="2985"/>
        <w:gridCol w:w="1173"/>
        <w:gridCol w:w="1139"/>
        <w:gridCol w:w="1110"/>
        <w:gridCol w:w="1216"/>
        <w:gridCol w:w="1865"/>
      </w:tblGrid>
      <w:tr w:rsidR="004D7C89" w:rsidRPr="004D7C89" w14:paraId="74A6BE44" w14:textId="77777777" w:rsidTr="004D7C89">
        <w:trPr>
          <w:trHeight w:val="615"/>
        </w:trPr>
        <w:tc>
          <w:tcPr>
            <w:tcW w:w="2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5B674C"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Показатель</w:t>
            </w:r>
          </w:p>
        </w:tc>
        <w:tc>
          <w:tcPr>
            <w:tcW w:w="3422" w:type="dxa"/>
            <w:gridSpan w:val="3"/>
            <w:tcBorders>
              <w:top w:val="single" w:sz="8" w:space="0" w:color="auto"/>
              <w:left w:val="nil"/>
              <w:bottom w:val="single" w:sz="8" w:space="0" w:color="auto"/>
              <w:right w:val="single" w:sz="8" w:space="0" w:color="000000"/>
            </w:tcBorders>
            <w:shd w:val="clear" w:color="auto" w:fill="auto"/>
            <w:vAlign w:val="center"/>
            <w:hideMark/>
          </w:tcPr>
          <w:p w14:paraId="3A96AE85"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Величина</w:t>
            </w:r>
          </w:p>
        </w:tc>
        <w:tc>
          <w:tcPr>
            <w:tcW w:w="1216" w:type="dxa"/>
            <w:tcBorders>
              <w:top w:val="single" w:sz="8" w:space="0" w:color="auto"/>
              <w:left w:val="nil"/>
              <w:bottom w:val="nil"/>
              <w:right w:val="single" w:sz="8" w:space="0" w:color="auto"/>
            </w:tcBorders>
            <w:shd w:val="clear" w:color="auto" w:fill="auto"/>
            <w:vAlign w:val="center"/>
            <w:hideMark/>
          </w:tcPr>
          <w:p w14:paraId="41B1EAF9"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Динамика,</w:t>
            </w:r>
          </w:p>
        </w:tc>
        <w:tc>
          <w:tcPr>
            <w:tcW w:w="1865" w:type="dxa"/>
            <w:tcBorders>
              <w:top w:val="single" w:sz="8" w:space="0" w:color="auto"/>
              <w:left w:val="nil"/>
              <w:bottom w:val="nil"/>
              <w:right w:val="single" w:sz="8" w:space="0" w:color="auto"/>
            </w:tcBorders>
            <w:shd w:val="clear" w:color="auto" w:fill="auto"/>
            <w:vAlign w:val="center"/>
            <w:hideMark/>
          </w:tcPr>
          <w:p w14:paraId="6190374F"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spacing w:val="-2"/>
                <w:lang w:eastAsia="ru-RU"/>
              </w:rPr>
              <w:t>Выполнение плана,</w:t>
            </w:r>
          </w:p>
        </w:tc>
      </w:tr>
      <w:tr w:rsidR="004D7C89" w:rsidRPr="004D7C89" w14:paraId="06DAB481" w14:textId="77777777" w:rsidTr="004D7C89">
        <w:trPr>
          <w:trHeight w:val="615"/>
        </w:trPr>
        <w:tc>
          <w:tcPr>
            <w:tcW w:w="2985" w:type="dxa"/>
            <w:vMerge/>
            <w:tcBorders>
              <w:top w:val="single" w:sz="8" w:space="0" w:color="auto"/>
              <w:left w:val="single" w:sz="8" w:space="0" w:color="auto"/>
              <w:bottom w:val="single" w:sz="8" w:space="0" w:color="000000"/>
              <w:right w:val="single" w:sz="8" w:space="0" w:color="auto"/>
            </w:tcBorders>
            <w:vAlign w:val="center"/>
            <w:hideMark/>
          </w:tcPr>
          <w:p w14:paraId="3BDE3E79"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p>
        </w:tc>
        <w:tc>
          <w:tcPr>
            <w:tcW w:w="1173" w:type="dxa"/>
            <w:tcBorders>
              <w:top w:val="nil"/>
              <w:left w:val="nil"/>
              <w:bottom w:val="single" w:sz="8" w:space="0" w:color="auto"/>
              <w:right w:val="single" w:sz="8" w:space="0" w:color="auto"/>
            </w:tcBorders>
            <w:shd w:val="clear" w:color="auto" w:fill="auto"/>
            <w:vAlign w:val="center"/>
            <w:hideMark/>
          </w:tcPr>
          <w:p w14:paraId="580F86E4"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базисный период</w:t>
            </w:r>
          </w:p>
        </w:tc>
        <w:tc>
          <w:tcPr>
            <w:tcW w:w="1139" w:type="dxa"/>
            <w:tcBorders>
              <w:top w:val="nil"/>
              <w:left w:val="nil"/>
              <w:bottom w:val="single" w:sz="8" w:space="0" w:color="auto"/>
              <w:right w:val="single" w:sz="8" w:space="0" w:color="auto"/>
            </w:tcBorders>
            <w:shd w:val="clear" w:color="auto" w:fill="auto"/>
            <w:vAlign w:val="center"/>
            <w:hideMark/>
          </w:tcPr>
          <w:p w14:paraId="66B6B7FC"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плановый период</w:t>
            </w:r>
          </w:p>
        </w:tc>
        <w:tc>
          <w:tcPr>
            <w:tcW w:w="1110" w:type="dxa"/>
            <w:tcBorders>
              <w:top w:val="nil"/>
              <w:left w:val="nil"/>
              <w:bottom w:val="single" w:sz="8" w:space="0" w:color="auto"/>
              <w:right w:val="single" w:sz="8" w:space="0" w:color="auto"/>
            </w:tcBorders>
            <w:shd w:val="clear" w:color="auto" w:fill="auto"/>
            <w:vAlign w:val="center"/>
            <w:hideMark/>
          </w:tcPr>
          <w:p w14:paraId="0ABD329D"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отчетный период</w:t>
            </w:r>
          </w:p>
        </w:tc>
        <w:tc>
          <w:tcPr>
            <w:tcW w:w="1216" w:type="dxa"/>
            <w:tcBorders>
              <w:top w:val="nil"/>
              <w:left w:val="nil"/>
              <w:bottom w:val="single" w:sz="8" w:space="0" w:color="auto"/>
              <w:right w:val="single" w:sz="8" w:space="0" w:color="auto"/>
            </w:tcBorders>
            <w:shd w:val="clear" w:color="auto" w:fill="auto"/>
            <w:vAlign w:val="center"/>
            <w:hideMark/>
          </w:tcPr>
          <w:p w14:paraId="174B7260"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8" w:space="0" w:color="auto"/>
            </w:tcBorders>
            <w:shd w:val="clear" w:color="auto" w:fill="auto"/>
            <w:vAlign w:val="center"/>
            <w:hideMark/>
          </w:tcPr>
          <w:p w14:paraId="446F8F56"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w:t>
            </w:r>
          </w:p>
        </w:tc>
      </w:tr>
      <w:tr w:rsidR="004D7C89" w:rsidRPr="004D7C89" w14:paraId="1A53F499" w14:textId="77777777" w:rsidTr="004D7C89">
        <w:trPr>
          <w:cantSplit/>
          <w:trHeight w:val="315"/>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0F4B7FAC"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 xml:space="preserve">Валовая продукция, </w:t>
            </w:r>
            <w:proofErr w:type="spellStart"/>
            <w:r w:rsidRPr="004D7C89">
              <w:rPr>
                <w:rFonts w:ascii="Times New Roman" w:eastAsia="Times New Roman" w:hAnsi="Times New Roman" w:cs="Times New Roman"/>
                <w:color w:val="000000"/>
                <w:lang w:eastAsia="ru-RU"/>
              </w:rPr>
              <w:t>млн.руб</w:t>
            </w:r>
            <w:proofErr w:type="spellEnd"/>
            <w:r w:rsidRPr="004D7C89">
              <w:rPr>
                <w:rFonts w:ascii="Times New Roman" w:eastAsia="Times New Roman" w:hAnsi="Times New Roman" w:cs="Times New Roman"/>
                <w:color w:val="000000"/>
                <w:lang w:eastAsia="ru-RU"/>
              </w:rPr>
              <w:t>.</w:t>
            </w:r>
          </w:p>
        </w:tc>
        <w:tc>
          <w:tcPr>
            <w:tcW w:w="1173" w:type="dxa"/>
            <w:tcBorders>
              <w:top w:val="nil"/>
              <w:left w:val="nil"/>
              <w:bottom w:val="single" w:sz="8" w:space="0" w:color="auto"/>
              <w:right w:val="single" w:sz="8" w:space="0" w:color="auto"/>
            </w:tcBorders>
            <w:shd w:val="clear" w:color="auto" w:fill="auto"/>
            <w:vAlign w:val="center"/>
            <w:hideMark/>
          </w:tcPr>
          <w:p w14:paraId="5E6DB5E9"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46,95</w:t>
            </w:r>
          </w:p>
        </w:tc>
        <w:tc>
          <w:tcPr>
            <w:tcW w:w="1139" w:type="dxa"/>
            <w:tcBorders>
              <w:top w:val="nil"/>
              <w:left w:val="nil"/>
              <w:bottom w:val="single" w:sz="8" w:space="0" w:color="auto"/>
              <w:right w:val="single" w:sz="8" w:space="0" w:color="auto"/>
            </w:tcBorders>
            <w:shd w:val="clear" w:color="auto" w:fill="auto"/>
            <w:vAlign w:val="center"/>
            <w:hideMark/>
          </w:tcPr>
          <w:p w14:paraId="31E88FFA"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51,9</w:t>
            </w:r>
          </w:p>
        </w:tc>
        <w:tc>
          <w:tcPr>
            <w:tcW w:w="1110" w:type="dxa"/>
            <w:tcBorders>
              <w:top w:val="nil"/>
              <w:left w:val="nil"/>
              <w:bottom w:val="single" w:sz="8" w:space="0" w:color="auto"/>
              <w:right w:val="single" w:sz="8" w:space="0" w:color="auto"/>
            </w:tcBorders>
            <w:shd w:val="clear" w:color="auto" w:fill="auto"/>
            <w:vAlign w:val="center"/>
            <w:hideMark/>
          </w:tcPr>
          <w:p w14:paraId="41E8259D"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53,95</w:t>
            </w:r>
          </w:p>
        </w:tc>
        <w:tc>
          <w:tcPr>
            <w:tcW w:w="1216" w:type="dxa"/>
            <w:tcBorders>
              <w:top w:val="nil"/>
              <w:left w:val="nil"/>
              <w:bottom w:val="single" w:sz="8" w:space="0" w:color="auto"/>
              <w:right w:val="single" w:sz="8" w:space="0" w:color="auto"/>
            </w:tcBorders>
            <w:shd w:val="clear" w:color="auto" w:fill="auto"/>
            <w:vAlign w:val="center"/>
            <w:hideMark/>
          </w:tcPr>
          <w:p w14:paraId="01F7CFEE"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8" w:space="0" w:color="auto"/>
            </w:tcBorders>
            <w:shd w:val="clear" w:color="auto" w:fill="auto"/>
            <w:vAlign w:val="center"/>
            <w:hideMark/>
          </w:tcPr>
          <w:p w14:paraId="1AF09369"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w:t>
            </w:r>
          </w:p>
        </w:tc>
      </w:tr>
      <w:tr w:rsidR="004D7C89" w:rsidRPr="004D7C89" w14:paraId="0E38CA51" w14:textId="77777777" w:rsidTr="004D7C89">
        <w:trPr>
          <w:cantSplit/>
          <w:trHeight w:val="615"/>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21DB46B5"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 xml:space="preserve">Средняя полная стоимость основных средств, </w:t>
            </w:r>
            <w:proofErr w:type="spellStart"/>
            <w:r w:rsidRPr="004D7C89">
              <w:rPr>
                <w:rFonts w:ascii="Times New Roman" w:eastAsia="Times New Roman" w:hAnsi="Times New Roman" w:cs="Times New Roman"/>
                <w:color w:val="000000"/>
                <w:lang w:eastAsia="ru-RU"/>
              </w:rPr>
              <w:t>млн.руб</w:t>
            </w:r>
            <w:proofErr w:type="spellEnd"/>
            <w:r w:rsidRPr="004D7C89">
              <w:rPr>
                <w:rFonts w:ascii="Times New Roman" w:eastAsia="Times New Roman" w:hAnsi="Times New Roman" w:cs="Times New Roman"/>
                <w:color w:val="000000"/>
                <w:lang w:eastAsia="ru-RU"/>
              </w:rPr>
              <w:t>.</w:t>
            </w:r>
          </w:p>
        </w:tc>
        <w:tc>
          <w:tcPr>
            <w:tcW w:w="1173" w:type="dxa"/>
            <w:tcBorders>
              <w:top w:val="nil"/>
              <w:left w:val="nil"/>
              <w:bottom w:val="single" w:sz="8" w:space="0" w:color="auto"/>
              <w:right w:val="single" w:sz="8" w:space="0" w:color="auto"/>
            </w:tcBorders>
            <w:shd w:val="clear" w:color="auto" w:fill="auto"/>
            <w:vAlign w:val="center"/>
            <w:hideMark/>
          </w:tcPr>
          <w:p w14:paraId="74345F46"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67,625</w:t>
            </w:r>
          </w:p>
        </w:tc>
        <w:tc>
          <w:tcPr>
            <w:tcW w:w="1139" w:type="dxa"/>
            <w:tcBorders>
              <w:top w:val="nil"/>
              <w:left w:val="nil"/>
              <w:bottom w:val="single" w:sz="8" w:space="0" w:color="auto"/>
              <w:right w:val="single" w:sz="8" w:space="0" w:color="auto"/>
            </w:tcBorders>
            <w:shd w:val="clear" w:color="auto" w:fill="auto"/>
            <w:vAlign w:val="center"/>
            <w:hideMark/>
          </w:tcPr>
          <w:p w14:paraId="1837F240"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71,1</w:t>
            </w:r>
          </w:p>
        </w:tc>
        <w:tc>
          <w:tcPr>
            <w:tcW w:w="1110" w:type="dxa"/>
            <w:tcBorders>
              <w:top w:val="nil"/>
              <w:left w:val="nil"/>
              <w:bottom w:val="single" w:sz="8" w:space="0" w:color="auto"/>
              <w:right w:val="single" w:sz="8" w:space="0" w:color="auto"/>
            </w:tcBorders>
            <w:shd w:val="clear" w:color="auto" w:fill="auto"/>
            <w:vAlign w:val="center"/>
            <w:hideMark/>
          </w:tcPr>
          <w:p w14:paraId="3555316E"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71,5</w:t>
            </w:r>
          </w:p>
        </w:tc>
        <w:tc>
          <w:tcPr>
            <w:tcW w:w="1216" w:type="dxa"/>
            <w:tcBorders>
              <w:top w:val="nil"/>
              <w:left w:val="nil"/>
              <w:bottom w:val="single" w:sz="8" w:space="0" w:color="auto"/>
              <w:right w:val="single" w:sz="8" w:space="0" w:color="auto"/>
            </w:tcBorders>
            <w:shd w:val="clear" w:color="auto" w:fill="auto"/>
            <w:vAlign w:val="center"/>
            <w:hideMark/>
          </w:tcPr>
          <w:p w14:paraId="20561AEF"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8" w:space="0" w:color="auto"/>
            </w:tcBorders>
            <w:shd w:val="clear" w:color="auto" w:fill="auto"/>
            <w:vAlign w:val="center"/>
            <w:hideMark/>
          </w:tcPr>
          <w:p w14:paraId="225411BA"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w:t>
            </w:r>
          </w:p>
        </w:tc>
      </w:tr>
      <w:tr w:rsidR="004D7C89" w:rsidRPr="004D7C89" w14:paraId="288B7D0F" w14:textId="77777777" w:rsidTr="004D7C89">
        <w:trPr>
          <w:cantSplit/>
          <w:trHeight w:val="615"/>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33B62C51"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Средняя численность работников, чел.</w:t>
            </w:r>
          </w:p>
        </w:tc>
        <w:tc>
          <w:tcPr>
            <w:tcW w:w="1173" w:type="dxa"/>
            <w:tcBorders>
              <w:top w:val="nil"/>
              <w:left w:val="nil"/>
              <w:bottom w:val="single" w:sz="8" w:space="0" w:color="auto"/>
              <w:right w:val="single" w:sz="8" w:space="0" w:color="auto"/>
            </w:tcBorders>
            <w:shd w:val="clear" w:color="auto" w:fill="auto"/>
            <w:vAlign w:val="center"/>
            <w:hideMark/>
          </w:tcPr>
          <w:p w14:paraId="6ECEDD50"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106</w:t>
            </w:r>
          </w:p>
        </w:tc>
        <w:tc>
          <w:tcPr>
            <w:tcW w:w="1139" w:type="dxa"/>
            <w:tcBorders>
              <w:top w:val="nil"/>
              <w:left w:val="nil"/>
              <w:bottom w:val="single" w:sz="8" w:space="0" w:color="auto"/>
              <w:right w:val="single" w:sz="8" w:space="0" w:color="auto"/>
            </w:tcBorders>
            <w:shd w:val="clear" w:color="auto" w:fill="auto"/>
            <w:vAlign w:val="center"/>
            <w:hideMark/>
          </w:tcPr>
          <w:p w14:paraId="110D479E"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106</w:t>
            </w:r>
          </w:p>
        </w:tc>
        <w:tc>
          <w:tcPr>
            <w:tcW w:w="1110" w:type="dxa"/>
            <w:tcBorders>
              <w:top w:val="nil"/>
              <w:left w:val="nil"/>
              <w:bottom w:val="single" w:sz="8" w:space="0" w:color="auto"/>
              <w:right w:val="single" w:sz="8" w:space="0" w:color="auto"/>
            </w:tcBorders>
            <w:shd w:val="clear" w:color="auto" w:fill="auto"/>
            <w:vAlign w:val="center"/>
            <w:hideMark/>
          </w:tcPr>
          <w:p w14:paraId="45812E1F"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107</w:t>
            </w:r>
          </w:p>
        </w:tc>
        <w:tc>
          <w:tcPr>
            <w:tcW w:w="1216" w:type="dxa"/>
            <w:tcBorders>
              <w:top w:val="nil"/>
              <w:left w:val="nil"/>
              <w:bottom w:val="single" w:sz="8" w:space="0" w:color="auto"/>
              <w:right w:val="single" w:sz="8" w:space="0" w:color="auto"/>
            </w:tcBorders>
            <w:shd w:val="clear" w:color="auto" w:fill="auto"/>
            <w:vAlign w:val="center"/>
            <w:hideMark/>
          </w:tcPr>
          <w:p w14:paraId="07D33E2C"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8" w:space="0" w:color="auto"/>
            </w:tcBorders>
            <w:shd w:val="clear" w:color="auto" w:fill="auto"/>
            <w:vAlign w:val="center"/>
            <w:hideMark/>
          </w:tcPr>
          <w:p w14:paraId="4E04C878"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w:t>
            </w:r>
          </w:p>
        </w:tc>
      </w:tr>
      <w:tr w:rsidR="004D7C89" w:rsidRPr="004D7C89" w14:paraId="404857E5" w14:textId="77777777" w:rsidTr="004D7C89">
        <w:trPr>
          <w:trHeight w:val="315"/>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0A497DA5"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Фондоотдача, руб./руб.</w:t>
            </w:r>
          </w:p>
        </w:tc>
        <w:tc>
          <w:tcPr>
            <w:tcW w:w="1173" w:type="dxa"/>
            <w:tcBorders>
              <w:top w:val="nil"/>
              <w:left w:val="nil"/>
              <w:bottom w:val="single" w:sz="8" w:space="0" w:color="auto"/>
              <w:right w:val="single" w:sz="8" w:space="0" w:color="auto"/>
            </w:tcBorders>
            <w:shd w:val="clear" w:color="auto" w:fill="auto"/>
            <w:vAlign w:val="center"/>
            <w:hideMark/>
          </w:tcPr>
          <w:p w14:paraId="4065EA93"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0,694</w:t>
            </w:r>
          </w:p>
        </w:tc>
        <w:tc>
          <w:tcPr>
            <w:tcW w:w="1139" w:type="dxa"/>
            <w:tcBorders>
              <w:top w:val="nil"/>
              <w:left w:val="nil"/>
              <w:bottom w:val="single" w:sz="8" w:space="0" w:color="auto"/>
              <w:right w:val="single" w:sz="8" w:space="0" w:color="auto"/>
            </w:tcBorders>
            <w:shd w:val="clear" w:color="auto" w:fill="auto"/>
            <w:vAlign w:val="center"/>
            <w:hideMark/>
          </w:tcPr>
          <w:p w14:paraId="20E4D5C2"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0,730</w:t>
            </w:r>
          </w:p>
        </w:tc>
        <w:tc>
          <w:tcPr>
            <w:tcW w:w="1110" w:type="dxa"/>
            <w:tcBorders>
              <w:top w:val="nil"/>
              <w:left w:val="nil"/>
              <w:bottom w:val="single" w:sz="8" w:space="0" w:color="auto"/>
              <w:right w:val="single" w:sz="8" w:space="0" w:color="auto"/>
            </w:tcBorders>
            <w:shd w:val="clear" w:color="auto" w:fill="auto"/>
            <w:vAlign w:val="center"/>
            <w:hideMark/>
          </w:tcPr>
          <w:p w14:paraId="05E92A7A"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0,755</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14:paraId="5D0F4A3C"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108,68</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14:paraId="2E9FB751"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103,37</w:t>
            </w:r>
          </w:p>
        </w:tc>
      </w:tr>
      <w:tr w:rsidR="004D7C89" w:rsidRPr="004D7C89" w14:paraId="46D1A23E" w14:textId="77777777" w:rsidTr="004D7C89">
        <w:trPr>
          <w:trHeight w:val="315"/>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3260D23F"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proofErr w:type="spellStart"/>
            <w:r w:rsidRPr="004D7C89">
              <w:rPr>
                <w:rFonts w:ascii="Times New Roman" w:eastAsia="Times New Roman" w:hAnsi="Times New Roman" w:cs="Times New Roman"/>
                <w:color w:val="000000"/>
                <w:lang w:eastAsia="ru-RU"/>
              </w:rPr>
              <w:t>Фондоемкость</w:t>
            </w:r>
            <w:proofErr w:type="spellEnd"/>
            <w:r w:rsidRPr="004D7C89">
              <w:rPr>
                <w:rFonts w:ascii="Times New Roman" w:eastAsia="Times New Roman" w:hAnsi="Times New Roman" w:cs="Times New Roman"/>
                <w:color w:val="000000"/>
                <w:lang w:eastAsia="ru-RU"/>
              </w:rPr>
              <w:t>, руб./руб.</w:t>
            </w:r>
          </w:p>
        </w:tc>
        <w:tc>
          <w:tcPr>
            <w:tcW w:w="1173" w:type="dxa"/>
            <w:tcBorders>
              <w:top w:val="nil"/>
              <w:left w:val="nil"/>
              <w:bottom w:val="single" w:sz="8" w:space="0" w:color="auto"/>
              <w:right w:val="single" w:sz="8" w:space="0" w:color="auto"/>
            </w:tcBorders>
            <w:shd w:val="clear" w:color="auto" w:fill="auto"/>
            <w:vAlign w:val="center"/>
            <w:hideMark/>
          </w:tcPr>
          <w:p w14:paraId="476E7D7F"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1,440</w:t>
            </w:r>
          </w:p>
        </w:tc>
        <w:tc>
          <w:tcPr>
            <w:tcW w:w="1139" w:type="dxa"/>
            <w:tcBorders>
              <w:top w:val="nil"/>
              <w:left w:val="nil"/>
              <w:bottom w:val="single" w:sz="8" w:space="0" w:color="auto"/>
              <w:right w:val="single" w:sz="8" w:space="0" w:color="auto"/>
            </w:tcBorders>
            <w:shd w:val="clear" w:color="auto" w:fill="auto"/>
            <w:vAlign w:val="center"/>
            <w:hideMark/>
          </w:tcPr>
          <w:p w14:paraId="74D15D55"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1,370</w:t>
            </w:r>
          </w:p>
        </w:tc>
        <w:tc>
          <w:tcPr>
            <w:tcW w:w="1110" w:type="dxa"/>
            <w:tcBorders>
              <w:top w:val="nil"/>
              <w:left w:val="nil"/>
              <w:bottom w:val="single" w:sz="8" w:space="0" w:color="auto"/>
              <w:right w:val="single" w:sz="8" w:space="0" w:color="auto"/>
            </w:tcBorders>
            <w:shd w:val="clear" w:color="auto" w:fill="auto"/>
            <w:vAlign w:val="center"/>
            <w:hideMark/>
          </w:tcPr>
          <w:p w14:paraId="1EF66ACF"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1,325</w:t>
            </w:r>
          </w:p>
        </w:tc>
        <w:tc>
          <w:tcPr>
            <w:tcW w:w="1216" w:type="dxa"/>
            <w:vMerge/>
            <w:tcBorders>
              <w:top w:val="nil"/>
              <w:left w:val="single" w:sz="8" w:space="0" w:color="auto"/>
              <w:bottom w:val="single" w:sz="8" w:space="0" w:color="000000"/>
              <w:right w:val="single" w:sz="8" w:space="0" w:color="auto"/>
            </w:tcBorders>
            <w:vAlign w:val="center"/>
            <w:hideMark/>
          </w:tcPr>
          <w:p w14:paraId="6E6C5473"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p>
        </w:tc>
        <w:tc>
          <w:tcPr>
            <w:tcW w:w="1865" w:type="dxa"/>
            <w:vMerge/>
            <w:tcBorders>
              <w:top w:val="nil"/>
              <w:left w:val="single" w:sz="8" w:space="0" w:color="auto"/>
              <w:bottom w:val="single" w:sz="8" w:space="0" w:color="000000"/>
              <w:right w:val="single" w:sz="8" w:space="0" w:color="auto"/>
            </w:tcBorders>
            <w:vAlign w:val="center"/>
            <w:hideMark/>
          </w:tcPr>
          <w:p w14:paraId="4CF0A408"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p>
        </w:tc>
      </w:tr>
      <w:tr w:rsidR="004D7C89" w:rsidRPr="004D7C89" w14:paraId="3763F81C" w14:textId="77777777" w:rsidTr="004D7C89">
        <w:trPr>
          <w:trHeight w:val="615"/>
        </w:trPr>
        <w:tc>
          <w:tcPr>
            <w:tcW w:w="2985" w:type="dxa"/>
            <w:tcBorders>
              <w:top w:val="nil"/>
              <w:left w:val="single" w:sz="8" w:space="0" w:color="auto"/>
              <w:bottom w:val="single" w:sz="8" w:space="0" w:color="auto"/>
              <w:right w:val="single" w:sz="8" w:space="0" w:color="auto"/>
            </w:tcBorders>
            <w:shd w:val="clear" w:color="auto" w:fill="auto"/>
            <w:vAlign w:val="center"/>
            <w:hideMark/>
          </w:tcPr>
          <w:p w14:paraId="734A0E78"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 xml:space="preserve">Фондовооруженность, </w:t>
            </w:r>
            <w:proofErr w:type="spellStart"/>
            <w:r w:rsidRPr="004D7C89">
              <w:rPr>
                <w:rFonts w:ascii="Times New Roman" w:eastAsia="Times New Roman" w:hAnsi="Times New Roman" w:cs="Times New Roman"/>
                <w:color w:val="000000"/>
                <w:lang w:eastAsia="ru-RU"/>
              </w:rPr>
              <w:t>тыс.руб</w:t>
            </w:r>
            <w:proofErr w:type="spellEnd"/>
            <w:r w:rsidRPr="004D7C89">
              <w:rPr>
                <w:rFonts w:ascii="Times New Roman" w:eastAsia="Times New Roman" w:hAnsi="Times New Roman" w:cs="Times New Roman"/>
                <w:color w:val="000000"/>
                <w:lang w:eastAsia="ru-RU"/>
              </w:rPr>
              <w:t>./чел.</w:t>
            </w:r>
          </w:p>
        </w:tc>
        <w:tc>
          <w:tcPr>
            <w:tcW w:w="1173" w:type="dxa"/>
            <w:tcBorders>
              <w:top w:val="nil"/>
              <w:left w:val="nil"/>
              <w:bottom w:val="single" w:sz="8" w:space="0" w:color="auto"/>
              <w:right w:val="single" w:sz="8" w:space="0" w:color="auto"/>
            </w:tcBorders>
            <w:shd w:val="clear" w:color="auto" w:fill="auto"/>
            <w:vAlign w:val="center"/>
            <w:hideMark/>
          </w:tcPr>
          <w:p w14:paraId="7B1A0BA6"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0,638</w:t>
            </w:r>
          </w:p>
        </w:tc>
        <w:tc>
          <w:tcPr>
            <w:tcW w:w="1139" w:type="dxa"/>
            <w:tcBorders>
              <w:top w:val="nil"/>
              <w:left w:val="nil"/>
              <w:bottom w:val="single" w:sz="8" w:space="0" w:color="auto"/>
              <w:right w:val="single" w:sz="8" w:space="0" w:color="auto"/>
            </w:tcBorders>
            <w:shd w:val="clear" w:color="auto" w:fill="auto"/>
            <w:vAlign w:val="center"/>
            <w:hideMark/>
          </w:tcPr>
          <w:p w14:paraId="313DDB76"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0,671</w:t>
            </w:r>
          </w:p>
        </w:tc>
        <w:tc>
          <w:tcPr>
            <w:tcW w:w="1110" w:type="dxa"/>
            <w:tcBorders>
              <w:top w:val="nil"/>
              <w:left w:val="nil"/>
              <w:bottom w:val="single" w:sz="8" w:space="0" w:color="auto"/>
              <w:right w:val="single" w:sz="8" w:space="0" w:color="auto"/>
            </w:tcBorders>
            <w:shd w:val="clear" w:color="auto" w:fill="auto"/>
            <w:vAlign w:val="center"/>
            <w:hideMark/>
          </w:tcPr>
          <w:p w14:paraId="2D1916F5"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0,668</w:t>
            </w:r>
          </w:p>
        </w:tc>
        <w:tc>
          <w:tcPr>
            <w:tcW w:w="1216" w:type="dxa"/>
            <w:tcBorders>
              <w:top w:val="nil"/>
              <w:left w:val="nil"/>
              <w:bottom w:val="single" w:sz="8" w:space="0" w:color="auto"/>
              <w:right w:val="single" w:sz="8" w:space="0" w:color="auto"/>
            </w:tcBorders>
            <w:shd w:val="clear" w:color="auto" w:fill="auto"/>
            <w:vAlign w:val="center"/>
            <w:hideMark/>
          </w:tcPr>
          <w:p w14:paraId="36928DB8"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104,74</w:t>
            </w:r>
          </w:p>
        </w:tc>
        <w:tc>
          <w:tcPr>
            <w:tcW w:w="1865" w:type="dxa"/>
            <w:tcBorders>
              <w:top w:val="nil"/>
              <w:left w:val="nil"/>
              <w:bottom w:val="single" w:sz="8" w:space="0" w:color="auto"/>
              <w:right w:val="single" w:sz="8" w:space="0" w:color="auto"/>
            </w:tcBorders>
            <w:shd w:val="clear" w:color="auto" w:fill="auto"/>
            <w:vAlign w:val="center"/>
            <w:hideMark/>
          </w:tcPr>
          <w:p w14:paraId="2F53A815"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99,62</w:t>
            </w:r>
          </w:p>
        </w:tc>
      </w:tr>
      <w:tr w:rsidR="004D7C89" w:rsidRPr="004D7C89" w14:paraId="34C2E761" w14:textId="77777777" w:rsidTr="004D7C89">
        <w:trPr>
          <w:trHeight w:val="300"/>
        </w:trPr>
        <w:tc>
          <w:tcPr>
            <w:tcW w:w="6407" w:type="dxa"/>
            <w:gridSpan w:val="4"/>
            <w:tcBorders>
              <w:top w:val="single" w:sz="8" w:space="0" w:color="auto"/>
              <w:left w:val="single" w:sz="8" w:space="0" w:color="auto"/>
              <w:bottom w:val="nil"/>
              <w:right w:val="single" w:sz="8" w:space="0" w:color="000000"/>
            </w:tcBorders>
            <w:shd w:val="clear" w:color="auto" w:fill="auto"/>
            <w:vAlign w:val="center"/>
            <w:hideMark/>
          </w:tcPr>
          <w:p w14:paraId="113212C8"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Повышение (снижение) потребности в средствах труда</w:t>
            </w:r>
          </w:p>
        </w:tc>
        <w:tc>
          <w:tcPr>
            <w:tcW w:w="308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9073682" w14:textId="77777777" w:rsidR="004D7C89" w:rsidRPr="004D7C89" w:rsidRDefault="004D7C89" w:rsidP="004D7C89">
            <w:pPr>
              <w:spacing w:after="0" w:line="240" w:lineRule="auto"/>
              <w:jc w:val="center"/>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-6,208</w:t>
            </w:r>
          </w:p>
        </w:tc>
      </w:tr>
      <w:tr w:rsidR="004D7C89" w:rsidRPr="004D7C89" w14:paraId="4C63634D" w14:textId="77777777" w:rsidTr="004D7C89">
        <w:trPr>
          <w:trHeight w:val="315"/>
        </w:trPr>
        <w:tc>
          <w:tcPr>
            <w:tcW w:w="6407" w:type="dxa"/>
            <w:gridSpan w:val="4"/>
            <w:tcBorders>
              <w:top w:val="nil"/>
              <w:left w:val="single" w:sz="8" w:space="0" w:color="auto"/>
              <w:bottom w:val="single" w:sz="8" w:space="0" w:color="auto"/>
              <w:right w:val="single" w:sz="8" w:space="0" w:color="000000"/>
            </w:tcBorders>
            <w:shd w:val="clear" w:color="auto" w:fill="auto"/>
            <w:vAlign w:val="center"/>
            <w:hideMark/>
          </w:tcPr>
          <w:p w14:paraId="34333906"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r w:rsidRPr="004D7C89">
              <w:rPr>
                <w:rFonts w:ascii="Times New Roman" w:eastAsia="Times New Roman" w:hAnsi="Times New Roman" w:cs="Times New Roman"/>
                <w:color w:val="000000"/>
                <w:lang w:eastAsia="ru-RU"/>
              </w:rPr>
              <w:t>за счет изменения фондоотдачи (</w:t>
            </w:r>
            <w:proofErr w:type="spellStart"/>
            <w:r w:rsidRPr="004D7C89">
              <w:rPr>
                <w:rFonts w:ascii="Times New Roman" w:eastAsia="Times New Roman" w:hAnsi="Times New Roman" w:cs="Times New Roman"/>
                <w:color w:val="000000"/>
                <w:lang w:eastAsia="ru-RU"/>
              </w:rPr>
              <w:t>фондоемкости</w:t>
            </w:r>
            <w:proofErr w:type="spellEnd"/>
            <w:r w:rsidRPr="004D7C89">
              <w:rPr>
                <w:rFonts w:ascii="Times New Roman" w:eastAsia="Times New Roman" w:hAnsi="Times New Roman" w:cs="Times New Roman"/>
                <w:color w:val="000000"/>
                <w:lang w:eastAsia="ru-RU"/>
              </w:rPr>
              <w:t xml:space="preserve">), </w:t>
            </w:r>
            <w:proofErr w:type="spellStart"/>
            <w:r w:rsidRPr="004D7C89">
              <w:rPr>
                <w:rFonts w:ascii="Times New Roman" w:eastAsia="Times New Roman" w:hAnsi="Times New Roman" w:cs="Times New Roman"/>
                <w:color w:val="000000"/>
                <w:lang w:eastAsia="ru-RU"/>
              </w:rPr>
              <w:t>млн.руб</w:t>
            </w:r>
            <w:proofErr w:type="spellEnd"/>
            <w:r w:rsidRPr="004D7C89">
              <w:rPr>
                <w:rFonts w:ascii="Times New Roman" w:eastAsia="Times New Roman" w:hAnsi="Times New Roman" w:cs="Times New Roman"/>
                <w:color w:val="000000"/>
                <w:lang w:eastAsia="ru-RU"/>
              </w:rPr>
              <w:t>.</w:t>
            </w:r>
          </w:p>
        </w:tc>
        <w:tc>
          <w:tcPr>
            <w:tcW w:w="3081" w:type="dxa"/>
            <w:gridSpan w:val="2"/>
            <w:vMerge/>
            <w:tcBorders>
              <w:top w:val="single" w:sz="8" w:space="0" w:color="auto"/>
              <w:left w:val="single" w:sz="8" w:space="0" w:color="auto"/>
              <w:bottom w:val="single" w:sz="8" w:space="0" w:color="000000"/>
              <w:right w:val="single" w:sz="8" w:space="0" w:color="000000"/>
            </w:tcBorders>
            <w:vAlign w:val="center"/>
            <w:hideMark/>
          </w:tcPr>
          <w:p w14:paraId="2C1F6B48" w14:textId="77777777" w:rsidR="004D7C89" w:rsidRPr="004D7C89" w:rsidRDefault="004D7C89" w:rsidP="004D7C89">
            <w:pPr>
              <w:spacing w:after="0" w:line="240" w:lineRule="auto"/>
              <w:rPr>
                <w:rFonts w:ascii="Times New Roman" w:eastAsia="Times New Roman" w:hAnsi="Times New Roman" w:cs="Times New Roman"/>
                <w:color w:val="000000"/>
                <w:lang w:eastAsia="ru-RU"/>
              </w:rPr>
            </w:pPr>
          </w:p>
        </w:tc>
      </w:tr>
    </w:tbl>
    <w:p w14:paraId="348CA4FE" w14:textId="7198A226" w:rsidR="00D757DA" w:rsidRDefault="00D757DA" w:rsidP="00D757DA">
      <w:pPr>
        <w:spacing w:after="0" w:line="360" w:lineRule="auto"/>
        <w:ind w:firstLine="709"/>
        <w:contextualSpacing/>
        <w:jc w:val="both"/>
        <w:rPr>
          <w:rFonts w:ascii="Times New Roman" w:hAnsi="Times New Roman" w:cs="Times New Roman"/>
          <w:sz w:val="28"/>
          <w:szCs w:val="28"/>
        </w:rPr>
      </w:pPr>
    </w:p>
    <w:p w14:paraId="0CD0269A" w14:textId="31F4C84C"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Фондоотдача (</w:t>
      </w:r>
      <w:proofErr w:type="spellStart"/>
      <w:r w:rsidRPr="004D7C89">
        <w:rPr>
          <w:rFonts w:ascii="Times New Roman" w:hAnsi="Times New Roman" w:cs="Times New Roman"/>
          <w:sz w:val="28"/>
          <w:szCs w:val="28"/>
        </w:rPr>
        <w:t>фондоемкость</w:t>
      </w:r>
      <w:proofErr w:type="spellEnd"/>
      <w:r w:rsidRPr="004D7C89">
        <w:rPr>
          <w:rFonts w:ascii="Times New Roman" w:hAnsi="Times New Roman" w:cs="Times New Roman"/>
          <w:sz w:val="28"/>
          <w:szCs w:val="28"/>
        </w:rPr>
        <w:t>) и фондовооруженность являются взаимосвязанными показателями. Взаимосвязь этих показателей эффективности использования основных средств характеризуется соотношением:</w:t>
      </w:r>
    </w:p>
    <w:p w14:paraId="5D08178F" w14:textId="71F72935" w:rsidR="004D7C89" w:rsidRPr="004D7C89" w:rsidRDefault="004D7C89" w:rsidP="004D7C89">
      <w:pPr>
        <w:spacing w:after="0" w:line="360" w:lineRule="auto"/>
        <w:ind w:firstLine="709"/>
        <w:contextualSpacing/>
        <w:jc w:val="center"/>
        <w:rPr>
          <w:rFonts w:ascii="Times New Roman" w:hAnsi="Times New Roman" w:cs="Times New Roman"/>
          <w:sz w:val="28"/>
          <w:szCs w:val="28"/>
        </w:rPr>
      </w:pPr>
      <w:r w:rsidRPr="004D7C89">
        <w:rPr>
          <w:rFonts w:ascii="Times New Roman" w:hAnsi="Times New Roman" w:cs="Times New Roman"/>
          <w:sz w:val="28"/>
          <w:szCs w:val="28"/>
          <w:lang w:val="en-US"/>
        </w:rPr>
        <w:object w:dxaOrig="3045" w:dyaOrig="735" w14:anchorId="72DA09F1">
          <v:shape id="_x0000_i1268" type="#_x0000_t75" style="width:152.25pt;height:36.75pt" o:ole="">
            <v:imagedata r:id="rId601" o:title=""/>
          </v:shape>
          <o:OLEObject Type="Embed" ProgID="Equation.DSMT4" ShapeID="_x0000_i1268" DrawAspect="Content" ObjectID="_1734173158" r:id="rId602"/>
        </w:object>
      </w:r>
      <w:r w:rsidRPr="004D7C89">
        <w:rPr>
          <w:rFonts w:ascii="Times New Roman" w:hAnsi="Times New Roman" w:cs="Times New Roman"/>
          <w:sz w:val="28"/>
          <w:szCs w:val="28"/>
        </w:rPr>
        <w:t>,</w:t>
      </w:r>
    </w:p>
    <w:p w14:paraId="1A7CB1ED"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где </w:t>
      </w:r>
      <w:r w:rsidRPr="004D7C89">
        <w:rPr>
          <w:rFonts w:ascii="Times New Roman" w:hAnsi="Times New Roman" w:cs="Times New Roman"/>
          <w:sz w:val="28"/>
          <w:szCs w:val="28"/>
        </w:rPr>
        <w:object w:dxaOrig="300" w:dyaOrig="240" w14:anchorId="31BC508C">
          <v:shape id="_x0000_i1269" type="#_x0000_t75" style="width:15pt;height:12pt" o:ole="">
            <v:imagedata r:id="rId603" o:title=""/>
          </v:shape>
          <o:OLEObject Type="Embed" ProgID="Equation.DSMT4" ShapeID="_x0000_i1269" DrawAspect="Content" ObjectID="_1734173159" r:id="rId604"/>
        </w:object>
      </w:r>
      <w:r w:rsidRPr="004D7C89">
        <w:rPr>
          <w:rFonts w:ascii="Times New Roman" w:hAnsi="Times New Roman" w:cs="Times New Roman"/>
          <w:sz w:val="28"/>
          <w:szCs w:val="28"/>
        </w:rPr>
        <w:t xml:space="preserve"> - производительность труда (выработка) работников (рабочих).</w:t>
      </w:r>
    </w:p>
    <w:p w14:paraId="10250D65" w14:textId="0726AE3E"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При неизменной производительности труда рост фондовооруженности сопровождается уменьшением фондоотдачи (увеличением </w:t>
      </w:r>
      <w:proofErr w:type="spellStart"/>
      <w:r w:rsidRPr="004D7C89">
        <w:rPr>
          <w:rFonts w:ascii="Times New Roman" w:hAnsi="Times New Roman" w:cs="Times New Roman"/>
          <w:sz w:val="28"/>
          <w:szCs w:val="28"/>
        </w:rPr>
        <w:t>фондоемкости</w:t>
      </w:r>
      <w:proofErr w:type="spellEnd"/>
      <w:r w:rsidRPr="004D7C89">
        <w:rPr>
          <w:rFonts w:ascii="Times New Roman" w:hAnsi="Times New Roman" w:cs="Times New Roman"/>
          <w:sz w:val="28"/>
          <w:szCs w:val="28"/>
        </w:rPr>
        <w:t>) и, наоборот:</w:t>
      </w:r>
    </w:p>
    <w:p w14:paraId="4EBE6C26" w14:textId="43257158" w:rsidR="004D7C89" w:rsidRPr="004D7C89" w:rsidRDefault="004D7C89" w:rsidP="004D7C89">
      <w:pPr>
        <w:spacing w:after="0" w:line="360" w:lineRule="auto"/>
        <w:ind w:firstLine="709"/>
        <w:contextualSpacing/>
        <w:jc w:val="center"/>
        <w:rPr>
          <w:rFonts w:ascii="Times New Roman" w:hAnsi="Times New Roman" w:cs="Times New Roman"/>
          <w:sz w:val="28"/>
          <w:szCs w:val="28"/>
        </w:rPr>
      </w:pPr>
      <w:r w:rsidRPr="004D7C89">
        <w:rPr>
          <w:rFonts w:ascii="Times New Roman" w:hAnsi="Times New Roman" w:cs="Times New Roman"/>
          <w:sz w:val="28"/>
          <w:szCs w:val="28"/>
          <w:lang w:val="en-US"/>
        </w:rPr>
        <w:object w:dxaOrig="2220" w:dyaOrig="885" w14:anchorId="206AD737">
          <v:shape id="_x0000_i1270" type="#_x0000_t75" style="width:111pt;height:44.25pt" o:ole="">
            <v:imagedata r:id="rId605" o:title=""/>
          </v:shape>
          <o:OLEObject Type="Embed" ProgID="Equation.DSMT4" ShapeID="_x0000_i1270" DrawAspect="Content" ObjectID="_1734173160" r:id="rId606"/>
        </w:object>
      </w:r>
      <w:r w:rsidRPr="004D7C89">
        <w:rPr>
          <w:rFonts w:ascii="Times New Roman" w:hAnsi="Times New Roman" w:cs="Times New Roman"/>
          <w:sz w:val="28"/>
          <w:szCs w:val="28"/>
        </w:rPr>
        <w:t>,</w:t>
      </w:r>
    </w:p>
    <w:p w14:paraId="7A47CD2F" w14:textId="31B9E225"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 xml:space="preserve">где </w:t>
      </w:r>
      <w:r w:rsidRPr="004D7C89">
        <w:rPr>
          <w:rFonts w:ascii="Times New Roman" w:hAnsi="Times New Roman" w:cs="Times New Roman"/>
          <w:sz w:val="28"/>
          <w:szCs w:val="28"/>
        </w:rPr>
        <w:object w:dxaOrig="375" w:dyaOrig="420" w14:anchorId="3DCF0FFA">
          <v:shape id="_x0000_i1271" type="#_x0000_t75" style="width:18.75pt;height:21pt" o:ole="">
            <v:imagedata r:id="rId607" o:title=""/>
          </v:shape>
          <o:OLEObject Type="Embed" ProgID="Equation.DSMT4" ShapeID="_x0000_i1271" DrawAspect="Content" ObjectID="_1734173161" r:id="rId608"/>
        </w:object>
      </w:r>
      <w:r w:rsidRPr="004D7C89">
        <w:rPr>
          <w:rFonts w:ascii="Times New Roman" w:hAnsi="Times New Roman" w:cs="Times New Roman"/>
          <w:sz w:val="28"/>
          <w:szCs w:val="28"/>
        </w:rPr>
        <w:t xml:space="preserve"> - индекс (ди</w:t>
      </w:r>
      <w:r>
        <w:rPr>
          <w:rFonts w:ascii="Times New Roman" w:hAnsi="Times New Roman" w:cs="Times New Roman"/>
          <w:sz w:val="28"/>
          <w:szCs w:val="28"/>
        </w:rPr>
        <w:t>н</w:t>
      </w:r>
      <w:r w:rsidRPr="004D7C89">
        <w:rPr>
          <w:rFonts w:ascii="Times New Roman" w:hAnsi="Times New Roman" w:cs="Times New Roman"/>
          <w:sz w:val="28"/>
          <w:szCs w:val="28"/>
        </w:rPr>
        <w:t>амика) производительности труда (выработки).</w:t>
      </w:r>
    </w:p>
    <w:p w14:paraId="2F978D0B"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Результаты выявления взаимосвязи между показателями эффективности использования основных средств представлены в табл. 4.5.</w:t>
      </w:r>
    </w:p>
    <w:p w14:paraId="640ABA55"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p>
    <w:p w14:paraId="0A9B38D5" w14:textId="77777777" w:rsidR="004D7C89" w:rsidRPr="004D7C89" w:rsidRDefault="004D7C89" w:rsidP="004D7C89">
      <w:pPr>
        <w:spacing w:after="0" w:line="360" w:lineRule="auto"/>
        <w:ind w:firstLine="709"/>
        <w:contextualSpacing/>
        <w:jc w:val="right"/>
        <w:rPr>
          <w:rFonts w:ascii="Times New Roman" w:hAnsi="Times New Roman" w:cs="Times New Roman"/>
          <w:sz w:val="28"/>
          <w:szCs w:val="28"/>
        </w:rPr>
      </w:pPr>
      <w:r w:rsidRPr="004D7C89">
        <w:rPr>
          <w:rFonts w:ascii="Times New Roman" w:hAnsi="Times New Roman" w:cs="Times New Roman"/>
          <w:sz w:val="28"/>
          <w:szCs w:val="28"/>
        </w:rPr>
        <w:t>Таблица 4.5</w:t>
      </w:r>
    </w:p>
    <w:p w14:paraId="7FDFF0B5" w14:textId="77777777" w:rsidR="004D7C89" w:rsidRPr="004D7C89" w:rsidRDefault="004D7C89" w:rsidP="004D7C89">
      <w:pPr>
        <w:spacing w:after="0" w:line="360" w:lineRule="auto"/>
        <w:ind w:firstLine="709"/>
        <w:contextualSpacing/>
        <w:jc w:val="both"/>
        <w:rPr>
          <w:rFonts w:ascii="Times New Roman" w:hAnsi="Times New Roman" w:cs="Times New Roman"/>
          <w:sz w:val="28"/>
          <w:szCs w:val="28"/>
        </w:rPr>
      </w:pPr>
      <w:r w:rsidRPr="004D7C89">
        <w:rPr>
          <w:rFonts w:ascii="Times New Roman" w:hAnsi="Times New Roman" w:cs="Times New Roman"/>
          <w:sz w:val="28"/>
          <w:szCs w:val="28"/>
        </w:rPr>
        <w:t>Выявление взаимосвязи между показателями эффективности использования основных средств</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4"/>
        <w:gridCol w:w="1701"/>
        <w:gridCol w:w="1843"/>
      </w:tblGrid>
      <w:tr w:rsidR="00F74205" w:rsidRPr="00F74205" w14:paraId="35F3EB42" w14:textId="77777777" w:rsidTr="00F74205">
        <w:trPr>
          <w:trHeight w:val="525"/>
        </w:trPr>
        <w:tc>
          <w:tcPr>
            <w:tcW w:w="5944" w:type="dxa"/>
            <w:shd w:val="clear" w:color="auto" w:fill="auto"/>
            <w:vAlign w:val="center"/>
            <w:hideMark/>
          </w:tcPr>
          <w:p w14:paraId="6EA99CE4" w14:textId="77777777" w:rsidR="00F74205" w:rsidRPr="00F74205" w:rsidRDefault="00F74205" w:rsidP="00F74205">
            <w:pPr>
              <w:spacing w:after="0" w:line="240" w:lineRule="auto"/>
              <w:rPr>
                <w:rFonts w:ascii="Times New Roman" w:eastAsia="Times New Roman" w:hAnsi="Times New Roman" w:cs="Times New Roman"/>
                <w:sz w:val="20"/>
                <w:szCs w:val="20"/>
                <w:lang w:eastAsia="ru-RU"/>
              </w:rPr>
            </w:pPr>
            <w:r w:rsidRPr="00F74205">
              <w:rPr>
                <w:rFonts w:ascii="Times New Roman" w:eastAsia="Times New Roman" w:hAnsi="Times New Roman" w:cs="Times New Roman"/>
                <w:sz w:val="20"/>
                <w:szCs w:val="24"/>
                <w:lang w:eastAsia="ru-RU"/>
              </w:rPr>
              <w:t>Показатель</w:t>
            </w:r>
          </w:p>
        </w:tc>
        <w:tc>
          <w:tcPr>
            <w:tcW w:w="1701" w:type="dxa"/>
            <w:shd w:val="clear" w:color="auto" w:fill="auto"/>
            <w:vAlign w:val="center"/>
            <w:hideMark/>
          </w:tcPr>
          <w:p w14:paraId="7BF4D8FA" w14:textId="77777777" w:rsidR="00F74205" w:rsidRPr="00F74205" w:rsidRDefault="00F74205" w:rsidP="00F74205">
            <w:pPr>
              <w:spacing w:after="0" w:line="240" w:lineRule="auto"/>
              <w:rPr>
                <w:rFonts w:ascii="Times New Roman" w:eastAsia="Times New Roman" w:hAnsi="Times New Roman" w:cs="Times New Roman"/>
                <w:sz w:val="20"/>
                <w:szCs w:val="20"/>
                <w:lang w:eastAsia="ru-RU"/>
              </w:rPr>
            </w:pPr>
            <w:proofErr w:type="spellStart"/>
            <w:r w:rsidRPr="00F74205">
              <w:rPr>
                <w:rFonts w:ascii="Times New Roman" w:eastAsia="Times New Roman" w:hAnsi="Times New Roman" w:cs="Times New Roman"/>
                <w:sz w:val="20"/>
                <w:szCs w:val="24"/>
                <w:lang w:eastAsia="ru-RU"/>
              </w:rPr>
              <w:t>Усл</w:t>
            </w:r>
            <w:proofErr w:type="spellEnd"/>
            <w:r w:rsidRPr="00F74205">
              <w:rPr>
                <w:rFonts w:ascii="Times New Roman" w:eastAsia="Times New Roman" w:hAnsi="Times New Roman" w:cs="Times New Roman"/>
                <w:sz w:val="20"/>
                <w:szCs w:val="24"/>
                <w:lang w:eastAsia="ru-RU"/>
              </w:rPr>
              <w:t xml:space="preserve">. </w:t>
            </w:r>
            <w:proofErr w:type="spellStart"/>
            <w:r w:rsidRPr="00F74205">
              <w:rPr>
                <w:rFonts w:ascii="Times New Roman" w:eastAsia="Times New Roman" w:hAnsi="Times New Roman" w:cs="Times New Roman"/>
                <w:sz w:val="20"/>
                <w:szCs w:val="24"/>
                <w:lang w:eastAsia="ru-RU"/>
              </w:rPr>
              <w:t>обозн</w:t>
            </w:r>
            <w:proofErr w:type="spellEnd"/>
            <w:r w:rsidRPr="00F74205">
              <w:rPr>
                <w:rFonts w:ascii="Times New Roman" w:eastAsia="Times New Roman" w:hAnsi="Times New Roman" w:cs="Times New Roman"/>
                <w:sz w:val="20"/>
                <w:szCs w:val="24"/>
                <w:lang w:eastAsia="ru-RU"/>
              </w:rPr>
              <w:t>.</w:t>
            </w:r>
          </w:p>
        </w:tc>
        <w:tc>
          <w:tcPr>
            <w:tcW w:w="1843" w:type="dxa"/>
            <w:shd w:val="clear" w:color="auto" w:fill="auto"/>
            <w:vAlign w:val="center"/>
            <w:hideMark/>
          </w:tcPr>
          <w:p w14:paraId="7B34DC4A" w14:textId="77777777" w:rsidR="00F74205" w:rsidRPr="00F74205" w:rsidRDefault="00F74205" w:rsidP="00F74205">
            <w:pPr>
              <w:spacing w:after="0" w:line="240" w:lineRule="auto"/>
              <w:rPr>
                <w:rFonts w:ascii="Times New Roman" w:eastAsia="Times New Roman" w:hAnsi="Times New Roman" w:cs="Times New Roman"/>
                <w:sz w:val="20"/>
                <w:szCs w:val="20"/>
                <w:lang w:eastAsia="ru-RU"/>
              </w:rPr>
            </w:pPr>
            <w:r w:rsidRPr="00F74205">
              <w:rPr>
                <w:rFonts w:ascii="Times New Roman" w:eastAsia="Times New Roman" w:hAnsi="Times New Roman" w:cs="Times New Roman"/>
                <w:sz w:val="20"/>
                <w:szCs w:val="24"/>
                <w:lang w:eastAsia="ru-RU"/>
              </w:rPr>
              <w:t>Значение, %</w:t>
            </w:r>
          </w:p>
        </w:tc>
      </w:tr>
      <w:tr w:rsidR="00F74205" w:rsidRPr="00F74205" w14:paraId="1F097686" w14:textId="77777777" w:rsidTr="00F74205">
        <w:trPr>
          <w:trHeight w:val="315"/>
        </w:trPr>
        <w:tc>
          <w:tcPr>
            <w:tcW w:w="5944" w:type="dxa"/>
            <w:shd w:val="clear" w:color="auto" w:fill="auto"/>
            <w:vAlign w:val="center"/>
            <w:hideMark/>
          </w:tcPr>
          <w:p w14:paraId="69951DDD" w14:textId="77777777" w:rsidR="00F74205" w:rsidRPr="00F74205" w:rsidRDefault="00F74205" w:rsidP="00F74205">
            <w:pPr>
              <w:spacing w:after="0" w:line="240" w:lineRule="auto"/>
              <w:rPr>
                <w:rFonts w:ascii="Times New Roman" w:eastAsia="Times New Roman" w:hAnsi="Times New Roman" w:cs="Times New Roman"/>
                <w:sz w:val="20"/>
                <w:szCs w:val="20"/>
                <w:lang w:eastAsia="ru-RU"/>
              </w:rPr>
            </w:pPr>
            <w:r w:rsidRPr="00F74205">
              <w:rPr>
                <w:rFonts w:ascii="Times New Roman" w:eastAsia="Times New Roman" w:hAnsi="Times New Roman" w:cs="Times New Roman"/>
                <w:sz w:val="20"/>
                <w:szCs w:val="24"/>
                <w:lang w:eastAsia="ru-RU"/>
              </w:rPr>
              <w:t>Динамика фондоотдачи</w:t>
            </w:r>
          </w:p>
        </w:tc>
        <w:tc>
          <w:tcPr>
            <w:tcW w:w="1701" w:type="dxa"/>
            <w:vMerge w:val="restart"/>
            <w:shd w:val="clear" w:color="auto" w:fill="auto"/>
            <w:hideMark/>
          </w:tcPr>
          <w:p w14:paraId="18A78DCA" w14:textId="02F09961" w:rsidR="00F74205" w:rsidRPr="00F74205" w:rsidRDefault="00F74205" w:rsidP="00F74205">
            <w:pPr>
              <w:spacing w:after="0" w:line="240" w:lineRule="auto"/>
              <w:rPr>
                <w:rFonts w:ascii="Times New Roman" w:eastAsia="Times New Roman" w:hAnsi="Times New Roman" w:cs="Times New Roman"/>
                <w:sz w:val="20"/>
                <w:szCs w:val="20"/>
                <w:lang w:eastAsia="ru-RU"/>
              </w:rPr>
            </w:pPr>
            <w:r w:rsidRPr="00F74205">
              <w:rPr>
                <w:rFonts w:ascii="Times New Roman" w:eastAsia="Times New Roman" w:hAnsi="Times New Roman" w:cs="Times New Roman"/>
                <w:noProof/>
                <w:sz w:val="20"/>
                <w:szCs w:val="20"/>
                <w:lang w:eastAsia="ru-RU"/>
              </w:rPr>
              <w:drawing>
                <wp:anchor distT="0" distB="0" distL="114300" distR="114300" simplePos="0" relativeHeight="251856896" behindDoc="0" locked="0" layoutInCell="1" allowOverlap="1" wp14:anchorId="55CB8C9B" wp14:editId="49286A99">
                  <wp:simplePos x="0" y="0"/>
                  <wp:positionH relativeFrom="column">
                    <wp:posOffset>257175</wp:posOffset>
                  </wp:positionH>
                  <wp:positionV relativeFrom="paragraph">
                    <wp:posOffset>-38100</wp:posOffset>
                  </wp:positionV>
                  <wp:extent cx="333375" cy="238125"/>
                  <wp:effectExtent l="0" t="0" r="9525" b="9525"/>
                  <wp:wrapNone/>
                  <wp:docPr id="151" name="Рисунок 151">
                    <a:extLst xmlns:a="http://schemas.openxmlformats.org/drawingml/2006/main">
                      <a:ext uri="{FF2B5EF4-FFF2-40B4-BE49-F238E27FC236}">
                        <a16:creationId xmlns:a16="http://schemas.microsoft.com/office/drawing/2014/main" id="{1DCB4551-3989-4A9C-B111-B82A1B9CDFCB}"/>
                      </a:ext>
                    </a:extLst>
                  </wp:docPr>
                  <wp:cNvGraphicFramePr/>
                  <a:graphic xmlns:a="http://schemas.openxmlformats.org/drawingml/2006/main">
                    <a:graphicData uri="http://schemas.openxmlformats.org/drawingml/2006/picture">
                      <pic:pic xmlns:pic="http://schemas.openxmlformats.org/drawingml/2006/picture">
                        <pic:nvPicPr>
                          <pic:cNvPr id="2" name="Object 62">
                            <a:extLst>
                              <a:ext uri="{FF2B5EF4-FFF2-40B4-BE49-F238E27FC236}">
                                <a16:creationId xmlns:a16="http://schemas.microsoft.com/office/drawing/2014/main" id="{1DCB4551-3989-4A9C-B111-B82A1B9CDFCB}"/>
                              </a:ext>
                            </a:extLst>
                          </pic:cNvPr>
                          <pic:cNvPicPr>
                            <a:picLocks noChangeAspect="1"/>
                          </pic:cNvPicPr>
                        </pic:nvPicPr>
                        <pic:blipFill>
                          <a:blip r:embed="rId609"/>
                          <a:stretch>
                            <a:fillRect/>
                          </a:stretch>
                        </pic:blipFill>
                        <pic:spPr>
                          <a:xfrm>
                            <a:off x="0" y="0"/>
                            <a:ext cx="333375" cy="238125"/>
                          </a:xfrm>
                          <a:prstGeom prst="rect">
                            <a:avLst/>
                          </a:prstGeom>
                        </pic:spPr>
                      </pic:pic>
                    </a:graphicData>
                  </a:graphic>
                  <wp14:sizeRelH relativeFrom="page">
                    <wp14:pctWidth>0</wp14:pctWidth>
                  </wp14:sizeRelH>
                  <wp14:sizeRelV relativeFrom="page">
                    <wp14:pctHeight>0</wp14:pctHeight>
                  </wp14:sizeRelV>
                </wp:anchor>
              </w:drawing>
            </w:r>
            <w:r w:rsidRPr="00F74205">
              <w:rPr>
                <w:rFonts w:ascii="Times New Roman" w:eastAsia="Times New Roman" w:hAnsi="Times New Roman" w:cs="Times New Roman"/>
                <w:noProof/>
                <w:sz w:val="20"/>
                <w:szCs w:val="20"/>
                <w:lang w:eastAsia="ru-RU"/>
              </w:rPr>
              <w:drawing>
                <wp:anchor distT="0" distB="0" distL="114300" distR="114300" simplePos="0" relativeHeight="251857920" behindDoc="0" locked="0" layoutInCell="1" allowOverlap="1" wp14:anchorId="7CDDF072" wp14:editId="4B01B30A">
                  <wp:simplePos x="0" y="0"/>
                  <wp:positionH relativeFrom="column">
                    <wp:posOffset>247650</wp:posOffset>
                  </wp:positionH>
                  <wp:positionV relativeFrom="paragraph">
                    <wp:posOffset>161925</wp:posOffset>
                  </wp:positionV>
                  <wp:extent cx="314325" cy="238125"/>
                  <wp:effectExtent l="0" t="0" r="9525" b="9525"/>
                  <wp:wrapNone/>
                  <wp:docPr id="150" name="Рисунок 150">
                    <a:extLst xmlns:a="http://schemas.openxmlformats.org/drawingml/2006/main">
                      <a:ext uri="{FF2B5EF4-FFF2-40B4-BE49-F238E27FC236}">
                        <a16:creationId xmlns:a16="http://schemas.microsoft.com/office/drawing/2014/main" id="{EFC4D318-A56B-4224-A756-694F01668D85}"/>
                      </a:ext>
                    </a:extLst>
                  </wp:docPr>
                  <wp:cNvGraphicFramePr/>
                  <a:graphic xmlns:a="http://schemas.openxmlformats.org/drawingml/2006/main">
                    <a:graphicData uri="http://schemas.openxmlformats.org/drawingml/2006/picture">
                      <pic:pic xmlns:pic="http://schemas.openxmlformats.org/drawingml/2006/picture">
                        <pic:nvPicPr>
                          <pic:cNvPr id="2" name="Object 61">
                            <a:extLst>
                              <a:ext uri="{FF2B5EF4-FFF2-40B4-BE49-F238E27FC236}">
                                <a16:creationId xmlns:a16="http://schemas.microsoft.com/office/drawing/2014/main" id="{EFC4D318-A56B-4224-A756-694F01668D85}"/>
                              </a:ext>
                            </a:extLst>
                          </pic:cNvPr>
                          <pic:cNvPicPr>
                            <a:picLocks noChangeAspect="1"/>
                          </pic:cNvPicPr>
                        </pic:nvPicPr>
                        <pic:blipFill>
                          <a:blip r:embed="rId610"/>
                          <a:stretch>
                            <a:fillRect/>
                          </a:stretch>
                        </pic:blipFill>
                        <pic:spPr>
                          <a:xfrm>
                            <a:off x="0" y="0"/>
                            <a:ext cx="314325" cy="238125"/>
                          </a:xfrm>
                          <a:prstGeom prst="rect">
                            <a:avLst/>
                          </a:prstGeom>
                        </pic:spPr>
                      </pic:pic>
                    </a:graphicData>
                  </a:graphic>
                  <wp14:sizeRelH relativeFrom="page">
                    <wp14:pctWidth>0</wp14:pctWidth>
                  </wp14:sizeRelH>
                  <wp14:sizeRelV relativeFrom="page">
                    <wp14:pctHeight>0</wp14:pctHeight>
                  </wp14:sizeRelV>
                </wp:anchor>
              </w:drawing>
            </w:r>
            <w:r w:rsidRPr="00F74205">
              <w:rPr>
                <w:rFonts w:ascii="Times New Roman" w:eastAsia="Times New Roman" w:hAnsi="Times New Roman" w:cs="Times New Roman"/>
                <w:noProof/>
                <w:sz w:val="20"/>
                <w:szCs w:val="20"/>
                <w:lang w:eastAsia="ru-RU"/>
              </w:rPr>
              <w:drawing>
                <wp:anchor distT="0" distB="0" distL="114300" distR="114300" simplePos="0" relativeHeight="251858944" behindDoc="0" locked="0" layoutInCell="1" allowOverlap="1" wp14:anchorId="695E32F5" wp14:editId="40DD0C97">
                  <wp:simplePos x="0" y="0"/>
                  <wp:positionH relativeFrom="column">
                    <wp:posOffset>238125</wp:posOffset>
                  </wp:positionH>
                  <wp:positionV relativeFrom="paragraph">
                    <wp:posOffset>485775</wp:posOffset>
                  </wp:positionV>
                  <wp:extent cx="219075" cy="238125"/>
                  <wp:effectExtent l="0" t="0" r="9525" b="9525"/>
                  <wp:wrapNone/>
                  <wp:docPr id="149" name="Рисунок 149">
                    <a:extLst xmlns:a="http://schemas.openxmlformats.org/drawingml/2006/main">
                      <a:ext uri="{FF2B5EF4-FFF2-40B4-BE49-F238E27FC236}">
                        <a16:creationId xmlns:a16="http://schemas.microsoft.com/office/drawing/2014/main" id="{8337DCA8-4ADA-4E85-9691-A7B1C0A7E1F7}"/>
                      </a:ext>
                    </a:extLst>
                  </wp:docPr>
                  <wp:cNvGraphicFramePr/>
                  <a:graphic xmlns:a="http://schemas.openxmlformats.org/drawingml/2006/main">
                    <a:graphicData uri="http://schemas.openxmlformats.org/drawingml/2006/picture">
                      <pic:pic xmlns:pic="http://schemas.openxmlformats.org/drawingml/2006/picture">
                        <pic:nvPicPr>
                          <pic:cNvPr id="2" name="Object 60">
                            <a:extLst>
                              <a:ext uri="{FF2B5EF4-FFF2-40B4-BE49-F238E27FC236}">
                                <a16:creationId xmlns:a16="http://schemas.microsoft.com/office/drawing/2014/main" id="{8337DCA8-4ADA-4E85-9691-A7B1C0A7E1F7}"/>
                              </a:ext>
                            </a:extLst>
                          </pic:cNvPr>
                          <pic:cNvPicPr>
                            <a:picLocks noChangeAspect="1"/>
                          </pic:cNvPicPr>
                        </pic:nvPicPr>
                        <pic:blipFill>
                          <a:blip r:embed="rId511"/>
                          <a:stretch>
                            <a:fillRect/>
                          </a:stretch>
                        </pic:blipFill>
                        <pic:spPr>
                          <a:xfrm>
                            <a:off x="0" y="0"/>
                            <a:ext cx="219075" cy="238125"/>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hideMark/>
          </w:tcPr>
          <w:p w14:paraId="6EF74470" w14:textId="77777777" w:rsidR="00F74205" w:rsidRPr="00F74205" w:rsidRDefault="00F74205" w:rsidP="00F74205">
            <w:pPr>
              <w:spacing w:after="0" w:line="240" w:lineRule="auto"/>
              <w:jc w:val="right"/>
              <w:rPr>
                <w:rFonts w:ascii="Times New Roman" w:eastAsia="Times New Roman" w:hAnsi="Times New Roman" w:cs="Times New Roman"/>
                <w:sz w:val="20"/>
                <w:szCs w:val="20"/>
                <w:lang w:eastAsia="ru-RU"/>
              </w:rPr>
            </w:pPr>
            <w:r w:rsidRPr="00F74205">
              <w:rPr>
                <w:rFonts w:ascii="Times New Roman" w:eastAsia="Times New Roman" w:hAnsi="Times New Roman" w:cs="Times New Roman"/>
                <w:sz w:val="20"/>
                <w:szCs w:val="24"/>
                <w:lang w:eastAsia="ru-RU"/>
              </w:rPr>
              <w:t>108,68</w:t>
            </w:r>
          </w:p>
        </w:tc>
      </w:tr>
      <w:tr w:rsidR="00F74205" w:rsidRPr="00F74205" w14:paraId="0A041EE2" w14:textId="77777777" w:rsidTr="00F74205">
        <w:trPr>
          <w:trHeight w:val="315"/>
        </w:trPr>
        <w:tc>
          <w:tcPr>
            <w:tcW w:w="5944" w:type="dxa"/>
            <w:shd w:val="clear" w:color="auto" w:fill="auto"/>
            <w:vAlign w:val="center"/>
            <w:hideMark/>
          </w:tcPr>
          <w:p w14:paraId="4914B3A4" w14:textId="77777777" w:rsidR="00F74205" w:rsidRPr="00F74205" w:rsidRDefault="00F74205" w:rsidP="00F74205">
            <w:pPr>
              <w:spacing w:after="0" w:line="240" w:lineRule="auto"/>
              <w:rPr>
                <w:rFonts w:ascii="Times New Roman" w:eastAsia="Times New Roman" w:hAnsi="Times New Roman" w:cs="Times New Roman"/>
                <w:sz w:val="20"/>
                <w:szCs w:val="20"/>
                <w:lang w:eastAsia="ru-RU"/>
              </w:rPr>
            </w:pPr>
            <w:r w:rsidRPr="00F74205">
              <w:rPr>
                <w:rFonts w:ascii="Times New Roman" w:eastAsia="Times New Roman" w:hAnsi="Times New Roman" w:cs="Times New Roman"/>
                <w:sz w:val="20"/>
                <w:szCs w:val="24"/>
                <w:lang w:eastAsia="ru-RU"/>
              </w:rPr>
              <w:t>Динамика фондовооруженности</w:t>
            </w:r>
          </w:p>
        </w:tc>
        <w:tc>
          <w:tcPr>
            <w:tcW w:w="1701" w:type="dxa"/>
            <w:vMerge/>
            <w:vAlign w:val="center"/>
            <w:hideMark/>
          </w:tcPr>
          <w:p w14:paraId="3A3C86ED" w14:textId="77777777" w:rsidR="00F74205" w:rsidRPr="00F74205" w:rsidRDefault="00F74205" w:rsidP="00F74205">
            <w:pPr>
              <w:spacing w:after="0" w:line="240" w:lineRule="auto"/>
              <w:rPr>
                <w:rFonts w:ascii="Times New Roman" w:eastAsia="Times New Roman" w:hAnsi="Times New Roman" w:cs="Times New Roman"/>
                <w:sz w:val="20"/>
                <w:szCs w:val="20"/>
                <w:lang w:eastAsia="ru-RU"/>
              </w:rPr>
            </w:pPr>
          </w:p>
        </w:tc>
        <w:tc>
          <w:tcPr>
            <w:tcW w:w="1843" w:type="dxa"/>
            <w:shd w:val="clear" w:color="auto" w:fill="auto"/>
            <w:vAlign w:val="center"/>
            <w:hideMark/>
          </w:tcPr>
          <w:p w14:paraId="3F10FE9A" w14:textId="77777777" w:rsidR="00F74205" w:rsidRPr="00F74205" w:rsidRDefault="00F74205" w:rsidP="00F74205">
            <w:pPr>
              <w:spacing w:after="0" w:line="240" w:lineRule="auto"/>
              <w:jc w:val="right"/>
              <w:rPr>
                <w:rFonts w:ascii="Times New Roman" w:eastAsia="Times New Roman" w:hAnsi="Times New Roman" w:cs="Times New Roman"/>
                <w:sz w:val="20"/>
                <w:szCs w:val="20"/>
                <w:lang w:eastAsia="ru-RU"/>
              </w:rPr>
            </w:pPr>
            <w:r w:rsidRPr="00F74205">
              <w:rPr>
                <w:rFonts w:ascii="Times New Roman" w:eastAsia="Times New Roman" w:hAnsi="Times New Roman" w:cs="Times New Roman"/>
                <w:sz w:val="20"/>
                <w:szCs w:val="24"/>
                <w:lang w:eastAsia="ru-RU"/>
              </w:rPr>
              <w:t>104,74</w:t>
            </w:r>
          </w:p>
        </w:tc>
      </w:tr>
      <w:tr w:rsidR="00F74205" w:rsidRPr="00F74205" w14:paraId="7AEDBCD8" w14:textId="77777777" w:rsidTr="007E07FD">
        <w:trPr>
          <w:trHeight w:val="429"/>
        </w:trPr>
        <w:tc>
          <w:tcPr>
            <w:tcW w:w="5944" w:type="dxa"/>
            <w:shd w:val="clear" w:color="auto" w:fill="auto"/>
            <w:vAlign w:val="center"/>
            <w:hideMark/>
          </w:tcPr>
          <w:p w14:paraId="5B217BC6" w14:textId="77777777" w:rsidR="00F74205" w:rsidRPr="00F74205" w:rsidRDefault="00F74205" w:rsidP="00F74205">
            <w:pPr>
              <w:spacing w:after="0" w:line="240" w:lineRule="auto"/>
              <w:rPr>
                <w:rFonts w:ascii="Times New Roman" w:eastAsia="Times New Roman" w:hAnsi="Times New Roman" w:cs="Times New Roman"/>
                <w:sz w:val="20"/>
                <w:szCs w:val="20"/>
                <w:lang w:eastAsia="ru-RU"/>
              </w:rPr>
            </w:pPr>
            <w:r w:rsidRPr="00F74205">
              <w:rPr>
                <w:rFonts w:ascii="Times New Roman" w:eastAsia="Times New Roman" w:hAnsi="Times New Roman" w:cs="Times New Roman"/>
                <w:sz w:val="20"/>
                <w:szCs w:val="24"/>
                <w:lang w:eastAsia="ru-RU"/>
              </w:rPr>
              <w:t>Динамика производительности труда</w:t>
            </w:r>
          </w:p>
        </w:tc>
        <w:tc>
          <w:tcPr>
            <w:tcW w:w="1701" w:type="dxa"/>
            <w:vMerge/>
            <w:vAlign w:val="center"/>
            <w:hideMark/>
          </w:tcPr>
          <w:p w14:paraId="2E963332" w14:textId="77777777" w:rsidR="00F74205" w:rsidRPr="00F74205" w:rsidRDefault="00F74205" w:rsidP="00F74205">
            <w:pPr>
              <w:spacing w:after="0" w:line="240" w:lineRule="auto"/>
              <w:rPr>
                <w:rFonts w:ascii="Times New Roman" w:eastAsia="Times New Roman" w:hAnsi="Times New Roman" w:cs="Times New Roman"/>
                <w:sz w:val="20"/>
                <w:szCs w:val="20"/>
                <w:lang w:eastAsia="ru-RU"/>
              </w:rPr>
            </w:pPr>
          </w:p>
        </w:tc>
        <w:tc>
          <w:tcPr>
            <w:tcW w:w="1843" w:type="dxa"/>
            <w:shd w:val="clear" w:color="auto" w:fill="auto"/>
            <w:vAlign w:val="center"/>
            <w:hideMark/>
          </w:tcPr>
          <w:p w14:paraId="5336DDF4" w14:textId="77777777" w:rsidR="00F74205" w:rsidRPr="00F74205" w:rsidRDefault="00F74205" w:rsidP="00F74205">
            <w:pPr>
              <w:spacing w:after="0" w:line="240" w:lineRule="auto"/>
              <w:jc w:val="right"/>
              <w:rPr>
                <w:rFonts w:ascii="Times New Roman" w:eastAsia="Times New Roman" w:hAnsi="Times New Roman" w:cs="Times New Roman"/>
                <w:sz w:val="20"/>
                <w:szCs w:val="20"/>
                <w:lang w:eastAsia="ru-RU"/>
              </w:rPr>
            </w:pPr>
            <w:r w:rsidRPr="00F74205">
              <w:rPr>
                <w:rFonts w:ascii="Times New Roman" w:eastAsia="Times New Roman" w:hAnsi="Times New Roman" w:cs="Times New Roman"/>
                <w:sz w:val="20"/>
                <w:szCs w:val="24"/>
                <w:lang w:eastAsia="ru-RU"/>
              </w:rPr>
              <w:t>103,37</w:t>
            </w:r>
          </w:p>
        </w:tc>
      </w:tr>
      <w:tr w:rsidR="00F74205" w:rsidRPr="00F74205" w14:paraId="5E2FF8CC" w14:textId="77777777" w:rsidTr="007E07FD">
        <w:trPr>
          <w:trHeight w:val="735"/>
        </w:trPr>
        <w:tc>
          <w:tcPr>
            <w:tcW w:w="5944" w:type="dxa"/>
            <w:shd w:val="clear" w:color="auto" w:fill="auto"/>
            <w:vAlign w:val="center"/>
            <w:hideMark/>
          </w:tcPr>
          <w:p w14:paraId="0D729731" w14:textId="77777777" w:rsidR="00F74205" w:rsidRPr="00F74205" w:rsidRDefault="00F74205" w:rsidP="00F74205">
            <w:pPr>
              <w:spacing w:after="0" w:line="240" w:lineRule="auto"/>
              <w:rPr>
                <w:rFonts w:ascii="Times New Roman" w:eastAsia="Times New Roman" w:hAnsi="Times New Roman" w:cs="Times New Roman"/>
                <w:sz w:val="20"/>
                <w:szCs w:val="20"/>
                <w:lang w:eastAsia="ru-RU"/>
              </w:rPr>
            </w:pPr>
            <w:r w:rsidRPr="00F74205">
              <w:rPr>
                <w:rFonts w:ascii="Times New Roman" w:eastAsia="Times New Roman" w:hAnsi="Times New Roman" w:cs="Times New Roman"/>
                <w:sz w:val="20"/>
                <w:szCs w:val="24"/>
                <w:lang w:eastAsia="ru-RU"/>
              </w:rPr>
              <w:t>Соотношение между динамикой производительности труда и фондовооруженностью</w:t>
            </w:r>
          </w:p>
        </w:tc>
        <w:tc>
          <w:tcPr>
            <w:tcW w:w="1701" w:type="dxa"/>
            <w:shd w:val="clear" w:color="auto" w:fill="auto"/>
            <w:noWrap/>
            <w:vAlign w:val="bottom"/>
            <w:hideMark/>
          </w:tcPr>
          <w:p w14:paraId="001EFBDC" w14:textId="7B99477A" w:rsidR="00F74205" w:rsidRPr="00F74205" w:rsidRDefault="00A40647" w:rsidP="00F74205">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38"/>
                <w:sz w:val="28"/>
                <w:szCs w:val="28"/>
                <w:lang w:val="en-US" w:eastAsia="ru-RU"/>
              </w:rPr>
              <w:object w:dxaOrig="555" w:dyaOrig="795" w14:anchorId="274ACCA3">
                <v:shape id="_x0000_i1607" type="#_x0000_t75" style="width:27.75pt;height:39.75pt" o:ole="">
                  <v:imagedata r:id="rId611" o:title=""/>
                </v:shape>
                <o:OLEObject Type="Embed" ProgID="Equation.3" ShapeID="_x0000_i1607" DrawAspect="Content" ObjectID="_1734173162" r:id="rId612"/>
              </w:object>
            </w:r>
          </w:p>
          <w:p w14:paraId="510E7BC5" w14:textId="77777777" w:rsidR="00F74205" w:rsidRPr="00F74205" w:rsidRDefault="00F74205" w:rsidP="00F74205">
            <w:pPr>
              <w:spacing w:after="0" w:line="240" w:lineRule="auto"/>
              <w:rPr>
                <w:rFonts w:ascii="Calibri" w:eastAsia="Times New Roman" w:hAnsi="Calibri" w:cs="Calibri"/>
                <w:color w:val="000000"/>
                <w:lang w:eastAsia="ru-RU"/>
              </w:rPr>
            </w:pPr>
          </w:p>
        </w:tc>
        <w:tc>
          <w:tcPr>
            <w:tcW w:w="1843" w:type="dxa"/>
            <w:shd w:val="clear" w:color="auto" w:fill="auto"/>
            <w:vAlign w:val="center"/>
            <w:hideMark/>
          </w:tcPr>
          <w:p w14:paraId="33AF111B" w14:textId="77777777" w:rsidR="00F74205" w:rsidRPr="00F74205" w:rsidRDefault="00F74205" w:rsidP="00F74205">
            <w:pPr>
              <w:spacing w:after="0" w:line="240" w:lineRule="auto"/>
              <w:jc w:val="right"/>
              <w:rPr>
                <w:rFonts w:ascii="Times New Roman" w:eastAsia="Times New Roman" w:hAnsi="Times New Roman" w:cs="Times New Roman"/>
                <w:sz w:val="20"/>
                <w:szCs w:val="20"/>
                <w:lang w:eastAsia="ru-RU"/>
              </w:rPr>
            </w:pPr>
            <w:r w:rsidRPr="00F74205">
              <w:rPr>
                <w:rFonts w:ascii="Times New Roman" w:eastAsia="Times New Roman" w:hAnsi="Times New Roman" w:cs="Times New Roman"/>
                <w:sz w:val="20"/>
                <w:szCs w:val="24"/>
                <w:lang w:eastAsia="ru-RU"/>
              </w:rPr>
              <w:t>99,62</w:t>
            </w:r>
          </w:p>
        </w:tc>
      </w:tr>
    </w:tbl>
    <w:p w14:paraId="0791839E" w14:textId="77777777" w:rsidR="004D7C89" w:rsidRDefault="004D7C89" w:rsidP="00D757DA">
      <w:pPr>
        <w:spacing w:after="0" w:line="360" w:lineRule="auto"/>
        <w:ind w:firstLine="709"/>
        <w:contextualSpacing/>
        <w:jc w:val="both"/>
        <w:rPr>
          <w:rFonts w:ascii="Times New Roman" w:hAnsi="Times New Roman" w:cs="Times New Roman"/>
          <w:sz w:val="28"/>
          <w:szCs w:val="28"/>
        </w:rPr>
      </w:pPr>
    </w:p>
    <w:p w14:paraId="5709C188" w14:textId="27B0576A" w:rsidR="007E07FD" w:rsidRPr="007E07FD"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t xml:space="preserve">Из данных таблицы 4.4 видно, что </w:t>
      </w:r>
      <w:bookmarkStart w:id="17" w:name="_Hlk123229909"/>
      <w:r w:rsidRPr="007E07FD">
        <w:rPr>
          <w:rFonts w:ascii="Times New Roman" w:hAnsi="Times New Roman" w:cs="Times New Roman"/>
          <w:sz w:val="28"/>
          <w:szCs w:val="28"/>
        </w:rPr>
        <w:t xml:space="preserve">фондоотдача увеличивается, а </w:t>
      </w:r>
      <w:proofErr w:type="spellStart"/>
      <w:r w:rsidRPr="007E07FD">
        <w:rPr>
          <w:rFonts w:ascii="Times New Roman" w:hAnsi="Times New Roman" w:cs="Times New Roman"/>
          <w:sz w:val="28"/>
          <w:szCs w:val="28"/>
        </w:rPr>
        <w:t>фондоемкость</w:t>
      </w:r>
      <w:proofErr w:type="spellEnd"/>
      <w:r w:rsidRPr="007E07FD">
        <w:rPr>
          <w:rFonts w:ascii="Times New Roman" w:hAnsi="Times New Roman" w:cs="Times New Roman"/>
          <w:sz w:val="28"/>
          <w:szCs w:val="28"/>
        </w:rPr>
        <w:t xml:space="preserve"> соответственно уменьшается. Динамика этих показателей составляет 10</w:t>
      </w:r>
      <w:r>
        <w:rPr>
          <w:rFonts w:ascii="Times New Roman" w:hAnsi="Times New Roman" w:cs="Times New Roman"/>
          <w:sz w:val="28"/>
          <w:szCs w:val="28"/>
        </w:rPr>
        <w:t>8,68</w:t>
      </w:r>
      <w:r w:rsidRPr="007E07FD">
        <w:rPr>
          <w:rFonts w:ascii="Times New Roman" w:hAnsi="Times New Roman" w:cs="Times New Roman"/>
          <w:sz w:val="28"/>
          <w:szCs w:val="28"/>
        </w:rPr>
        <w:t xml:space="preserve">%. Фондовооруженность имеет тенденцию к </w:t>
      </w:r>
      <w:r>
        <w:rPr>
          <w:rFonts w:ascii="Times New Roman" w:hAnsi="Times New Roman" w:cs="Times New Roman"/>
          <w:sz w:val="28"/>
          <w:szCs w:val="28"/>
        </w:rPr>
        <w:t>увеличению</w:t>
      </w:r>
      <w:r w:rsidRPr="007E07FD">
        <w:rPr>
          <w:rFonts w:ascii="Times New Roman" w:hAnsi="Times New Roman" w:cs="Times New Roman"/>
          <w:sz w:val="28"/>
          <w:szCs w:val="28"/>
        </w:rPr>
        <w:t xml:space="preserve">. Снижение потребности в средствах труда за счет изменения фондоотдачи составило сумму, равную </w:t>
      </w:r>
      <w:r>
        <w:rPr>
          <w:rFonts w:ascii="Times New Roman" w:hAnsi="Times New Roman" w:cs="Times New Roman"/>
          <w:sz w:val="28"/>
          <w:szCs w:val="28"/>
        </w:rPr>
        <w:t>-6,208</w:t>
      </w:r>
      <w:r w:rsidRPr="007E07FD">
        <w:rPr>
          <w:rFonts w:ascii="Times New Roman" w:hAnsi="Times New Roman" w:cs="Times New Roman"/>
          <w:sz w:val="28"/>
          <w:szCs w:val="28"/>
        </w:rPr>
        <w:t xml:space="preserve"> млн. руб.</w:t>
      </w:r>
    </w:p>
    <w:p w14:paraId="4DFCDA6D" w14:textId="5AAB3BCA" w:rsidR="004D7C89"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t xml:space="preserve">Соотношение между динамикой производительности труда и фондовооруженностью составляет </w:t>
      </w:r>
      <w:r>
        <w:rPr>
          <w:rFonts w:ascii="Times New Roman" w:hAnsi="Times New Roman" w:cs="Times New Roman"/>
          <w:sz w:val="28"/>
          <w:szCs w:val="28"/>
        </w:rPr>
        <w:t>99,62</w:t>
      </w:r>
      <w:r w:rsidRPr="007E07FD">
        <w:rPr>
          <w:rFonts w:ascii="Times New Roman" w:hAnsi="Times New Roman" w:cs="Times New Roman"/>
          <w:sz w:val="28"/>
          <w:szCs w:val="28"/>
        </w:rPr>
        <w:t xml:space="preserve">%, т. е. производительность труда растет </w:t>
      </w:r>
      <w:r>
        <w:rPr>
          <w:rFonts w:ascii="Times New Roman" w:hAnsi="Times New Roman" w:cs="Times New Roman"/>
          <w:sz w:val="28"/>
          <w:szCs w:val="28"/>
        </w:rPr>
        <w:t>медленнее</w:t>
      </w:r>
      <w:r w:rsidRPr="007E07FD">
        <w:rPr>
          <w:rFonts w:ascii="Times New Roman" w:hAnsi="Times New Roman" w:cs="Times New Roman"/>
          <w:sz w:val="28"/>
          <w:szCs w:val="28"/>
        </w:rPr>
        <w:t xml:space="preserve">, чем фондовооруженность, что </w:t>
      </w:r>
      <w:r>
        <w:rPr>
          <w:rFonts w:ascii="Times New Roman" w:hAnsi="Times New Roman" w:cs="Times New Roman"/>
          <w:sz w:val="28"/>
          <w:szCs w:val="28"/>
        </w:rPr>
        <w:t>отрицательно</w:t>
      </w:r>
      <w:r w:rsidRPr="007E07FD">
        <w:rPr>
          <w:rFonts w:ascii="Times New Roman" w:hAnsi="Times New Roman" w:cs="Times New Roman"/>
          <w:sz w:val="28"/>
          <w:szCs w:val="28"/>
        </w:rPr>
        <w:t xml:space="preserve"> сказывается на динамике фондоотдачи.</w:t>
      </w:r>
    </w:p>
    <w:bookmarkEnd w:id="17"/>
    <w:p w14:paraId="7F682938" w14:textId="77777777" w:rsidR="00D757DA" w:rsidRPr="00D757DA" w:rsidRDefault="00D757DA" w:rsidP="007E07FD">
      <w:pPr>
        <w:spacing w:after="0" w:line="360" w:lineRule="auto"/>
        <w:contextualSpacing/>
        <w:jc w:val="both"/>
        <w:rPr>
          <w:rFonts w:ascii="Times New Roman" w:hAnsi="Times New Roman" w:cs="Times New Roman"/>
          <w:sz w:val="28"/>
          <w:szCs w:val="28"/>
        </w:rPr>
      </w:pPr>
    </w:p>
    <w:p w14:paraId="62C0C9DD" w14:textId="5A0250BD" w:rsidR="00D757DA" w:rsidRPr="007E07FD" w:rsidRDefault="00D757DA" w:rsidP="007E07FD">
      <w:pPr>
        <w:pStyle w:val="2"/>
        <w:spacing w:before="0" w:line="360" w:lineRule="auto"/>
        <w:ind w:firstLine="709"/>
        <w:contextualSpacing/>
        <w:jc w:val="center"/>
        <w:rPr>
          <w:rFonts w:ascii="Times New Roman" w:hAnsi="Times New Roman" w:cs="Times New Roman"/>
          <w:b/>
          <w:bCs/>
          <w:color w:val="auto"/>
          <w:sz w:val="28"/>
          <w:szCs w:val="28"/>
        </w:rPr>
      </w:pPr>
      <w:bookmarkStart w:id="18" w:name="_Toc123172578"/>
      <w:r w:rsidRPr="007E07FD">
        <w:rPr>
          <w:rFonts w:ascii="Times New Roman" w:hAnsi="Times New Roman" w:cs="Times New Roman"/>
          <w:b/>
          <w:bCs/>
          <w:color w:val="auto"/>
          <w:sz w:val="28"/>
          <w:szCs w:val="28"/>
        </w:rPr>
        <w:t>4.3 Диагностика процесса амортизации основных средств</w:t>
      </w:r>
      <w:bookmarkEnd w:id="18"/>
    </w:p>
    <w:p w14:paraId="25E04531" w14:textId="27CB3D2C" w:rsidR="00D757DA" w:rsidRDefault="00D757DA" w:rsidP="00D757DA">
      <w:pPr>
        <w:spacing w:after="0" w:line="360" w:lineRule="auto"/>
        <w:ind w:firstLine="709"/>
        <w:contextualSpacing/>
        <w:jc w:val="both"/>
        <w:rPr>
          <w:rFonts w:ascii="Times New Roman" w:hAnsi="Times New Roman" w:cs="Times New Roman"/>
          <w:sz w:val="28"/>
          <w:szCs w:val="28"/>
        </w:rPr>
      </w:pPr>
    </w:p>
    <w:p w14:paraId="2EBA325C" w14:textId="77777777" w:rsidR="007E07FD" w:rsidRPr="007E07FD"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t xml:space="preserve">В процессе эксплуатации основные средства изнашиваются. Под </w:t>
      </w:r>
      <w:r w:rsidRPr="007E07FD">
        <w:rPr>
          <w:rFonts w:ascii="Times New Roman" w:hAnsi="Times New Roman" w:cs="Times New Roman"/>
          <w:b/>
          <w:sz w:val="28"/>
          <w:szCs w:val="28"/>
        </w:rPr>
        <w:t>износом</w:t>
      </w:r>
      <w:r w:rsidRPr="007E07FD">
        <w:rPr>
          <w:rFonts w:ascii="Times New Roman" w:hAnsi="Times New Roman" w:cs="Times New Roman"/>
          <w:sz w:val="28"/>
          <w:szCs w:val="28"/>
        </w:rPr>
        <w:t xml:space="preserve"> понимается постепенная утрата средствами труда своих потребительских свойств, которая заключается в потери функциональных характеристик в результате их эксплуатации (</w:t>
      </w:r>
      <w:r w:rsidRPr="007E07FD">
        <w:rPr>
          <w:rFonts w:ascii="Times New Roman" w:hAnsi="Times New Roman" w:cs="Times New Roman"/>
          <w:b/>
          <w:sz w:val="28"/>
          <w:szCs w:val="28"/>
        </w:rPr>
        <w:t>физический износ</w:t>
      </w:r>
      <w:r w:rsidRPr="007E07FD">
        <w:rPr>
          <w:rFonts w:ascii="Times New Roman" w:hAnsi="Times New Roman" w:cs="Times New Roman"/>
          <w:sz w:val="28"/>
          <w:szCs w:val="28"/>
        </w:rPr>
        <w:t>) и воздействии экономических факторов и НТП (</w:t>
      </w:r>
      <w:r w:rsidRPr="007E07FD">
        <w:rPr>
          <w:rFonts w:ascii="Times New Roman" w:hAnsi="Times New Roman" w:cs="Times New Roman"/>
          <w:b/>
          <w:sz w:val="28"/>
          <w:szCs w:val="28"/>
        </w:rPr>
        <w:t>моральный износ</w:t>
      </w:r>
      <w:r w:rsidRPr="007E07FD">
        <w:rPr>
          <w:rFonts w:ascii="Times New Roman" w:hAnsi="Times New Roman" w:cs="Times New Roman"/>
          <w:sz w:val="28"/>
          <w:szCs w:val="28"/>
        </w:rPr>
        <w:t>).</w:t>
      </w:r>
    </w:p>
    <w:p w14:paraId="382AB296" w14:textId="77777777" w:rsidR="007E07FD" w:rsidRPr="007E07FD"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t xml:space="preserve">Для возмещения износа средств труда на предприятии осуществляется амортизационный процесс, связанный с постепенным возвратом денежных </w:t>
      </w:r>
      <w:r w:rsidRPr="007E07FD">
        <w:rPr>
          <w:rFonts w:ascii="Times New Roman" w:hAnsi="Times New Roman" w:cs="Times New Roman"/>
          <w:sz w:val="28"/>
          <w:szCs w:val="28"/>
        </w:rPr>
        <w:lastRenderedPageBreak/>
        <w:t>средств, вложенных в амортизируемое имущество, путем включения части их стоимости в текущие затраты (себестоимость продукции).</w:t>
      </w:r>
    </w:p>
    <w:p w14:paraId="5912030D" w14:textId="77777777" w:rsidR="007E07FD" w:rsidRPr="007E07FD"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t>Диагностика процесса амортизации основных средств предусматривает определение следующих показателей:</w:t>
      </w:r>
    </w:p>
    <w:p w14:paraId="230BEC68" w14:textId="77777777" w:rsidR="007E07FD" w:rsidRPr="007E07FD" w:rsidRDefault="007E07FD" w:rsidP="007E07FD">
      <w:pPr>
        <w:numPr>
          <w:ilvl w:val="0"/>
          <w:numId w:val="1"/>
        </w:numPr>
        <w:tabs>
          <w:tab w:val="num" w:pos="851"/>
        </w:tabs>
        <w:spacing w:after="0" w:line="360" w:lineRule="auto"/>
        <w:contextualSpacing/>
        <w:jc w:val="both"/>
        <w:rPr>
          <w:rFonts w:ascii="Times New Roman" w:hAnsi="Times New Roman" w:cs="Times New Roman"/>
          <w:sz w:val="28"/>
          <w:szCs w:val="28"/>
          <w:lang w:val="en-US"/>
        </w:rPr>
      </w:pPr>
      <w:r w:rsidRPr="007E07FD">
        <w:rPr>
          <w:rFonts w:ascii="Times New Roman" w:hAnsi="Times New Roman" w:cs="Times New Roman"/>
          <w:sz w:val="28"/>
          <w:szCs w:val="28"/>
          <w:u w:val="single"/>
        </w:rPr>
        <w:t>структура амортизационных отчислений</w:t>
      </w:r>
      <w:r w:rsidRPr="007E07FD">
        <w:rPr>
          <w:rFonts w:ascii="Times New Roman" w:hAnsi="Times New Roman" w:cs="Times New Roman"/>
          <w:sz w:val="28"/>
          <w:szCs w:val="28"/>
          <w:lang w:val="en-US"/>
        </w:rPr>
        <w:t>:</w:t>
      </w:r>
    </w:p>
    <w:p w14:paraId="1B790DBA" w14:textId="77777777" w:rsidR="007E07FD" w:rsidRPr="007E07FD" w:rsidRDefault="007E07FD" w:rsidP="007E07FD">
      <w:pPr>
        <w:spacing w:after="0" w:line="360" w:lineRule="auto"/>
        <w:ind w:firstLine="709"/>
        <w:contextualSpacing/>
        <w:jc w:val="center"/>
        <w:rPr>
          <w:rFonts w:ascii="Times New Roman" w:hAnsi="Times New Roman" w:cs="Times New Roman"/>
          <w:sz w:val="28"/>
          <w:szCs w:val="28"/>
        </w:rPr>
      </w:pPr>
      <w:r w:rsidRPr="007E07FD">
        <w:rPr>
          <w:rFonts w:ascii="Times New Roman" w:hAnsi="Times New Roman" w:cs="Times New Roman"/>
          <w:sz w:val="28"/>
          <w:szCs w:val="28"/>
          <w:lang w:val="en-US"/>
        </w:rPr>
        <w:object w:dxaOrig="2415" w:dyaOrig="780" w14:anchorId="3741A6B6">
          <v:shape id="_x0000_i1272" type="#_x0000_t75" style="width:120.75pt;height:39pt" o:ole="">
            <v:imagedata r:id="rId613" o:title=""/>
          </v:shape>
          <o:OLEObject Type="Embed" ProgID="Equation.3" ShapeID="_x0000_i1272" DrawAspect="Content" ObjectID="_1734173163" r:id="rId614"/>
        </w:object>
      </w:r>
      <w:r w:rsidRPr="007E07FD">
        <w:rPr>
          <w:rFonts w:ascii="Times New Roman" w:hAnsi="Times New Roman" w:cs="Times New Roman"/>
          <w:sz w:val="28"/>
          <w:szCs w:val="28"/>
        </w:rPr>
        <w:t>,</w:t>
      </w:r>
    </w:p>
    <w:p w14:paraId="0E10580A" w14:textId="15713C94" w:rsidR="007E07FD" w:rsidRPr="007E07FD"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t xml:space="preserve">где </w:t>
      </w:r>
      <w:r w:rsidRPr="007E07FD">
        <w:rPr>
          <w:rFonts w:ascii="Times New Roman" w:hAnsi="Times New Roman" w:cs="Times New Roman"/>
          <w:sz w:val="28"/>
          <w:szCs w:val="28"/>
        </w:rPr>
        <w:object w:dxaOrig="555" w:dyaOrig="420" w14:anchorId="6CA56962">
          <v:shape id="_x0000_i1273" type="#_x0000_t75" style="width:27.75pt;height:21pt" o:ole="">
            <v:imagedata r:id="rId615" o:title=""/>
          </v:shape>
          <o:OLEObject Type="Embed" ProgID="Equation.3" ShapeID="_x0000_i1273" DrawAspect="Content" ObjectID="_1734173164" r:id="rId616"/>
        </w:object>
      </w:r>
      <w:r w:rsidRPr="007E07FD">
        <w:rPr>
          <w:rFonts w:ascii="Times New Roman" w:hAnsi="Times New Roman" w:cs="Times New Roman"/>
          <w:sz w:val="28"/>
          <w:szCs w:val="28"/>
        </w:rPr>
        <w:t xml:space="preserve"> - величина амортизационных отчислений по отдельной группе основных средств или способу начисления амортизации;</w:t>
      </w:r>
    </w:p>
    <w:p w14:paraId="240E2557" w14:textId="77777777" w:rsidR="007E07FD" w:rsidRPr="007E07FD"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object w:dxaOrig="480" w:dyaOrig="300" w14:anchorId="20C8C991">
          <v:shape id="_x0000_i1274" type="#_x0000_t75" style="width:24pt;height:15pt" o:ole="">
            <v:imagedata r:id="rId617" o:title=""/>
          </v:shape>
          <o:OLEObject Type="Embed" ProgID="Equation.3" ShapeID="_x0000_i1274" DrawAspect="Content" ObjectID="_1734173165" r:id="rId618"/>
        </w:object>
      </w:r>
      <w:r w:rsidRPr="007E07FD">
        <w:rPr>
          <w:rFonts w:ascii="Times New Roman" w:hAnsi="Times New Roman" w:cs="Times New Roman"/>
          <w:sz w:val="28"/>
          <w:szCs w:val="28"/>
        </w:rPr>
        <w:t xml:space="preserve"> - общая величина амортизационных отчислений;</w:t>
      </w:r>
    </w:p>
    <w:p w14:paraId="4DBB4CCD" w14:textId="77777777" w:rsidR="007E07FD" w:rsidRPr="007E07FD" w:rsidRDefault="007E07FD" w:rsidP="007E07FD">
      <w:pPr>
        <w:numPr>
          <w:ilvl w:val="0"/>
          <w:numId w:val="1"/>
        </w:numPr>
        <w:tabs>
          <w:tab w:val="num" w:pos="851"/>
        </w:tabs>
        <w:spacing w:after="0" w:line="360" w:lineRule="auto"/>
        <w:contextualSpacing/>
        <w:jc w:val="both"/>
        <w:rPr>
          <w:rFonts w:ascii="Times New Roman" w:hAnsi="Times New Roman" w:cs="Times New Roman"/>
          <w:sz w:val="28"/>
          <w:szCs w:val="28"/>
          <w:lang w:val="en-US"/>
        </w:rPr>
      </w:pPr>
      <w:r w:rsidRPr="007E07FD">
        <w:rPr>
          <w:rFonts w:ascii="Times New Roman" w:hAnsi="Times New Roman" w:cs="Times New Roman"/>
          <w:sz w:val="28"/>
          <w:szCs w:val="28"/>
          <w:u w:val="single"/>
        </w:rPr>
        <w:t>динамика амортизационных отчислений</w:t>
      </w:r>
      <w:r w:rsidRPr="007E07FD">
        <w:rPr>
          <w:rFonts w:ascii="Times New Roman" w:hAnsi="Times New Roman" w:cs="Times New Roman"/>
          <w:sz w:val="28"/>
          <w:szCs w:val="28"/>
          <w:lang w:val="en-US"/>
        </w:rPr>
        <w:t>:</w:t>
      </w:r>
    </w:p>
    <w:p w14:paraId="257E3847" w14:textId="77777777" w:rsidR="007E07FD" w:rsidRPr="007E07FD" w:rsidRDefault="007E07FD" w:rsidP="007E07FD">
      <w:pPr>
        <w:spacing w:after="0" w:line="360" w:lineRule="auto"/>
        <w:ind w:firstLine="709"/>
        <w:contextualSpacing/>
        <w:jc w:val="center"/>
        <w:rPr>
          <w:rFonts w:ascii="Times New Roman" w:hAnsi="Times New Roman" w:cs="Times New Roman"/>
          <w:sz w:val="28"/>
          <w:szCs w:val="28"/>
        </w:rPr>
      </w:pPr>
      <w:r w:rsidRPr="007E07FD">
        <w:rPr>
          <w:rFonts w:ascii="Times New Roman" w:hAnsi="Times New Roman" w:cs="Times New Roman"/>
          <w:sz w:val="28"/>
          <w:szCs w:val="28"/>
        </w:rPr>
        <w:object w:dxaOrig="2280" w:dyaOrig="885" w14:anchorId="51E987FB">
          <v:shape id="_x0000_i1275" type="#_x0000_t75" style="width:114pt;height:44.25pt" o:ole="">
            <v:imagedata r:id="rId619" o:title=""/>
          </v:shape>
          <o:OLEObject Type="Embed" ProgID="Equation.3" ShapeID="_x0000_i1275" DrawAspect="Content" ObjectID="_1734173166" r:id="rId620"/>
        </w:object>
      </w:r>
      <w:r w:rsidRPr="007E07FD">
        <w:rPr>
          <w:rFonts w:ascii="Times New Roman" w:hAnsi="Times New Roman" w:cs="Times New Roman"/>
          <w:sz w:val="28"/>
          <w:szCs w:val="28"/>
        </w:rPr>
        <w:t>,</w:t>
      </w:r>
    </w:p>
    <w:p w14:paraId="7641D388" w14:textId="77777777" w:rsidR="007E07FD" w:rsidRPr="007E07FD"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t xml:space="preserve">где </w:t>
      </w:r>
      <w:r w:rsidRPr="007E07FD">
        <w:rPr>
          <w:rFonts w:ascii="Times New Roman" w:hAnsi="Times New Roman" w:cs="Times New Roman"/>
          <w:sz w:val="28"/>
          <w:szCs w:val="28"/>
        </w:rPr>
        <w:object w:dxaOrig="1230" w:dyaOrig="420" w14:anchorId="07128CE4">
          <v:shape id="_x0000_i1276" type="#_x0000_t75" style="width:61.5pt;height:21pt" o:ole="">
            <v:imagedata r:id="rId621" o:title=""/>
            <o:lock v:ext="edit" aspectratio="f"/>
          </v:shape>
          <o:OLEObject Type="Embed" ProgID="Equation.3" ShapeID="_x0000_i1276" DrawAspect="Content" ObjectID="_1734173167" r:id="rId622"/>
        </w:object>
      </w:r>
      <w:r w:rsidRPr="007E07FD">
        <w:rPr>
          <w:rFonts w:ascii="Times New Roman" w:hAnsi="Times New Roman" w:cs="Times New Roman"/>
          <w:sz w:val="28"/>
          <w:szCs w:val="28"/>
        </w:rPr>
        <w:t xml:space="preserve"> - величина амортизационных отчислений общая, по отдельной группе основных средств или способу начисления амортизации соответственно в отчетном и базисном периодах;</w:t>
      </w:r>
    </w:p>
    <w:p w14:paraId="565CFD25" w14:textId="77777777" w:rsidR="007E07FD" w:rsidRPr="007E07FD" w:rsidRDefault="007E07FD" w:rsidP="007E07FD">
      <w:pPr>
        <w:numPr>
          <w:ilvl w:val="0"/>
          <w:numId w:val="6"/>
        </w:numPr>
        <w:tabs>
          <w:tab w:val="num" w:pos="851"/>
        </w:tabs>
        <w:spacing w:after="0" w:line="360" w:lineRule="auto"/>
        <w:contextualSpacing/>
        <w:jc w:val="both"/>
        <w:rPr>
          <w:rFonts w:ascii="Times New Roman" w:hAnsi="Times New Roman" w:cs="Times New Roman"/>
          <w:sz w:val="28"/>
          <w:szCs w:val="28"/>
        </w:rPr>
      </w:pPr>
      <w:r w:rsidRPr="007E07FD">
        <w:rPr>
          <w:rFonts w:ascii="Times New Roman" w:hAnsi="Times New Roman" w:cs="Times New Roman"/>
          <w:sz w:val="28"/>
          <w:szCs w:val="28"/>
          <w:u w:val="single"/>
        </w:rPr>
        <w:t>выполнение плана по амортизационным отчислениям</w:t>
      </w:r>
      <w:r w:rsidRPr="007E07FD">
        <w:rPr>
          <w:rFonts w:ascii="Times New Roman" w:hAnsi="Times New Roman" w:cs="Times New Roman"/>
          <w:sz w:val="28"/>
          <w:szCs w:val="28"/>
        </w:rPr>
        <w:t>:</w:t>
      </w:r>
    </w:p>
    <w:p w14:paraId="48684E48" w14:textId="77777777" w:rsidR="007E07FD" w:rsidRPr="007E07FD" w:rsidRDefault="007E07FD" w:rsidP="007E07FD">
      <w:pPr>
        <w:spacing w:after="0" w:line="360" w:lineRule="auto"/>
        <w:ind w:firstLine="709"/>
        <w:contextualSpacing/>
        <w:jc w:val="center"/>
        <w:rPr>
          <w:rFonts w:ascii="Times New Roman" w:hAnsi="Times New Roman" w:cs="Times New Roman"/>
          <w:sz w:val="28"/>
          <w:szCs w:val="28"/>
        </w:rPr>
      </w:pPr>
      <w:r w:rsidRPr="007E07FD">
        <w:rPr>
          <w:rFonts w:ascii="Times New Roman" w:hAnsi="Times New Roman" w:cs="Times New Roman"/>
          <w:sz w:val="28"/>
          <w:szCs w:val="28"/>
          <w:lang w:val="en-US"/>
        </w:rPr>
        <w:object w:dxaOrig="2325" w:dyaOrig="945" w14:anchorId="6DB3BF19">
          <v:shape id="_x0000_i1277" type="#_x0000_t75" style="width:116.25pt;height:47.25pt" o:ole="">
            <v:imagedata r:id="rId623" o:title=""/>
          </v:shape>
          <o:OLEObject Type="Embed" ProgID="Equation.3" ShapeID="_x0000_i1277" DrawAspect="Content" ObjectID="_1734173168" r:id="rId624"/>
        </w:object>
      </w:r>
      <w:r w:rsidRPr="007E07FD">
        <w:rPr>
          <w:rFonts w:ascii="Times New Roman" w:hAnsi="Times New Roman" w:cs="Times New Roman"/>
          <w:sz w:val="28"/>
          <w:szCs w:val="28"/>
        </w:rPr>
        <w:t>,</w:t>
      </w:r>
    </w:p>
    <w:p w14:paraId="648FF1D4" w14:textId="77777777" w:rsidR="007E07FD" w:rsidRPr="007E07FD"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t xml:space="preserve">где </w:t>
      </w:r>
      <w:r w:rsidRPr="007E07FD">
        <w:rPr>
          <w:rFonts w:ascii="Times New Roman" w:hAnsi="Times New Roman" w:cs="Times New Roman"/>
          <w:sz w:val="28"/>
          <w:szCs w:val="28"/>
        </w:rPr>
        <w:object w:dxaOrig="1425" w:dyaOrig="480" w14:anchorId="23B70BBC">
          <v:shape id="_x0000_i1278" type="#_x0000_t75" style="width:71.25pt;height:24pt" o:ole="">
            <v:imagedata r:id="rId625" o:title=""/>
          </v:shape>
          <o:OLEObject Type="Embed" ProgID="Equation.3" ShapeID="_x0000_i1278" DrawAspect="Content" ObjectID="_1734173169" r:id="rId626"/>
        </w:object>
      </w:r>
      <w:r w:rsidRPr="007E07FD">
        <w:rPr>
          <w:rFonts w:ascii="Times New Roman" w:hAnsi="Times New Roman" w:cs="Times New Roman"/>
          <w:sz w:val="28"/>
          <w:szCs w:val="28"/>
        </w:rPr>
        <w:t xml:space="preserve"> - величина амортизационных отчислений общая, по отдельной группе основных средств или способу начисления амортизации соответственно фактическая и по плану;</w:t>
      </w:r>
    </w:p>
    <w:p w14:paraId="013D2B69" w14:textId="77777777" w:rsidR="007E07FD" w:rsidRPr="007E07FD" w:rsidRDefault="007E07FD" w:rsidP="007E07FD">
      <w:pPr>
        <w:numPr>
          <w:ilvl w:val="0"/>
          <w:numId w:val="6"/>
        </w:numPr>
        <w:tabs>
          <w:tab w:val="num" w:pos="851"/>
        </w:tabs>
        <w:spacing w:after="0" w:line="360" w:lineRule="auto"/>
        <w:contextualSpacing/>
        <w:jc w:val="both"/>
        <w:rPr>
          <w:rFonts w:ascii="Times New Roman" w:hAnsi="Times New Roman" w:cs="Times New Roman"/>
          <w:sz w:val="28"/>
          <w:szCs w:val="28"/>
        </w:rPr>
      </w:pPr>
      <w:r w:rsidRPr="007E07FD">
        <w:rPr>
          <w:rFonts w:ascii="Times New Roman" w:hAnsi="Times New Roman" w:cs="Times New Roman"/>
          <w:sz w:val="28"/>
          <w:szCs w:val="28"/>
          <w:u w:val="single"/>
        </w:rPr>
        <w:t>доля амортизационных отчислений в полной стоимости основных средств</w:t>
      </w:r>
      <w:r w:rsidRPr="007E07FD">
        <w:rPr>
          <w:rFonts w:ascii="Times New Roman" w:hAnsi="Times New Roman" w:cs="Times New Roman"/>
          <w:sz w:val="28"/>
          <w:szCs w:val="28"/>
        </w:rPr>
        <w:t>:</w:t>
      </w:r>
    </w:p>
    <w:p w14:paraId="22B70302" w14:textId="77777777" w:rsidR="007E07FD" w:rsidRPr="007E07FD" w:rsidRDefault="007E07FD" w:rsidP="007E07FD">
      <w:pPr>
        <w:spacing w:after="0" w:line="360" w:lineRule="auto"/>
        <w:ind w:firstLine="709"/>
        <w:contextualSpacing/>
        <w:jc w:val="center"/>
        <w:rPr>
          <w:rFonts w:ascii="Times New Roman" w:hAnsi="Times New Roman" w:cs="Times New Roman"/>
          <w:sz w:val="28"/>
          <w:szCs w:val="28"/>
          <w:lang w:val="en-US"/>
        </w:rPr>
      </w:pPr>
      <w:r w:rsidRPr="007E07FD">
        <w:rPr>
          <w:rFonts w:ascii="Times New Roman" w:hAnsi="Times New Roman" w:cs="Times New Roman"/>
          <w:sz w:val="28"/>
          <w:szCs w:val="28"/>
          <w:lang w:val="en-US"/>
        </w:rPr>
        <w:object w:dxaOrig="2100" w:dyaOrig="765" w14:anchorId="4049E345">
          <v:shape id="_x0000_i1279" type="#_x0000_t75" style="width:105pt;height:38.25pt" o:ole="">
            <v:imagedata r:id="rId627" o:title=""/>
          </v:shape>
          <o:OLEObject Type="Embed" ProgID="Equation.3" ShapeID="_x0000_i1279" DrawAspect="Content" ObjectID="_1734173170" r:id="rId628"/>
        </w:object>
      </w:r>
      <w:r w:rsidRPr="007E07FD">
        <w:rPr>
          <w:rFonts w:ascii="Times New Roman" w:hAnsi="Times New Roman" w:cs="Times New Roman"/>
          <w:sz w:val="28"/>
          <w:szCs w:val="28"/>
          <w:lang w:val="en-US"/>
        </w:rPr>
        <w:t>;</w:t>
      </w:r>
    </w:p>
    <w:p w14:paraId="61FB2F7A" w14:textId="77777777" w:rsidR="007E07FD" w:rsidRPr="007E07FD" w:rsidRDefault="007E07FD" w:rsidP="007E07FD">
      <w:pPr>
        <w:numPr>
          <w:ilvl w:val="0"/>
          <w:numId w:val="6"/>
        </w:numPr>
        <w:tabs>
          <w:tab w:val="num" w:pos="851"/>
        </w:tabs>
        <w:spacing w:after="0" w:line="360" w:lineRule="auto"/>
        <w:contextualSpacing/>
        <w:jc w:val="both"/>
        <w:rPr>
          <w:rFonts w:ascii="Times New Roman" w:hAnsi="Times New Roman" w:cs="Times New Roman"/>
          <w:sz w:val="28"/>
          <w:szCs w:val="28"/>
        </w:rPr>
      </w:pPr>
      <w:r w:rsidRPr="007E07FD">
        <w:rPr>
          <w:rFonts w:ascii="Times New Roman" w:hAnsi="Times New Roman" w:cs="Times New Roman"/>
          <w:sz w:val="28"/>
          <w:szCs w:val="28"/>
          <w:u w:val="single"/>
        </w:rPr>
        <w:t>доля основных средств, амортизируемых соответствующим способом</w:t>
      </w:r>
      <w:r w:rsidRPr="007E07FD">
        <w:rPr>
          <w:rFonts w:ascii="Times New Roman" w:hAnsi="Times New Roman" w:cs="Times New Roman"/>
          <w:sz w:val="28"/>
          <w:szCs w:val="28"/>
        </w:rPr>
        <w:t>:</w:t>
      </w:r>
    </w:p>
    <w:p w14:paraId="7C595929" w14:textId="77777777" w:rsidR="007E07FD" w:rsidRPr="007E07FD" w:rsidRDefault="007E07FD" w:rsidP="007E07FD">
      <w:pPr>
        <w:spacing w:after="0" w:line="360" w:lineRule="auto"/>
        <w:ind w:firstLine="709"/>
        <w:contextualSpacing/>
        <w:jc w:val="center"/>
        <w:rPr>
          <w:rFonts w:ascii="Times New Roman" w:hAnsi="Times New Roman" w:cs="Times New Roman"/>
          <w:sz w:val="28"/>
          <w:szCs w:val="28"/>
        </w:rPr>
      </w:pPr>
      <w:r w:rsidRPr="007E07FD">
        <w:rPr>
          <w:rFonts w:ascii="Times New Roman" w:hAnsi="Times New Roman" w:cs="Times New Roman"/>
          <w:sz w:val="28"/>
          <w:szCs w:val="28"/>
          <w:lang w:val="en-US"/>
        </w:rPr>
        <w:object w:dxaOrig="1545" w:dyaOrig="780" w14:anchorId="6DA09BD7">
          <v:shape id="_x0000_i1280" type="#_x0000_t75" style="width:77.25pt;height:39pt" o:ole="">
            <v:imagedata r:id="rId629" o:title=""/>
          </v:shape>
          <o:OLEObject Type="Embed" ProgID="Equation.3" ShapeID="_x0000_i1280" DrawAspect="Content" ObjectID="_1734173171" r:id="rId630"/>
        </w:object>
      </w:r>
      <w:r w:rsidRPr="007E07FD">
        <w:rPr>
          <w:rFonts w:ascii="Times New Roman" w:hAnsi="Times New Roman" w:cs="Times New Roman"/>
          <w:sz w:val="28"/>
          <w:szCs w:val="28"/>
        </w:rPr>
        <w:t>,</w:t>
      </w:r>
    </w:p>
    <w:p w14:paraId="0ABE6964" w14:textId="2EB5D5F2" w:rsidR="007E07FD" w:rsidRPr="007E07FD"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t xml:space="preserve">где </w:t>
      </w:r>
      <w:r w:rsidRPr="007E07FD">
        <w:rPr>
          <w:rFonts w:ascii="Times New Roman" w:hAnsi="Times New Roman" w:cs="Times New Roman"/>
          <w:sz w:val="28"/>
          <w:szCs w:val="28"/>
        </w:rPr>
        <w:object w:dxaOrig="600" w:dyaOrig="375" w14:anchorId="458775C6">
          <v:shape id="_x0000_i1281" type="#_x0000_t75" style="width:30pt;height:18.75pt" o:ole="">
            <v:imagedata r:id="rId631" o:title=""/>
          </v:shape>
          <o:OLEObject Type="Embed" ProgID="Equation.3" ShapeID="_x0000_i1281" DrawAspect="Content" ObjectID="_1734173172" r:id="rId632"/>
        </w:object>
      </w:r>
      <w:r w:rsidRPr="007E07FD">
        <w:rPr>
          <w:rFonts w:ascii="Times New Roman" w:hAnsi="Times New Roman" w:cs="Times New Roman"/>
          <w:sz w:val="28"/>
          <w:szCs w:val="28"/>
        </w:rPr>
        <w:t xml:space="preserve"> - средняя полная стоимость основных средств, амортизация по которым начисляется соответствующим способом;</w:t>
      </w:r>
    </w:p>
    <w:p w14:paraId="45DDDF98" w14:textId="77777777" w:rsidR="007E07FD" w:rsidRPr="007E07FD"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object w:dxaOrig="495" w:dyaOrig="360" w14:anchorId="78BE11B5">
          <v:shape id="_x0000_i1282" type="#_x0000_t75" style="width:24.75pt;height:18pt" o:ole="">
            <v:imagedata r:id="rId633" o:title=""/>
          </v:shape>
          <o:OLEObject Type="Embed" ProgID="Equation.3" ShapeID="_x0000_i1282" DrawAspect="Content" ObjectID="_1734173173" r:id="rId634"/>
        </w:object>
      </w:r>
      <w:r w:rsidRPr="007E07FD">
        <w:rPr>
          <w:rFonts w:ascii="Times New Roman" w:hAnsi="Times New Roman" w:cs="Times New Roman"/>
          <w:sz w:val="28"/>
          <w:szCs w:val="28"/>
        </w:rPr>
        <w:t xml:space="preserve"> - средняя полная стоимость амортизируемого имущества предприятия.</w:t>
      </w:r>
    </w:p>
    <w:p w14:paraId="6BD7A1E2" w14:textId="77777777" w:rsidR="007E07FD" w:rsidRPr="007E07FD"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t>Результаты диагностики процесса амортизации основных средств следует представить в табл. 4.6.</w:t>
      </w:r>
    </w:p>
    <w:p w14:paraId="4A6A48DF" w14:textId="77777777" w:rsidR="007E07FD" w:rsidRPr="007E07FD" w:rsidRDefault="007E07FD" w:rsidP="007E07FD">
      <w:pPr>
        <w:spacing w:after="0" w:line="360" w:lineRule="auto"/>
        <w:ind w:firstLine="709"/>
        <w:contextualSpacing/>
        <w:jc w:val="right"/>
        <w:rPr>
          <w:rFonts w:ascii="Times New Roman" w:hAnsi="Times New Roman" w:cs="Times New Roman"/>
          <w:sz w:val="28"/>
          <w:szCs w:val="28"/>
        </w:rPr>
      </w:pPr>
      <w:r w:rsidRPr="007E07FD">
        <w:rPr>
          <w:rFonts w:ascii="Times New Roman" w:hAnsi="Times New Roman" w:cs="Times New Roman"/>
          <w:sz w:val="28"/>
          <w:szCs w:val="28"/>
        </w:rPr>
        <w:t>Таблица 4.6</w:t>
      </w:r>
    </w:p>
    <w:p w14:paraId="3AF688B1" w14:textId="6A7A70E5" w:rsidR="00D757DA" w:rsidRDefault="007E07FD" w:rsidP="007E07FD">
      <w:pPr>
        <w:spacing w:after="0" w:line="360" w:lineRule="auto"/>
        <w:ind w:firstLine="709"/>
        <w:contextualSpacing/>
        <w:jc w:val="both"/>
        <w:rPr>
          <w:rFonts w:ascii="Times New Roman" w:hAnsi="Times New Roman" w:cs="Times New Roman"/>
          <w:sz w:val="28"/>
          <w:szCs w:val="28"/>
        </w:rPr>
      </w:pPr>
      <w:r w:rsidRPr="007E07FD">
        <w:rPr>
          <w:rFonts w:ascii="Times New Roman" w:hAnsi="Times New Roman" w:cs="Times New Roman"/>
          <w:sz w:val="28"/>
          <w:szCs w:val="28"/>
        </w:rPr>
        <w:t>Диагностика процесса амортизации основных средств</w:t>
      </w:r>
    </w:p>
    <w:tbl>
      <w:tblPr>
        <w:tblpPr w:leftFromText="180" w:rightFromText="180" w:vertAnchor="text" w:tblpY="1"/>
        <w:tblOverlap w:val="never"/>
        <w:tblW w:w="9351" w:type="dxa"/>
        <w:tblLook w:val="04A0" w:firstRow="1" w:lastRow="0" w:firstColumn="1" w:lastColumn="0" w:noHBand="0" w:noVBand="1"/>
      </w:tblPr>
      <w:tblGrid>
        <w:gridCol w:w="3681"/>
        <w:gridCol w:w="1276"/>
        <w:gridCol w:w="1134"/>
        <w:gridCol w:w="992"/>
        <w:gridCol w:w="709"/>
        <w:gridCol w:w="283"/>
        <w:gridCol w:w="1276"/>
      </w:tblGrid>
      <w:tr w:rsidR="00C556A7" w:rsidRPr="00C556A7" w14:paraId="5AA070E1" w14:textId="77777777" w:rsidTr="000000FA">
        <w:trPr>
          <w:trHeight w:val="390"/>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E3499B"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Показатель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BB7DF"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roofErr w:type="spellStart"/>
            <w:r w:rsidRPr="00C556A7">
              <w:rPr>
                <w:rFonts w:ascii="Times New Roman" w:eastAsia="Times New Roman" w:hAnsi="Times New Roman" w:cs="Times New Roman"/>
                <w:sz w:val="20"/>
                <w:szCs w:val="24"/>
                <w:lang w:eastAsia="ru-RU"/>
              </w:rPr>
              <w:t>Усл</w:t>
            </w:r>
            <w:proofErr w:type="spellEnd"/>
            <w:r w:rsidRPr="00C556A7">
              <w:rPr>
                <w:rFonts w:ascii="Times New Roman" w:eastAsia="Times New Roman" w:hAnsi="Times New Roman" w:cs="Times New Roman"/>
                <w:sz w:val="20"/>
                <w:szCs w:val="24"/>
                <w:lang w:eastAsia="ru-RU"/>
              </w:rPr>
              <w:t xml:space="preserve">. </w:t>
            </w:r>
            <w:proofErr w:type="spellStart"/>
            <w:r w:rsidRPr="00C556A7">
              <w:rPr>
                <w:rFonts w:ascii="Times New Roman" w:eastAsia="Times New Roman" w:hAnsi="Times New Roman" w:cs="Times New Roman"/>
                <w:sz w:val="20"/>
                <w:szCs w:val="24"/>
                <w:lang w:eastAsia="ru-RU"/>
              </w:rPr>
              <w:t>обозн</w:t>
            </w:r>
            <w:proofErr w:type="spellEnd"/>
            <w:r w:rsidRPr="00C556A7">
              <w:rPr>
                <w:rFonts w:ascii="Times New Roman" w:eastAsia="Times New Roman" w:hAnsi="Times New Roman" w:cs="Times New Roman"/>
                <w:sz w:val="20"/>
                <w:szCs w:val="24"/>
                <w:lang w:eastAsia="ru-RU"/>
              </w:rPr>
              <w:t>.</w:t>
            </w: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819A375"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Значение</w:t>
            </w:r>
          </w:p>
        </w:tc>
      </w:tr>
      <w:tr w:rsidR="00C556A7" w:rsidRPr="00C556A7" w14:paraId="2D0C2E6F" w14:textId="77777777" w:rsidTr="000000FA">
        <w:trPr>
          <w:trHeight w:val="525"/>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58175C7A"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438E0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BCCD4"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базисный период</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DD9C48"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плановый период</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C16A0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отчетный период</w:t>
            </w:r>
          </w:p>
        </w:tc>
      </w:tr>
      <w:tr w:rsidR="00A40647" w:rsidRPr="00C556A7" w14:paraId="723CEF72" w14:textId="77777777" w:rsidTr="00911BD4">
        <w:trPr>
          <w:trHeight w:val="770"/>
        </w:trPr>
        <w:tc>
          <w:tcPr>
            <w:tcW w:w="3681" w:type="dxa"/>
            <w:tcBorders>
              <w:top w:val="single" w:sz="4" w:space="0" w:color="auto"/>
              <w:left w:val="single" w:sz="4" w:space="0" w:color="auto"/>
              <w:right w:val="single" w:sz="4" w:space="0" w:color="auto"/>
            </w:tcBorders>
            <w:shd w:val="clear" w:color="auto" w:fill="auto"/>
            <w:vAlign w:val="center"/>
            <w:hideMark/>
          </w:tcPr>
          <w:p w14:paraId="3E29FA69" w14:textId="77777777" w:rsidR="00A40647" w:rsidRPr="00C556A7" w:rsidRDefault="00A4064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Годовая величина амортизационных</w:t>
            </w:r>
          </w:p>
          <w:p w14:paraId="475E2726" w14:textId="6B785C5E" w:rsidR="00A40647" w:rsidRPr="00C556A7" w:rsidRDefault="00A40647" w:rsidP="00911BD4">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 xml:space="preserve">отчислений основных средств, </w:t>
            </w:r>
            <w:proofErr w:type="spellStart"/>
            <w:r w:rsidRPr="00C556A7">
              <w:rPr>
                <w:rFonts w:ascii="Times New Roman" w:eastAsia="Times New Roman" w:hAnsi="Times New Roman" w:cs="Times New Roman"/>
                <w:sz w:val="20"/>
                <w:szCs w:val="24"/>
                <w:lang w:eastAsia="ru-RU"/>
              </w:rPr>
              <w:t>млн.руб</w:t>
            </w:r>
            <w:proofErr w:type="spellEnd"/>
            <w:r w:rsidRPr="00C556A7">
              <w:rPr>
                <w:rFonts w:ascii="Times New Roman" w:eastAsia="Times New Roman" w:hAnsi="Times New Roman" w:cs="Times New Roman"/>
                <w:sz w:val="20"/>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0B9F2" w14:textId="26FD4E1B" w:rsidR="00A40647" w:rsidRPr="00C556A7" w:rsidRDefault="00A40647" w:rsidP="000000F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6"/>
                <w:sz w:val="28"/>
                <w:szCs w:val="28"/>
                <w:lang w:eastAsia="ru-RU"/>
              </w:rPr>
              <w:object w:dxaOrig="435" w:dyaOrig="270" w14:anchorId="7CB781D9">
                <v:shape id="_x0000_i1612" type="#_x0000_t75" style="width:21.75pt;height:13.5pt" o:ole="">
                  <v:imagedata r:id="rId617" o:title=""/>
                </v:shape>
                <o:OLEObject Type="Embed" ProgID="Equation.3" ShapeID="_x0000_i1612" DrawAspect="Content" ObjectID="_1734173174" r:id="rId635"/>
              </w:object>
            </w:r>
          </w:p>
          <w:p w14:paraId="4620B413" w14:textId="77777777" w:rsidR="00A40647" w:rsidRPr="00C556A7" w:rsidRDefault="00A4064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92367" w14:textId="77777777" w:rsidR="00A40647" w:rsidRPr="00C556A7" w:rsidRDefault="00A4064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4,10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C012D7" w14:textId="77777777" w:rsidR="00A40647" w:rsidRPr="00C556A7" w:rsidRDefault="00A4064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5,29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9F95A6" w14:textId="77777777" w:rsidR="00A40647" w:rsidRPr="00C556A7" w:rsidRDefault="00A4064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3,82</w:t>
            </w:r>
          </w:p>
        </w:tc>
      </w:tr>
      <w:tr w:rsidR="00C556A7" w:rsidRPr="00C556A7" w14:paraId="4C485C1E"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34D67"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здания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D2257" w14:textId="218AC9E7" w:rsidR="00C556A7" w:rsidRPr="00C556A7" w:rsidRDefault="00A40647" w:rsidP="000000F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16"/>
                <w:sz w:val="28"/>
                <w:szCs w:val="28"/>
                <w:lang w:eastAsia="ru-RU"/>
              </w:rPr>
              <w:object w:dxaOrig="510" w:dyaOrig="375" w14:anchorId="0DBCDD84">
                <v:shape id="_x0000_i1613" type="#_x0000_t75" style="width:25.5pt;height:18.75pt" o:ole="">
                  <v:imagedata r:id="rId615" o:title=""/>
                </v:shape>
                <o:OLEObject Type="Embed" ProgID="Equation.3" ShapeID="_x0000_i1613" DrawAspect="Content" ObjectID="_1734173175" r:id="rId636"/>
              </w:object>
            </w:r>
          </w:p>
          <w:p w14:paraId="52BB6DF6"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65EE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0,58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233995"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0,56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64BA3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0,55</w:t>
            </w:r>
          </w:p>
        </w:tc>
      </w:tr>
      <w:tr w:rsidR="00C556A7" w:rsidRPr="00C556A7" w14:paraId="2704CD49"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2D53A"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сооружения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ABABBE1"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68E36"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0,25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4AA7F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0,28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1AED0C"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0,25</w:t>
            </w:r>
          </w:p>
        </w:tc>
      </w:tr>
      <w:tr w:rsidR="00C556A7" w:rsidRPr="00C556A7" w14:paraId="36AB9178"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440E2"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передаточные устройства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B7A165D"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8B5C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22F59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0,32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33F785"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0,36</w:t>
            </w:r>
          </w:p>
        </w:tc>
      </w:tr>
      <w:tr w:rsidR="00C556A7" w:rsidRPr="00C556A7" w14:paraId="4CCBDAF2"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86EA6"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машины и оборудование</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BB9D023"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2B60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1,71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BE89F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2,77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C02EB0"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1,41</w:t>
            </w:r>
          </w:p>
        </w:tc>
      </w:tr>
      <w:tr w:rsidR="00C556A7" w:rsidRPr="00C556A7" w14:paraId="5C6977BD"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B5AEB"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транспортные средства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9FBBD84"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24A1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024095"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0,49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746C3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0,54</w:t>
            </w:r>
          </w:p>
        </w:tc>
      </w:tr>
      <w:tr w:rsidR="00C556A7" w:rsidRPr="00C556A7" w14:paraId="7E0431AA"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3791B"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инструменты</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CE9ECC8"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D84AE"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0,38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47E0B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0,61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8601E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0,38</w:t>
            </w:r>
          </w:p>
        </w:tc>
      </w:tr>
      <w:tr w:rsidR="00C556A7" w:rsidRPr="00C556A7" w14:paraId="300FD9E4"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247CA"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производственный и хозяйственный</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6B8BBC4"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82E90"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0,25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EF2B6C"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0,18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61914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0,28</w:t>
            </w:r>
          </w:p>
        </w:tc>
      </w:tr>
      <w:tr w:rsidR="00C556A7" w:rsidRPr="00C556A7" w14:paraId="1418A190"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6CC2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инвентарь</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A73DE12"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B3EF7"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0,04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4B6F2E"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0,06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535A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0,06</w:t>
            </w:r>
          </w:p>
        </w:tc>
      </w:tr>
      <w:tr w:rsidR="00C556A7" w:rsidRPr="00C556A7" w14:paraId="5A5AFC30" w14:textId="77777777" w:rsidTr="000000FA">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ACCE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val="en-US" w:eastAsia="ru-RU"/>
              </w:rPr>
              <w:t>-</w:t>
            </w:r>
            <w:r w:rsidRPr="00C556A7">
              <w:rPr>
                <w:rFonts w:ascii="Times New Roman" w:eastAsia="Times New Roman" w:hAnsi="Times New Roman" w:cs="Times New Roman"/>
                <w:sz w:val="14"/>
                <w:szCs w:val="14"/>
                <w:lang w:val="en-US" w:eastAsia="ru-RU"/>
              </w:rPr>
              <w:t xml:space="preserve">            </w:t>
            </w:r>
            <w:proofErr w:type="spellStart"/>
            <w:r w:rsidRPr="00C556A7">
              <w:rPr>
                <w:rFonts w:ascii="Times New Roman" w:eastAsia="Times New Roman" w:hAnsi="Times New Roman" w:cs="Times New Roman"/>
                <w:sz w:val="20"/>
                <w:szCs w:val="20"/>
                <w:lang w:val="en-US" w:eastAsia="ru-RU"/>
              </w:rPr>
              <w:t>прочие</w:t>
            </w:r>
            <w:proofErr w:type="spellEnd"/>
            <w:r w:rsidRPr="00C556A7">
              <w:rPr>
                <w:rFonts w:ascii="Times New Roman" w:eastAsia="Times New Roman" w:hAnsi="Times New Roman" w:cs="Times New Roman"/>
                <w:sz w:val="20"/>
                <w:szCs w:val="20"/>
                <w:lang w:val="en-US" w:eastAsia="ru-RU"/>
              </w:rPr>
              <w:t xml:space="preserve"> </w:t>
            </w:r>
            <w:proofErr w:type="spellStart"/>
            <w:r w:rsidRPr="00C556A7">
              <w:rPr>
                <w:rFonts w:ascii="Times New Roman" w:eastAsia="Times New Roman" w:hAnsi="Times New Roman" w:cs="Times New Roman"/>
                <w:sz w:val="20"/>
                <w:szCs w:val="20"/>
                <w:lang w:val="en-US" w:eastAsia="ru-RU"/>
              </w:rPr>
              <w:t>основные</w:t>
            </w:r>
            <w:proofErr w:type="spellEnd"/>
            <w:r w:rsidRPr="00C556A7">
              <w:rPr>
                <w:rFonts w:ascii="Times New Roman" w:eastAsia="Times New Roman" w:hAnsi="Times New Roman" w:cs="Times New Roman"/>
                <w:sz w:val="20"/>
                <w:szCs w:val="20"/>
                <w:lang w:val="en-US" w:eastAsia="ru-RU"/>
              </w:rPr>
              <w:t xml:space="preserve"> </w:t>
            </w:r>
            <w:proofErr w:type="spellStart"/>
            <w:r w:rsidRPr="00C556A7">
              <w:rPr>
                <w:rFonts w:ascii="Times New Roman" w:eastAsia="Times New Roman" w:hAnsi="Times New Roman" w:cs="Times New Roman"/>
                <w:sz w:val="20"/>
                <w:szCs w:val="20"/>
                <w:lang w:val="en-US" w:eastAsia="ru-RU"/>
              </w:rPr>
              <w:t>средства</w:t>
            </w:r>
            <w:proofErr w:type="spellEnd"/>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392D418"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2DF55F7"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F1B5E0"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DB47B7"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r>
      <w:tr w:rsidR="00C556A7" w:rsidRPr="00C556A7" w14:paraId="2551E393"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9ACE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начисленная линейным способом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C0B18" w14:textId="6602EAAB" w:rsidR="00C556A7" w:rsidRPr="00C556A7" w:rsidRDefault="00A40647" w:rsidP="000000F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16"/>
                <w:sz w:val="28"/>
                <w:szCs w:val="28"/>
                <w:lang w:eastAsia="ru-RU"/>
              </w:rPr>
              <w:object w:dxaOrig="510" w:dyaOrig="375" w14:anchorId="494B3A28">
                <v:shape id="_x0000_i1615" type="#_x0000_t75" style="width:25.5pt;height:18.75pt" o:ole="">
                  <v:imagedata r:id="rId615" o:title=""/>
                </v:shape>
                <o:OLEObject Type="Embed" ProgID="Equation.3" ShapeID="_x0000_i1615" DrawAspect="Content" ObjectID="_1734173176" r:id="rId637"/>
              </w:object>
            </w:r>
          </w:p>
          <w:p w14:paraId="001D4231"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0F8E9"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1,64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D9FBCE"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1,84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9DEB1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1,60</w:t>
            </w:r>
          </w:p>
        </w:tc>
      </w:tr>
      <w:tr w:rsidR="00C556A7" w:rsidRPr="00C556A7" w14:paraId="09B3A410"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433AD"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начисленная способом уменьшаемого остатка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D8F534F"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BC0E9"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1,96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A481DD"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2,96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6BF3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1,68</w:t>
            </w:r>
          </w:p>
        </w:tc>
      </w:tr>
      <w:tr w:rsidR="00C556A7" w:rsidRPr="00C556A7" w14:paraId="0FB34B7D"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9BAED"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начисленная по сумме чисел лет срока полезного использования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974EA04" w14:textId="77777777" w:rsidR="00C556A7" w:rsidRPr="00C556A7" w:rsidRDefault="00C556A7" w:rsidP="000000FA">
            <w:pPr>
              <w:spacing w:after="0" w:line="240" w:lineRule="auto"/>
              <w:rPr>
                <w:rFonts w:ascii="Calibri" w:eastAsia="Times New Roman" w:hAnsi="Calibri" w:cs="Calibri"/>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2861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1E72F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0,49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2CAB45"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0,54</w:t>
            </w:r>
          </w:p>
        </w:tc>
      </w:tr>
      <w:tr w:rsidR="00C556A7" w:rsidRPr="00C556A7" w14:paraId="719AAD31"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3B095"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Структура амортизационных отчислений,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77A2A7B" w14:textId="5EEADB63" w:rsidR="00C556A7" w:rsidRPr="00C556A7" w:rsidRDefault="00A40647" w:rsidP="000000F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000000"/>
                <w:position w:val="-16"/>
                <w:lang w:val="en-US" w:eastAsia="ru-RU"/>
              </w:rPr>
              <w:object w:dxaOrig="645" w:dyaOrig="375" w14:anchorId="297DEC9C">
                <v:shape id="_x0000_i1617" type="#_x0000_t75" style="width:32.25pt;height:18.75pt" o:ole="">
                  <v:imagedata r:id="rId638" o:title=""/>
                </v:shape>
                <o:OLEObject Type="Embed" ProgID="Equation.3" ShapeID="_x0000_i1617" DrawAspect="Content" ObjectID="_1734173177" r:id="rId639"/>
              </w:objec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C8F52"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val="en-US" w:eastAsia="ru-RU"/>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D30013"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val="en-US" w:eastAsia="ru-RU"/>
              </w:rPr>
              <w:t>100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B6B716"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val="en-US" w:eastAsia="ru-RU"/>
              </w:rPr>
              <w:t>100</w:t>
            </w:r>
          </w:p>
        </w:tc>
      </w:tr>
      <w:tr w:rsidR="00C556A7" w:rsidRPr="00C556A7" w14:paraId="68D051AE"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327B6"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здания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475525"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val="en-US"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A5917"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14,06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58898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10,66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A075B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14,50</w:t>
            </w:r>
          </w:p>
        </w:tc>
      </w:tr>
      <w:tr w:rsidR="00C556A7" w:rsidRPr="00C556A7" w14:paraId="1A80ACC2"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A7181"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сооружения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9412DEA"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B51D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6,09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D03552"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5,37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9A60D0"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6,43</w:t>
            </w:r>
          </w:p>
        </w:tc>
      </w:tr>
      <w:tr w:rsidR="00C556A7" w:rsidRPr="00C556A7" w14:paraId="011FF5C8"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053DC"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передаточные устройства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14E0BE8"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B9182"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9,75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79F3F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6,09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91B029"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9,49</w:t>
            </w:r>
          </w:p>
        </w:tc>
      </w:tr>
      <w:tr w:rsidR="00C556A7" w:rsidRPr="00C556A7" w14:paraId="3BD09626"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4A7D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машины и оборудование</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46AC36"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943CC"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41,64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BABB15"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52,41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A7E387"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36,83</w:t>
            </w:r>
          </w:p>
        </w:tc>
      </w:tr>
      <w:tr w:rsidR="00C556A7" w:rsidRPr="00C556A7" w14:paraId="175D267B"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CFD0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транспортные средства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F24E658"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572CC"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12,19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31B1C3"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9,28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7D3B6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14,14</w:t>
            </w:r>
          </w:p>
        </w:tc>
      </w:tr>
      <w:tr w:rsidR="00C556A7" w:rsidRPr="00C556A7" w14:paraId="581CC9F9"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9EF68"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инструменты</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8267DD"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73F29"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9,14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9ED25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11,53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F9757C"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9,95</w:t>
            </w:r>
          </w:p>
        </w:tc>
      </w:tr>
      <w:tr w:rsidR="00C556A7" w:rsidRPr="00C556A7" w14:paraId="077A22BA"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D2A9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производственный и хозяйственный</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3D7306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9BC70"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6,09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6ECB4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3,47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7A7F80"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7,20</w:t>
            </w:r>
          </w:p>
        </w:tc>
      </w:tr>
      <w:tr w:rsidR="00C556A7" w:rsidRPr="00C556A7" w14:paraId="3E714263"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2E926"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инвентарь</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6073DC1"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90522"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A6B209"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08BE16"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r>
      <w:tr w:rsidR="00C556A7" w:rsidRPr="00C556A7" w14:paraId="5FD5984C" w14:textId="77777777" w:rsidTr="000000FA">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C952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lastRenderedPageBreak/>
              <w:t>-прочие основные средства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FC1B93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ACBC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1,04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9904BC"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1,18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577FF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1,45</w:t>
            </w:r>
          </w:p>
        </w:tc>
      </w:tr>
      <w:tr w:rsidR="00C556A7" w:rsidRPr="00C556A7" w14:paraId="5314AF47"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08CD4"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начисленная линейным способом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676619"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4B90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40,09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FC1E1D"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34,84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1BF1B7"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41,83</w:t>
            </w:r>
          </w:p>
        </w:tc>
      </w:tr>
      <w:tr w:rsidR="00C556A7" w:rsidRPr="00C556A7" w14:paraId="179D5D49"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520AA"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начисленная способом уменьшаемого остатка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3130CDA"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0BAAD"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47,73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662A29"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55,88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6C30E9"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44,03</w:t>
            </w:r>
          </w:p>
        </w:tc>
      </w:tr>
      <w:tr w:rsidR="00C556A7" w:rsidRPr="00C556A7" w14:paraId="3713BDFC"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07458"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-начисленная по сумме чисел лет срока полезного использования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14BF7A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7ED6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0A487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8A560B"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r>
      <w:tr w:rsidR="00C556A7" w:rsidRPr="00C556A7" w14:paraId="3555F274" w14:textId="77777777" w:rsidTr="000000FA">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0B6C4C29"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4B26BAD"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9C12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12,19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D51325"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9,28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4C61E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14,14</w:t>
            </w:r>
          </w:p>
        </w:tc>
      </w:tr>
      <w:tr w:rsidR="00C556A7" w:rsidRPr="00C556A7" w14:paraId="3064FBA0"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323CF"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Динамика амортизационных отчислений,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3C1839B" w14:textId="0819449E" w:rsidR="00C556A7" w:rsidRPr="00C556A7" w:rsidRDefault="00A40647" w:rsidP="000000F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000000"/>
                <w:position w:val="-16"/>
                <w:lang w:eastAsia="ru-RU"/>
              </w:rPr>
              <w:object w:dxaOrig="495" w:dyaOrig="375" w14:anchorId="76507805">
                <v:shape id="_x0000_i1619" type="#_x0000_t75" style="width:24.75pt;height:18.75pt" o:ole="">
                  <v:imagedata r:id="rId640" o:title=""/>
                </v:shape>
                <o:OLEObject Type="Embed" ProgID="Equation.3" ShapeID="_x0000_i1619" DrawAspect="Content" ObjectID="_1734173178" r:id="rId641"/>
              </w:object>
            </w: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1E2AF1E"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93,06</w:t>
            </w:r>
          </w:p>
        </w:tc>
      </w:tr>
      <w:tr w:rsidR="00C556A7" w:rsidRPr="00C556A7" w14:paraId="48E4293A"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5E7EB"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здания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6EDE17"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val="en-US" w:eastAsia="ru-RU"/>
              </w:rPr>
              <w:t> </w:t>
            </w: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44AE948"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95,95</w:t>
            </w:r>
          </w:p>
        </w:tc>
      </w:tr>
      <w:tr w:rsidR="00C556A7" w:rsidRPr="00C556A7" w14:paraId="0910AB4D"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E6724"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сооружения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97BE72"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3720AA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98,18</w:t>
            </w:r>
          </w:p>
        </w:tc>
      </w:tr>
      <w:tr w:rsidR="00C556A7" w:rsidRPr="00C556A7" w14:paraId="13647D6D"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866A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передаточные устройства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D667DD"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25B4B4C"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90,63</w:t>
            </w:r>
          </w:p>
        </w:tc>
      </w:tr>
      <w:tr w:rsidR="00C556A7" w:rsidRPr="00C556A7" w14:paraId="497B1D75"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C77C5"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машины и оборудование</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1FB8AB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A06947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82,32</w:t>
            </w:r>
          </w:p>
        </w:tc>
      </w:tr>
      <w:tr w:rsidR="00C556A7" w:rsidRPr="00C556A7" w14:paraId="5D91937D"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5E52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транспортные средства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FD3CB6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B2DF80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108,00</w:t>
            </w:r>
          </w:p>
        </w:tc>
      </w:tr>
      <w:tr w:rsidR="00C556A7" w:rsidRPr="00C556A7" w14:paraId="10E3E337" w14:textId="77777777" w:rsidTr="000000FA">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405F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инструменты</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4F6A41C"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502A0E9"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101,33</w:t>
            </w:r>
          </w:p>
        </w:tc>
      </w:tr>
      <w:tr w:rsidR="00C556A7" w:rsidRPr="00C556A7" w14:paraId="18216EA9" w14:textId="77777777" w:rsidTr="000000FA">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05CEC"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производственный и хозяйственный</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A497617"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443E9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110,00</w:t>
            </w:r>
          </w:p>
        </w:tc>
      </w:tr>
      <w:tr w:rsidR="00C556A7" w:rsidRPr="00C556A7" w14:paraId="2B16D3D9"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F1A64"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инвентарь</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3C455BA"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E19B3E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r>
      <w:tr w:rsidR="00C556A7" w:rsidRPr="00C556A7" w14:paraId="1CA3E067" w14:textId="77777777" w:rsidTr="000000FA">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9F125"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-прочие основные средства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F34CC97"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99A6E1"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129,63</w:t>
            </w:r>
          </w:p>
        </w:tc>
      </w:tr>
      <w:tr w:rsidR="00C556A7" w:rsidRPr="00C556A7" w14:paraId="567BA395"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4A104"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начисленная линейным способом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01E8E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74FABB9"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97,100</w:t>
            </w:r>
          </w:p>
        </w:tc>
      </w:tr>
      <w:tr w:rsidR="00C556A7" w:rsidRPr="00C556A7" w14:paraId="6831205A"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F80FD"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начисленная способом уменьшаемого остатка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F445F65"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D0C9EB2"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85,85</w:t>
            </w:r>
          </w:p>
        </w:tc>
      </w:tr>
      <w:tr w:rsidR="00C556A7" w:rsidRPr="00C556A7" w14:paraId="361FC690"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3091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-начисленная по сумме чисел лет срока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271975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AC8D85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r>
      <w:tr w:rsidR="00C556A7" w:rsidRPr="00C556A7" w14:paraId="3A67F251" w14:textId="77777777" w:rsidTr="000000FA">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1570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полезного использования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0459EA2"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9E3921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108</w:t>
            </w:r>
          </w:p>
        </w:tc>
      </w:tr>
      <w:tr w:rsidR="00C556A7" w:rsidRPr="00C556A7" w14:paraId="55EF5CA5"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7DA3A"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Выполнение плана по амортизационным отчислениям,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E0BC3E1" w14:textId="132A3030"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noProof/>
                <w:sz w:val="20"/>
                <w:szCs w:val="20"/>
                <w:lang w:eastAsia="ru-RU"/>
              </w:rPr>
              <w:drawing>
                <wp:anchor distT="0" distB="0" distL="114300" distR="114300" simplePos="0" relativeHeight="251867136" behindDoc="0" locked="0" layoutInCell="1" allowOverlap="1" wp14:anchorId="65009F11" wp14:editId="40B24C69">
                  <wp:simplePos x="0" y="0"/>
                  <wp:positionH relativeFrom="column">
                    <wp:posOffset>0</wp:posOffset>
                  </wp:positionH>
                  <wp:positionV relativeFrom="paragraph">
                    <wp:posOffset>0</wp:posOffset>
                  </wp:positionV>
                  <wp:extent cx="238125" cy="238125"/>
                  <wp:effectExtent l="0" t="0" r="9525" b="9525"/>
                  <wp:wrapNone/>
                  <wp:docPr id="164" name="Рисунок 164">
                    <a:extLst xmlns:a="http://schemas.openxmlformats.org/drawingml/2006/main">
                      <a:ext uri="{FF2B5EF4-FFF2-40B4-BE49-F238E27FC236}">
                        <a16:creationId xmlns:a16="http://schemas.microsoft.com/office/drawing/2014/main" id="{E1FC7152-EB04-4ABB-A08F-4E006F51D916}"/>
                      </a:ext>
                    </a:extLst>
                  </wp:docPr>
                  <wp:cNvGraphicFramePr/>
                  <a:graphic xmlns:a="http://schemas.openxmlformats.org/drawingml/2006/main">
                    <a:graphicData uri="http://schemas.openxmlformats.org/drawingml/2006/picture">
                      <pic:pic xmlns:pic="http://schemas.openxmlformats.org/drawingml/2006/picture">
                        <pic:nvPicPr>
                          <pic:cNvPr id="2" name="Object 11">
                            <a:extLst>
                              <a:ext uri="{FF2B5EF4-FFF2-40B4-BE49-F238E27FC236}">
                                <a16:creationId xmlns:a16="http://schemas.microsoft.com/office/drawing/2014/main" id="{E1FC7152-EB04-4ABB-A08F-4E006F51D916}"/>
                              </a:ext>
                            </a:extLst>
                          </pic:cNvPr>
                          <pic:cNvPicPr>
                            <a:picLocks noChangeAspect="1"/>
                          </pic:cNvPicPr>
                        </pic:nvPicPr>
                        <pic:blipFill>
                          <a:blip r:embed="rId156"/>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4665C4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72,19</w:t>
            </w:r>
          </w:p>
        </w:tc>
      </w:tr>
      <w:tr w:rsidR="00C556A7" w:rsidRPr="00C556A7" w14:paraId="5C0C995D"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21702"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здания</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F9853C"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val="en-US" w:eastAsia="ru-RU"/>
              </w:rPr>
              <w:t> </w:t>
            </w: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794303"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98,21</w:t>
            </w:r>
          </w:p>
        </w:tc>
      </w:tr>
      <w:tr w:rsidR="00C556A7" w:rsidRPr="00C556A7" w14:paraId="7AC446F9"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4655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сооружения</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2891A629"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A032A8"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86,36</w:t>
            </w:r>
          </w:p>
        </w:tc>
      </w:tr>
      <w:tr w:rsidR="00C556A7" w:rsidRPr="00C556A7" w14:paraId="55C1260E"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3A6A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передаточные устройства</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767E5486"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7D876C"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112,50</w:t>
            </w:r>
          </w:p>
        </w:tc>
      </w:tr>
      <w:tr w:rsidR="00C556A7" w:rsidRPr="00C556A7" w14:paraId="5CB61FB6"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DCF89"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машины и оборудование</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716F9C8C"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D5A8B5"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50,73</w:t>
            </w:r>
          </w:p>
        </w:tc>
      </w:tr>
      <w:tr w:rsidR="00C556A7" w:rsidRPr="00C556A7" w14:paraId="3321F621"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B81E7"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транспортные средства</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52E34D4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17F51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110,00</w:t>
            </w:r>
          </w:p>
        </w:tc>
      </w:tr>
      <w:tr w:rsidR="00C556A7" w:rsidRPr="00C556A7" w14:paraId="08DF2FF4"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C1F3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инструменты</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55754E0D"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402BD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62,30</w:t>
            </w:r>
          </w:p>
        </w:tc>
      </w:tr>
      <w:tr w:rsidR="00C556A7" w:rsidRPr="00C556A7" w14:paraId="21861CB8"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F4A6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производственный и хозяйственный</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1815418F"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80C805"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150,00</w:t>
            </w:r>
          </w:p>
        </w:tc>
      </w:tr>
      <w:tr w:rsidR="00C556A7" w:rsidRPr="00C556A7" w14:paraId="470CBC5F"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87B77"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инвентарь</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2D754CB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0BC838"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88,89</w:t>
            </w:r>
          </w:p>
        </w:tc>
      </w:tr>
      <w:tr w:rsidR="00C556A7" w:rsidRPr="00C556A7" w14:paraId="2543B452" w14:textId="77777777" w:rsidTr="000000FA">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372E9"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-прочие основные средства</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6F7C2BC9"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9A8A161"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r>
      <w:tr w:rsidR="00C556A7" w:rsidRPr="00C556A7" w14:paraId="297AFB89"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97C77"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начисленная линейным способом</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8B06E"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F5459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110</w:t>
            </w:r>
          </w:p>
        </w:tc>
      </w:tr>
      <w:tr w:rsidR="00C556A7" w:rsidRPr="00C556A7" w14:paraId="61D636F0"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07628"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начисленная способом уменьшаемого остатка</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0891D00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E54007"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84,93</w:t>
            </w:r>
          </w:p>
        </w:tc>
      </w:tr>
      <w:tr w:rsidR="00C556A7" w:rsidRPr="00C556A7" w14:paraId="0FBABF00" w14:textId="77777777" w:rsidTr="000000FA">
        <w:trPr>
          <w:trHeight w:val="76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692B1"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-начисленная по сумме чисел лет срока полезного использования</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013673A9"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FFC87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74,03</w:t>
            </w:r>
          </w:p>
        </w:tc>
      </w:tr>
      <w:tr w:rsidR="00C556A7" w:rsidRPr="00C556A7" w14:paraId="2F6E9651" w14:textId="77777777" w:rsidTr="000000FA">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0A3E1757"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0B122682"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25C0668" w14:textId="5771D4E4"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p>
        </w:tc>
      </w:tr>
      <w:tr w:rsidR="00C556A7" w:rsidRPr="00C556A7" w14:paraId="267AA0DC" w14:textId="77777777" w:rsidTr="000000FA">
        <w:trPr>
          <w:trHeight w:val="39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B8E0F"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Доля амортизационных отчислений</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935979D" w14:textId="75649A8D"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eastAsia="ru-RU"/>
              </w:rPr>
              <w:t> </w:t>
            </w:r>
            <w:r w:rsidR="00A40647">
              <w:rPr>
                <w:rFonts w:ascii="Times New Roman" w:eastAsia="Times New Roman" w:hAnsi="Times New Roman" w:cs="Times New Roman"/>
                <w:color w:val="000000"/>
                <w:sz w:val="28"/>
                <w:szCs w:val="28"/>
                <w:lang w:val="en-US" w:eastAsia="ru-RU"/>
              </w:rPr>
              <w:t xml:space="preserve"> </w:t>
            </w:r>
            <w:r w:rsidR="00A40647">
              <w:rPr>
                <w:rFonts w:ascii="Times New Roman" w:eastAsia="Times New Roman" w:hAnsi="Times New Roman" w:cs="Times New Roman"/>
                <w:color w:val="000000"/>
                <w:position w:val="-16"/>
                <w:sz w:val="28"/>
                <w:szCs w:val="28"/>
                <w:lang w:val="en-US" w:eastAsia="ru-RU"/>
              </w:rPr>
              <w:object w:dxaOrig="990" w:dyaOrig="375" w14:anchorId="467AC212">
                <v:shape id="_x0000_i1621" type="#_x0000_t75" style="width:49.5pt;height:18.75pt" o:ole="">
                  <v:imagedata r:id="rId642" o:title=""/>
                </v:shape>
                <o:OLEObject Type="Embed" ProgID="Equation.3" ShapeID="_x0000_i1621" DrawAspect="Content" ObjectID="_1734173179" r:id="rId643"/>
              </w:objec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06246C"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0,061</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B025FD"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0,074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AE442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0,053</w:t>
            </w:r>
          </w:p>
        </w:tc>
      </w:tr>
      <w:tr w:rsidR="00C556A7" w:rsidRPr="00C556A7" w14:paraId="588B11B8" w14:textId="77777777" w:rsidTr="000000FA">
        <w:trPr>
          <w:gridBefore w:val="1"/>
          <w:wBefore w:w="3681" w:type="dxa"/>
          <w:trHeight w:val="525"/>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4979CCF9"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B93702"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14:paraId="3C803DAA"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ECA78DA"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r>
      <w:tr w:rsidR="00C556A7" w:rsidRPr="00C556A7" w14:paraId="016FD6E1"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3A778"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здания</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AC887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val="en-US"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B8629"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0,135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569953"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0,163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4FB77"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0,119</w:t>
            </w:r>
          </w:p>
        </w:tc>
      </w:tr>
      <w:tr w:rsidR="00C556A7" w:rsidRPr="00C556A7" w14:paraId="3C5C3833" w14:textId="77777777" w:rsidTr="000000FA">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336A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сооружения</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3CA37D81"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299F3"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A8E22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9F5ED"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0,000</w:t>
            </w:r>
          </w:p>
        </w:tc>
      </w:tr>
      <w:tr w:rsidR="00C556A7" w:rsidRPr="00C556A7" w14:paraId="5532FA90" w14:textId="77777777" w:rsidTr="000000FA">
        <w:trPr>
          <w:gridBefore w:val="1"/>
          <w:wBefore w:w="3681" w:type="dxa"/>
          <w:trHeight w:val="300"/>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38E4D1B9"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E6DD7"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0,202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D89D76"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0,209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D6EDE"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0,198</w:t>
            </w:r>
          </w:p>
        </w:tc>
      </w:tr>
      <w:tr w:rsidR="00C556A7" w:rsidRPr="00C556A7" w14:paraId="655AE302"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33DD5"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машины и оборудование</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2027CDDA"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0E3E3"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0,012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033E13"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14B1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0,011</w:t>
            </w:r>
          </w:p>
        </w:tc>
      </w:tr>
      <w:tr w:rsidR="00C556A7" w:rsidRPr="00C556A7" w14:paraId="46BCF527"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3B744"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транспортные средства</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715A88FC"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63138"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0,081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DB0CF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DD8A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0,068</w:t>
            </w:r>
          </w:p>
        </w:tc>
      </w:tr>
      <w:tr w:rsidR="00C556A7" w:rsidRPr="00C556A7" w14:paraId="42AF430A"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5B075"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инструменты</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0D1F69CD"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A832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1,005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F6A3B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1,498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4A6C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0,703</w:t>
            </w:r>
          </w:p>
        </w:tc>
      </w:tr>
      <w:tr w:rsidR="00C556A7" w:rsidRPr="00C556A7" w14:paraId="33AD6BDB"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B9E3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производственный и хозяйственный</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4AE0832F"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5838F"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0,952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64C47D"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0,893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2CA72"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0,831</w:t>
            </w:r>
          </w:p>
        </w:tc>
      </w:tr>
      <w:tr w:rsidR="00C556A7" w:rsidRPr="00C556A7" w14:paraId="4B1CC43D"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F6E87"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инвентарь</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2E0FECD6"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DA5A2"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0,938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C8142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1,525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A60B5"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0,543</w:t>
            </w:r>
          </w:p>
        </w:tc>
      </w:tr>
      <w:tr w:rsidR="00C556A7" w:rsidRPr="00C556A7" w14:paraId="184DDC26"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132C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-прочие основные средства</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2824BA61"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40EF1C8"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5E57A0"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A548A62"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r>
      <w:tr w:rsidR="00C556A7" w:rsidRPr="00C556A7" w14:paraId="0F7FBD96"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34BBB"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начисленная линейным способом</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7D5266"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EEA7E"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0,042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06E300"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0,044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F612C"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0,038</w:t>
            </w:r>
          </w:p>
        </w:tc>
      </w:tr>
      <w:tr w:rsidR="00C556A7" w:rsidRPr="00C556A7" w14:paraId="1BED6948" w14:textId="77777777" w:rsidTr="000000FA">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8ECD9"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начисленная способом уменьшаемого остатка</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2FC31401"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335A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0,084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8EA9A7"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0,123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F3EE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0,069</w:t>
            </w:r>
          </w:p>
        </w:tc>
      </w:tr>
      <w:tr w:rsidR="00C556A7" w:rsidRPr="00C556A7" w14:paraId="53354438" w14:textId="77777777" w:rsidTr="000000FA">
        <w:trPr>
          <w:gridBefore w:val="1"/>
          <w:wBefore w:w="3681" w:type="dxa"/>
          <w:trHeight w:val="300"/>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7DECB39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1954B"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0,101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B9535C"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FC6AA"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0,101</w:t>
            </w:r>
          </w:p>
        </w:tc>
      </w:tr>
      <w:tr w:rsidR="00C556A7" w:rsidRPr="00C556A7" w14:paraId="07E9486C"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DBA78"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Доля основных средств, амортизируемых:</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675FF0" w14:textId="0517F038"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noProof/>
                <w:sz w:val="20"/>
                <w:szCs w:val="20"/>
                <w:lang w:eastAsia="ru-RU"/>
              </w:rPr>
              <w:drawing>
                <wp:anchor distT="0" distB="0" distL="114300" distR="114300" simplePos="0" relativeHeight="251869184" behindDoc="0" locked="0" layoutInCell="1" allowOverlap="1" wp14:anchorId="6385005B" wp14:editId="18656672">
                  <wp:simplePos x="0" y="0"/>
                  <wp:positionH relativeFrom="column">
                    <wp:posOffset>0</wp:posOffset>
                  </wp:positionH>
                  <wp:positionV relativeFrom="paragraph">
                    <wp:posOffset>0</wp:posOffset>
                  </wp:positionV>
                  <wp:extent cx="352425" cy="238125"/>
                  <wp:effectExtent l="0" t="0" r="9525" b="9525"/>
                  <wp:wrapNone/>
                  <wp:docPr id="170" name="Рисунок 170">
                    <a:extLst xmlns:a="http://schemas.openxmlformats.org/drawingml/2006/main">
                      <a:ext uri="{FF2B5EF4-FFF2-40B4-BE49-F238E27FC236}">
                        <a16:creationId xmlns:a16="http://schemas.microsoft.com/office/drawing/2014/main" id="{DC58C54E-805F-40E4-9C02-625A13765743}"/>
                      </a:ext>
                    </a:extLst>
                  </wp:docPr>
                  <wp:cNvGraphicFramePr/>
                  <a:graphic xmlns:a="http://schemas.openxmlformats.org/drawingml/2006/main">
                    <a:graphicData uri="http://schemas.openxmlformats.org/drawingml/2006/picture">
                      <pic:pic xmlns:pic="http://schemas.openxmlformats.org/drawingml/2006/picture">
                        <pic:nvPicPr>
                          <pic:cNvPr id="2" name="Object 19">
                            <a:extLst>
                              <a:ext uri="{FF2B5EF4-FFF2-40B4-BE49-F238E27FC236}">
                                <a16:creationId xmlns:a16="http://schemas.microsoft.com/office/drawing/2014/main" id="{DC58C54E-805F-40E4-9C02-625A13765743}"/>
                              </a:ext>
                            </a:extLst>
                          </pic:cNvPr>
                          <pic:cNvPicPr>
                            <a:picLocks noChangeAspect="1"/>
                          </pic:cNvPicPr>
                        </pic:nvPicPr>
                        <pic:blipFill>
                          <a:blip r:embed="rId644"/>
                          <a:stretch>
                            <a:fillRect/>
                          </a:stretch>
                        </pic:blipFill>
                        <pic:spPr>
                          <a:xfrm>
                            <a:off x="0" y="0"/>
                            <a:ext cx="352425" cy="238125"/>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86BEE"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B158F6"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EA47E"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1</w:t>
            </w:r>
          </w:p>
        </w:tc>
      </w:tr>
      <w:tr w:rsidR="00C556A7" w:rsidRPr="00C556A7" w14:paraId="531466D4" w14:textId="77777777" w:rsidTr="000000FA">
        <w:trPr>
          <w:trHeight w:val="5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C1820"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линейным способом</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642A3"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0"/>
                <w:lang w:val="en-US"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75E35"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0,584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A5B572"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0,586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EDE56"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0,584</w:t>
            </w:r>
          </w:p>
        </w:tc>
      </w:tr>
      <w:tr w:rsidR="00C556A7" w:rsidRPr="00C556A7" w14:paraId="1143EC83" w14:textId="77777777" w:rsidTr="000000FA">
        <w:trPr>
          <w:gridBefore w:val="1"/>
          <w:wBefore w:w="3681" w:type="dxa"/>
          <w:trHeight w:val="300"/>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50B9A7D5"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887E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0,343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23D26"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0,339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0B671"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0,341</w:t>
            </w:r>
          </w:p>
        </w:tc>
      </w:tr>
      <w:tr w:rsidR="00C556A7" w:rsidRPr="00C556A7" w14:paraId="3A962019"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520CC"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w:t>
            </w:r>
            <w:r w:rsidRPr="00C556A7">
              <w:rPr>
                <w:rFonts w:ascii="Times New Roman" w:eastAsia="Times New Roman" w:hAnsi="Times New Roman" w:cs="Times New Roman"/>
                <w:sz w:val="14"/>
                <w:szCs w:val="14"/>
                <w:lang w:eastAsia="ru-RU"/>
              </w:rPr>
              <w:t xml:space="preserve">          </w:t>
            </w:r>
            <w:r w:rsidRPr="00C556A7">
              <w:rPr>
                <w:rFonts w:ascii="Times New Roman" w:eastAsia="Times New Roman" w:hAnsi="Times New Roman" w:cs="Times New Roman"/>
                <w:sz w:val="20"/>
                <w:szCs w:val="20"/>
                <w:lang w:eastAsia="ru-RU"/>
              </w:rPr>
              <w:t>по сумме чисел лет срока полезного</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0C582FB1"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A5D43"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0,073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48A384"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5C011" w14:textId="77777777" w:rsidR="00C556A7" w:rsidRPr="00C556A7" w:rsidRDefault="00C556A7" w:rsidP="000000FA">
            <w:pPr>
              <w:spacing w:after="0" w:line="240" w:lineRule="auto"/>
              <w:jc w:val="right"/>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szCs w:val="24"/>
                <w:lang w:eastAsia="ru-RU"/>
              </w:rPr>
              <w:t>0,075</w:t>
            </w:r>
          </w:p>
        </w:tc>
      </w:tr>
      <w:tr w:rsidR="00C556A7" w:rsidRPr="00C556A7" w14:paraId="580CB282" w14:textId="77777777" w:rsidTr="000000F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A2358"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r w:rsidRPr="00C556A7">
              <w:rPr>
                <w:rFonts w:ascii="Times New Roman" w:eastAsia="Times New Roman" w:hAnsi="Times New Roman" w:cs="Times New Roman"/>
                <w:sz w:val="20"/>
                <w:lang w:eastAsia="ru-RU"/>
              </w:rPr>
              <w:t>использования</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190AACA8" w14:textId="77777777" w:rsidR="00C556A7" w:rsidRPr="00C556A7" w:rsidRDefault="00C556A7" w:rsidP="000000FA">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98E59A9"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127DCF"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1717119" w14:textId="77777777" w:rsidR="00C556A7" w:rsidRPr="00C556A7" w:rsidRDefault="00C556A7" w:rsidP="000000FA">
            <w:pPr>
              <w:spacing w:after="0" w:line="240" w:lineRule="auto"/>
              <w:rPr>
                <w:rFonts w:ascii="Calibri" w:eastAsia="Times New Roman" w:hAnsi="Calibri" w:cs="Calibri"/>
                <w:color w:val="000000"/>
                <w:lang w:eastAsia="ru-RU"/>
              </w:rPr>
            </w:pPr>
            <w:r w:rsidRPr="00C556A7">
              <w:rPr>
                <w:rFonts w:ascii="Calibri" w:eastAsia="Times New Roman" w:hAnsi="Calibri" w:cs="Calibri"/>
                <w:color w:val="000000"/>
                <w:lang w:eastAsia="ru-RU"/>
              </w:rPr>
              <w:t> </w:t>
            </w:r>
          </w:p>
        </w:tc>
      </w:tr>
    </w:tbl>
    <w:p w14:paraId="01F25704" w14:textId="77777777" w:rsidR="000000FA" w:rsidRDefault="000000FA" w:rsidP="00D757DA">
      <w:pPr>
        <w:spacing w:after="0" w:line="360" w:lineRule="auto"/>
        <w:ind w:firstLine="709"/>
        <w:contextualSpacing/>
        <w:jc w:val="both"/>
        <w:rPr>
          <w:rFonts w:ascii="Times New Roman" w:hAnsi="Times New Roman" w:cs="Times New Roman"/>
          <w:sz w:val="28"/>
          <w:szCs w:val="28"/>
        </w:rPr>
      </w:pPr>
    </w:p>
    <w:p w14:paraId="159ECA01" w14:textId="0DA44461" w:rsidR="00D757DA" w:rsidRDefault="00BE4239" w:rsidP="00D757DA">
      <w:pPr>
        <w:spacing w:after="0" w:line="360" w:lineRule="auto"/>
        <w:ind w:firstLine="709"/>
        <w:contextualSpacing/>
        <w:jc w:val="both"/>
        <w:rPr>
          <w:rFonts w:ascii="Times New Roman" w:hAnsi="Times New Roman" w:cs="Times New Roman"/>
          <w:sz w:val="28"/>
          <w:szCs w:val="28"/>
        </w:rPr>
      </w:pPr>
      <w:r w:rsidRPr="00BE4239">
        <w:rPr>
          <w:rFonts w:ascii="Times New Roman" w:hAnsi="Times New Roman" w:cs="Times New Roman"/>
          <w:sz w:val="28"/>
          <w:szCs w:val="28"/>
        </w:rPr>
        <w:t>На основе диагностики процесса амортизации основных средств можно сделать вывод о том, что годовая величина амортизационных отчислений имеет тенденцию к уменьшению. Динамика составила 93</w:t>
      </w:r>
      <w:r>
        <w:rPr>
          <w:rFonts w:ascii="Times New Roman" w:hAnsi="Times New Roman" w:cs="Times New Roman"/>
          <w:sz w:val="28"/>
          <w:szCs w:val="28"/>
        </w:rPr>
        <w:t>,</w:t>
      </w:r>
      <w:r w:rsidRPr="00BE4239">
        <w:rPr>
          <w:rFonts w:ascii="Times New Roman" w:hAnsi="Times New Roman" w:cs="Times New Roman"/>
          <w:sz w:val="28"/>
          <w:szCs w:val="28"/>
        </w:rPr>
        <w:t>06%, план по отчислениям не был достигнут полностью и составил 72</w:t>
      </w:r>
      <w:r>
        <w:rPr>
          <w:rFonts w:ascii="Times New Roman" w:hAnsi="Times New Roman" w:cs="Times New Roman"/>
          <w:sz w:val="28"/>
          <w:szCs w:val="28"/>
        </w:rPr>
        <w:t>,</w:t>
      </w:r>
      <w:r w:rsidRPr="00BE4239">
        <w:rPr>
          <w:rFonts w:ascii="Times New Roman" w:hAnsi="Times New Roman" w:cs="Times New Roman"/>
          <w:sz w:val="28"/>
          <w:szCs w:val="28"/>
        </w:rPr>
        <w:t>19%. Это обусловлено как увеличением сроков использования основных фондов, так и уменьшением среднегодовой полной и остаточной стоимостей средств труда. Невыполнение плана замедляет обновление средств труда, тормозят технический прогресс, тем самым понижая качество продукции.</w:t>
      </w:r>
      <w:r w:rsidR="000000FA">
        <w:rPr>
          <w:rFonts w:ascii="Times New Roman" w:hAnsi="Times New Roman" w:cs="Times New Roman"/>
          <w:sz w:val="28"/>
          <w:szCs w:val="28"/>
        </w:rPr>
        <w:br w:type="textWrapping" w:clear="all"/>
      </w:r>
    </w:p>
    <w:p w14:paraId="1A23FD02" w14:textId="71ADE6BA" w:rsidR="007E07FD" w:rsidRDefault="007E07FD" w:rsidP="00D757DA">
      <w:pPr>
        <w:spacing w:after="0" w:line="360" w:lineRule="auto"/>
        <w:ind w:firstLine="709"/>
        <w:contextualSpacing/>
        <w:jc w:val="both"/>
        <w:rPr>
          <w:rFonts w:ascii="Times New Roman" w:hAnsi="Times New Roman" w:cs="Times New Roman"/>
          <w:sz w:val="28"/>
          <w:szCs w:val="28"/>
        </w:rPr>
      </w:pPr>
    </w:p>
    <w:p w14:paraId="377965D5" w14:textId="71E0065E" w:rsidR="007E07FD" w:rsidRDefault="007E07FD" w:rsidP="00D757DA">
      <w:pPr>
        <w:spacing w:after="0" w:line="360" w:lineRule="auto"/>
        <w:ind w:firstLine="709"/>
        <w:contextualSpacing/>
        <w:jc w:val="both"/>
        <w:rPr>
          <w:rFonts w:ascii="Times New Roman" w:hAnsi="Times New Roman" w:cs="Times New Roman"/>
          <w:sz w:val="28"/>
          <w:szCs w:val="28"/>
        </w:rPr>
      </w:pPr>
    </w:p>
    <w:p w14:paraId="3A6128C7" w14:textId="3C663209" w:rsidR="00BE4239" w:rsidRDefault="00BE4239" w:rsidP="00D757DA">
      <w:pPr>
        <w:spacing w:after="0" w:line="360" w:lineRule="auto"/>
        <w:ind w:firstLine="709"/>
        <w:contextualSpacing/>
        <w:jc w:val="both"/>
        <w:rPr>
          <w:rFonts w:ascii="Times New Roman" w:hAnsi="Times New Roman" w:cs="Times New Roman"/>
          <w:sz w:val="28"/>
          <w:szCs w:val="28"/>
        </w:rPr>
      </w:pPr>
    </w:p>
    <w:p w14:paraId="379A51A5" w14:textId="1A66FE20" w:rsidR="00BE4239" w:rsidRDefault="00BE4239" w:rsidP="00D757DA">
      <w:pPr>
        <w:spacing w:after="0" w:line="360" w:lineRule="auto"/>
        <w:ind w:firstLine="709"/>
        <w:contextualSpacing/>
        <w:jc w:val="both"/>
        <w:rPr>
          <w:rFonts w:ascii="Times New Roman" w:hAnsi="Times New Roman" w:cs="Times New Roman"/>
          <w:sz w:val="28"/>
          <w:szCs w:val="28"/>
        </w:rPr>
      </w:pPr>
    </w:p>
    <w:p w14:paraId="7C2FDF19" w14:textId="39F9FB57" w:rsidR="00BE4239" w:rsidRDefault="00BE4239" w:rsidP="00D757DA">
      <w:pPr>
        <w:spacing w:after="0" w:line="360" w:lineRule="auto"/>
        <w:ind w:firstLine="709"/>
        <w:contextualSpacing/>
        <w:jc w:val="both"/>
        <w:rPr>
          <w:rFonts w:ascii="Times New Roman" w:hAnsi="Times New Roman" w:cs="Times New Roman"/>
          <w:sz w:val="28"/>
          <w:szCs w:val="28"/>
        </w:rPr>
      </w:pPr>
    </w:p>
    <w:p w14:paraId="462C05DB" w14:textId="77777777" w:rsidR="00BE4239" w:rsidRPr="00D757DA" w:rsidRDefault="00BE4239" w:rsidP="00D757DA">
      <w:pPr>
        <w:spacing w:after="0" w:line="360" w:lineRule="auto"/>
        <w:ind w:firstLine="709"/>
        <w:contextualSpacing/>
        <w:jc w:val="both"/>
        <w:rPr>
          <w:rFonts w:ascii="Times New Roman" w:hAnsi="Times New Roman" w:cs="Times New Roman"/>
          <w:sz w:val="28"/>
          <w:szCs w:val="28"/>
        </w:rPr>
      </w:pPr>
    </w:p>
    <w:p w14:paraId="6E50CFEB" w14:textId="28F157F8" w:rsidR="00D757DA" w:rsidRPr="009C6119" w:rsidRDefault="00D757DA" w:rsidP="009C6119">
      <w:pPr>
        <w:pStyle w:val="1"/>
        <w:spacing w:line="360" w:lineRule="auto"/>
        <w:contextualSpacing/>
        <w:jc w:val="center"/>
        <w:rPr>
          <w:rFonts w:ascii="Times New Roman" w:hAnsi="Times New Roman" w:cs="Times New Roman"/>
          <w:b/>
          <w:bCs/>
          <w:color w:val="auto"/>
          <w:sz w:val="28"/>
          <w:szCs w:val="28"/>
        </w:rPr>
      </w:pPr>
      <w:bookmarkStart w:id="19" w:name="_Toc123172579"/>
      <w:r w:rsidRPr="009C6119">
        <w:rPr>
          <w:rFonts w:ascii="Times New Roman" w:hAnsi="Times New Roman" w:cs="Times New Roman"/>
          <w:b/>
          <w:bCs/>
          <w:color w:val="auto"/>
          <w:sz w:val="28"/>
          <w:szCs w:val="28"/>
        </w:rPr>
        <w:lastRenderedPageBreak/>
        <w:t>5. Анализ затрат на производство и реализацию продукции</w:t>
      </w:r>
      <w:bookmarkEnd w:id="19"/>
    </w:p>
    <w:p w14:paraId="23EFB3EF" w14:textId="2D45548C" w:rsidR="00D757DA" w:rsidRPr="009C6119" w:rsidRDefault="00D757DA" w:rsidP="009C6119">
      <w:pPr>
        <w:pStyle w:val="2"/>
        <w:spacing w:line="360" w:lineRule="auto"/>
        <w:contextualSpacing/>
        <w:jc w:val="center"/>
        <w:rPr>
          <w:rFonts w:ascii="Times New Roman" w:hAnsi="Times New Roman" w:cs="Times New Roman"/>
          <w:b/>
          <w:bCs/>
          <w:color w:val="auto"/>
          <w:sz w:val="28"/>
          <w:szCs w:val="28"/>
        </w:rPr>
      </w:pPr>
      <w:bookmarkStart w:id="20" w:name="_Toc123172580"/>
      <w:r w:rsidRPr="009C6119">
        <w:rPr>
          <w:rFonts w:ascii="Times New Roman" w:hAnsi="Times New Roman" w:cs="Times New Roman"/>
          <w:b/>
          <w:bCs/>
          <w:color w:val="auto"/>
          <w:sz w:val="28"/>
          <w:szCs w:val="28"/>
        </w:rPr>
        <w:t>5.1 Анализ себестоимости отдельных видов продукции</w:t>
      </w:r>
      <w:bookmarkEnd w:id="20"/>
    </w:p>
    <w:p w14:paraId="57C9412B" w14:textId="5ED6054E" w:rsidR="00D757DA" w:rsidRDefault="00D757DA" w:rsidP="00D757DA">
      <w:pPr>
        <w:spacing w:after="0" w:line="360" w:lineRule="auto"/>
        <w:ind w:firstLine="709"/>
        <w:contextualSpacing/>
        <w:jc w:val="both"/>
        <w:rPr>
          <w:rFonts w:ascii="Times New Roman" w:hAnsi="Times New Roman" w:cs="Times New Roman"/>
          <w:sz w:val="28"/>
          <w:szCs w:val="28"/>
        </w:rPr>
      </w:pPr>
    </w:p>
    <w:p w14:paraId="171D9B21"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b/>
          <w:sz w:val="28"/>
          <w:szCs w:val="28"/>
        </w:rPr>
        <w:t>Себестоимость продукции</w:t>
      </w:r>
      <w:r w:rsidRPr="00124D22">
        <w:rPr>
          <w:rFonts w:ascii="Times New Roman" w:hAnsi="Times New Roman" w:cs="Times New Roman"/>
          <w:sz w:val="28"/>
          <w:szCs w:val="28"/>
        </w:rPr>
        <w:t xml:space="preserve"> − это стоимостное выражение текущих затрат предприятия, связанных с производством и реализацией продукции. Для анализа себестоимости отдельных видов продукции используется группировка затрат по статьям калькуляции. Учитывая группировку затрат по статьям калькуляции, полная себестоимость единицы продукции определяется по формуле:</w:t>
      </w:r>
    </w:p>
    <w:p w14:paraId="65D50805"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lang w:val="en-US"/>
        </w:rPr>
        <w:object w:dxaOrig="8730" w:dyaOrig="480" w14:anchorId="0FB90DFB">
          <v:shape id="_x0000_i1283" type="#_x0000_t75" style="width:436.5pt;height:24pt" o:ole="">
            <v:imagedata r:id="rId645" o:title=""/>
          </v:shape>
          <o:OLEObject Type="Embed" ProgID="Equation.3" ShapeID="_x0000_i1283" DrawAspect="Content" ObjectID="_1734173180" r:id="rId646"/>
        </w:object>
      </w:r>
      <w:r w:rsidRPr="00124D22">
        <w:rPr>
          <w:rFonts w:ascii="Times New Roman" w:hAnsi="Times New Roman" w:cs="Times New Roman"/>
          <w:sz w:val="28"/>
          <w:szCs w:val="28"/>
        </w:rPr>
        <w:t>,</w:t>
      </w:r>
    </w:p>
    <w:p w14:paraId="38A18926" w14:textId="2D828664"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 xml:space="preserve">где  </w:t>
      </w:r>
      <w:r w:rsidRPr="00124D22">
        <w:rPr>
          <w:rFonts w:ascii="Times New Roman" w:hAnsi="Times New Roman" w:cs="Times New Roman"/>
          <w:sz w:val="28"/>
          <w:szCs w:val="28"/>
        </w:rPr>
        <w:object w:dxaOrig="405" w:dyaOrig="420" w14:anchorId="495A0397">
          <v:shape id="_x0000_i1284" type="#_x0000_t75" style="width:20.25pt;height:21pt" o:ole="">
            <v:imagedata r:id="rId647" o:title=""/>
          </v:shape>
          <o:OLEObject Type="Embed" ProgID="Equation.3" ShapeID="_x0000_i1284" DrawAspect="Content" ObjectID="_1734173181" r:id="rId648"/>
        </w:object>
      </w:r>
      <w:r w:rsidRPr="00124D22">
        <w:rPr>
          <w:rFonts w:ascii="Times New Roman" w:hAnsi="Times New Roman" w:cs="Times New Roman"/>
          <w:sz w:val="28"/>
          <w:szCs w:val="28"/>
        </w:rPr>
        <w:t xml:space="preserve">  -  затраты на сырье и материалы за вычетом возвратных отходов можно рассчитать по формуле:</w:t>
      </w:r>
    </w:p>
    <w:p w14:paraId="28174EC6" w14:textId="77777777" w:rsidR="00124D22" w:rsidRPr="00124D22" w:rsidRDefault="00124D22" w:rsidP="00124D22">
      <w:pPr>
        <w:spacing w:after="0" w:line="360" w:lineRule="auto"/>
        <w:ind w:firstLine="709"/>
        <w:contextualSpacing/>
        <w:jc w:val="center"/>
        <w:rPr>
          <w:rFonts w:ascii="Times New Roman" w:hAnsi="Times New Roman" w:cs="Times New Roman"/>
          <w:sz w:val="28"/>
          <w:szCs w:val="28"/>
        </w:rPr>
      </w:pPr>
      <w:r w:rsidRPr="00124D22">
        <w:rPr>
          <w:rFonts w:ascii="Times New Roman" w:hAnsi="Times New Roman" w:cs="Times New Roman"/>
          <w:sz w:val="28"/>
          <w:szCs w:val="28"/>
        </w:rPr>
        <w:object w:dxaOrig="1605" w:dyaOrig="420" w14:anchorId="1D48948B">
          <v:shape id="_x0000_i1285" type="#_x0000_t75" style="width:80.25pt;height:21pt" o:ole="">
            <v:imagedata r:id="rId649" o:title=""/>
          </v:shape>
          <o:OLEObject Type="Embed" ProgID="Equation.3" ShapeID="_x0000_i1285" DrawAspect="Content" ObjectID="_1734173182" r:id="rId650"/>
        </w:object>
      </w:r>
      <w:r w:rsidRPr="00124D22">
        <w:rPr>
          <w:rFonts w:ascii="Times New Roman" w:hAnsi="Times New Roman" w:cs="Times New Roman"/>
          <w:sz w:val="28"/>
          <w:szCs w:val="28"/>
        </w:rPr>
        <w:t>,</w:t>
      </w:r>
    </w:p>
    <w:p w14:paraId="2135BED9" w14:textId="0B927CA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 xml:space="preserve">где </w:t>
      </w:r>
      <w:r w:rsidRPr="00124D22">
        <w:rPr>
          <w:rFonts w:ascii="Times New Roman" w:hAnsi="Times New Roman" w:cs="Times New Roman"/>
          <w:sz w:val="28"/>
          <w:szCs w:val="28"/>
          <w:lang w:val="en-US"/>
        </w:rPr>
        <w:object w:dxaOrig="420" w:dyaOrig="420" w14:anchorId="0477666D">
          <v:shape id="_x0000_i1286" type="#_x0000_t75" style="width:21pt;height:21pt" o:ole="">
            <v:imagedata r:id="rId651" o:title=""/>
          </v:shape>
          <o:OLEObject Type="Embed" ProgID="Equation.3" ShapeID="_x0000_i1286" DrawAspect="Content" ObjectID="_1734173183" r:id="rId652"/>
        </w:object>
      </w:r>
      <w:r w:rsidRPr="00124D22">
        <w:rPr>
          <w:rFonts w:ascii="Times New Roman" w:hAnsi="Times New Roman" w:cs="Times New Roman"/>
          <w:sz w:val="28"/>
          <w:szCs w:val="28"/>
        </w:rPr>
        <w:t xml:space="preserve"> - расход материального ресурса при производстве единицы продукции;</w:t>
      </w:r>
    </w:p>
    <w:p w14:paraId="25E75829"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lang w:val="en-US"/>
        </w:rPr>
        <w:object w:dxaOrig="405" w:dyaOrig="420" w14:anchorId="73A11379">
          <v:shape id="_x0000_i1287" type="#_x0000_t75" style="width:20.25pt;height:21pt" o:ole="">
            <v:imagedata r:id="rId653" o:title=""/>
          </v:shape>
          <o:OLEObject Type="Embed" ProgID="Equation.3" ShapeID="_x0000_i1287" DrawAspect="Content" ObjectID="_1734173184" r:id="rId654"/>
        </w:object>
      </w:r>
      <w:r w:rsidRPr="00124D22">
        <w:rPr>
          <w:rFonts w:ascii="Times New Roman" w:hAnsi="Times New Roman" w:cs="Times New Roman"/>
          <w:sz w:val="28"/>
          <w:szCs w:val="28"/>
        </w:rPr>
        <w:t xml:space="preserve"> - цена материального ресурса;</w:t>
      </w:r>
    </w:p>
    <w:p w14:paraId="372DE1C1" w14:textId="03867689"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660" w:dyaOrig="480" w14:anchorId="05750BC9">
          <v:shape id="_x0000_i1288" type="#_x0000_t75" style="width:33pt;height:24pt" o:ole="">
            <v:imagedata r:id="rId655" o:title=""/>
          </v:shape>
          <o:OLEObject Type="Embed" ProgID="Equation.3" ShapeID="_x0000_i1288" DrawAspect="Content" ObjectID="_1734173185" r:id="rId656"/>
        </w:object>
      </w:r>
      <w:r w:rsidRPr="00124D22">
        <w:rPr>
          <w:rFonts w:ascii="Times New Roman" w:hAnsi="Times New Roman" w:cs="Times New Roman"/>
          <w:sz w:val="28"/>
          <w:szCs w:val="28"/>
        </w:rPr>
        <w:t xml:space="preserve">  -  затраты на покупные изделия, полуфабрикаты и услуги производственного характера сторонних организаций можно рассчитать по формуле:</w:t>
      </w:r>
    </w:p>
    <w:p w14:paraId="763A802D" w14:textId="77777777" w:rsidR="00124D22" w:rsidRPr="00124D22" w:rsidRDefault="00124D22" w:rsidP="00124D22">
      <w:pPr>
        <w:spacing w:after="0" w:line="360" w:lineRule="auto"/>
        <w:ind w:firstLine="709"/>
        <w:contextualSpacing/>
        <w:jc w:val="center"/>
        <w:rPr>
          <w:rFonts w:ascii="Times New Roman" w:hAnsi="Times New Roman" w:cs="Times New Roman"/>
          <w:sz w:val="28"/>
          <w:szCs w:val="28"/>
        </w:rPr>
      </w:pPr>
      <w:r w:rsidRPr="00124D22">
        <w:rPr>
          <w:rFonts w:ascii="Times New Roman" w:hAnsi="Times New Roman" w:cs="Times New Roman"/>
          <w:sz w:val="28"/>
          <w:szCs w:val="28"/>
        </w:rPr>
        <w:object w:dxaOrig="2400" w:dyaOrig="480" w14:anchorId="7651D730">
          <v:shape id="_x0000_i1289" type="#_x0000_t75" style="width:120pt;height:24pt" o:ole="">
            <v:imagedata r:id="rId657" o:title=""/>
          </v:shape>
          <o:OLEObject Type="Embed" ProgID="Equation.3" ShapeID="_x0000_i1289" DrawAspect="Content" ObjectID="_1734173186" r:id="rId658"/>
        </w:object>
      </w:r>
      <w:r w:rsidRPr="00124D22">
        <w:rPr>
          <w:rFonts w:ascii="Times New Roman" w:hAnsi="Times New Roman" w:cs="Times New Roman"/>
          <w:sz w:val="28"/>
          <w:szCs w:val="28"/>
        </w:rPr>
        <w:t>,</w:t>
      </w:r>
    </w:p>
    <w:p w14:paraId="3D544119"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 xml:space="preserve">где </w:t>
      </w:r>
      <w:r w:rsidRPr="00124D22">
        <w:rPr>
          <w:rFonts w:ascii="Times New Roman" w:hAnsi="Times New Roman" w:cs="Times New Roman"/>
          <w:sz w:val="28"/>
          <w:szCs w:val="28"/>
          <w:lang w:val="en-US"/>
        </w:rPr>
        <w:object w:dxaOrig="720" w:dyaOrig="480" w14:anchorId="3CB93CFB">
          <v:shape id="_x0000_i1290" type="#_x0000_t75" style="width:36pt;height:24pt" o:ole="">
            <v:imagedata r:id="rId659" o:title=""/>
          </v:shape>
          <o:OLEObject Type="Embed" ProgID="Equation.3" ShapeID="_x0000_i1290" DrawAspect="Content" ObjectID="_1734173187" r:id="rId660"/>
        </w:object>
      </w:r>
      <w:r w:rsidRPr="00124D22">
        <w:rPr>
          <w:rFonts w:ascii="Times New Roman" w:hAnsi="Times New Roman" w:cs="Times New Roman"/>
          <w:sz w:val="28"/>
          <w:szCs w:val="28"/>
        </w:rPr>
        <w:t xml:space="preserve"> - количество покупных изделий и полуфабрикатов, используемых при производстве единицы продукции;</w:t>
      </w:r>
    </w:p>
    <w:p w14:paraId="64523492"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lang w:val="en-US"/>
        </w:rPr>
        <w:object w:dxaOrig="660" w:dyaOrig="480" w14:anchorId="29653C6E">
          <v:shape id="_x0000_i1291" type="#_x0000_t75" style="width:33pt;height:24pt" o:ole="">
            <v:imagedata r:id="rId661" o:title=""/>
          </v:shape>
          <o:OLEObject Type="Embed" ProgID="Equation.3" ShapeID="_x0000_i1291" DrawAspect="Content" ObjectID="_1734173188" r:id="rId662"/>
        </w:object>
      </w:r>
      <w:r w:rsidRPr="00124D22">
        <w:rPr>
          <w:rFonts w:ascii="Times New Roman" w:hAnsi="Times New Roman" w:cs="Times New Roman"/>
          <w:sz w:val="28"/>
          <w:szCs w:val="28"/>
        </w:rPr>
        <w:t xml:space="preserve"> - цена покупного изделия или полуфабриката;</w:t>
      </w:r>
    </w:p>
    <w:p w14:paraId="40B7B2BC" w14:textId="5E863F53"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465" w:dyaOrig="420" w14:anchorId="2BCC1A3C">
          <v:shape id="_x0000_i1292" type="#_x0000_t75" style="width:23.25pt;height:21pt" o:ole="">
            <v:imagedata r:id="rId663" o:title=""/>
          </v:shape>
          <o:OLEObject Type="Embed" ProgID="Equation.3" ShapeID="_x0000_i1292" DrawAspect="Content" ObjectID="_1734173189" r:id="rId664"/>
        </w:object>
      </w:r>
      <w:r w:rsidRPr="00124D22">
        <w:rPr>
          <w:rFonts w:ascii="Times New Roman" w:hAnsi="Times New Roman" w:cs="Times New Roman"/>
          <w:sz w:val="28"/>
          <w:szCs w:val="28"/>
        </w:rPr>
        <w:t xml:space="preserve">  -  затраты на топливо и энергию на технологические цели можно рассчитать по формуле:</w:t>
      </w:r>
    </w:p>
    <w:p w14:paraId="6250AD23" w14:textId="77777777" w:rsidR="00124D22" w:rsidRPr="00124D22" w:rsidRDefault="00124D22" w:rsidP="00124D22">
      <w:pPr>
        <w:spacing w:after="0" w:line="360" w:lineRule="auto"/>
        <w:ind w:firstLine="709"/>
        <w:contextualSpacing/>
        <w:jc w:val="center"/>
        <w:rPr>
          <w:rFonts w:ascii="Times New Roman" w:hAnsi="Times New Roman" w:cs="Times New Roman"/>
          <w:sz w:val="28"/>
          <w:szCs w:val="28"/>
        </w:rPr>
      </w:pPr>
      <w:r w:rsidRPr="00124D22">
        <w:rPr>
          <w:rFonts w:ascii="Times New Roman" w:hAnsi="Times New Roman" w:cs="Times New Roman"/>
          <w:sz w:val="28"/>
          <w:szCs w:val="28"/>
        </w:rPr>
        <w:object w:dxaOrig="1785" w:dyaOrig="420" w14:anchorId="50173435">
          <v:shape id="_x0000_i1293" type="#_x0000_t75" style="width:89.25pt;height:21pt" o:ole="">
            <v:imagedata r:id="rId665" o:title=""/>
          </v:shape>
          <o:OLEObject Type="Embed" ProgID="Equation.3" ShapeID="_x0000_i1293" DrawAspect="Content" ObjectID="_1734173190" r:id="rId666"/>
        </w:object>
      </w:r>
      <w:r w:rsidRPr="00124D22">
        <w:rPr>
          <w:rFonts w:ascii="Times New Roman" w:hAnsi="Times New Roman" w:cs="Times New Roman"/>
          <w:sz w:val="28"/>
          <w:szCs w:val="28"/>
        </w:rPr>
        <w:t>,</w:t>
      </w:r>
    </w:p>
    <w:p w14:paraId="4C0F058F"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 xml:space="preserve">где </w:t>
      </w:r>
      <w:r w:rsidRPr="00124D22">
        <w:rPr>
          <w:rFonts w:ascii="Times New Roman" w:hAnsi="Times New Roman" w:cs="Times New Roman"/>
          <w:sz w:val="28"/>
          <w:szCs w:val="28"/>
          <w:lang w:val="en-US"/>
        </w:rPr>
        <w:object w:dxaOrig="480" w:dyaOrig="420" w14:anchorId="253AA8E0">
          <v:shape id="_x0000_i1294" type="#_x0000_t75" style="width:24pt;height:21pt" o:ole="">
            <v:imagedata r:id="rId667" o:title=""/>
          </v:shape>
          <o:OLEObject Type="Embed" ProgID="Equation.3" ShapeID="_x0000_i1294" DrawAspect="Content" ObjectID="_1734173191" r:id="rId668"/>
        </w:object>
      </w:r>
      <w:r w:rsidRPr="00124D22">
        <w:rPr>
          <w:rFonts w:ascii="Times New Roman" w:hAnsi="Times New Roman" w:cs="Times New Roman"/>
          <w:sz w:val="28"/>
          <w:szCs w:val="28"/>
        </w:rPr>
        <w:t xml:space="preserve"> - расход топлива и энергии при производстве единицы продукции;</w:t>
      </w:r>
    </w:p>
    <w:p w14:paraId="775523BA"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lang w:val="en-US"/>
        </w:rPr>
        <w:object w:dxaOrig="465" w:dyaOrig="420" w14:anchorId="566D6820">
          <v:shape id="_x0000_i1295" type="#_x0000_t75" style="width:23.25pt;height:21pt" o:ole="">
            <v:imagedata r:id="rId669" o:title=""/>
          </v:shape>
          <o:OLEObject Type="Embed" ProgID="Equation.3" ShapeID="_x0000_i1295" DrawAspect="Content" ObjectID="_1734173192" r:id="rId670"/>
        </w:object>
      </w:r>
      <w:r w:rsidRPr="00124D22">
        <w:rPr>
          <w:rFonts w:ascii="Times New Roman" w:hAnsi="Times New Roman" w:cs="Times New Roman"/>
          <w:sz w:val="28"/>
          <w:szCs w:val="28"/>
        </w:rPr>
        <w:t xml:space="preserve"> - цена (тариф) топлива или энергии;</w:t>
      </w:r>
    </w:p>
    <w:p w14:paraId="18487C2D"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600" w:dyaOrig="420" w14:anchorId="3E4069CB">
          <v:shape id="_x0000_i1296" type="#_x0000_t75" style="width:30pt;height:21pt" o:ole="">
            <v:imagedata r:id="rId671" o:title="" cropright="-2563f"/>
            <o:lock v:ext="edit" aspectratio="f"/>
          </v:shape>
          <o:OLEObject Type="Embed" ProgID="Equation.3" ShapeID="_x0000_i1296" DrawAspect="Content" ObjectID="_1734173193" r:id="rId672"/>
        </w:object>
      </w:r>
      <w:r w:rsidRPr="00124D22">
        <w:rPr>
          <w:rFonts w:ascii="Times New Roman" w:hAnsi="Times New Roman" w:cs="Times New Roman"/>
          <w:sz w:val="28"/>
          <w:szCs w:val="28"/>
        </w:rPr>
        <w:t xml:space="preserve">  -  затраты  на  основную заработную плату производственных рабочих можно рассчитать по формуле:</w:t>
      </w:r>
    </w:p>
    <w:p w14:paraId="2FD08983" w14:textId="77777777" w:rsidR="00124D22" w:rsidRPr="00124D22" w:rsidRDefault="00124D22" w:rsidP="00124D22">
      <w:pPr>
        <w:spacing w:after="0" w:line="360" w:lineRule="auto"/>
        <w:ind w:firstLine="709"/>
        <w:contextualSpacing/>
        <w:jc w:val="center"/>
        <w:rPr>
          <w:rFonts w:ascii="Times New Roman" w:hAnsi="Times New Roman" w:cs="Times New Roman"/>
          <w:sz w:val="28"/>
          <w:szCs w:val="28"/>
        </w:rPr>
      </w:pPr>
      <w:r w:rsidRPr="00124D22">
        <w:rPr>
          <w:rFonts w:ascii="Times New Roman" w:hAnsi="Times New Roman" w:cs="Times New Roman"/>
          <w:sz w:val="28"/>
          <w:szCs w:val="28"/>
        </w:rPr>
        <w:object w:dxaOrig="3105" w:dyaOrig="990" w14:anchorId="4827663D">
          <v:shape id="_x0000_i1297" type="#_x0000_t75" style="width:155.25pt;height:49.5pt" o:ole="">
            <v:imagedata r:id="rId673" o:title=""/>
          </v:shape>
          <o:OLEObject Type="Embed" ProgID="Equation.3" ShapeID="_x0000_i1297" DrawAspect="Content" ObjectID="_1734173194" r:id="rId674"/>
        </w:object>
      </w:r>
      <w:r w:rsidRPr="00124D22">
        <w:rPr>
          <w:rFonts w:ascii="Times New Roman" w:hAnsi="Times New Roman" w:cs="Times New Roman"/>
          <w:sz w:val="28"/>
          <w:szCs w:val="28"/>
        </w:rPr>
        <w:t>,</w:t>
      </w:r>
    </w:p>
    <w:p w14:paraId="6E384526"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 xml:space="preserve">где </w:t>
      </w:r>
      <w:r w:rsidRPr="00124D22">
        <w:rPr>
          <w:rFonts w:ascii="Times New Roman" w:hAnsi="Times New Roman" w:cs="Times New Roman"/>
          <w:sz w:val="28"/>
          <w:szCs w:val="28"/>
          <w:lang w:val="en-US"/>
        </w:rPr>
        <w:object w:dxaOrig="615" w:dyaOrig="480" w14:anchorId="2A8A15AB">
          <v:shape id="_x0000_i1298" type="#_x0000_t75" style="width:30.75pt;height:24pt" o:ole="">
            <v:imagedata r:id="rId444" o:title=""/>
          </v:shape>
          <o:OLEObject Type="Embed" ProgID="Equation.3" ShapeID="_x0000_i1298" DrawAspect="Content" ObjectID="_1734173195" r:id="rId675"/>
        </w:object>
      </w:r>
      <w:r w:rsidRPr="00124D22">
        <w:rPr>
          <w:rFonts w:ascii="Times New Roman" w:hAnsi="Times New Roman" w:cs="Times New Roman"/>
          <w:sz w:val="28"/>
          <w:szCs w:val="28"/>
        </w:rPr>
        <w:t xml:space="preserve"> - средняя часовая тарифная ставка рабочего, участвующего в изготовлении продукции;</w:t>
      </w:r>
    </w:p>
    <w:p w14:paraId="7FC1A57B"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lang w:val="en-US"/>
        </w:rPr>
        <w:object w:dxaOrig="165" w:dyaOrig="285" w14:anchorId="0E6DFCFE">
          <v:shape id="_x0000_i1299" type="#_x0000_t75" style="width:8.25pt;height:14.25pt" o:ole="">
            <v:imagedata r:id="rId537" o:title=""/>
          </v:shape>
          <o:OLEObject Type="Embed" ProgID="Equation.3" ShapeID="_x0000_i1299" DrawAspect="Content" ObjectID="_1734173196" r:id="rId676"/>
        </w:object>
      </w:r>
      <w:r w:rsidRPr="00124D22">
        <w:rPr>
          <w:rFonts w:ascii="Times New Roman" w:hAnsi="Times New Roman" w:cs="Times New Roman"/>
          <w:sz w:val="28"/>
          <w:szCs w:val="28"/>
        </w:rPr>
        <w:t xml:space="preserve"> - средняя трудоемкость изготовления продукции, в часах;</w:t>
      </w:r>
    </w:p>
    <w:p w14:paraId="42F6686E"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495" w:dyaOrig="480" w14:anchorId="2C8F54C5">
          <v:shape id="_x0000_i1300" type="#_x0000_t75" style="width:24.75pt;height:24pt" o:ole="">
            <v:imagedata r:id="rId677" o:title=""/>
          </v:shape>
          <o:OLEObject Type="Embed" ProgID="Equation.3" ShapeID="_x0000_i1300" DrawAspect="Content" ObjectID="_1734173197" r:id="rId678"/>
        </w:object>
      </w:r>
      <w:r w:rsidRPr="00124D22">
        <w:rPr>
          <w:rFonts w:ascii="Times New Roman" w:hAnsi="Times New Roman" w:cs="Times New Roman"/>
          <w:sz w:val="28"/>
          <w:szCs w:val="28"/>
        </w:rPr>
        <w:t xml:space="preserve"> - премиальный коэффициент, %;</w:t>
      </w:r>
    </w:p>
    <w:p w14:paraId="02110A79"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630" w:dyaOrig="465" w14:anchorId="11B3E1C3">
          <v:shape id="_x0000_i1301" type="#_x0000_t75" style="width:31.5pt;height:23.25pt" o:ole="">
            <v:imagedata r:id="rId679" o:title="" cropright="-2478f"/>
            <o:lock v:ext="edit" aspectratio="f"/>
          </v:shape>
          <o:OLEObject Type="Embed" ProgID="Equation.3" ShapeID="_x0000_i1301" DrawAspect="Content" ObjectID="_1734173198" r:id="rId680"/>
        </w:object>
      </w:r>
      <w:r w:rsidRPr="00124D22">
        <w:rPr>
          <w:rFonts w:ascii="Times New Roman" w:hAnsi="Times New Roman" w:cs="Times New Roman"/>
          <w:sz w:val="28"/>
          <w:szCs w:val="28"/>
        </w:rPr>
        <w:t xml:space="preserve">  -  затраты на дополнительную заработную плату производственных рабочих можно рассчитать по формуле:</w:t>
      </w:r>
    </w:p>
    <w:p w14:paraId="62CB7482" w14:textId="77777777" w:rsidR="00124D22" w:rsidRPr="00124D22" w:rsidRDefault="00124D22" w:rsidP="00124D22">
      <w:pPr>
        <w:spacing w:after="0" w:line="360" w:lineRule="auto"/>
        <w:ind w:firstLine="709"/>
        <w:contextualSpacing/>
        <w:jc w:val="center"/>
        <w:rPr>
          <w:rFonts w:ascii="Times New Roman" w:hAnsi="Times New Roman" w:cs="Times New Roman"/>
          <w:sz w:val="28"/>
          <w:szCs w:val="28"/>
        </w:rPr>
      </w:pPr>
      <w:r w:rsidRPr="00124D22">
        <w:rPr>
          <w:rFonts w:ascii="Times New Roman" w:hAnsi="Times New Roman" w:cs="Times New Roman"/>
          <w:sz w:val="28"/>
          <w:szCs w:val="28"/>
        </w:rPr>
        <w:object w:dxaOrig="2265" w:dyaOrig="795" w14:anchorId="3CE8A14C">
          <v:shape id="_x0000_i1302" type="#_x0000_t75" style="width:113.25pt;height:39.75pt" o:ole="">
            <v:imagedata r:id="rId681" o:title=""/>
          </v:shape>
          <o:OLEObject Type="Embed" ProgID="Equation.3" ShapeID="_x0000_i1302" DrawAspect="Content" ObjectID="_1734173199" r:id="rId682"/>
        </w:object>
      </w:r>
      <w:r w:rsidRPr="00124D22">
        <w:rPr>
          <w:rFonts w:ascii="Times New Roman" w:hAnsi="Times New Roman" w:cs="Times New Roman"/>
          <w:sz w:val="28"/>
          <w:szCs w:val="28"/>
        </w:rPr>
        <w:t>,</w:t>
      </w:r>
    </w:p>
    <w:p w14:paraId="3241940B"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 xml:space="preserve">где </w:t>
      </w:r>
      <w:r w:rsidRPr="00124D22">
        <w:rPr>
          <w:rFonts w:ascii="Times New Roman" w:hAnsi="Times New Roman" w:cs="Times New Roman"/>
          <w:sz w:val="28"/>
          <w:szCs w:val="28"/>
        </w:rPr>
        <w:object w:dxaOrig="615" w:dyaOrig="465" w14:anchorId="4380C7F0">
          <v:shape id="_x0000_i1303" type="#_x0000_t75" style="width:30.75pt;height:23.25pt" o:ole="">
            <v:imagedata r:id="rId683" o:title=""/>
          </v:shape>
          <o:OLEObject Type="Embed" ProgID="Equation.3" ShapeID="_x0000_i1303" DrawAspect="Content" ObjectID="_1734173200" r:id="rId684"/>
        </w:object>
      </w:r>
      <w:r w:rsidRPr="00124D22">
        <w:rPr>
          <w:rFonts w:ascii="Times New Roman" w:hAnsi="Times New Roman" w:cs="Times New Roman"/>
          <w:sz w:val="28"/>
          <w:szCs w:val="28"/>
        </w:rPr>
        <w:t xml:space="preserve"> - коэффициент дополнительной заработной платы, %;</w:t>
      </w:r>
    </w:p>
    <w:p w14:paraId="18D93B4C"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615" w:dyaOrig="480" w14:anchorId="3E83082C">
          <v:shape id="_x0000_i1304" type="#_x0000_t75" style="width:30.75pt;height:24pt" o:ole="">
            <v:imagedata r:id="rId685" o:title=""/>
          </v:shape>
          <o:OLEObject Type="Embed" ProgID="Equation.3" ShapeID="_x0000_i1304" DrawAspect="Content" ObjectID="_1734173201" r:id="rId686"/>
        </w:object>
      </w:r>
      <w:r w:rsidRPr="00124D22">
        <w:rPr>
          <w:rFonts w:ascii="Times New Roman" w:hAnsi="Times New Roman" w:cs="Times New Roman"/>
          <w:sz w:val="28"/>
          <w:szCs w:val="28"/>
        </w:rPr>
        <w:t xml:space="preserve">  -  страховые взносы из заработной платы производственных рабочих можно рассчитать по формуле:</w:t>
      </w:r>
    </w:p>
    <w:p w14:paraId="60C48928" w14:textId="77777777" w:rsidR="00124D22" w:rsidRPr="00124D22" w:rsidRDefault="00124D22" w:rsidP="00124D22">
      <w:pPr>
        <w:spacing w:after="0" w:line="360" w:lineRule="auto"/>
        <w:ind w:firstLine="709"/>
        <w:contextualSpacing/>
        <w:jc w:val="center"/>
        <w:rPr>
          <w:rFonts w:ascii="Times New Roman" w:hAnsi="Times New Roman" w:cs="Times New Roman"/>
          <w:sz w:val="28"/>
          <w:szCs w:val="28"/>
        </w:rPr>
      </w:pPr>
      <w:r w:rsidRPr="00124D22">
        <w:rPr>
          <w:rFonts w:ascii="Times New Roman" w:hAnsi="Times New Roman" w:cs="Times New Roman"/>
          <w:sz w:val="28"/>
          <w:szCs w:val="28"/>
        </w:rPr>
        <w:object w:dxaOrig="3315" w:dyaOrig="795" w14:anchorId="43DD4C7C">
          <v:shape id="_x0000_i1305" type="#_x0000_t75" style="width:165.75pt;height:39.75pt" o:ole="">
            <v:imagedata r:id="rId687" o:title="" croptop="4766f"/>
          </v:shape>
          <o:OLEObject Type="Embed" ProgID="Equation.3" ShapeID="_x0000_i1305" DrawAspect="Content" ObjectID="_1734173202" r:id="rId688"/>
        </w:object>
      </w:r>
      <w:r w:rsidRPr="00124D22">
        <w:rPr>
          <w:rFonts w:ascii="Times New Roman" w:hAnsi="Times New Roman" w:cs="Times New Roman"/>
          <w:sz w:val="28"/>
          <w:szCs w:val="28"/>
        </w:rPr>
        <w:t>,</w:t>
      </w:r>
    </w:p>
    <w:p w14:paraId="6ECEA65C"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 xml:space="preserve">где </w:t>
      </w:r>
      <w:r w:rsidRPr="00124D22">
        <w:rPr>
          <w:rFonts w:ascii="Times New Roman" w:hAnsi="Times New Roman" w:cs="Times New Roman"/>
          <w:sz w:val="28"/>
          <w:szCs w:val="28"/>
        </w:rPr>
        <w:object w:dxaOrig="615" w:dyaOrig="480" w14:anchorId="1BCC1C59">
          <v:shape id="_x0000_i1306" type="#_x0000_t75" style="width:30.75pt;height:24pt" o:ole="">
            <v:imagedata r:id="rId689" o:title=""/>
          </v:shape>
          <o:OLEObject Type="Embed" ProgID="Equation.3" ShapeID="_x0000_i1306" DrawAspect="Content" ObjectID="_1734173203" r:id="rId690"/>
        </w:object>
      </w:r>
      <w:r w:rsidRPr="00124D22">
        <w:rPr>
          <w:rFonts w:ascii="Times New Roman" w:hAnsi="Times New Roman" w:cs="Times New Roman"/>
          <w:sz w:val="28"/>
          <w:szCs w:val="28"/>
        </w:rPr>
        <w:t xml:space="preserve"> - ставка страховых взносов, %. В расчетах для любого периода принимается равной 30,2 %;</w:t>
      </w:r>
    </w:p>
    <w:p w14:paraId="08D107AB"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645" w:dyaOrig="465" w14:anchorId="00683A02">
          <v:shape id="_x0000_i1307" type="#_x0000_t75" style="width:32.25pt;height:23.25pt" o:ole="">
            <v:imagedata r:id="rId691" o:title=""/>
          </v:shape>
          <o:OLEObject Type="Embed" ProgID="Equation.3" ShapeID="_x0000_i1307" DrawAspect="Content" ObjectID="_1734173204" r:id="rId692"/>
        </w:object>
      </w:r>
      <w:r w:rsidRPr="00124D22">
        <w:rPr>
          <w:rFonts w:ascii="Times New Roman" w:hAnsi="Times New Roman" w:cs="Times New Roman"/>
          <w:sz w:val="28"/>
          <w:szCs w:val="28"/>
        </w:rPr>
        <w:t xml:space="preserve">  -  расходы на подготовку и освоение производства;</w:t>
      </w:r>
    </w:p>
    <w:p w14:paraId="561FE27E"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840" w:dyaOrig="480" w14:anchorId="398610A1">
          <v:shape id="_x0000_i1308" type="#_x0000_t75" style="width:42pt;height:24pt" o:ole="">
            <v:imagedata r:id="rId693" o:title=""/>
          </v:shape>
          <o:OLEObject Type="Embed" ProgID="Equation.3" ShapeID="_x0000_i1308" DrawAspect="Content" ObjectID="_1734173205" r:id="rId694"/>
        </w:object>
      </w:r>
      <w:r w:rsidRPr="00124D22">
        <w:rPr>
          <w:rFonts w:ascii="Times New Roman" w:hAnsi="Times New Roman" w:cs="Times New Roman"/>
          <w:sz w:val="28"/>
          <w:szCs w:val="28"/>
        </w:rPr>
        <w:t xml:space="preserve">  -  общепроизводственные расходы;</w:t>
      </w:r>
    </w:p>
    <w:p w14:paraId="2040DE88"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915" w:dyaOrig="420" w14:anchorId="6738C947">
          <v:shape id="_x0000_i1309" type="#_x0000_t75" style="width:45.75pt;height:21pt" o:ole="">
            <v:imagedata r:id="rId695" o:title=""/>
          </v:shape>
          <o:OLEObject Type="Embed" ProgID="Equation.3" ShapeID="_x0000_i1309" DrawAspect="Content" ObjectID="_1734173206" r:id="rId696"/>
        </w:object>
      </w:r>
      <w:r w:rsidRPr="00124D22">
        <w:rPr>
          <w:rFonts w:ascii="Times New Roman" w:hAnsi="Times New Roman" w:cs="Times New Roman"/>
          <w:sz w:val="28"/>
          <w:szCs w:val="28"/>
        </w:rPr>
        <w:t xml:space="preserve">  -  общехозяйственные расходы;</w:t>
      </w:r>
    </w:p>
    <w:p w14:paraId="73A5CA50"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555" w:dyaOrig="480" w14:anchorId="088E9A63">
          <v:shape id="_x0000_i1310" type="#_x0000_t75" style="width:27.75pt;height:24pt" o:ole="">
            <v:imagedata r:id="rId697" o:title=""/>
          </v:shape>
          <o:OLEObject Type="Embed" ProgID="Equation.3" ShapeID="_x0000_i1310" DrawAspect="Content" ObjectID="_1734173207" r:id="rId698"/>
        </w:object>
      </w:r>
      <w:r w:rsidRPr="00124D22">
        <w:rPr>
          <w:rFonts w:ascii="Times New Roman" w:hAnsi="Times New Roman" w:cs="Times New Roman"/>
          <w:sz w:val="28"/>
          <w:szCs w:val="28"/>
        </w:rPr>
        <w:t xml:space="preserve">  -  потери от брака;</w:t>
      </w:r>
    </w:p>
    <w:p w14:paraId="3A4F6722"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525" w:dyaOrig="480" w14:anchorId="61C58986">
          <v:shape id="_x0000_i1311" type="#_x0000_t75" style="width:26.25pt;height:24pt" o:ole="">
            <v:imagedata r:id="rId699" o:title=""/>
          </v:shape>
          <o:OLEObject Type="Embed" ProgID="Equation.3" ShapeID="_x0000_i1311" DrawAspect="Content" ObjectID="_1734173208" r:id="rId700"/>
        </w:object>
      </w:r>
      <w:r w:rsidRPr="00124D22">
        <w:rPr>
          <w:rFonts w:ascii="Times New Roman" w:hAnsi="Times New Roman" w:cs="Times New Roman"/>
          <w:sz w:val="28"/>
          <w:szCs w:val="28"/>
        </w:rPr>
        <w:t xml:space="preserve">  -  прочие производственные расходы.</w:t>
      </w:r>
    </w:p>
    <w:p w14:paraId="133457CC"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Расходы на подготовку и освоение производства, общепроизводственные и общехозяйственные расходы, потери от брака и прочие производственные расходы можно рассчитать по формуле:</w:t>
      </w:r>
    </w:p>
    <w:p w14:paraId="5A18FBC8" w14:textId="77777777" w:rsidR="00124D22" w:rsidRPr="00124D22" w:rsidRDefault="00124D22" w:rsidP="00124D22">
      <w:pPr>
        <w:spacing w:after="0" w:line="360" w:lineRule="auto"/>
        <w:ind w:firstLine="709"/>
        <w:contextualSpacing/>
        <w:jc w:val="center"/>
        <w:rPr>
          <w:rFonts w:ascii="Times New Roman" w:hAnsi="Times New Roman" w:cs="Times New Roman"/>
          <w:sz w:val="28"/>
          <w:szCs w:val="28"/>
        </w:rPr>
      </w:pPr>
      <w:r w:rsidRPr="00124D22">
        <w:rPr>
          <w:rFonts w:ascii="Times New Roman" w:hAnsi="Times New Roman" w:cs="Times New Roman"/>
          <w:sz w:val="28"/>
          <w:szCs w:val="28"/>
        </w:rPr>
        <w:object w:dxaOrig="1800" w:dyaOrig="840" w14:anchorId="7239D768">
          <v:shape id="_x0000_i1312" type="#_x0000_t75" style="width:90pt;height:42pt" o:ole="">
            <v:imagedata r:id="rId701" o:title=""/>
          </v:shape>
          <o:OLEObject Type="Embed" ProgID="Equation.3" ShapeID="_x0000_i1312" DrawAspect="Content" ObjectID="_1734173209" r:id="rId702"/>
        </w:object>
      </w:r>
      <w:r w:rsidRPr="00124D22">
        <w:rPr>
          <w:rFonts w:ascii="Times New Roman" w:hAnsi="Times New Roman" w:cs="Times New Roman"/>
          <w:sz w:val="28"/>
          <w:szCs w:val="28"/>
        </w:rPr>
        <w:t>,</w:t>
      </w:r>
    </w:p>
    <w:p w14:paraId="0B801D39"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 xml:space="preserve">где </w:t>
      </w:r>
      <w:r w:rsidRPr="00124D22">
        <w:rPr>
          <w:rFonts w:ascii="Times New Roman" w:hAnsi="Times New Roman" w:cs="Times New Roman"/>
          <w:sz w:val="28"/>
          <w:szCs w:val="28"/>
        </w:rPr>
        <w:object w:dxaOrig="585" w:dyaOrig="480" w14:anchorId="3009A90B">
          <v:shape id="_x0000_i1313" type="#_x0000_t75" style="width:29.25pt;height:24pt" o:ole="">
            <v:imagedata r:id="rId703" o:title=""/>
          </v:shape>
          <o:OLEObject Type="Embed" ProgID="Equation.3" ShapeID="_x0000_i1313" DrawAspect="Content" ObjectID="_1734173210" r:id="rId704"/>
        </w:object>
      </w:r>
      <w:r w:rsidRPr="00124D22">
        <w:rPr>
          <w:rFonts w:ascii="Times New Roman" w:hAnsi="Times New Roman" w:cs="Times New Roman"/>
          <w:sz w:val="28"/>
          <w:szCs w:val="28"/>
        </w:rPr>
        <w:t xml:space="preserve"> - коэффициент распределения соответствующих расходов, %;</w:t>
      </w:r>
    </w:p>
    <w:p w14:paraId="4CEDC6F5"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660" w:dyaOrig="420" w14:anchorId="7DA6D300">
          <v:shape id="_x0000_i1314" type="#_x0000_t75" style="width:33pt;height:21pt" o:ole="">
            <v:imagedata r:id="rId705" o:title=""/>
          </v:shape>
          <o:OLEObject Type="Embed" ProgID="Equation.3" ShapeID="_x0000_i1314" DrawAspect="Content" ObjectID="_1734173211" r:id="rId706"/>
        </w:object>
      </w:r>
      <w:r w:rsidRPr="00124D22">
        <w:rPr>
          <w:rFonts w:ascii="Times New Roman" w:hAnsi="Times New Roman" w:cs="Times New Roman"/>
          <w:sz w:val="28"/>
          <w:szCs w:val="28"/>
        </w:rPr>
        <w:t xml:space="preserve">  -  расходы на продажу (коммерческие расходы) можно рассчитать по формуле:</w:t>
      </w:r>
    </w:p>
    <w:p w14:paraId="58F68822" w14:textId="77777777" w:rsidR="00124D22" w:rsidRPr="00124D22" w:rsidRDefault="00124D22" w:rsidP="00124D22">
      <w:pPr>
        <w:spacing w:after="0" w:line="360" w:lineRule="auto"/>
        <w:ind w:firstLine="709"/>
        <w:contextualSpacing/>
        <w:jc w:val="center"/>
        <w:rPr>
          <w:rFonts w:ascii="Times New Roman" w:hAnsi="Times New Roman" w:cs="Times New Roman"/>
          <w:sz w:val="28"/>
          <w:szCs w:val="28"/>
        </w:rPr>
      </w:pPr>
      <w:r w:rsidRPr="00124D22">
        <w:rPr>
          <w:rFonts w:ascii="Times New Roman" w:hAnsi="Times New Roman" w:cs="Times New Roman"/>
          <w:sz w:val="28"/>
          <w:szCs w:val="28"/>
        </w:rPr>
        <w:object w:dxaOrig="2205" w:dyaOrig="780" w14:anchorId="03F99633">
          <v:shape id="_x0000_i1315" type="#_x0000_t75" style="width:110.25pt;height:39pt" o:ole="">
            <v:imagedata r:id="rId707" o:title=""/>
          </v:shape>
          <o:OLEObject Type="Embed" ProgID="Equation.3" ShapeID="_x0000_i1315" DrawAspect="Content" ObjectID="_1734173212" r:id="rId708"/>
        </w:object>
      </w:r>
      <w:r w:rsidRPr="00124D22">
        <w:rPr>
          <w:rFonts w:ascii="Times New Roman" w:hAnsi="Times New Roman" w:cs="Times New Roman"/>
          <w:sz w:val="28"/>
          <w:szCs w:val="28"/>
        </w:rPr>
        <w:t>,</w:t>
      </w:r>
    </w:p>
    <w:p w14:paraId="04D1661C"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 xml:space="preserve">где </w:t>
      </w:r>
      <w:r w:rsidRPr="00124D22">
        <w:rPr>
          <w:rFonts w:ascii="Times New Roman" w:hAnsi="Times New Roman" w:cs="Times New Roman"/>
          <w:sz w:val="28"/>
          <w:szCs w:val="28"/>
        </w:rPr>
        <w:object w:dxaOrig="645" w:dyaOrig="420" w14:anchorId="1903C4EC">
          <v:shape id="_x0000_i1316" type="#_x0000_t75" style="width:32.25pt;height:21pt" o:ole="">
            <v:imagedata r:id="rId709" o:title=""/>
          </v:shape>
          <o:OLEObject Type="Embed" ProgID="Equation.3" ShapeID="_x0000_i1316" DrawAspect="Content" ObjectID="_1734173213" r:id="rId710"/>
        </w:object>
      </w:r>
      <w:r w:rsidRPr="00124D22">
        <w:rPr>
          <w:rFonts w:ascii="Times New Roman" w:hAnsi="Times New Roman" w:cs="Times New Roman"/>
          <w:sz w:val="28"/>
          <w:szCs w:val="28"/>
        </w:rPr>
        <w:t xml:space="preserve"> - коэффициент расходов на продажу, %;</w:t>
      </w:r>
    </w:p>
    <w:p w14:paraId="7046E6E8" w14:textId="0DC4BFDA"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object w:dxaOrig="480" w:dyaOrig="480" w14:anchorId="40A65386">
          <v:shape id="_x0000_i1317" type="#_x0000_t75" style="width:24pt;height:24pt" o:ole="">
            <v:imagedata r:id="rId711" o:title=""/>
          </v:shape>
          <o:OLEObject Type="Embed" ProgID="Equation.3" ShapeID="_x0000_i1317" DrawAspect="Content" ObjectID="_1734173214" r:id="rId712"/>
        </w:object>
      </w:r>
      <w:r w:rsidRPr="00124D22">
        <w:rPr>
          <w:rFonts w:ascii="Times New Roman" w:hAnsi="Times New Roman" w:cs="Times New Roman"/>
          <w:sz w:val="28"/>
          <w:szCs w:val="28"/>
        </w:rPr>
        <w:t xml:space="preserve"> - производственная себестоимость продукции, определяется как сумма всех вышеперечисленных производственных затрат.</w:t>
      </w:r>
    </w:p>
    <w:p w14:paraId="6B154EF6" w14:textId="14DD02A1"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По данным о затратах на производство и реализацию продукции, выпускаемых предприятием, необходимо определить себестоимость каждого вида продукции, представив результаты в табл. 5.1 и на рис. 5.1.</w:t>
      </w:r>
    </w:p>
    <w:p w14:paraId="2B8316CC"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В анализе себестоимости единицы продукции необходимо рассчитать относительные показатели, характеризующие ее структуру, динамику и выполнение плана по формулам:</w:t>
      </w:r>
    </w:p>
    <w:p w14:paraId="5F0E6B72" w14:textId="77777777" w:rsidR="00124D22" w:rsidRPr="00124D22" w:rsidRDefault="00124D22" w:rsidP="00124D22">
      <w:pPr>
        <w:numPr>
          <w:ilvl w:val="0"/>
          <w:numId w:val="8"/>
        </w:numPr>
        <w:tabs>
          <w:tab w:val="num" w:pos="851"/>
        </w:tabs>
        <w:spacing w:after="0" w:line="360" w:lineRule="auto"/>
        <w:contextualSpacing/>
        <w:jc w:val="both"/>
        <w:rPr>
          <w:rFonts w:ascii="Times New Roman" w:hAnsi="Times New Roman" w:cs="Times New Roman"/>
          <w:sz w:val="28"/>
          <w:szCs w:val="28"/>
          <w:u w:val="single"/>
        </w:rPr>
      </w:pPr>
      <w:r w:rsidRPr="00124D22">
        <w:rPr>
          <w:rFonts w:ascii="Times New Roman" w:hAnsi="Times New Roman" w:cs="Times New Roman"/>
          <w:sz w:val="28"/>
          <w:szCs w:val="28"/>
          <w:u w:val="single"/>
        </w:rPr>
        <w:t>структура себестоимости продукции</w:t>
      </w:r>
      <w:r w:rsidRPr="00124D22">
        <w:rPr>
          <w:rFonts w:ascii="Times New Roman" w:hAnsi="Times New Roman" w:cs="Times New Roman"/>
          <w:sz w:val="28"/>
          <w:szCs w:val="28"/>
        </w:rPr>
        <w:t>:</w:t>
      </w:r>
    </w:p>
    <w:p w14:paraId="473CDE5D" w14:textId="77777777" w:rsidR="00124D22" w:rsidRPr="00124D22" w:rsidRDefault="00124D22" w:rsidP="00124D22">
      <w:pPr>
        <w:spacing w:after="0" w:line="360" w:lineRule="auto"/>
        <w:ind w:firstLine="709"/>
        <w:contextualSpacing/>
        <w:jc w:val="center"/>
        <w:rPr>
          <w:rFonts w:ascii="Times New Roman" w:hAnsi="Times New Roman" w:cs="Times New Roman"/>
          <w:sz w:val="28"/>
          <w:szCs w:val="28"/>
        </w:rPr>
      </w:pPr>
      <w:r w:rsidRPr="00124D22">
        <w:rPr>
          <w:rFonts w:ascii="Times New Roman" w:hAnsi="Times New Roman" w:cs="Times New Roman"/>
          <w:sz w:val="28"/>
          <w:szCs w:val="28"/>
          <w:lang w:val="en-US"/>
        </w:rPr>
        <w:object w:dxaOrig="1980" w:dyaOrig="750" w14:anchorId="47DF0196">
          <v:shape id="_x0000_i1318" type="#_x0000_t75" style="width:99pt;height:37.5pt" o:ole="">
            <v:imagedata r:id="rId713" o:title="" croptop="2383f"/>
          </v:shape>
          <o:OLEObject Type="Embed" ProgID="Equation.3" ShapeID="_x0000_i1318" DrawAspect="Content" ObjectID="_1734173215" r:id="rId714"/>
        </w:object>
      </w:r>
      <w:r w:rsidRPr="00124D22">
        <w:rPr>
          <w:rFonts w:ascii="Times New Roman" w:hAnsi="Times New Roman" w:cs="Times New Roman"/>
          <w:sz w:val="28"/>
          <w:szCs w:val="28"/>
        </w:rPr>
        <w:t>,</w:t>
      </w:r>
    </w:p>
    <w:p w14:paraId="052B697C"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lastRenderedPageBreak/>
        <w:t xml:space="preserve">где </w:t>
      </w:r>
      <w:r w:rsidRPr="00124D22">
        <w:rPr>
          <w:rFonts w:ascii="Times New Roman" w:hAnsi="Times New Roman" w:cs="Times New Roman"/>
          <w:sz w:val="28"/>
          <w:szCs w:val="28"/>
        </w:rPr>
        <w:object w:dxaOrig="300" w:dyaOrig="420" w14:anchorId="514CC363">
          <v:shape id="_x0000_i1319" type="#_x0000_t75" style="width:15pt;height:21pt" o:ole="">
            <v:imagedata r:id="rId715" o:title=""/>
          </v:shape>
          <o:OLEObject Type="Embed" ProgID="Equation.3" ShapeID="_x0000_i1319" DrawAspect="Content" ObjectID="_1734173216" r:id="rId716"/>
        </w:object>
      </w:r>
      <w:r w:rsidRPr="00124D22">
        <w:rPr>
          <w:rFonts w:ascii="Times New Roman" w:hAnsi="Times New Roman" w:cs="Times New Roman"/>
          <w:sz w:val="28"/>
          <w:szCs w:val="28"/>
        </w:rPr>
        <w:t xml:space="preserve"> - величина </w:t>
      </w:r>
      <w:proofErr w:type="spellStart"/>
      <w:r w:rsidRPr="00124D22">
        <w:rPr>
          <w:rFonts w:ascii="Times New Roman" w:hAnsi="Times New Roman" w:cs="Times New Roman"/>
          <w:sz w:val="28"/>
          <w:szCs w:val="28"/>
          <w:lang w:val="en-US"/>
        </w:rPr>
        <w:t>i</w:t>
      </w:r>
      <w:proofErr w:type="spellEnd"/>
      <w:r w:rsidRPr="00124D22">
        <w:rPr>
          <w:rFonts w:ascii="Times New Roman" w:hAnsi="Times New Roman" w:cs="Times New Roman"/>
          <w:sz w:val="28"/>
          <w:szCs w:val="28"/>
        </w:rPr>
        <w:t>-го вида затрат, учитываемого в себестоимости продукции;</w:t>
      </w:r>
    </w:p>
    <w:p w14:paraId="6D7A6966"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Результаты анализа структуры по себестоимости продукции предприятия следует представить в табл. 5.1.</w:t>
      </w:r>
    </w:p>
    <w:p w14:paraId="0C2A6678" w14:textId="77777777" w:rsidR="00124D22" w:rsidRPr="00124D22" w:rsidRDefault="00124D22" w:rsidP="00124D22">
      <w:pPr>
        <w:numPr>
          <w:ilvl w:val="0"/>
          <w:numId w:val="8"/>
        </w:numPr>
        <w:tabs>
          <w:tab w:val="num" w:pos="851"/>
        </w:tabs>
        <w:spacing w:after="0" w:line="360" w:lineRule="auto"/>
        <w:contextualSpacing/>
        <w:jc w:val="both"/>
        <w:rPr>
          <w:rFonts w:ascii="Times New Roman" w:hAnsi="Times New Roman" w:cs="Times New Roman"/>
          <w:sz w:val="28"/>
          <w:szCs w:val="28"/>
          <w:u w:val="single"/>
        </w:rPr>
      </w:pPr>
      <w:r w:rsidRPr="00124D22">
        <w:rPr>
          <w:rFonts w:ascii="Times New Roman" w:hAnsi="Times New Roman" w:cs="Times New Roman"/>
          <w:sz w:val="28"/>
          <w:szCs w:val="28"/>
          <w:u w:val="single"/>
        </w:rPr>
        <w:t>динамика себестоимости продукции</w:t>
      </w:r>
      <w:r w:rsidRPr="00124D22">
        <w:rPr>
          <w:rFonts w:ascii="Times New Roman" w:hAnsi="Times New Roman" w:cs="Times New Roman"/>
          <w:sz w:val="28"/>
          <w:szCs w:val="28"/>
        </w:rPr>
        <w:t>:</w:t>
      </w:r>
    </w:p>
    <w:p w14:paraId="51A9B92C" w14:textId="77777777" w:rsidR="00124D22" w:rsidRPr="00124D22" w:rsidRDefault="00124D22" w:rsidP="00124D22">
      <w:pPr>
        <w:spacing w:after="0" w:line="360" w:lineRule="auto"/>
        <w:ind w:firstLine="709"/>
        <w:contextualSpacing/>
        <w:jc w:val="center"/>
        <w:rPr>
          <w:rFonts w:ascii="Times New Roman" w:hAnsi="Times New Roman" w:cs="Times New Roman"/>
          <w:sz w:val="28"/>
          <w:szCs w:val="28"/>
        </w:rPr>
      </w:pPr>
      <w:r w:rsidRPr="00124D22">
        <w:rPr>
          <w:rFonts w:ascii="Times New Roman" w:hAnsi="Times New Roman" w:cs="Times New Roman"/>
          <w:sz w:val="28"/>
          <w:szCs w:val="28"/>
          <w:lang w:val="en-US"/>
        </w:rPr>
        <w:object w:dxaOrig="1755" w:dyaOrig="825" w14:anchorId="08F09C63">
          <v:shape id="_x0000_i1320" type="#_x0000_t75" style="width:87.75pt;height:41.25pt" o:ole="">
            <v:imagedata r:id="rId717" o:title="" croptop="4223f"/>
          </v:shape>
          <o:OLEObject Type="Embed" ProgID="Equation.3" ShapeID="_x0000_i1320" DrawAspect="Content" ObjectID="_1734173217" r:id="rId718"/>
        </w:object>
      </w:r>
      <w:r w:rsidRPr="00124D22">
        <w:rPr>
          <w:rFonts w:ascii="Times New Roman" w:hAnsi="Times New Roman" w:cs="Times New Roman"/>
          <w:sz w:val="28"/>
          <w:szCs w:val="28"/>
        </w:rPr>
        <w:t>,</w:t>
      </w:r>
    </w:p>
    <w:p w14:paraId="7731B3EF" w14:textId="77777777" w:rsidR="00124D22" w:rsidRP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 xml:space="preserve">где  </w:t>
      </w:r>
      <w:r w:rsidRPr="00124D22">
        <w:rPr>
          <w:rFonts w:ascii="Times New Roman" w:hAnsi="Times New Roman" w:cs="Times New Roman"/>
          <w:sz w:val="28"/>
          <w:szCs w:val="28"/>
        </w:rPr>
        <w:object w:dxaOrig="765" w:dyaOrig="420" w14:anchorId="11AC3944">
          <v:shape id="_x0000_i1321" type="#_x0000_t75" style="width:38.25pt;height:21pt" o:ole="">
            <v:imagedata r:id="rId719" o:title=""/>
          </v:shape>
          <o:OLEObject Type="Embed" ProgID="Equation.3" ShapeID="_x0000_i1321" DrawAspect="Content" ObjectID="_1734173218" r:id="rId720"/>
        </w:object>
      </w:r>
      <w:r w:rsidRPr="00124D22">
        <w:rPr>
          <w:rFonts w:ascii="Times New Roman" w:hAnsi="Times New Roman" w:cs="Times New Roman"/>
          <w:sz w:val="28"/>
          <w:szCs w:val="28"/>
        </w:rPr>
        <w:t xml:space="preserve">  -  себестоимость единицы продукции соответственно в отчетном и базисном периодах;</w:t>
      </w:r>
    </w:p>
    <w:p w14:paraId="48D0C7B1" w14:textId="77777777" w:rsidR="00124D22" w:rsidRPr="00124D22" w:rsidRDefault="00124D22" w:rsidP="00124D22">
      <w:pPr>
        <w:spacing w:after="0" w:line="360" w:lineRule="auto"/>
        <w:ind w:firstLine="709"/>
        <w:contextualSpacing/>
        <w:jc w:val="right"/>
        <w:rPr>
          <w:rFonts w:ascii="Times New Roman" w:hAnsi="Times New Roman" w:cs="Times New Roman"/>
          <w:sz w:val="28"/>
          <w:szCs w:val="28"/>
        </w:rPr>
      </w:pPr>
      <w:r w:rsidRPr="00124D22">
        <w:rPr>
          <w:rFonts w:ascii="Times New Roman" w:hAnsi="Times New Roman" w:cs="Times New Roman"/>
          <w:sz w:val="28"/>
          <w:szCs w:val="28"/>
        </w:rPr>
        <w:t>Таблица 5.1</w:t>
      </w:r>
    </w:p>
    <w:p w14:paraId="0C89B27C" w14:textId="0072DAA0" w:rsidR="00124D22" w:rsidRDefault="00124D22" w:rsidP="00124D22">
      <w:pPr>
        <w:spacing w:after="0" w:line="360" w:lineRule="auto"/>
        <w:ind w:firstLine="709"/>
        <w:contextualSpacing/>
        <w:jc w:val="both"/>
        <w:rPr>
          <w:rFonts w:ascii="Times New Roman" w:hAnsi="Times New Roman" w:cs="Times New Roman"/>
          <w:sz w:val="28"/>
          <w:szCs w:val="28"/>
        </w:rPr>
      </w:pPr>
      <w:r w:rsidRPr="00124D22">
        <w:rPr>
          <w:rFonts w:ascii="Times New Roman" w:hAnsi="Times New Roman" w:cs="Times New Roman"/>
          <w:sz w:val="28"/>
          <w:szCs w:val="28"/>
        </w:rPr>
        <w:t>Калькуляция себестоимости продукции</w:t>
      </w:r>
    </w:p>
    <w:p w14:paraId="5139C992" w14:textId="3528C436" w:rsidR="001564F3" w:rsidRDefault="001564F3" w:rsidP="00124D2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Ж</w:t>
      </w:r>
    </w:p>
    <w:tbl>
      <w:tblPr>
        <w:tblW w:w="9633" w:type="dxa"/>
        <w:tblLook w:val="04A0" w:firstRow="1" w:lastRow="0" w:firstColumn="1" w:lastColumn="0" w:noHBand="0" w:noVBand="1"/>
      </w:tblPr>
      <w:tblGrid>
        <w:gridCol w:w="2291"/>
        <w:gridCol w:w="1026"/>
        <w:gridCol w:w="1166"/>
        <w:gridCol w:w="1166"/>
        <w:gridCol w:w="1166"/>
        <w:gridCol w:w="1030"/>
        <w:gridCol w:w="1055"/>
        <w:gridCol w:w="1029"/>
      </w:tblGrid>
      <w:tr w:rsidR="001564F3" w:rsidRPr="001564F3" w14:paraId="11A1B121" w14:textId="77777777" w:rsidTr="001564F3">
        <w:trPr>
          <w:trHeight w:val="341"/>
        </w:trPr>
        <w:tc>
          <w:tcPr>
            <w:tcW w:w="29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18ED47"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Показатель</w:t>
            </w:r>
          </w:p>
        </w:tc>
        <w:tc>
          <w:tcPr>
            <w:tcW w:w="893" w:type="dxa"/>
            <w:tcBorders>
              <w:top w:val="single" w:sz="8" w:space="0" w:color="auto"/>
              <w:left w:val="nil"/>
              <w:bottom w:val="nil"/>
              <w:right w:val="single" w:sz="8" w:space="0" w:color="auto"/>
            </w:tcBorders>
            <w:shd w:val="clear" w:color="auto" w:fill="auto"/>
            <w:vAlign w:val="center"/>
            <w:hideMark/>
          </w:tcPr>
          <w:p w14:paraId="15539F7B"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Усл</w:t>
            </w:r>
            <w:proofErr w:type="spellEnd"/>
            <w:r w:rsidRPr="001564F3">
              <w:rPr>
                <w:rFonts w:ascii="Times New Roman" w:eastAsia="Times New Roman" w:hAnsi="Times New Roman" w:cs="Times New Roman"/>
                <w:color w:val="000000"/>
                <w:sz w:val="20"/>
                <w:lang w:eastAsia="ru-RU"/>
              </w:rPr>
              <w:t>.</w:t>
            </w:r>
          </w:p>
        </w:tc>
        <w:tc>
          <w:tcPr>
            <w:tcW w:w="3047" w:type="dxa"/>
            <w:gridSpan w:val="3"/>
            <w:tcBorders>
              <w:top w:val="single" w:sz="8" w:space="0" w:color="auto"/>
              <w:left w:val="nil"/>
              <w:bottom w:val="single" w:sz="8" w:space="0" w:color="auto"/>
              <w:right w:val="single" w:sz="8" w:space="0" w:color="000000"/>
            </w:tcBorders>
            <w:shd w:val="clear" w:color="auto" w:fill="auto"/>
            <w:vAlign w:val="center"/>
            <w:hideMark/>
          </w:tcPr>
          <w:p w14:paraId="4419DE44"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 xml:space="preserve">Величина, </w:t>
            </w:r>
            <w:proofErr w:type="spellStart"/>
            <w:r w:rsidRPr="001564F3">
              <w:rPr>
                <w:rFonts w:ascii="Times New Roman" w:eastAsia="Times New Roman" w:hAnsi="Times New Roman" w:cs="Times New Roman"/>
                <w:color w:val="000000"/>
                <w:sz w:val="20"/>
                <w:lang w:eastAsia="ru-RU"/>
              </w:rPr>
              <w:t>тыс.руб</w:t>
            </w:r>
            <w:proofErr w:type="spellEnd"/>
            <w:r w:rsidRPr="001564F3">
              <w:rPr>
                <w:rFonts w:ascii="Times New Roman" w:eastAsia="Times New Roman" w:hAnsi="Times New Roman" w:cs="Times New Roman"/>
                <w:color w:val="000000"/>
                <w:sz w:val="20"/>
                <w:lang w:eastAsia="ru-RU"/>
              </w:rPr>
              <w:t>.</w:t>
            </w:r>
          </w:p>
        </w:tc>
        <w:tc>
          <w:tcPr>
            <w:tcW w:w="2735" w:type="dxa"/>
            <w:gridSpan w:val="3"/>
            <w:tcBorders>
              <w:top w:val="single" w:sz="8" w:space="0" w:color="auto"/>
              <w:left w:val="nil"/>
              <w:bottom w:val="single" w:sz="8" w:space="0" w:color="auto"/>
              <w:right w:val="single" w:sz="8" w:space="0" w:color="000000"/>
            </w:tcBorders>
            <w:shd w:val="clear" w:color="auto" w:fill="auto"/>
            <w:vAlign w:val="center"/>
            <w:hideMark/>
          </w:tcPr>
          <w:p w14:paraId="2F70B377"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Структура себестоимости, %</w:t>
            </w:r>
          </w:p>
        </w:tc>
      </w:tr>
      <w:tr w:rsidR="001564F3" w:rsidRPr="001564F3" w14:paraId="446C705D" w14:textId="77777777" w:rsidTr="001564F3">
        <w:trPr>
          <w:trHeight w:val="325"/>
        </w:trPr>
        <w:tc>
          <w:tcPr>
            <w:tcW w:w="2958" w:type="dxa"/>
            <w:vMerge/>
            <w:tcBorders>
              <w:top w:val="single" w:sz="8" w:space="0" w:color="auto"/>
              <w:left w:val="single" w:sz="8" w:space="0" w:color="auto"/>
              <w:bottom w:val="single" w:sz="8" w:space="0" w:color="000000"/>
              <w:right w:val="single" w:sz="8" w:space="0" w:color="auto"/>
            </w:tcBorders>
            <w:vAlign w:val="center"/>
            <w:hideMark/>
          </w:tcPr>
          <w:p w14:paraId="0314EAC0"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
        </w:tc>
        <w:tc>
          <w:tcPr>
            <w:tcW w:w="893" w:type="dxa"/>
            <w:tcBorders>
              <w:top w:val="nil"/>
              <w:left w:val="nil"/>
              <w:bottom w:val="nil"/>
              <w:right w:val="single" w:sz="8" w:space="0" w:color="auto"/>
            </w:tcBorders>
            <w:shd w:val="clear" w:color="auto" w:fill="auto"/>
            <w:vAlign w:val="center"/>
            <w:hideMark/>
          </w:tcPr>
          <w:p w14:paraId="547E7E39"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обозн</w:t>
            </w:r>
            <w:proofErr w:type="spellEnd"/>
            <w:r w:rsidRPr="001564F3">
              <w:rPr>
                <w:rFonts w:ascii="Times New Roman" w:eastAsia="Times New Roman" w:hAnsi="Times New Roman" w:cs="Times New Roman"/>
                <w:color w:val="000000"/>
                <w:sz w:val="20"/>
                <w:lang w:eastAsia="ru-RU"/>
              </w:rPr>
              <w:t>.</w:t>
            </w:r>
          </w:p>
        </w:tc>
        <w:tc>
          <w:tcPr>
            <w:tcW w:w="1015" w:type="dxa"/>
            <w:tcBorders>
              <w:top w:val="nil"/>
              <w:left w:val="nil"/>
              <w:bottom w:val="nil"/>
              <w:right w:val="single" w:sz="8" w:space="0" w:color="auto"/>
            </w:tcBorders>
            <w:shd w:val="clear" w:color="auto" w:fill="auto"/>
            <w:vAlign w:val="center"/>
            <w:hideMark/>
          </w:tcPr>
          <w:p w14:paraId="13BD2C93"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базисный</w:t>
            </w:r>
          </w:p>
        </w:tc>
        <w:tc>
          <w:tcPr>
            <w:tcW w:w="1015" w:type="dxa"/>
            <w:tcBorders>
              <w:top w:val="nil"/>
              <w:left w:val="nil"/>
              <w:bottom w:val="nil"/>
              <w:right w:val="single" w:sz="8" w:space="0" w:color="auto"/>
            </w:tcBorders>
            <w:shd w:val="clear" w:color="auto" w:fill="auto"/>
            <w:vAlign w:val="center"/>
            <w:hideMark/>
          </w:tcPr>
          <w:p w14:paraId="5B63C20B"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плановый</w:t>
            </w:r>
          </w:p>
        </w:tc>
        <w:tc>
          <w:tcPr>
            <w:tcW w:w="1015" w:type="dxa"/>
            <w:tcBorders>
              <w:top w:val="nil"/>
              <w:left w:val="nil"/>
              <w:bottom w:val="nil"/>
              <w:right w:val="single" w:sz="8" w:space="0" w:color="auto"/>
            </w:tcBorders>
            <w:shd w:val="clear" w:color="auto" w:fill="auto"/>
            <w:vAlign w:val="center"/>
            <w:hideMark/>
          </w:tcPr>
          <w:p w14:paraId="1D17F425"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отчетный</w:t>
            </w:r>
          </w:p>
        </w:tc>
        <w:tc>
          <w:tcPr>
            <w:tcW w:w="897" w:type="dxa"/>
            <w:tcBorders>
              <w:top w:val="nil"/>
              <w:left w:val="nil"/>
              <w:bottom w:val="nil"/>
              <w:right w:val="single" w:sz="8" w:space="0" w:color="auto"/>
            </w:tcBorders>
            <w:shd w:val="clear" w:color="auto" w:fill="auto"/>
            <w:vAlign w:val="center"/>
            <w:hideMark/>
          </w:tcPr>
          <w:p w14:paraId="3AFDE23E"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базисный</w:t>
            </w:r>
          </w:p>
        </w:tc>
        <w:tc>
          <w:tcPr>
            <w:tcW w:w="922" w:type="dxa"/>
            <w:tcBorders>
              <w:top w:val="nil"/>
              <w:left w:val="nil"/>
              <w:bottom w:val="nil"/>
              <w:right w:val="single" w:sz="8" w:space="0" w:color="auto"/>
            </w:tcBorders>
            <w:shd w:val="clear" w:color="auto" w:fill="auto"/>
            <w:vAlign w:val="center"/>
            <w:hideMark/>
          </w:tcPr>
          <w:p w14:paraId="38DD4435"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плановый</w:t>
            </w:r>
          </w:p>
        </w:tc>
        <w:tc>
          <w:tcPr>
            <w:tcW w:w="915" w:type="dxa"/>
            <w:tcBorders>
              <w:top w:val="nil"/>
              <w:left w:val="nil"/>
              <w:bottom w:val="nil"/>
              <w:right w:val="single" w:sz="8" w:space="0" w:color="auto"/>
            </w:tcBorders>
            <w:shd w:val="clear" w:color="auto" w:fill="auto"/>
            <w:vAlign w:val="center"/>
            <w:hideMark/>
          </w:tcPr>
          <w:p w14:paraId="1B8E7D5F"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отчетный</w:t>
            </w:r>
          </w:p>
        </w:tc>
      </w:tr>
      <w:tr w:rsidR="001564F3" w:rsidRPr="001564F3" w14:paraId="0BF4D4F3" w14:textId="77777777" w:rsidTr="001564F3">
        <w:trPr>
          <w:trHeight w:val="341"/>
        </w:trPr>
        <w:tc>
          <w:tcPr>
            <w:tcW w:w="2958" w:type="dxa"/>
            <w:vMerge/>
            <w:tcBorders>
              <w:top w:val="single" w:sz="8" w:space="0" w:color="auto"/>
              <w:left w:val="single" w:sz="8" w:space="0" w:color="auto"/>
              <w:bottom w:val="single" w:sz="8" w:space="0" w:color="000000"/>
              <w:right w:val="single" w:sz="8" w:space="0" w:color="auto"/>
            </w:tcBorders>
            <w:vAlign w:val="center"/>
            <w:hideMark/>
          </w:tcPr>
          <w:p w14:paraId="0F1F8B3C"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
        </w:tc>
        <w:tc>
          <w:tcPr>
            <w:tcW w:w="893" w:type="dxa"/>
            <w:tcBorders>
              <w:top w:val="nil"/>
              <w:left w:val="nil"/>
              <w:bottom w:val="single" w:sz="8" w:space="0" w:color="auto"/>
              <w:right w:val="single" w:sz="8" w:space="0" w:color="auto"/>
            </w:tcBorders>
            <w:shd w:val="clear" w:color="auto" w:fill="auto"/>
            <w:hideMark/>
          </w:tcPr>
          <w:p w14:paraId="482D4268" w14:textId="77777777" w:rsidR="001564F3" w:rsidRPr="001564F3" w:rsidRDefault="001564F3" w:rsidP="001564F3">
            <w:pPr>
              <w:spacing w:after="0" w:line="240" w:lineRule="auto"/>
              <w:rPr>
                <w:rFonts w:ascii="Calibri" w:eastAsia="Times New Roman" w:hAnsi="Calibri" w:cs="Calibri"/>
                <w:color w:val="000000"/>
                <w:lang w:eastAsia="ru-RU"/>
              </w:rPr>
            </w:pPr>
            <w:r w:rsidRPr="001564F3">
              <w:rPr>
                <w:rFonts w:ascii="Calibri" w:eastAsia="Times New Roman" w:hAnsi="Calibri" w:cs="Calibri"/>
                <w:color w:val="000000"/>
                <w:lang w:eastAsia="ru-RU"/>
              </w:rPr>
              <w:t> </w:t>
            </w:r>
          </w:p>
        </w:tc>
        <w:tc>
          <w:tcPr>
            <w:tcW w:w="1015" w:type="dxa"/>
            <w:tcBorders>
              <w:top w:val="nil"/>
              <w:left w:val="nil"/>
              <w:bottom w:val="single" w:sz="8" w:space="0" w:color="auto"/>
              <w:right w:val="single" w:sz="8" w:space="0" w:color="auto"/>
            </w:tcBorders>
            <w:shd w:val="clear" w:color="auto" w:fill="auto"/>
            <w:vAlign w:val="center"/>
            <w:hideMark/>
          </w:tcPr>
          <w:p w14:paraId="0B595FCF"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1015" w:type="dxa"/>
            <w:tcBorders>
              <w:top w:val="nil"/>
              <w:left w:val="nil"/>
              <w:bottom w:val="single" w:sz="8" w:space="0" w:color="auto"/>
              <w:right w:val="single" w:sz="8" w:space="0" w:color="auto"/>
            </w:tcBorders>
            <w:shd w:val="clear" w:color="auto" w:fill="auto"/>
            <w:vAlign w:val="center"/>
            <w:hideMark/>
          </w:tcPr>
          <w:p w14:paraId="7EBD3B5F"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1015" w:type="dxa"/>
            <w:tcBorders>
              <w:top w:val="nil"/>
              <w:left w:val="nil"/>
              <w:bottom w:val="single" w:sz="8" w:space="0" w:color="auto"/>
              <w:right w:val="single" w:sz="8" w:space="0" w:color="auto"/>
            </w:tcBorders>
            <w:shd w:val="clear" w:color="auto" w:fill="auto"/>
            <w:vAlign w:val="center"/>
            <w:hideMark/>
          </w:tcPr>
          <w:p w14:paraId="3C9BAE0A"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897" w:type="dxa"/>
            <w:tcBorders>
              <w:top w:val="nil"/>
              <w:left w:val="nil"/>
              <w:bottom w:val="single" w:sz="8" w:space="0" w:color="auto"/>
              <w:right w:val="single" w:sz="8" w:space="0" w:color="auto"/>
            </w:tcBorders>
            <w:shd w:val="clear" w:color="auto" w:fill="auto"/>
            <w:vAlign w:val="center"/>
            <w:hideMark/>
          </w:tcPr>
          <w:p w14:paraId="3B70794B"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922" w:type="dxa"/>
            <w:tcBorders>
              <w:top w:val="nil"/>
              <w:left w:val="nil"/>
              <w:bottom w:val="single" w:sz="8" w:space="0" w:color="auto"/>
              <w:right w:val="single" w:sz="8" w:space="0" w:color="auto"/>
            </w:tcBorders>
            <w:shd w:val="clear" w:color="auto" w:fill="auto"/>
            <w:vAlign w:val="center"/>
            <w:hideMark/>
          </w:tcPr>
          <w:p w14:paraId="64EA0CE8"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915" w:type="dxa"/>
            <w:tcBorders>
              <w:top w:val="nil"/>
              <w:left w:val="nil"/>
              <w:bottom w:val="single" w:sz="8" w:space="0" w:color="auto"/>
              <w:right w:val="single" w:sz="8" w:space="0" w:color="auto"/>
            </w:tcBorders>
            <w:shd w:val="clear" w:color="auto" w:fill="auto"/>
            <w:vAlign w:val="center"/>
            <w:hideMark/>
          </w:tcPr>
          <w:p w14:paraId="01FE183F"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r>
      <w:tr w:rsidR="001564F3" w:rsidRPr="001564F3" w14:paraId="1F1F5539" w14:textId="77777777" w:rsidTr="001564F3">
        <w:trPr>
          <w:trHeight w:val="569"/>
        </w:trPr>
        <w:tc>
          <w:tcPr>
            <w:tcW w:w="2958" w:type="dxa"/>
            <w:tcBorders>
              <w:top w:val="nil"/>
              <w:left w:val="single" w:sz="8" w:space="0" w:color="auto"/>
              <w:bottom w:val="single" w:sz="8" w:space="0" w:color="auto"/>
              <w:right w:val="single" w:sz="8" w:space="0" w:color="auto"/>
            </w:tcBorders>
            <w:shd w:val="clear" w:color="auto" w:fill="auto"/>
            <w:vAlign w:val="center"/>
            <w:hideMark/>
          </w:tcPr>
          <w:p w14:paraId="4A9A1A43"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сырье и материалы за вычетом возвратных отходов</w:t>
            </w:r>
          </w:p>
        </w:tc>
        <w:tc>
          <w:tcPr>
            <w:tcW w:w="893" w:type="dxa"/>
            <w:tcBorders>
              <w:top w:val="nil"/>
              <w:left w:val="nil"/>
              <w:bottom w:val="single" w:sz="8" w:space="0" w:color="auto"/>
              <w:right w:val="single" w:sz="8" w:space="0" w:color="auto"/>
            </w:tcBorders>
            <w:shd w:val="clear" w:color="auto" w:fill="auto"/>
            <w:vAlign w:val="center"/>
            <w:hideMark/>
          </w:tcPr>
          <w:p w14:paraId="14EE5EB7"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ЗМ</w:t>
            </w:r>
          </w:p>
        </w:tc>
        <w:tc>
          <w:tcPr>
            <w:tcW w:w="1015" w:type="dxa"/>
            <w:tcBorders>
              <w:top w:val="nil"/>
              <w:left w:val="nil"/>
              <w:bottom w:val="single" w:sz="8" w:space="0" w:color="auto"/>
              <w:right w:val="single" w:sz="8" w:space="0" w:color="auto"/>
            </w:tcBorders>
            <w:shd w:val="clear" w:color="auto" w:fill="auto"/>
            <w:vAlign w:val="center"/>
            <w:hideMark/>
          </w:tcPr>
          <w:p w14:paraId="17B449A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0,1505</w:t>
            </w:r>
          </w:p>
        </w:tc>
        <w:tc>
          <w:tcPr>
            <w:tcW w:w="1015" w:type="dxa"/>
            <w:tcBorders>
              <w:top w:val="nil"/>
              <w:left w:val="nil"/>
              <w:bottom w:val="single" w:sz="8" w:space="0" w:color="auto"/>
              <w:right w:val="single" w:sz="8" w:space="0" w:color="auto"/>
            </w:tcBorders>
            <w:shd w:val="clear" w:color="auto" w:fill="auto"/>
            <w:vAlign w:val="center"/>
            <w:hideMark/>
          </w:tcPr>
          <w:p w14:paraId="7A79735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0,1558</w:t>
            </w:r>
          </w:p>
        </w:tc>
        <w:tc>
          <w:tcPr>
            <w:tcW w:w="1015" w:type="dxa"/>
            <w:tcBorders>
              <w:top w:val="nil"/>
              <w:left w:val="nil"/>
              <w:bottom w:val="single" w:sz="8" w:space="0" w:color="auto"/>
              <w:right w:val="single" w:sz="8" w:space="0" w:color="auto"/>
            </w:tcBorders>
            <w:shd w:val="clear" w:color="auto" w:fill="auto"/>
            <w:vAlign w:val="center"/>
            <w:hideMark/>
          </w:tcPr>
          <w:p w14:paraId="204A9FE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0,2115</w:t>
            </w:r>
          </w:p>
        </w:tc>
        <w:tc>
          <w:tcPr>
            <w:tcW w:w="897" w:type="dxa"/>
            <w:tcBorders>
              <w:top w:val="nil"/>
              <w:left w:val="nil"/>
              <w:bottom w:val="single" w:sz="8" w:space="0" w:color="auto"/>
              <w:right w:val="single" w:sz="8" w:space="0" w:color="auto"/>
            </w:tcBorders>
            <w:shd w:val="clear" w:color="auto" w:fill="auto"/>
            <w:vAlign w:val="center"/>
            <w:hideMark/>
          </w:tcPr>
          <w:p w14:paraId="69E45B78"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5,73</w:t>
            </w:r>
          </w:p>
        </w:tc>
        <w:tc>
          <w:tcPr>
            <w:tcW w:w="922" w:type="dxa"/>
            <w:tcBorders>
              <w:top w:val="nil"/>
              <w:left w:val="nil"/>
              <w:bottom w:val="single" w:sz="8" w:space="0" w:color="auto"/>
              <w:right w:val="single" w:sz="8" w:space="0" w:color="auto"/>
            </w:tcBorders>
            <w:shd w:val="clear" w:color="auto" w:fill="auto"/>
            <w:vAlign w:val="center"/>
            <w:hideMark/>
          </w:tcPr>
          <w:p w14:paraId="7895F78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5,06</w:t>
            </w:r>
          </w:p>
        </w:tc>
        <w:tc>
          <w:tcPr>
            <w:tcW w:w="915" w:type="dxa"/>
            <w:tcBorders>
              <w:top w:val="nil"/>
              <w:left w:val="nil"/>
              <w:bottom w:val="single" w:sz="8" w:space="0" w:color="auto"/>
              <w:right w:val="single" w:sz="8" w:space="0" w:color="auto"/>
            </w:tcBorders>
            <w:shd w:val="clear" w:color="auto" w:fill="auto"/>
            <w:vAlign w:val="center"/>
            <w:hideMark/>
          </w:tcPr>
          <w:p w14:paraId="2C46470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6,90</w:t>
            </w:r>
          </w:p>
        </w:tc>
      </w:tr>
      <w:tr w:rsidR="001564F3" w:rsidRPr="001564F3" w14:paraId="628FB0D8" w14:textId="77777777" w:rsidTr="001564F3">
        <w:trPr>
          <w:trHeight w:val="1123"/>
        </w:trPr>
        <w:tc>
          <w:tcPr>
            <w:tcW w:w="2958" w:type="dxa"/>
            <w:tcBorders>
              <w:top w:val="nil"/>
              <w:left w:val="single" w:sz="8" w:space="0" w:color="auto"/>
              <w:bottom w:val="single" w:sz="8" w:space="0" w:color="auto"/>
              <w:right w:val="single" w:sz="8" w:space="0" w:color="auto"/>
            </w:tcBorders>
            <w:shd w:val="clear" w:color="auto" w:fill="auto"/>
            <w:vAlign w:val="center"/>
            <w:hideMark/>
          </w:tcPr>
          <w:p w14:paraId="10152D59"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покупные изделия, полуфабрикаты и услуги производственного характера сторонних организаций</w:t>
            </w:r>
          </w:p>
        </w:tc>
        <w:tc>
          <w:tcPr>
            <w:tcW w:w="893" w:type="dxa"/>
            <w:tcBorders>
              <w:top w:val="nil"/>
              <w:left w:val="nil"/>
              <w:bottom w:val="single" w:sz="8" w:space="0" w:color="auto"/>
              <w:right w:val="single" w:sz="8" w:space="0" w:color="auto"/>
            </w:tcBorders>
            <w:shd w:val="clear" w:color="auto" w:fill="auto"/>
            <w:vAlign w:val="center"/>
            <w:hideMark/>
          </w:tcPr>
          <w:p w14:paraId="1779674E"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ЗП/Ф</w:t>
            </w:r>
          </w:p>
        </w:tc>
        <w:tc>
          <w:tcPr>
            <w:tcW w:w="1015" w:type="dxa"/>
            <w:tcBorders>
              <w:top w:val="nil"/>
              <w:left w:val="nil"/>
              <w:bottom w:val="single" w:sz="8" w:space="0" w:color="auto"/>
              <w:right w:val="single" w:sz="8" w:space="0" w:color="auto"/>
            </w:tcBorders>
            <w:shd w:val="clear" w:color="auto" w:fill="auto"/>
            <w:vAlign w:val="center"/>
            <w:hideMark/>
          </w:tcPr>
          <w:p w14:paraId="277CE91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0,6</w:t>
            </w:r>
          </w:p>
        </w:tc>
        <w:tc>
          <w:tcPr>
            <w:tcW w:w="1015" w:type="dxa"/>
            <w:tcBorders>
              <w:top w:val="nil"/>
              <w:left w:val="nil"/>
              <w:bottom w:val="single" w:sz="8" w:space="0" w:color="auto"/>
              <w:right w:val="single" w:sz="8" w:space="0" w:color="auto"/>
            </w:tcBorders>
            <w:shd w:val="clear" w:color="auto" w:fill="auto"/>
            <w:vAlign w:val="center"/>
            <w:hideMark/>
          </w:tcPr>
          <w:p w14:paraId="7E07C5D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0,35</w:t>
            </w:r>
          </w:p>
        </w:tc>
        <w:tc>
          <w:tcPr>
            <w:tcW w:w="1015" w:type="dxa"/>
            <w:tcBorders>
              <w:top w:val="nil"/>
              <w:left w:val="nil"/>
              <w:bottom w:val="single" w:sz="8" w:space="0" w:color="auto"/>
              <w:right w:val="single" w:sz="8" w:space="0" w:color="auto"/>
            </w:tcBorders>
            <w:shd w:val="clear" w:color="auto" w:fill="auto"/>
            <w:vAlign w:val="center"/>
            <w:hideMark/>
          </w:tcPr>
          <w:p w14:paraId="0B3DADD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0,36</w:t>
            </w:r>
          </w:p>
        </w:tc>
        <w:tc>
          <w:tcPr>
            <w:tcW w:w="897" w:type="dxa"/>
            <w:tcBorders>
              <w:top w:val="nil"/>
              <w:left w:val="nil"/>
              <w:bottom w:val="single" w:sz="8" w:space="0" w:color="auto"/>
              <w:right w:val="single" w:sz="8" w:space="0" w:color="auto"/>
            </w:tcBorders>
            <w:shd w:val="clear" w:color="auto" w:fill="auto"/>
            <w:vAlign w:val="center"/>
            <w:hideMark/>
          </w:tcPr>
          <w:p w14:paraId="5841BCD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22,82</w:t>
            </w:r>
          </w:p>
        </w:tc>
        <w:tc>
          <w:tcPr>
            <w:tcW w:w="922" w:type="dxa"/>
            <w:tcBorders>
              <w:top w:val="nil"/>
              <w:left w:val="nil"/>
              <w:bottom w:val="single" w:sz="8" w:space="0" w:color="auto"/>
              <w:right w:val="single" w:sz="8" w:space="0" w:color="auto"/>
            </w:tcBorders>
            <w:shd w:val="clear" w:color="auto" w:fill="auto"/>
            <w:vAlign w:val="center"/>
            <w:hideMark/>
          </w:tcPr>
          <w:p w14:paraId="6CF6210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11,36</w:t>
            </w:r>
          </w:p>
        </w:tc>
        <w:tc>
          <w:tcPr>
            <w:tcW w:w="915" w:type="dxa"/>
            <w:tcBorders>
              <w:top w:val="nil"/>
              <w:left w:val="nil"/>
              <w:bottom w:val="single" w:sz="8" w:space="0" w:color="auto"/>
              <w:right w:val="single" w:sz="8" w:space="0" w:color="auto"/>
            </w:tcBorders>
            <w:shd w:val="clear" w:color="auto" w:fill="auto"/>
            <w:vAlign w:val="center"/>
            <w:hideMark/>
          </w:tcPr>
          <w:p w14:paraId="395DE7B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11,75</w:t>
            </w:r>
          </w:p>
        </w:tc>
      </w:tr>
      <w:tr w:rsidR="001564F3" w:rsidRPr="001564F3" w14:paraId="17BC7A92" w14:textId="77777777" w:rsidTr="001564F3">
        <w:trPr>
          <w:trHeight w:val="569"/>
        </w:trPr>
        <w:tc>
          <w:tcPr>
            <w:tcW w:w="2958" w:type="dxa"/>
            <w:tcBorders>
              <w:top w:val="nil"/>
              <w:left w:val="single" w:sz="8" w:space="0" w:color="auto"/>
              <w:bottom w:val="single" w:sz="8" w:space="0" w:color="auto"/>
              <w:right w:val="single" w:sz="8" w:space="0" w:color="auto"/>
            </w:tcBorders>
            <w:shd w:val="clear" w:color="auto" w:fill="auto"/>
            <w:vAlign w:val="center"/>
            <w:hideMark/>
          </w:tcPr>
          <w:p w14:paraId="3D804C59"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топливо и энергию на технологические цели</w:t>
            </w:r>
          </w:p>
        </w:tc>
        <w:tc>
          <w:tcPr>
            <w:tcW w:w="893" w:type="dxa"/>
            <w:tcBorders>
              <w:top w:val="nil"/>
              <w:left w:val="nil"/>
              <w:bottom w:val="single" w:sz="8" w:space="0" w:color="auto"/>
              <w:right w:val="single" w:sz="8" w:space="0" w:color="auto"/>
            </w:tcBorders>
            <w:shd w:val="clear" w:color="auto" w:fill="auto"/>
            <w:vAlign w:val="center"/>
            <w:hideMark/>
          </w:tcPr>
          <w:p w14:paraId="7DFDD229"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ЗТЭ</w:t>
            </w:r>
          </w:p>
        </w:tc>
        <w:tc>
          <w:tcPr>
            <w:tcW w:w="1015" w:type="dxa"/>
            <w:tcBorders>
              <w:top w:val="nil"/>
              <w:left w:val="nil"/>
              <w:bottom w:val="single" w:sz="8" w:space="0" w:color="auto"/>
              <w:right w:val="single" w:sz="8" w:space="0" w:color="auto"/>
            </w:tcBorders>
            <w:shd w:val="clear" w:color="auto" w:fill="auto"/>
            <w:vAlign w:val="center"/>
            <w:hideMark/>
          </w:tcPr>
          <w:p w14:paraId="0D747B5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0,26</w:t>
            </w:r>
          </w:p>
        </w:tc>
        <w:tc>
          <w:tcPr>
            <w:tcW w:w="1015" w:type="dxa"/>
            <w:tcBorders>
              <w:top w:val="nil"/>
              <w:left w:val="nil"/>
              <w:bottom w:val="single" w:sz="8" w:space="0" w:color="auto"/>
              <w:right w:val="single" w:sz="8" w:space="0" w:color="auto"/>
            </w:tcBorders>
            <w:shd w:val="clear" w:color="auto" w:fill="auto"/>
            <w:vAlign w:val="center"/>
            <w:hideMark/>
          </w:tcPr>
          <w:p w14:paraId="48AB6ED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0,36</w:t>
            </w:r>
          </w:p>
        </w:tc>
        <w:tc>
          <w:tcPr>
            <w:tcW w:w="1015" w:type="dxa"/>
            <w:tcBorders>
              <w:top w:val="nil"/>
              <w:left w:val="nil"/>
              <w:bottom w:val="single" w:sz="8" w:space="0" w:color="auto"/>
              <w:right w:val="single" w:sz="8" w:space="0" w:color="auto"/>
            </w:tcBorders>
            <w:shd w:val="clear" w:color="auto" w:fill="auto"/>
            <w:vAlign w:val="center"/>
            <w:hideMark/>
          </w:tcPr>
          <w:p w14:paraId="73C7686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0,35</w:t>
            </w:r>
          </w:p>
        </w:tc>
        <w:tc>
          <w:tcPr>
            <w:tcW w:w="897" w:type="dxa"/>
            <w:tcBorders>
              <w:top w:val="nil"/>
              <w:left w:val="nil"/>
              <w:bottom w:val="single" w:sz="8" w:space="0" w:color="auto"/>
              <w:right w:val="single" w:sz="8" w:space="0" w:color="auto"/>
            </w:tcBorders>
            <w:shd w:val="clear" w:color="auto" w:fill="auto"/>
            <w:vAlign w:val="center"/>
            <w:hideMark/>
          </w:tcPr>
          <w:p w14:paraId="43FDD3E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9,89</w:t>
            </w:r>
          </w:p>
        </w:tc>
        <w:tc>
          <w:tcPr>
            <w:tcW w:w="922" w:type="dxa"/>
            <w:tcBorders>
              <w:top w:val="nil"/>
              <w:left w:val="nil"/>
              <w:bottom w:val="single" w:sz="8" w:space="0" w:color="auto"/>
              <w:right w:val="single" w:sz="8" w:space="0" w:color="auto"/>
            </w:tcBorders>
            <w:shd w:val="clear" w:color="auto" w:fill="auto"/>
            <w:vAlign w:val="center"/>
            <w:hideMark/>
          </w:tcPr>
          <w:p w14:paraId="7BB7D2B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11,69</w:t>
            </w:r>
          </w:p>
        </w:tc>
        <w:tc>
          <w:tcPr>
            <w:tcW w:w="915" w:type="dxa"/>
            <w:tcBorders>
              <w:top w:val="nil"/>
              <w:left w:val="nil"/>
              <w:bottom w:val="single" w:sz="8" w:space="0" w:color="auto"/>
              <w:right w:val="single" w:sz="8" w:space="0" w:color="auto"/>
            </w:tcBorders>
            <w:shd w:val="clear" w:color="auto" w:fill="auto"/>
            <w:vAlign w:val="center"/>
            <w:hideMark/>
          </w:tcPr>
          <w:p w14:paraId="561C538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11,42</w:t>
            </w:r>
          </w:p>
        </w:tc>
      </w:tr>
      <w:tr w:rsidR="001564F3" w:rsidRPr="001564F3" w14:paraId="12B8A7E1" w14:textId="77777777" w:rsidTr="001564F3">
        <w:trPr>
          <w:trHeight w:val="569"/>
        </w:trPr>
        <w:tc>
          <w:tcPr>
            <w:tcW w:w="2958" w:type="dxa"/>
            <w:tcBorders>
              <w:top w:val="nil"/>
              <w:left w:val="single" w:sz="8" w:space="0" w:color="auto"/>
              <w:bottom w:val="single" w:sz="8" w:space="0" w:color="auto"/>
              <w:right w:val="single" w:sz="8" w:space="0" w:color="auto"/>
            </w:tcBorders>
            <w:shd w:val="clear" w:color="auto" w:fill="auto"/>
            <w:vAlign w:val="center"/>
            <w:hideMark/>
          </w:tcPr>
          <w:p w14:paraId="34B6EC6F"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основную заработную плату производственных рабочих</w:t>
            </w:r>
          </w:p>
        </w:tc>
        <w:tc>
          <w:tcPr>
            <w:tcW w:w="893" w:type="dxa"/>
            <w:tcBorders>
              <w:top w:val="nil"/>
              <w:left w:val="nil"/>
              <w:bottom w:val="single" w:sz="8" w:space="0" w:color="auto"/>
              <w:right w:val="single" w:sz="8" w:space="0" w:color="auto"/>
            </w:tcBorders>
            <w:shd w:val="clear" w:color="auto" w:fill="auto"/>
            <w:vAlign w:val="center"/>
            <w:hideMark/>
          </w:tcPr>
          <w:p w14:paraId="68993D68"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ЗОСН</w:t>
            </w:r>
          </w:p>
        </w:tc>
        <w:tc>
          <w:tcPr>
            <w:tcW w:w="1015" w:type="dxa"/>
            <w:tcBorders>
              <w:top w:val="nil"/>
              <w:left w:val="nil"/>
              <w:bottom w:val="single" w:sz="8" w:space="0" w:color="auto"/>
              <w:right w:val="single" w:sz="8" w:space="0" w:color="auto"/>
            </w:tcBorders>
            <w:shd w:val="clear" w:color="auto" w:fill="auto"/>
            <w:vAlign w:val="center"/>
            <w:hideMark/>
          </w:tcPr>
          <w:p w14:paraId="59D5ABE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0,374</w:t>
            </w:r>
          </w:p>
        </w:tc>
        <w:tc>
          <w:tcPr>
            <w:tcW w:w="1015" w:type="dxa"/>
            <w:tcBorders>
              <w:top w:val="nil"/>
              <w:left w:val="nil"/>
              <w:bottom w:val="single" w:sz="8" w:space="0" w:color="auto"/>
              <w:right w:val="single" w:sz="8" w:space="0" w:color="auto"/>
            </w:tcBorders>
            <w:shd w:val="clear" w:color="auto" w:fill="auto"/>
            <w:vAlign w:val="center"/>
            <w:hideMark/>
          </w:tcPr>
          <w:p w14:paraId="752F9C3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0,55104</w:t>
            </w:r>
          </w:p>
        </w:tc>
        <w:tc>
          <w:tcPr>
            <w:tcW w:w="1015" w:type="dxa"/>
            <w:tcBorders>
              <w:top w:val="nil"/>
              <w:left w:val="nil"/>
              <w:bottom w:val="single" w:sz="8" w:space="0" w:color="auto"/>
              <w:right w:val="single" w:sz="8" w:space="0" w:color="auto"/>
            </w:tcBorders>
            <w:shd w:val="clear" w:color="auto" w:fill="auto"/>
            <w:vAlign w:val="center"/>
            <w:hideMark/>
          </w:tcPr>
          <w:p w14:paraId="3E88129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0,48906</w:t>
            </w:r>
          </w:p>
        </w:tc>
        <w:tc>
          <w:tcPr>
            <w:tcW w:w="897" w:type="dxa"/>
            <w:tcBorders>
              <w:top w:val="nil"/>
              <w:left w:val="nil"/>
              <w:bottom w:val="single" w:sz="8" w:space="0" w:color="auto"/>
              <w:right w:val="single" w:sz="8" w:space="0" w:color="auto"/>
            </w:tcBorders>
            <w:shd w:val="clear" w:color="auto" w:fill="auto"/>
            <w:vAlign w:val="center"/>
            <w:hideMark/>
          </w:tcPr>
          <w:p w14:paraId="053EF2F8"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14,23</w:t>
            </w:r>
          </w:p>
        </w:tc>
        <w:tc>
          <w:tcPr>
            <w:tcW w:w="922" w:type="dxa"/>
            <w:tcBorders>
              <w:top w:val="nil"/>
              <w:left w:val="nil"/>
              <w:bottom w:val="single" w:sz="8" w:space="0" w:color="auto"/>
              <w:right w:val="single" w:sz="8" w:space="0" w:color="auto"/>
            </w:tcBorders>
            <w:shd w:val="clear" w:color="auto" w:fill="auto"/>
            <w:vAlign w:val="center"/>
            <w:hideMark/>
          </w:tcPr>
          <w:p w14:paraId="5AFBD714"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17,89</w:t>
            </w:r>
          </w:p>
        </w:tc>
        <w:tc>
          <w:tcPr>
            <w:tcW w:w="915" w:type="dxa"/>
            <w:tcBorders>
              <w:top w:val="nil"/>
              <w:left w:val="nil"/>
              <w:bottom w:val="single" w:sz="8" w:space="0" w:color="auto"/>
              <w:right w:val="single" w:sz="8" w:space="0" w:color="auto"/>
            </w:tcBorders>
            <w:shd w:val="clear" w:color="auto" w:fill="auto"/>
            <w:vAlign w:val="center"/>
            <w:hideMark/>
          </w:tcPr>
          <w:p w14:paraId="0A7702F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15,96</w:t>
            </w:r>
          </w:p>
        </w:tc>
      </w:tr>
      <w:tr w:rsidR="001564F3" w:rsidRPr="001564F3" w14:paraId="68482508" w14:textId="77777777" w:rsidTr="001564F3">
        <w:trPr>
          <w:trHeight w:val="569"/>
        </w:trPr>
        <w:tc>
          <w:tcPr>
            <w:tcW w:w="2958" w:type="dxa"/>
            <w:tcBorders>
              <w:top w:val="nil"/>
              <w:left w:val="single" w:sz="8" w:space="0" w:color="auto"/>
              <w:bottom w:val="single" w:sz="8" w:space="0" w:color="auto"/>
              <w:right w:val="single" w:sz="8" w:space="0" w:color="auto"/>
            </w:tcBorders>
            <w:shd w:val="clear" w:color="auto" w:fill="auto"/>
            <w:vAlign w:val="center"/>
            <w:hideMark/>
          </w:tcPr>
          <w:p w14:paraId="510D0B6C"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дополнительную заработную плату производственных рабочих</w:t>
            </w:r>
          </w:p>
        </w:tc>
        <w:tc>
          <w:tcPr>
            <w:tcW w:w="893" w:type="dxa"/>
            <w:tcBorders>
              <w:top w:val="nil"/>
              <w:left w:val="nil"/>
              <w:bottom w:val="single" w:sz="8" w:space="0" w:color="auto"/>
              <w:right w:val="single" w:sz="8" w:space="0" w:color="auto"/>
            </w:tcBorders>
            <w:shd w:val="clear" w:color="auto" w:fill="auto"/>
            <w:vAlign w:val="center"/>
            <w:hideMark/>
          </w:tcPr>
          <w:p w14:paraId="7C7C2046"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ЗДОП</w:t>
            </w:r>
          </w:p>
        </w:tc>
        <w:tc>
          <w:tcPr>
            <w:tcW w:w="1015" w:type="dxa"/>
            <w:tcBorders>
              <w:top w:val="nil"/>
              <w:left w:val="nil"/>
              <w:bottom w:val="single" w:sz="8" w:space="0" w:color="auto"/>
              <w:right w:val="single" w:sz="8" w:space="0" w:color="auto"/>
            </w:tcBorders>
            <w:shd w:val="clear" w:color="auto" w:fill="auto"/>
            <w:vAlign w:val="center"/>
            <w:hideMark/>
          </w:tcPr>
          <w:p w14:paraId="40EF08C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0,06732</w:t>
            </w:r>
          </w:p>
        </w:tc>
        <w:tc>
          <w:tcPr>
            <w:tcW w:w="1015" w:type="dxa"/>
            <w:tcBorders>
              <w:top w:val="nil"/>
              <w:left w:val="nil"/>
              <w:bottom w:val="single" w:sz="8" w:space="0" w:color="auto"/>
              <w:right w:val="single" w:sz="8" w:space="0" w:color="auto"/>
            </w:tcBorders>
            <w:shd w:val="clear" w:color="auto" w:fill="auto"/>
            <w:vAlign w:val="center"/>
            <w:hideMark/>
          </w:tcPr>
          <w:p w14:paraId="2D31858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0,0991872</w:t>
            </w:r>
          </w:p>
        </w:tc>
        <w:tc>
          <w:tcPr>
            <w:tcW w:w="1015" w:type="dxa"/>
            <w:tcBorders>
              <w:top w:val="nil"/>
              <w:left w:val="nil"/>
              <w:bottom w:val="single" w:sz="8" w:space="0" w:color="auto"/>
              <w:right w:val="single" w:sz="8" w:space="0" w:color="auto"/>
            </w:tcBorders>
            <w:shd w:val="clear" w:color="auto" w:fill="auto"/>
            <w:vAlign w:val="center"/>
            <w:hideMark/>
          </w:tcPr>
          <w:p w14:paraId="5FDD4D5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0,097812</w:t>
            </w:r>
          </w:p>
        </w:tc>
        <w:tc>
          <w:tcPr>
            <w:tcW w:w="897" w:type="dxa"/>
            <w:tcBorders>
              <w:top w:val="nil"/>
              <w:left w:val="nil"/>
              <w:bottom w:val="single" w:sz="8" w:space="0" w:color="auto"/>
              <w:right w:val="single" w:sz="8" w:space="0" w:color="auto"/>
            </w:tcBorders>
            <w:shd w:val="clear" w:color="auto" w:fill="auto"/>
            <w:vAlign w:val="center"/>
            <w:hideMark/>
          </w:tcPr>
          <w:p w14:paraId="47ECB14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2,56</w:t>
            </w:r>
          </w:p>
        </w:tc>
        <w:tc>
          <w:tcPr>
            <w:tcW w:w="922" w:type="dxa"/>
            <w:tcBorders>
              <w:top w:val="nil"/>
              <w:left w:val="nil"/>
              <w:bottom w:val="single" w:sz="8" w:space="0" w:color="auto"/>
              <w:right w:val="single" w:sz="8" w:space="0" w:color="auto"/>
            </w:tcBorders>
            <w:shd w:val="clear" w:color="auto" w:fill="auto"/>
            <w:vAlign w:val="center"/>
            <w:hideMark/>
          </w:tcPr>
          <w:p w14:paraId="5E5A1D9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3,22</w:t>
            </w:r>
          </w:p>
        </w:tc>
        <w:tc>
          <w:tcPr>
            <w:tcW w:w="915" w:type="dxa"/>
            <w:tcBorders>
              <w:top w:val="nil"/>
              <w:left w:val="nil"/>
              <w:bottom w:val="single" w:sz="8" w:space="0" w:color="auto"/>
              <w:right w:val="single" w:sz="8" w:space="0" w:color="auto"/>
            </w:tcBorders>
            <w:shd w:val="clear" w:color="auto" w:fill="auto"/>
            <w:vAlign w:val="center"/>
            <w:hideMark/>
          </w:tcPr>
          <w:p w14:paraId="422D8B5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3,19</w:t>
            </w:r>
          </w:p>
        </w:tc>
      </w:tr>
      <w:tr w:rsidR="001564F3" w:rsidRPr="001564F3" w14:paraId="35E674ED" w14:textId="77777777" w:rsidTr="001564F3">
        <w:trPr>
          <w:trHeight w:val="569"/>
        </w:trPr>
        <w:tc>
          <w:tcPr>
            <w:tcW w:w="2958" w:type="dxa"/>
            <w:tcBorders>
              <w:top w:val="nil"/>
              <w:left w:val="single" w:sz="8" w:space="0" w:color="auto"/>
              <w:bottom w:val="single" w:sz="8" w:space="0" w:color="auto"/>
              <w:right w:val="single" w:sz="8" w:space="0" w:color="auto"/>
            </w:tcBorders>
            <w:shd w:val="clear" w:color="auto" w:fill="auto"/>
            <w:vAlign w:val="center"/>
            <w:hideMark/>
          </w:tcPr>
          <w:p w14:paraId="32C1913A"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Страховые взносы на заработную плату производственных рабочих</w:t>
            </w:r>
          </w:p>
        </w:tc>
        <w:tc>
          <w:tcPr>
            <w:tcW w:w="893" w:type="dxa"/>
            <w:tcBorders>
              <w:top w:val="nil"/>
              <w:left w:val="nil"/>
              <w:bottom w:val="single" w:sz="8" w:space="0" w:color="auto"/>
              <w:right w:val="single" w:sz="8" w:space="0" w:color="auto"/>
            </w:tcBorders>
            <w:shd w:val="clear" w:color="auto" w:fill="auto"/>
            <w:vAlign w:val="center"/>
            <w:hideMark/>
          </w:tcPr>
          <w:p w14:paraId="46ED386F"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ВСтр</w:t>
            </w:r>
            <w:proofErr w:type="spellEnd"/>
          </w:p>
        </w:tc>
        <w:tc>
          <w:tcPr>
            <w:tcW w:w="1015" w:type="dxa"/>
            <w:tcBorders>
              <w:top w:val="nil"/>
              <w:left w:val="nil"/>
              <w:bottom w:val="single" w:sz="8" w:space="0" w:color="auto"/>
              <w:right w:val="single" w:sz="8" w:space="0" w:color="auto"/>
            </w:tcBorders>
            <w:shd w:val="clear" w:color="auto" w:fill="auto"/>
            <w:vAlign w:val="center"/>
            <w:hideMark/>
          </w:tcPr>
          <w:p w14:paraId="159AD66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0,13327864</w:t>
            </w:r>
          </w:p>
        </w:tc>
        <w:tc>
          <w:tcPr>
            <w:tcW w:w="1015" w:type="dxa"/>
            <w:tcBorders>
              <w:top w:val="nil"/>
              <w:left w:val="nil"/>
              <w:bottom w:val="single" w:sz="8" w:space="0" w:color="auto"/>
              <w:right w:val="single" w:sz="8" w:space="0" w:color="auto"/>
            </w:tcBorders>
            <w:shd w:val="clear" w:color="auto" w:fill="auto"/>
            <w:vAlign w:val="center"/>
            <w:hideMark/>
          </w:tcPr>
          <w:p w14:paraId="70205D0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0,19636861</w:t>
            </w:r>
          </w:p>
        </w:tc>
        <w:tc>
          <w:tcPr>
            <w:tcW w:w="1015" w:type="dxa"/>
            <w:tcBorders>
              <w:top w:val="nil"/>
              <w:left w:val="nil"/>
              <w:bottom w:val="single" w:sz="8" w:space="0" w:color="auto"/>
              <w:right w:val="single" w:sz="8" w:space="0" w:color="auto"/>
            </w:tcBorders>
            <w:shd w:val="clear" w:color="auto" w:fill="auto"/>
            <w:vAlign w:val="center"/>
            <w:hideMark/>
          </w:tcPr>
          <w:p w14:paraId="249E8C9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0,17723534</w:t>
            </w:r>
          </w:p>
        </w:tc>
        <w:tc>
          <w:tcPr>
            <w:tcW w:w="897" w:type="dxa"/>
            <w:tcBorders>
              <w:top w:val="nil"/>
              <w:left w:val="nil"/>
              <w:bottom w:val="single" w:sz="8" w:space="0" w:color="auto"/>
              <w:right w:val="single" w:sz="8" w:space="0" w:color="auto"/>
            </w:tcBorders>
            <w:shd w:val="clear" w:color="auto" w:fill="auto"/>
            <w:vAlign w:val="center"/>
            <w:hideMark/>
          </w:tcPr>
          <w:p w14:paraId="7183969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5,07</w:t>
            </w:r>
          </w:p>
        </w:tc>
        <w:tc>
          <w:tcPr>
            <w:tcW w:w="922" w:type="dxa"/>
            <w:tcBorders>
              <w:top w:val="nil"/>
              <w:left w:val="nil"/>
              <w:bottom w:val="single" w:sz="8" w:space="0" w:color="auto"/>
              <w:right w:val="single" w:sz="8" w:space="0" w:color="auto"/>
            </w:tcBorders>
            <w:shd w:val="clear" w:color="auto" w:fill="auto"/>
            <w:vAlign w:val="center"/>
            <w:hideMark/>
          </w:tcPr>
          <w:p w14:paraId="603487E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6,38</w:t>
            </w:r>
          </w:p>
        </w:tc>
        <w:tc>
          <w:tcPr>
            <w:tcW w:w="915" w:type="dxa"/>
            <w:tcBorders>
              <w:top w:val="nil"/>
              <w:left w:val="nil"/>
              <w:bottom w:val="single" w:sz="8" w:space="0" w:color="auto"/>
              <w:right w:val="single" w:sz="8" w:space="0" w:color="auto"/>
            </w:tcBorders>
            <w:shd w:val="clear" w:color="auto" w:fill="auto"/>
            <w:vAlign w:val="center"/>
            <w:hideMark/>
          </w:tcPr>
          <w:p w14:paraId="5A4F791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5,78</w:t>
            </w:r>
          </w:p>
        </w:tc>
      </w:tr>
      <w:tr w:rsidR="001564F3" w:rsidRPr="001564F3" w14:paraId="46E5F8D7" w14:textId="77777777" w:rsidTr="001564F3">
        <w:trPr>
          <w:trHeight w:val="569"/>
        </w:trPr>
        <w:tc>
          <w:tcPr>
            <w:tcW w:w="2958" w:type="dxa"/>
            <w:tcBorders>
              <w:top w:val="nil"/>
              <w:left w:val="single" w:sz="8" w:space="0" w:color="auto"/>
              <w:bottom w:val="single" w:sz="8" w:space="0" w:color="auto"/>
              <w:right w:val="single" w:sz="8" w:space="0" w:color="auto"/>
            </w:tcBorders>
            <w:shd w:val="clear" w:color="auto" w:fill="auto"/>
            <w:vAlign w:val="center"/>
            <w:hideMark/>
          </w:tcPr>
          <w:p w14:paraId="652079B1"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Расходы на подготовку и освоение производства</w:t>
            </w:r>
          </w:p>
        </w:tc>
        <w:tc>
          <w:tcPr>
            <w:tcW w:w="893" w:type="dxa"/>
            <w:tcBorders>
              <w:top w:val="nil"/>
              <w:left w:val="nil"/>
              <w:bottom w:val="single" w:sz="8" w:space="0" w:color="auto"/>
              <w:right w:val="single" w:sz="8" w:space="0" w:color="auto"/>
            </w:tcBorders>
            <w:shd w:val="clear" w:color="auto" w:fill="auto"/>
            <w:vAlign w:val="center"/>
            <w:hideMark/>
          </w:tcPr>
          <w:p w14:paraId="29E97416"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РПОД</w:t>
            </w:r>
          </w:p>
        </w:tc>
        <w:tc>
          <w:tcPr>
            <w:tcW w:w="1015" w:type="dxa"/>
            <w:tcBorders>
              <w:top w:val="nil"/>
              <w:left w:val="nil"/>
              <w:bottom w:val="single" w:sz="8" w:space="0" w:color="auto"/>
              <w:right w:val="single" w:sz="8" w:space="0" w:color="auto"/>
            </w:tcBorders>
            <w:shd w:val="clear" w:color="auto" w:fill="auto"/>
            <w:vAlign w:val="center"/>
            <w:hideMark/>
          </w:tcPr>
          <w:p w14:paraId="7C17425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0,0374</w:t>
            </w:r>
          </w:p>
        </w:tc>
        <w:tc>
          <w:tcPr>
            <w:tcW w:w="1015" w:type="dxa"/>
            <w:tcBorders>
              <w:top w:val="nil"/>
              <w:left w:val="nil"/>
              <w:bottom w:val="single" w:sz="8" w:space="0" w:color="auto"/>
              <w:right w:val="single" w:sz="8" w:space="0" w:color="auto"/>
            </w:tcBorders>
            <w:shd w:val="clear" w:color="auto" w:fill="auto"/>
            <w:vAlign w:val="center"/>
            <w:hideMark/>
          </w:tcPr>
          <w:p w14:paraId="2358CEF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0,0661248</w:t>
            </w:r>
          </w:p>
        </w:tc>
        <w:tc>
          <w:tcPr>
            <w:tcW w:w="1015" w:type="dxa"/>
            <w:tcBorders>
              <w:top w:val="nil"/>
              <w:left w:val="nil"/>
              <w:bottom w:val="single" w:sz="8" w:space="0" w:color="auto"/>
              <w:right w:val="single" w:sz="8" w:space="0" w:color="auto"/>
            </w:tcBorders>
            <w:shd w:val="clear" w:color="auto" w:fill="auto"/>
            <w:vAlign w:val="center"/>
            <w:hideMark/>
          </w:tcPr>
          <w:p w14:paraId="2109693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0,048906</w:t>
            </w:r>
          </w:p>
        </w:tc>
        <w:tc>
          <w:tcPr>
            <w:tcW w:w="897" w:type="dxa"/>
            <w:tcBorders>
              <w:top w:val="nil"/>
              <w:left w:val="nil"/>
              <w:bottom w:val="single" w:sz="8" w:space="0" w:color="auto"/>
              <w:right w:val="single" w:sz="8" w:space="0" w:color="auto"/>
            </w:tcBorders>
            <w:shd w:val="clear" w:color="auto" w:fill="auto"/>
            <w:vAlign w:val="center"/>
            <w:hideMark/>
          </w:tcPr>
          <w:p w14:paraId="0115803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1,42</w:t>
            </w:r>
          </w:p>
        </w:tc>
        <w:tc>
          <w:tcPr>
            <w:tcW w:w="922" w:type="dxa"/>
            <w:tcBorders>
              <w:top w:val="nil"/>
              <w:left w:val="nil"/>
              <w:bottom w:val="single" w:sz="8" w:space="0" w:color="auto"/>
              <w:right w:val="single" w:sz="8" w:space="0" w:color="auto"/>
            </w:tcBorders>
            <w:shd w:val="clear" w:color="auto" w:fill="auto"/>
            <w:vAlign w:val="center"/>
            <w:hideMark/>
          </w:tcPr>
          <w:p w14:paraId="30E4FB7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2,15</w:t>
            </w:r>
          </w:p>
        </w:tc>
        <w:tc>
          <w:tcPr>
            <w:tcW w:w="915" w:type="dxa"/>
            <w:tcBorders>
              <w:top w:val="nil"/>
              <w:left w:val="nil"/>
              <w:bottom w:val="single" w:sz="8" w:space="0" w:color="auto"/>
              <w:right w:val="single" w:sz="8" w:space="0" w:color="auto"/>
            </w:tcBorders>
            <w:shd w:val="clear" w:color="auto" w:fill="auto"/>
            <w:vAlign w:val="center"/>
            <w:hideMark/>
          </w:tcPr>
          <w:p w14:paraId="5B9038F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1,60</w:t>
            </w:r>
          </w:p>
        </w:tc>
      </w:tr>
      <w:tr w:rsidR="001564F3" w:rsidRPr="001564F3" w14:paraId="38FB80B3" w14:textId="77777777" w:rsidTr="001564F3">
        <w:trPr>
          <w:trHeight w:val="341"/>
        </w:trPr>
        <w:tc>
          <w:tcPr>
            <w:tcW w:w="2958" w:type="dxa"/>
            <w:tcBorders>
              <w:top w:val="nil"/>
              <w:left w:val="single" w:sz="8" w:space="0" w:color="auto"/>
              <w:bottom w:val="single" w:sz="8" w:space="0" w:color="auto"/>
              <w:right w:val="single" w:sz="8" w:space="0" w:color="auto"/>
            </w:tcBorders>
            <w:shd w:val="clear" w:color="auto" w:fill="auto"/>
            <w:vAlign w:val="center"/>
            <w:hideMark/>
          </w:tcPr>
          <w:p w14:paraId="7F882C90"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lastRenderedPageBreak/>
              <w:t>Общепроизводственные расходы</w:t>
            </w:r>
          </w:p>
        </w:tc>
        <w:tc>
          <w:tcPr>
            <w:tcW w:w="893" w:type="dxa"/>
            <w:tcBorders>
              <w:top w:val="nil"/>
              <w:left w:val="nil"/>
              <w:bottom w:val="single" w:sz="8" w:space="0" w:color="auto"/>
              <w:right w:val="single" w:sz="8" w:space="0" w:color="auto"/>
            </w:tcBorders>
            <w:shd w:val="clear" w:color="auto" w:fill="auto"/>
            <w:vAlign w:val="center"/>
            <w:hideMark/>
          </w:tcPr>
          <w:p w14:paraId="26229610"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РОБ.ПР</w:t>
            </w:r>
          </w:p>
        </w:tc>
        <w:tc>
          <w:tcPr>
            <w:tcW w:w="1015" w:type="dxa"/>
            <w:tcBorders>
              <w:top w:val="nil"/>
              <w:left w:val="nil"/>
              <w:bottom w:val="single" w:sz="8" w:space="0" w:color="auto"/>
              <w:right w:val="single" w:sz="8" w:space="0" w:color="auto"/>
            </w:tcBorders>
            <w:shd w:val="clear" w:color="auto" w:fill="auto"/>
            <w:vAlign w:val="center"/>
            <w:hideMark/>
          </w:tcPr>
          <w:p w14:paraId="17E3A02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0,4488</w:t>
            </w:r>
          </w:p>
        </w:tc>
        <w:tc>
          <w:tcPr>
            <w:tcW w:w="1015" w:type="dxa"/>
            <w:tcBorders>
              <w:top w:val="nil"/>
              <w:left w:val="nil"/>
              <w:bottom w:val="single" w:sz="8" w:space="0" w:color="auto"/>
              <w:right w:val="single" w:sz="8" w:space="0" w:color="auto"/>
            </w:tcBorders>
            <w:shd w:val="clear" w:color="auto" w:fill="auto"/>
            <w:vAlign w:val="center"/>
            <w:hideMark/>
          </w:tcPr>
          <w:p w14:paraId="1282F44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0,55104</w:t>
            </w:r>
          </w:p>
        </w:tc>
        <w:tc>
          <w:tcPr>
            <w:tcW w:w="1015" w:type="dxa"/>
            <w:tcBorders>
              <w:top w:val="nil"/>
              <w:left w:val="nil"/>
              <w:bottom w:val="single" w:sz="8" w:space="0" w:color="auto"/>
              <w:right w:val="single" w:sz="8" w:space="0" w:color="auto"/>
            </w:tcBorders>
            <w:shd w:val="clear" w:color="auto" w:fill="auto"/>
            <w:vAlign w:val="center"/>
            <w:hideMark/>
          </w:tcPr>
          <w:p w14:paraId="44E2C71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0,537966</w:t>
            </w:r>
          </w:p>
        </w:tc>
        <w:tc>
          <w:tcPr>
            <w:tcW w:w="897" w:type="dxa"/>
            <w:tcBorders>
              <w:top w:val="nil"/>
              <w:left w:val="nil"/>
              <w:bottom w:val="single" w:sz="8" w:space="0" w:color="auto"/>
              <w:right w:val="single" w:sz="8" w:space="0" w:color="auto"/>
            </w:tcBorders>
            <w:shd w:val="clear" w:color="auto" w:fill="auto"/>
            <w:vAlign w:val="center"/>
            <w:hideMark/>
          </w:tcPr>
          <w:p w14:paraId="4AFBF7F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17,07</w:t>
            </w:r>
          </w:p>
        </w:tc>
        <w:tc>
          <w:tcPr>
            <w:tcW w:w="922" w:type="dxa"/>
            <w:tcBorders>
              <w:top w:val="nil"/>
              <w:left w:val="nil"/>
              <w:bottom w:val="single" w:sz="8" w:space="0" w:color="auto"/>
              <w:right w:val="single" w:sz="8" w:space="0" w:color="auto"/>
            </w:tcBorders>
            <w:shd w:val="clear" w:color="auto" w:fill="auto"/>
            <w:vAlign w:val="center"/>
            <w:hideMark/>
          </w:tcPr>
          <w:p w14:paraId="3F64DDA7"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17,89</w:t>
            </w:r>
          </w:p>
        </w:tc>
        <w:tc>
          <w:tcPr>
            <w:tcW w:w="915" w:type="dxa"/>
            <w:tcBorders>
              <w:top w:val="nil"/>
              <w:left w:val="nil"/>
              <w:bottom w:val="single" w:sz="8" w:space="0" w:color="auto"/>
              <w:right w:val="single" w:sz="8" w:space="0" w:color="auto"/>
            </w:tcBorders>
            <w:shd w:val="clear" w:color="auto" w:fill="auto"/>
            <w:vAlign w:val="center"/>
            <w:hideMark/>
          </w:tcPr>
          <w:p w14:paraId="1B98337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17,55</w:t>
            </w:r>
          </w:p>
        </w:tc>
      </w:tr>
      <w:tr w:rsidR="001564F3" w:rsidRPr="001564F3" w14:paraId="183D1CA0" w14:textId="77777777" w:rsidTr="001564F3">
        <w:trPr>
          <w:trHeight w:val="341"/>
        </w:trPr>
        <w:tc>
          <w:tcPr>
            <w:tcW w:w="2958" w:type="dxa"/>
            <w:tcBorders>
              <w:top w:val="nil"/>
              <w:left w:val="single" w:sz="8" w:space="0" w:color="auto"/>
              <w:bottom w:val="single" w:sz="8" w:space="0" w:color="auto"/>
              <w:right w:val="single" w:sz="8" w:space="0" w:color="auto"/>
            </w:tcBorders>
            <w:shd w:val="clear" w:color="auto" w:fill="auto"/>
            <w:vAlign w:val="center"/>
            <w:hideMark/>
          </w:tcPr>
          <w:p w14:paraId="23852168"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Общехозяйственные расходы</w:t>
            </w:r>
          </w:p>
        </w:tc>
        <w:tc>
          <w:tcPr>
            <w:tcW w:w="893" w:type="dxa"/>
            <w:tcBorders>
              <w:top w:val="nil"/>
              <w:left w:val="nil"/>
              <w:bottom w:val="single" w:sz="8" w:space="0" w:color="auto"/>
              <w:right w:val="single" w:sz="8" w:space="0" w:color="auto"/>
            </w:tcBorders>
            <w:shd w:val="clear" w:color="auto" w:fill="auto"/>
            <w:vAlign w:val="center"/>
            <w:hideMark/>
          </w:tcPr>
          <w:p w14:paraId="455F461B"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РОБ.ХОЗ</w:t>
            </w:r>
          </w:p>
        </w:tc>
        <w:tc>
          <w:tcPr>
            <w:tcW w:w="1015" w:type="dxa"/>
            <w:tcBorders>
              <w:top w:val="nil"/>
              <w:left w:val="nil"/>
              <w:bottom w:val="single" w:sz="8" w:space="0" w:color="auto"/>
              <w:right w:val="single" w:sz="8" w:space="0" w:color="auto"/>
            </w:tcBorders>
            <w:shd w:val="clear" w:color="auto" w:fill="auto"/>
            <w:vAlign w:val="center"/>
            <w:hideMark/>
          </w:tcPr>
          <w:p w14:paraId="731163E7"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0,2618</w:t>
            </w:r>
          </w:p>
        </w:tc>
        <w:tc>
          <w:tcPr>
            <w:tcW w:w="1015" w:type="dxa"/>
            <w:tcBorders>
              <w:top w:val="nil"/>
              <w:left w:val="nil"/>
              <w:bottom w:val="single" w:sz="8" w:space="0" w:color="auto"/>
              <w:right w:val="single" w:sz="8" w:space="0" w:color="auto"/>
            </w:tcBorders>
            <w:shd w:val="clear" w:color="auto" w:fill="auto"/>
            <w:vAlign w:val="center"/>
            <w:hideMark/>
          </w:tcPr>
          <w:p w14:paraId="7D329CE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0,385728</w:t>
            </w:r>
          </w:p>
        </w:tc>
        <w:tc>
          <w:tcPr>
            <w:tcW w:w="1015" w:type="dxa"/>
            <w:tcBorders>
              <w:top w:val="nil"/>
              <w:left w:val="nil"/>
              <w:bottom w:val="single" w:sz="8" w:space="0" w:color="auto"/>
              <w:right w:val="single" w:sz="8" w:space="0" w:color="auto"/>
            </w:tcBorders>
            <w:shd w:val="clear" w:color="auto" w:fill="auto"/>
            <w:vAlign w:val="center"/>
            <w:hideMark/>
          </w:tcPr>
          <w:p w14:paraId="19BA8A9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0,391248</w:t>
            </w:r>
          </w:p>
        </w:tc>
        <w:tc>
          <w:tcPr>
            <w:tcW w:w="897" w:type="dxa"/>
            <w:tcBorders>
              <w:top w:val="nil"/>
              <w:left w:val="nil"/>
              <w:bottom w:val="single" w:sz="8" w:space="0" w:color="auto"/>
              <w:right w:val="single" w:sz="8" w:space="0" w:color="auto"/>
            </w:tcBorders>
            <w:shd w:val="clear" w:color="auto" w:fill="auto"/>
            <w:vAlign w:val="center"/>
            <w:hideMark/>
          </w:tcPr>
          <w:p w14:paraId="246269C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9,96</w:t>
            </w:r>
          </w:p>
        </w:tc>
        <w:tc>
          <w:tcPr>
            <w:tcW w:w="922" w:type="dxa"/>
            <w:tcBorders>
              <w:top w:val="nil"/>
              <w:left w:val="nil"/>
              <w:bottom w:val="single" w:sz="8" w:space="0" w:color="auto"/>
              <w:right w:val="single" w:sz="8" w:space="0" w:color="auto"/>
            </w:tcBorders>
            <w:shd w:val="clear" w:color="auto" w:fill="auto"/>
            <w:vAlign w:val="center"/>
            <w:hideMark/>
          </w:tcPr>
          <w:p w14:paraId="6E813C0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12,52</w:t>
            </w:r>
          </w:p>
        </w:tc>
        <w:tc>
          <w:tcPr>
            <w:tcW w:w="915" w:type="dxa"/>
            <w:tcBorders>
              <w:top w:val="nil"/>
              <w:left w:val="nil"/>
              <w:bottom w:val="single" w:sz="8" w:space="0" w:color="auto"/>
              <w:right w:val="single" w:sz="8" w:space="0" w:color="auto"/>
            </w:tcBorders>
            <w:shd w:val="clear" w:color="auto" w:fill="auto"/>
            <w:vAlign w:val="center"/>
            <w:hideMark/>
          </w:tcPr>
          <w:p w14:paraId="6EE9BE7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12,77</w:t>
            </w:r>
          </w:p>
        </w:tc>
      </w:tr>
      <w:tr w:rsidR="001564F3" w:rsidRPr="001564F3" w14:paraId="227ED056" w14:textId="77777777" w:rsidTr="001564F3">
        <w:trPr>
          <w:trHeight w:val="341"/>
        </w:trPr>
        <w:tc>
          <w:tcPr>
            <w:tcW w:w="2958" w:type="dxa"/>
            <w:tcBorders>
              <w:top w:val="nil"/>
              <w:left w:val="single" w:sz="8" w:space="0" w:color="auto"/>
              <w:bottom w:val="single" w:sz="8" w:space="0" w:color="auto"/>
              <w:right w:val="single" w:sz="8" w:space="0" w:color="auto"/>
            </w:tcBorders>
            <w:shd w:val="clear" w:color="auto" w:fill="auto"/>
            <w:vAlign w:val="center"/>
            <w:hideMark/>
          </w:tcPr>
          <w:p w14:paraId="7B7FD28E"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Потери от брака</w:t>
            </w:r>
          </w:p>
        </w:tc>
        <w:tc>
          <w:tcPr>
            <w:tcW w:w="893" w:type="dxa"/>
            <w:tcBorders>
              <w:top w:val="nil"/>
              <w:left w:val="nil"/>
              <w:bottom w:val="single" w:sz="8" w:space="0" w:color="auto"/>
              <w:right w:val="single" w:sz="8" w:space="0" w:color="auto"/>
            </w:tcBorders>
            <w:shd w:val="clear" w:color="auto" w:fill="auto"/>
            <w:vAlign w:val="center"/>
            <w:hideMark/>
          </w:tcPr>
          <w:p w14:paraId="71BD86C5"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ПБР</w:t>
            </w:r>
          </w:p>
        </w:tc>
        <w:tc>
          <w:tcPr>
            <w:tcW w:w="1015" w:type="dxa"/>
            <w:tcBorders>
              <w:top w:val="nil"/>
              <w:left w:val="nil"/>
              <w:bottom w:val="single" w:sz="8" w:space="0" w:color="auto"/>
              <w:right w:val="single" w:sz="8" w:space="0" w:color="auto"/>
            </w:tcBorders>
            <w:shd w:val="clear" w:color="auto" w:fill="auto"/>
            <w:vAlign w:val="center"/>
            <w:hideMark/>
          </w:tcPr>
          <w:p w14:paraId="0EE8371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0,02618</w:t>
            </w:r>
          </w:p>
        </w:tc>
        <w:tc>
          <w:tcPr>
            <w:tcW w:w="1015" w:type="dxa"/>
            <w:tcBorders>
              <w:top w:val="nil"/>
              <w:left w:val="nil"/>
              <w:bottom w:val="single" w:sz="8" w:space="0" w:color="auto"/>
              <w:right w:val="single" w:sz="8" w:space="0" w:color="auto"/>
            </w:tcBorders>
            <w:shd w:val="clear" w:color="auto" w:fill="auto"/>
            <w:vAlign w:val="center"/>
            <w:hideMark/>
          </w:tcPr>
          <w:p w14:paraId="7D95589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0,0220416</w:t>
            </w:r>
          </w:p>
        </w:tc>
        <w:tc>
          <w:tcPr>
            <w:tcW w:w="1015" w:type="dxa"/>
            <w:tcBorders>
              <w:top w:val="nil"/>
              <w:left w:val="nil"/>
              <w:bottom w:val="single" w:sz="8" w:space="0" w:color="auto"/>
              <w:right w:val="single" w:sz="8" w:space="0" w:color="auto"/>
            </w:tcBorders>
            <w:shd w:val="clear" w:color="auto" w:fill="auto"/>
            <w:vAlign w:val="center"/>
            <w:hideMark/>
          </w:tcPr>
          <w:p w14:paraId="6575B69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0,024453</w:t>
            </w:r>
          </w:p>
        </w:tc>
        <w:tc>
          <w:tcPr>
            <w:tcW w:w="897" w:type="dxa"/>
            <w:tcBorders>
              <w:top w:val="nil"/>
              <w:left w:val="nil"/>
              <w:bottom w:val="single" w:sz="8" w:space="0" w:color="auto"/>
              <w:right w:val="single" w:sz="8" w:space="0" w:color="auto"/>
            </w:tcBorders>
            <w:shd w:val="clear" w:color="auto" w:fill="auto"/>
            <w:vAlign w:val="center"/>
            <w:hideMark/>
          </w:tcPr>
          <w:p w14:paraId="6FEB5968"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1,00</w:t>
            </w:r>
          </w:p>
        </w:tc>
        <w:tc>
          <w:tcPr>
            <w:tcW w:w="922" w:type="dxa"/>
            <w:tcBorders>
              <w:top w:val="nil"/>
              <w:left w:val="nil"/>
              <w:bottom w:val="single" w:sz="8" w:space="0" w:color="auto"/>
              <w:right w:val="single" w:sz="8" w:space="0" w:color="auto"/>
            </w:tcBorders>
            <w:shd w:val="clear" w:color="auto" w:fill="auto"/>
            <w:vAlign w:val="center"/>
            <w:hideMark/>
          </w:tcPr>
          <w:p w14:paraId="32D1E9B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0,72</w:t>
            </w:r>
          </w:p>
        </w:tc>
        <w:tc>
          <w:tcPr>
            <w:tcW w:w="915" w:type="dxa"/>
            <w:tcBorders>
              <w:top w:val="nil"/>
              <w:left w:val="nil"/>
              <w:bottom w:val="single" w:sz="8" w:space="0" w:color="auto"/>
              <w:right w:val="single" w:sz="8" w:space="0" w:color="auto"/>
            </w:tcBorders>
            <w:shd w:val="clear" w:color="auto" w:fill="auto"/>
            <w:vAlign w:val="center"/>
            <w:hideMark/>
          </w:tcPr>
          <w:p w14:paraId="39FFB99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0,80</w:t>
            </w:r>
          </w:p>
        </w:tc>
      </w:tr>
      <w:tr w:rsidR="001564F3" w:rsidRPr="001564F3" w14:paraId="3FC71998" w14:textId="77777777" w:rsidTr="001564F3">
        <w:trPr>
          <w:trHeight w:val="341"/>
        </w:trPr>
        <w:tc>
          <w:tcPr>
            <w:tcW w:w="2958" w:type="dxa"/>
            <w:tcBorders>
              <w:top w:val="nil"/>
              <w:left w:val="single" w:sz="8" w:space="0" w:color="auto"/>
              <w:bottom w:val="single" w:sz="8" w:space="0" w:color="auto"/>
              <w:right w:val="single" w:sz="8" w:space="0" w:color="auto"/>
            </w:tcBorders>
            <w:shd w:val="clear" w:color="auto" w:fill="auto"/>
            <w:vAlign w:val="center"/>
            <w:hideMark/>
          </w:tcPr>
          <w:p w14:paraId="760B32DA"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Прочие производственные расходы</w:t>
            </w:r>
          </w:p>
        </w:tc>
        <w:tc>
          <w:tcPr>
            <w:tcW w:w="893" w:type="dxa"/>
            <w:tcBorders>
              <w:top w:val="nil"/>
              <w:left w:val="nil"/>
              <w:bottom w:val="single" w:sz="8" w:space="0" w:color="auto"/>
              <w:right w:val="single" w:sz="8" w:space="0" w:color="auto"/>
            </w:tcBorders>
            <w:shd w:val="clear" w:color="auto" w:fill="auto"/>
            <w:vAlign w:val="center"/>
            <w:hideMark/>
          </w:tcPr>
          <w:p w14:paraId="26AADD91"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РПР</w:t>
            </w:r>
          </w:p>
        </w:tc>
        <w:tc>
          <w:tcPr>
            <w:tcW w:w="1015" w:type="dxa"/>
            <w:tcBorders>
              <w:top w:val="nil"/>
              <w:left w:val="nil"/>
              <w:bottom w:val="single" w:sz="8" w:space="0" w:color="auto"/>
              <w:right w:val="single" w:sz="8" w:space="0" w:color="auto"/>
            </w:tcBorders>
            <w:shd w:val="clear" w:color="auto" w:fill="auto"/>
            <w:vAlign w:val="center"/>
            <w:hideMark/>
          </w:tcPr>
          <w:p w14:paraId="0402CDA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0,0748</w:t>
            </w:r>
          </w:p>
        </w:tc>
        <w:tc>
          <w:tcPr>
            <w:tcW w:w="1015" w:type="dxa"/>
            <w:tcBorders>
              <w:top w:val="nil"/>
              <w:left w:val="nil"/>
              <w:bottom w:val="single" w:sz="8" w:space="0" w:color="auto"/>
              <w:right w:val="single" w:sz="8" w:space="0" w:color="auto"/>
            </w:tcBorders>
            <w:shd w:val="clear" w:color="auto" w:fill="auto"/>
            <w:vAlign w:val="center"/>
            <w:hideMark/>
          </w:tcPr>
          <w:p w14:paraId="7A977E0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0,0881664</w:t>
            </w:r>
          </w:p>
        </w:tc>
        <w:tc>
          <w:tcPr>
            <w:tcW w:w="1015" w:type="dxa"/>
            <w:tcBorders>
              <w:top w:val="nil"/>
              <w:left w:val="nil"/>
              <w:bottom w:val="single" w:sz="8" w:space="0" w:color="auto"/>
              <w:right w:val="single" w:sz="8" w:space="0" w:color="auto"/>
            </w:tcBorders>
            <w:shd w:val="clear" w:color="auto" w:fill="auto"/>
            <w:vAlign w:val="center"/>
            <w:hideMark/>
          </w:tcPr>
          <w:p w14:paraId="20CB3CB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0,097812</w:t>
            </w:r>
          </w:p>
        </w:tc>
        <w:tc>
          <w:tcPr>
            <w:tcW w:w="897" w:type="dxa"/>
            <w:tcBorders>
              <w:top w:val="nil"/>
              <w:left w:val="nil"/>
              <w:bottom w:val="single" w:sz="8" w:space="0" w:color="auto"/>
              <w:right w:val="single" w:sz="8" w:space="0" w:color="auto"/>
            </w:tcBorders>
            <w:shd w:val="clear" w:color="auto" w:fill="auto"/>
            <w:vAlign w:val="center"/>
            <w:hideMark/>
          </w:tcPr>
          <w:p w14:paraId="2FE4444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2,85</w:t>
            </w:r>
          </w:p>
        </w:tc>
        <w:tc>
          <w:tcPr>
            <w:tcW w:w="922" w:type="dxa"/>
            <w:tcBorders>
              <w:top w:val="nil"/>
              <w:left w:val="nil"/>
              <w:bottom w:val="single" w:sz="8" w:space="0" w:color="auto"/>
              <w:right w:val="single" w:sz="8" w:space="0" w:color="auto"/>
            </w:tcBorders>
            <w:shd w:val="clear" w:color="auto" w:fill="auto"/>
            <w:vAlign w:val="center"/>
            <w:hideMark/>
          </w:tcPr>
          <w:p w14:paraId="631BC91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2,86</w:t>
            </w:r>
          </w:p>
        </w:tc>
        <w:tc>
          <w:tcPr>
            <w:tcW w:w="915" w:type="dxa"/>
            <w:tcBorders>
              <w:top w:val="nil"/>
              <w:left w:val="nil"/>
              <w:bottom w:val="single" w:sz="8" w:space="0" w:color="auto"/>
              <w:right w:val="single" w:sz="8" w:space="0" w:color="auto"/>
            </w:tcBorders>
            <w:shd w:val="clear" w:color="auto" w:fill="auto"/>
            <w:vAlign w:val="center"/>
            <w:hideMark/>
          </w:tcPr>
          <w:p w14:paraId="3BFEF9E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3,19</w:t>
            </w:r>
          </w:p>
        </w:tc>
      </w:tr>
      <w:tr w:rsidR="001564F3" w:rsidRPr="001564F3" w14:paraId="67AD5560" w14:textId="77777777" w:rsidTr="001564F3">
        <w:trPr>
          <w:trHeight w:val="341"/>
        </w:trPr>
        <w:tc>
          <w:tcPr>
            <w:tcW w:w="2958" w:type="dxa"/>
            <w:tcBorders>
              <w:top w:val="nil"/>
              <w:left w:val="single" w:sz="8" w:space="0" w:color="auto"/>
              <w:bottom w:val="single" w:sz="12" w:space="0" w:color="auto"/>
              <w:right w:val="single" w:sz="8" w:space="0" w:color="auto"/>
            </w:tcBorders>
            <w:shd w:val="clear" w:color="auto" w:fill="auto"/>
            <w:vAlign w:val="center"/>
            <w:hideMark/>
          </w:tcPr>
          <w:p w14:paraId="542DB8E7"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Расходы на продажу</w:t>
            </w:r>
          </w:p>
        </w:tc>
        <w:tc>
          <w:tcPr>
            <w:tcW w:w="893" w:type="dxa"/>
            <w:tcBorders>
              <w:top w:val="nil"/>
              <w:left w:val="nil"/>
              <w:bottom w:val="single" w:sz="12" w:space="0" w:color="auto"/>
              <w:right w:val="single" w:sz="8" w:space="0" w:color="auto"/>
            </w:tcBorders>
            <w:shd w:val="clear" w:color="auto" w:fill="auto"/>
            <w:vAlign w:val="center"/>
            <w:hideMark/>
          </w:tcPr>
          <w:p w14:paraId="791B6A34"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РКОМ</w:t>
            </w:r>
          </w:p>
        </w:tc>
        <w:tc>
          <w:tcPr>
            <w:tcW w:w="1015" w:type="dxa"/>
            <w:tcBorders>
              <w:top w:val="nil"/>
              <w:left w:val="nil"/>
              <w:bottom w:val="single" w:sz="12" w:space="0" w:color="auto"/>
              <w:right w:val="single" w:sz="8" w:space="0" w:color="auto"/>
            </w:tcBorders>
            <w:shd w:val="clear" w:color="auto" w:fill="auto"/>
            <w:vAlign w:val="center"/>
            <w:hideMark/>
          </w:tcPr>
          <w:p w14:paraId="2BC6497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0,19472629</w:t>
            </w:r>
          </w:p>
        </w:tc>
        <w:tc>
          <w:tcPr>
            <w:tcW w:w="1015" w:type="dxa"/>
            <w:tcBorders>
              <w:top w:val="nil"/>
              <w:left w:val="nil"/>
              <w:bottom w:val="single" w:sz="12" w:space="0" w:color="auto"/>
              <w:right w:val="single" w:sz="8" w:space="0" w:color="auto"/>
            </w:tcBorders>
            <w:shd w:val="clear" w:color="auto" w:fill="auto"/>
            <w:vAlign w:val="center"/>
            <w:hideMark/>
          </w:tcPr>
          <w:p w14:paraId="70FE69A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0,2542947</w:t>
            </w:r>
          </w:p>
        </w:tc>
        <w:tc>
          <w:tcPr>
            <w:tcW w:w="1015" w:type="dxa"/>
            <w:tcBorders>
              <w:top w:val="nil"/>
              <w:left w:val="nil"/>
              <w:bottom w:val="single" w:sz="12" w:space="0" w:color="auto"/>
              <w:right w:val="single" w:sz="8" w:space="0" w:color="auto"/>
            </w:tcBorders>
            <w:shd w:val="clear" w:color="auto" w:fill="auto"/>
            <w:vAlign w:val="center"/>
            <w:hideMark/>
          </w:tcPr>
          <w:p w14:paraId="6B28D1D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0,27859923</w:t>
            </w:r>
          </w:p>
        </w:tc>
        <w:tc>
          <w:tcPr>
            <w:tcW w:w="897" w:type="dxa"/>
            <w:tcBorders>
              <w:top w:val="nil"/>
              <w:left w:val="nil"/>
              <w:bottom w:val="single" w:sz="8" w:space="0" w:color="auto"/>
              <w:right w:val="single" w:sz="8" w:space="0" w:color="auto"/>
            </w:tcBorders>
            <w:shd w:val="clear" w:color="auto" w:fill="auto"/>
            <w:vAlign w:val="center"/>
            <w:hideMark/>
          </w:tcPr>
          <w:p w14:paraId="1806DD6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7,41</w:t>
            </w:r>
          </w:p>
        </w:tc>
        <w:tc>
          <w:tcPr>
            <w:tcW w:w="922" w:type="dxa"/>
            <w:tcBorders>
              <w:top w:val="nil"/>
              <w:left w:val="nil"/>
              <w:bottom w:val="single" w:sz="8" w:space="0" w:color="auto"/>
              <w:right w:val="single" w:sz="8" w:space="0" w:color="auto"/>
            </w:tcBorders>
            <w:shd w:val="clear" w:color="auto" w:fill="auto"/>
            <w:vAlign w:val="center"/>
            <w:hideMark/>
          </w:tcPr>
          <w:p w14:paraId="5A67959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8,26</w:t>
            </w:r>
          </w:p>
        </w:tc>
        <w:tc>
          <w:tcPr>
            <w:tcW w:w="915" w:type="dxa"/>
            <w:tcBorders>
              <w:top w:val="nil"/>
              <w:left w:val="nil"/>
              <w:bottom w:val="single" w:sz="8" w:space="0" w:color="auto"/>
              <w:right w:val="single" w:sz="8" w:space="0" w:color="auto"/>
            </w:tcBorders>
            <w:shd w:val="clear" w:color="auto" w:fill="auto"/>
            <w:vAlign w:val="center"/>
            <w:hideMark/>
          </w:tcPr>
          <w:p w14:paraId="52E2F3B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9,09</w:t>
            </w:r>
          </w:p>
        </w:tc>
      </w:tr>
      <w:tr w:rsidR="001564F3" w:rsidRPr="001564F3" w14:paraId="0CD44317" w14:textId="77777777" w:rsidTr="001564F3">
        <w:trPr>
          <w:trHeight w:val="358"/>
        </w:trPr>
        <w:tc>
          <w:tcPr>
            <w:tcW w:w="2958" w:type="dxa"/>
            <w:tcBorders>
              <w:top w:val="nil"/>
              <w:left w:val="single" w:sz="12" w:space="0" w:color="auto"/>
              <w:bottom w:val="single" w:sz="12" w:space="0" w:color="auto"/>
              <w:right w:val="single" w:sz="12" w:space="0" w:color="auto"/>
            </w:tcBorders>
            <w:shd w:val="clear" w:color="auto" w:fill="auto"/>
            <w:vAlign w:val="center"/>
            <w:hideMark/>
          </w:tcPr>
          <w:p w14:paraId="7FB13B28"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Себестоимость продукции К</w:t>
            </w:r>
          </w:p>
        </w:tc>
        <w:tc>
          <w:tcPr>
            <w:tcW w:w="893" w:type="dxa"/>
            <w:tcBorders>
              <w:top w:val="nil"/>
              <w:left w:val="nil"/>
              <w:bottom w:val="single" w:sz="12" w:space="0" w:color="auto"/>
              <w:right w:val="single" w:sz="12" w:space="0" w:color="auto"/>
            </w:tcBorders>
            <w:shd w:val="clear" w:color="auto" w:fill="auto"/>
            <w:vAlign w:val="center"/>
            <w:hideMark/>
          </w:tcPr>
          <w:p w14:paraId="4D377454"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сi</w:t>
            </w:r>
            <w:proofErr w:type="spellEnd"/>
          </w:p>
        </w:tc>
        <w:tc>
          <w:tcPr>
            <w:tcW w:w="1015" w:type="dxa"/>
            <w:tcBorders>
              <w:top w:val="nil"/>
              <w:left w:val="nil"/>
              <w:bottom w:val="single" w:sz="12" w:space="0" w:color="auto"/>
              <w:right w:val="single" w:sz="12" w:space="0" w:color="auto"/>
            </w:tcBorders>
            <w:shd w:val="clear" w:color="auto" w:fill="auto"/>
            <w:vAlign w:val="center"/>
            <w:hideMark/>
          </w:tcPr>
          <w:p w14:paraId="63768BA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2,62880493</w:t>
            </w:r>
          </w:p>
        </w:tc>
        <w:tc>
          <w:tcPr>
            <w:tcW w:w="1015" w:type="dxa"/>
            <w:tcBorders>
              <w:top w:val="nil"/>
              <w:left w:val="nil"/>
              <w:bottom w:val="single" w:sz="12" w:space="0" w:color="auto"/>
              <w:right w:val="single" w:sz="12" w:space="0" w:color="auto"/>
            </w:tcBorders>
            <w:shd w:val="clear" w:color="auto" w:fill="auto"/>
            <w:vAlign w:val="center"/>
            <w:hideMark/>
          </w:tcPr>
          <w:p w14:paraId="55D8C7B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3,07979131</w:t>
            </w:r>
          </w:p>
        </w:tc>
        <w:tc>
          <w:tcPr>
            <w:tcW w:w="1015" w:type="dxa"/>
            <w:tcBorders>
              <w:top w:val="nil"/>
              <w:left w:val="nil"/>
              <w:bottom w:val="single" w:sz="12" w:space="0" w:color="auto"/>
              <w:right w:val="single" w:sz="12" w:space="0" w:color="auto"/>
            </w:tcBorders>
            <w:shd w:val="clear" w:color="auto" w:fill="auto"/>
            <w:vAlign w:val="center"/>
            <w:hideMark/>
          </w:tcPr>
          <w:p w14:paraId="78733C0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3,06459158</w:t>
            </w:r>
          </w:p>
        </w:tc>
        <w:tc>
          <w:tcPr>
            <w:tcW w:w="897" w:type="dxa"/>
            <w:tcBorders>
              <w:top w:val="nil"/>
              <w:left w:val="nil"/>
              <w:bottom w:val="single" w:sz="8" w:space="0" w:color="auto"/>
              <w:right w:val="single" w:sz="8" w:space="0" w:color="auto"/>
            </w:tcBorders>
            <w:shd w:val="clear" w:color="auto" w:fill="auto"/>
            <w:vAlign w:val="center"/>
            <w:hideMark/>
          </w:tcPr>
          <w:p w14:paraId="77D1E1D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100,00</w:t>
            </w:r>
          </w:p>
        </w:tc>
        <w:tc>
          <w:tcPr>
            <w:tcW w:w="922" w:type="dxa"/>
            <w:tcBorders>
              <w:top w:val="nil"/>
              <w:left w:val="nil"/>
              <w:bottom w:val="single" w:sz="8" w:space="0" w:color="auto"/>
              <w:right w:val="single" w:sz="8" w:space="0" w:color="auto"/>
            </w:tcBorders>
            <w:shd w:val="clear" w:color="auto" w:fill="auto"/>
            <w:vAlign w:val="center"/>
            <w:hideMark/>
          </w:tcPr>
          <w:p w14:paraId="49D2733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100,00</w:t>
            </w:r>
          </w:p>
        </w:tc>
        <w:tc>
          <w:tcPr>
            <w:tcW w:w="915" w:type="dxa"/>
            <w:tcBorders>
              <w:top w:val="nil"/>
              <w:left w:val="nil"/>
              <w:bottom w:val="single" w:sz="8" w:space="0" w:color="auto"/>
              <w:right w:val="single" w:sz="8" w:space="0" w:color="auto"/>
            </w:tcBorders>
            <w:shd w:val="clear" w:color="auto" w:fill="auto"/>
            <w:vAlign w:val="center"/>
            <w:hideMark/>
          </w:tcPr>
          <w:p w14:paraId="2999D02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100,00</w:t>
            </w:r>
          </w:p>
        </w:tc>
      </w:tr>
    </w:tbl>
    <w:p w14:paraId="77FC271A" w14:textId="544FEEBB" w:rsidR="001564F3" w:rsidRDefault="001564F3" w:rsidP="00124D2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w:t>
      </w:r>
    </w:p>
    <w:tbl>
      <w:tblPr>
        <w:tblW w:w="9602" w:type="dxa"/>
        <w:tblLook w:val="04A0" w:firstRow="1" w:lastRow="0" w:firstColumn="1" w:lastColumn="0" w:noHBand="0" w:noVBand="1"/>
      </w:tblPr>
      <w:tblGrid>
        <w:gridCol w:w="2291"/>
        <w:gridCol w:w="1026"/>
        <w:gridCol w:w="1166"/>
        <w:gridCol w:w="1166"/>
        <w:gridCol w:w="1166"/>
        <w:gridCol w:w="1030"/>
        <w:gridCol w:w="1055"/>
        <w:gridCol w:w="1029"/>
      </w:tblGrid>
      <w:tr w:rsidR="001564F3" w:rsidRPr="001564F3" w14:paraId="5FBACF9E" w14:textId="77777777" w:rsidTr="001564F3">
        <w:trPr>
          <w:trHeight w:val="336"/>
        </w:trPr>
        <w:tc>
          <w:tcPr>
            <w:tcW w:w="29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3956B1"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Показатель</w:t>
            </w:r>
          </w:p>
        </w:tc>
        <w:tc>
          <w:tcPr>
            <w:tcW w:w="890" w:type="dxa"/>
            <w:tcBorders>
              <w:top w:val="single" w:sz="8" w:space="0" w:color="auto"/>
              <w:left w:val="nil"/>
              <w:bottom w:val="nil"/>
              <w:right w:val="single" w:sz="8" w:space="0" w:color="auto"/>
            </w:tcBorders>
            <w:shd w:val="clear" w:color="auto" w:fill="auto"/>
            <w:vAlign w:val="center"/>
            <w:hideMark/>
          </w:tcPr>
          <w:p w14:paraId="02BF6B44"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Усл</w:t>
            </w:r>
            <w:proofErr w:type="spellEnd"/>
            <w:r w:rsidRPr="001564F3">
              <w:rPr>
                <w:rFonts w:ascii="Times New Roman" w:eastAsia="Times New Roman" w:hAnsi="Times New Roman" w:cs="Times New Roman"/>
                <w:color w:val="000000"/>
                <w:sz w:val="20"/>
                <w:lang w:eastAsia="ru-RU"/>
              </w:rPr>
              <w:t>.</w:t>
            </w:r>
          </w:p>
        </w:tc>
        <w:tc>
          <w:tcPr>
            <w:tcW w:w="3037" w:type="dxa"/>
            <w:gridSpan w:val="3"/>
            <w:tcBorders>
              <w:top w:val="single" w:sz="8" w:space="0" w:color="auto"/>
              <w:left w:val="nil"/>
              <w:bottom w:val="single" w:sz="8" w:space="0" w:color="auto"/>
              <w:right w:val="single" w:sz="8" w:space="0" w:color="000000"/>
            </w:tcBorders>
            <w:shd w:val="clear" w:color="auto" w:fill="auto"/>
            <w:vAlign w:val="center"/>
            <w:hideMark/>
          </w:tcPr>
          <w:p w14:paraId="0482D491"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 xml:space="preserve">Величина, </w:t>
            </w:r>
            <w:proofErr w:type="spellStart"/>
            <w:r w:rsidRPr="001564F3">
              <w:rPr>
                <w:rFonts w:ascii="Times New Roman" w:eastAsia="Times New Roman" w:hAnsi="Times New Roman" w:cs="Times New Roman"/>
                <w:color w:val="000000"/>
                <w:sz w:val="20"/>
                <w:lang w:eastAsia="ru-RU"/>
              </w:rPr>
              <w:t>тыс.руб</w:t>
            </w:r>
            <w:proofErr w:type="spellEnd"/>
            <w:r w:rsidRPr="001564F3">
              <w:rPr>
                <w:rFonts w:ascii="Times New Roman" w:eastAsia="Times New Roman" w:hAnsi="Times New Roman" w:cs="Times New Roman"/>
                <w:color w:val="000000"/>
                <w:sz w:val="20"/>
                <w:lang w:eastAsia="ru-RU"/>
              </w:rPr>
              <w:t>.</w:t>
            </w:r>
          </w:p>
        </w:tc>
        <w:tc>
          <w:tcPr>
            <w:tcW w:w="2726" w:type="dxa"/>
            <w:gridSpan w:val="3"/>
            <w:tcBorders>
              <w:top w:val="single" w:sz="8" w:space="0" w:color="auto"/>
              <w:left w:val="nil"/>
              <w:bottom w:val="single" w:sz="8" w:space="0" w:color="auto"/>
              <w:right w:val="single" w:sz="8" w:space="0" w:color="000000"/>
            </w:tcBorders>
            <w:shd w:val="clear" w:color="auto" w:fill="auto"/>
            <w:vAlign w:val="center"/>
            <w:hideMark/>
          </w:tcPr>
          <w:p w14:paraId="2A216F62"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Структура себестоимости, %</w:t>
            </w:r>
          </w:p>
        </w:tc>
      </w:tr>
      <w:tr w:rsidR="001564F3" w:rsidRPr="001564F3" w14:paraId="73770A2A" w14:textId="77777777" w:rsidTr="001564F3">
        <w:trPr>
          <w:trHeight w:val="320"/>
        </w:trPr>
        <w:tc>
          <w:tcPr>
            <w:tcW w:w="2949" w:type="dxa"/>
            <w:vMerge/>
            <w:tcBorders>
              <w:top w:val="single" w:sz="8" w:space="0" w:color="auto"/>
              <w:left w:val="single" w:sz="8" w:space="0" w:color="auto"/>
              <w:bottom w:val="single" w:sz="8" w:space="0" w:color="000000"/>
              <w:right w:val="single" w:sz="8" w:space="0" w:color="auto"/>
            </w:tcBorders>
            <w:vAlign w:val="center"/>
            <w:hideMark/>
          </w:tcPr>
          <w:p w14:paraId="1CBBC6DE"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
        </w:tc>
        <w:tc>
          <w:tcPr>
            <w:tcW w:w="890" w:type="dxa"/>
            <w:tcBorders>
              <w:top w:val="nil"/>
              <w:left w:val="nil"/>
              <w:bottom w:val="nil"/>
              <w:right w:val="single" w:sz="8" w:space="0" w:color="auto"/>
            </w:tcBorders>
            <w:shd w:val="clear" w:color="auto" w:fill="auto"/>
            <w:vAlign w:val="center"/>
            <w:hideMark/>
          </w:tcPr>
          <w:p w14:paraId="6AC8E200"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обозн</w:t>
            </w:r>
            <w:proofErr w:type="spellEnd"/>
            <w:r w:rsidRPr="001564F3">
              <w:rPr>
                <w:rFonts w:ascii="Times New Roman" w:eastAsia="Times New Roman" w:hAnsi="Times New Roman" w:cs="Times New Roman"/>
                <w:color w:val="000000"/>
                <w:sz w:val="20"/>
                <w:lang w:eastAsia="ru-RU"/>
              </w:rPr>
              <w:t>.</w:t>
            </w:r>
          </w:p>
        </w:tc>
        <w:tc>
          <w:tcPr>
            <w:tcW w:w="1012" w:type="dxa"/>
            <w:tcBorders>
              <w:top w:val="nil"/>
              <w:left w:val="nil"/>
              <w:bottom w:val="nil"/>
              <w:right w:val="single" w:sz="8" w:space="0" w:color="auto"/>
            </w:tcBorders>
            <w:shd w:val="clear" w:color="auto" w:fill="auto"/>
            <w:vAlign w:val="center"/>
            <w:hideMark/>
          </w:tcPr>
          <w:p w14:paraId="37931269"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базисный</w:t>
            </w:r>
          </w:p>
        </w:tc>
        <w:tc>
          <w:tcPr>
            <w:tcW w:w="1012" w:type="dxa"/>
            <w:tcBorders>
              <w:top w:val="nil"/>
              <w:left w:val="nil"/>
              <w:bottom w:val="nil"/>
              <w:right w:val="single" w:sz="8" w:space="0" w:color="auto"/>
            </w:tcBorders>
            <w:shd w:val="clear" w:color="auto" w:fill="auto"/>
            <w:vAlign w:val="center"/>
            <w:hideMark/>
          </w:tcPr>
          <w:p w14:paraId="20361C17"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плановый</w:t>
            </w:r>
          </w:p>
        </w:tc>
        <w:tc>
          <w:tcPr>
            <w:tcW w:w="1012" w:type="dxa"/>
            <w:tcBorders>
              <w:top w:val="nil"/>
              <w:left w:val="nil"/>
              <w:bottom w:val="nil"/>
              <w:right w:val="single" w:sz="8" w:space="0" w:color="auto"/>
            </w:tcBorders>
            <w:shd w:val="clear" w:color="auto" w:fill="auto"/>
            <w:vAlign w:val="center"/>
            <w:hideMark/>
          </w:tcPr>
          <w:p w14:paraId="56E05EF1"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отчетный</w:t>
            </w:r>
          </w:p>
        </w:tc>
        <w:tc>
          <w:tcPr>
            <w:tcW w:w="894" w:type="dxa"/>
            <w:tcBorders>
              <w:top w:val="nil"/>
              <w:left w:val="nil"/>
              <w:bottom w:val="nil"/>
              <w:right w:val="single" w:sz="8" w:space="0" w:color="auto"/>
            </w:tcBorders>
            <w:shd w:val="clear" w:color="auto" w:fill="auto"/>
            <w:vAlign w:val="center"/>
            <w:hideMark/>
          </w:tcPr>
          <w:p w14:paraId="78A7336A"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базисный</w:t>
            </w:r>
          </w:p>
        </w:tc>
        <w:tc>
          <w:tcPr>
            <w:tcW w:w="919" w:type="dxa"/>
            <w:tcBorders>
              <w:top w:val="nil"/>
              <w:left w:val="nil"/>
              <w:bottom w:val="nil"/>
              <w:right w:val="single" w:sz="8" w:space="0" w:color="auto"/>
            </w:tcBorders>
            <w:shd w:val="clear" w:color="auto" w:fill="auto"/>
            <w:vAlign w:val="center"/>
            <w:hideMark/>
          </w:tcPr>
          <w:p w14:paraId="416C70FA"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плановый</w:t>
            </w:r>
          </w:p>
        </w:tc>
        <w:tc>
          <w:tcPr>
            <w:tcW w:w="912" w:type="dxa"/>
            <w:tcBorders>
              <w:top w:val="nil"/>
              <w:left w:val="nil"/>
              <w:bottom w:val="nil"/>
              <w:right w:val="single" w:sz="8" w:space="0" w:color="auto"/>
            </w:tcBorders>
            <w:shd w:val="clear" w:color="auto" w:fill="auto"/>
            <w:vAlign w:val="center"/>
            <w:hideMark/>
          </w:tcPr>
          <w:p w14:paraId="7837103E"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отчетный</w:t>
            </w:r>
          </w:p>
        </w:tc>
      </w:tr>
      <w:tr w:rsidR="001564F3" w:rsidRPr="001564F3" w14:paraId="69ACC4F2" w14:textId="77777777" w:rsidTr="001564F3">
        <w:trPr>
          <w:trHeight w:val="336"/>
        </w:trPr>
        <w:tc>
          <w:tcPr>
            <w:tcW w:w="2949" w:type="dxa"/>
            <w:vMerge/>
            <w:tcBorders>
              <w:top w:val="single" w:sz="8" w:space="0" w:color="auto"/>
              <w:left w:val="single" w:sz="8" w:space="0" w:color="auto"/>
              <w:bottom w:val="single" w:sz="8" w:space="0" w:color="000000"/>
              <w:right w:val="single" w:sz="8" w:space="0" w:color="auto"/>
            </w:tcBorders>
            <w:vAlign w:val="center"/>
            <w:hideMark/>
          </w:tcPr>
          <w:p w14:paraId="38CDDFF9"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
        </w:tc>
        <w:tc>
          <w:tcPr>
            <w:tcW w:w="890" w:type="dxa"/>
            <w:tcBorders>
              <w:top w:val="nil"/>
              <w:left w:val="nil"/>
              <w:bottom w:val="single" w:sz="8" w:space="0" w:color="auto"/>
              <w:right w:val="single" w:sz="8" w:space="0" w:color="auto"/>
            </w:tcBorders>
            <w:shd w:val="clear" w:color="auto" w:fill="auto"/>
            <w:hideMark/>
          </w:tcPr>
          <w:p w14:paraId="4D1630E4" w14:textId="77777777" w:rsidR="001564F3" w:rsidRPr="001564F3" w:rsidRDefault="001564F3" w:rsidP="001564F3">
            <w:pPr>
              <w:spacing w:after="0" w:line="240" w:lineRule="auto"/>
              <w:rPr>
                <w:rFonts w:ascii="Calibri" w:eastAsia="Times New Roman" w:hAnsi="Calibri" w:cs="Calibri"/>
                <w:color w:val="000000"/>
                <w:lang w:eastAsia="ru-RU"/>
              </w:rPr>
            </w:pPr>
            <w:r w:rsidRPr="001564F3">
              <w:rPr>
                <w:rFonts w:ascii="Calibri" w:eastAsia="Times New Roman" w:hAnsi="Calibri" w:cs="Calibri"/>
                <w:color w:val="000000"/>
                <w:lang w:eastAsia="ru-RU"/>
              </w:rPr>
              <w:t> </w:t>
            </w:r>
          </w:p>
        </w:tc>
        <w:tc>
          <w:tcPr>
            <w:tcW w:w="1012" w:type="dxa"/>
            <w:tcBorders>
              <w:top w:val="nil"/>
              <w:left w:val="nil"/>
              <w:bottom w:val="single" w:sz="8" w:space="0" w:color="auto"/>
              <w:right w:val="single" w:sz="8" w:space="0" w:color="auto"/>
            </w:tcBorders>
            <w:shd w:val="clear" w:color="auto" w:fill="auto"/>
            <w:vAlign w:val="center"/>
            <w:hideMark/>
          </w:tcPr>
          <w:p w14:paraId="675E8812"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1012" w:type="dxa"/>
            <w:tcBorders>
              <w:top w:val="nil"/>
              <w:left w:val="nil"/>
              <w:bottom w:val="single" w:sz="8" w:space="0" w:color="auto"/>
              <w:right w:val="single" w:sz="8" w:space="0" w:color="auto"/>
            </w:tcBorders>
            <w:shd w:val="clear" w:color="auto" w:fill="auto"/>
            <w:vAlign w:val="center"/>
            <w:hideMark/>
          </w:tcPr>
          <w:p w14:paraId="3097144C"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1012" w:type="dxa"/>
            <w:tcBorders>
              <w:top w:val="nil"/>
              <w:left w:val="nil"/>
              <w:bottom w:val="single" w:sz="8" w:space="0" w:color="auto"/>
              <w:right w:val="single" w:sz="8" w:space="0" w:color="auto"/>
            </w:tcBorders>
            <w:shd w:val="clear" w:color="auto" w:fill="auto"/>
            <w:vAlign w:val="center"/>
            <w:hideMark/>
          </w:tcPr>
          <w:p w14:paraId="2EF287D2"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894" w:type="dxa"/>
            <w:tcBorders>
              <w:top w:val="nil"/>
              <w:left w:val="nil"/>
              <w:bottom w:val="single" w:sz="8" w:space="0" w:color="auto"/>
              <w:right w:val="single" w:sz="8" w:space="0" w:color="auto"/>
            </w:tcBorders>
            <w:shd w:val="clear" w:color="auto" w:fill="auto"/>
            <w:vAlign w:val="center"/>
            <w:hideMark/>
          </w:tcPr>
          <w:p w14:paraId="29513F75"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919" w:type="dxa"/>
            <w:tcBorders>
              <w:top w:val="nil"/>
              <w:left w:val="nil"/>
              <w:bottom w:val="single" w:sz="8" w:space="0" w:color="auto"/>
              <w:right w:val="single" w:sz="8" w:space="0" w:color="auto"/>
            </w:tcBorders>
            <w:shd w:val="clear" w:color="auto" w:fill="auto"/>
            <w:vAlign w:val="center"/>
            <w:hideMark/>
          </w:tcPr>
          <w:p w14:paraId="2CFC3FE0"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912" w:type="dxa"/>
            <w:tcBorders>
              <w:top w:val="nil"/>
              <w:left w:val="nil"/>
              <w:bottom w:val="single" w:sz="8" w:space="0" w:color="auto"/>
              <w:right w:val="single" w:sz="8" w:space="0" w:color="auto"/>
            </w:tcBorders>
            <w:shd w:val="clear" w:color="auto" w:fill="auto"/>
            <w:vAlign w:val="center"/>
            <w:hideMark/>
          </w:tcPr>
          <w:p w14:paraId="642B3C14"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r>
      <w:tr w:rsidR="001564F3" w:rsidRPr="001564F3" w14:paraId="40C270E9" w14:textId="77777777" w:rsidTr="001564F3">
        <w:trPr>
          <w:trHeight w:val="561"/>
        </w:trPr>
        <w:tc>
          <w:tcPr>
            <w:tcW w:w="2949" w:type="dxa"/>
            <w:tcBorders>
              <w:top w:val="nil"/>
              <w:left w:val="single" w:sz="8" w:space="0" w:color="auto"/>
              <w:bottom w:val="single" w:sz="8" w:space="0" w:color="auto"/>
              <w:right w:val="single" w:sz="8" w:space="0" w:color="auto"/>
            </w:tcBorders>
            <w:shd w:val="clear" w:color="auto" w:fill="auto"/>
            <w:vAlign w:val="center"/>
            <w:hideMark/>
          </w:tcPr>
          <w:p w14:paraId="240C7785"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сырье и материалы за вычетом возвратных отходов</w:t>
            </w:r>
          </w:p>
        </w:tc>
        <w:tc>
          <w:tcPr>
            <w:tcW w:w="890" w:type="dxa"/>
            <w:tcBorders>
              <w:top w:val="nil"/>
              <w:left w:val="nil"/>
              <w:bottom w:val="single" w:sz="8" w:space="0" w:color="auto"/>
              <w:right w:val="single" w:sz="8" w:space="0" w:color="auto"/>
            </w:tcBorders>
            <w:shd w:val="clear" w:color="auto" w:fill="auto"/>
            <w:vAlign w:val="center"/>
            <w:hideMark/>
          </w:tcPr>
          <w:p w14:paraId="0D51E99C"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ЗМ</w:t>
            </w:r>
          </w:p>
        </w:tc>
        <w:tc>
          <w:tcPr>
            <w:tcW w:w="1012" w:type="dxa"/>
            <w:tcBorders>
              <w:top w:val="nil"/>
              <w:left w:val="nil"/>
              <w:bottom w:val="single" w:sz="8" w:space="0" w:color="auto"/>
              <w:right w:val="single" w:sz="8" w:space="0" w:color="auto"/>
            </w:tcBorders>
            <w:shd w:val="clear" w:color="auto" w:fill="auto"/>
            <w:vAlign w:val="center"/>
            <w:hideMark/>
          </w:tcPr>
          <w:p w14:paraId="1A7BB34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0,252</w:t>
            </w:r>
          </w:p>
        </w:tc>
        <w:tc>
          <w:tcPr>
            <w:tcW w:w="1012" w:type="dxa"/>
            <w:tcBorders>
              <w:top w:val="nil"/>
              <w:left w:val="nil"/>
              <w:bottom w:val="single" w:sz="8" w:space="0" w:color="auto"/>
              <w:right w:val="single" w:sz="8" w:space="0" w:color="auto"/>
            </w:tcBorders>
            <w:shd w:val="clear" w:color="auto" w:fill="auto"/>
            <w:vAlign w:val="center"/>
            <w:hideMark/>
          </w:tcPr>
          <w:p w14:paraId="169A829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0,3403</w:t>
            </w:r>
          </w:p>
        </w:tc>
        <w:tc>
          <w:tcPr>
            <w:tcW w:w="1012" w:type="dxa"/>
            <w:tcBorders>
              <w:top w:val="nil"/>
              <w:left w:val="nil"/>
              <w:bottom w:val="single" w:sz="8" w:space="0" w:color="auto"/>
              <w:right w:val="single" w:sz="8" w:space="0" w:color="auto"/>
            </w:tcBorders>
            <w:shd w:val="clear" w:color="auto" w:fill="auto"/>
            <w:vAlign w:val="center"/>
            <w:hideMark/>
          </w:tcPr>
          <w:p w14:paraId="408FB63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0,3285</w:t>
            </w:r>
          </w:p>
        </w:tc>
        <w:tc>
          <w:tcPr>
            <w:tcW w:w="894" w:type="dxa"/>
            <w:tcBorders>
              <w:top w:val="nil"/>
              <w:left w:val="nil"/>
              <w:bottom w:val="single" w:sz="8" w:space="0" w:color="auto"/>
              <w:right w:val="single" w:sz="8" w:space="0" w:color="auto"/>
            </w:tcBorders>
            <w:shd w:val="clear" w:color="auto" w:fill="auto"/>
            <w:vAlign w:val="center"/>
            <w:hideMark/>
          </w:tcPr>
          <w:p w14:paraId="644F198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6,24</w:t>
            </w:r>
          </w:p>
        </w:tc>
        <w:tc>
          <w:tcPr>
            <w:tcW w:w="919" w:type="dxa"/>
            <w:tcBorders>
              <w:top w:val="nil"/>
              <w:left w:val="nil"/>
              <w:bottom w:val="single" w:sz="8" w:space="0" w:color="auto"/>
              <w:right w:val="single" w:sz="8" w:space="0" w:color="auto"/>
            </w:tcBorders>
            <w:shd w:val="clear" w:color="auto" w:fill="auto"/>
            <w:vAlign w:val="center"/>
            <w:hideMark/>
          </w:tcPr>
          <w:p w14:paraId="499321F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7,31</w:t>
            </w:r>
          </w:p>
        </w:tc>
        <w:tc>
          <w:tcPr>
            <w:tcW w:w="912" w:type="dxa"/>
            <w:tcBorders>
              <w:top w:val="nil"/>
              <w:left w:val="nil"/>
              <w:bottom w:val="single" w:sz="8" w:space="0" w:color="auto"/>
              <w:right w:val="single" w:sz="8" w:space="0" w:color="auto"/>
            </w:tcBorders>
            <w:shd w:val="clear" w:color="auto" w:fill="auto"/>
            <w:vAlign w:val="center"/>
            <w:hideMark/>
          </w:tcPr>
          <w:p w14:paraId="2C89E27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6,23</w:t>
            </w:r>
          </w:p>
        </w:tc>
      </w:tr>
      <w:tr w:rsidR="001564F3" w:rsidRPr="001564F3" w14:paraId="0DB81B8B" w14:textId="77777777" w:rsidTr="001564F3">
        <w:trPr>
          <w:trHeight w:val="1107"/>
        </w:trPr>
        <w:tc>
          <w:tcPr>
            <w:tcW w:w="2949" w:type="dxa"/>
            <w:tcBorders>
              <w:top w:val="nil"/>
              <w:left w:val="single" w:sz="8" w:space="0" w:color="auto"/>
              <w:bottom w:val="single" w:sz="8" w:space="0" w:color="auto"/>
              <w:right w:val="single" w:sz="8" w:space="0" w:color="auto"/>
            </w:tcBorders>
            <w:shd w:val="clear" w:color="auto" w:fill="auto"/>
            <w:vAlign w:val="center"/>
            <w:hideMark/>
          </w:tcPr>
          <w:p w14:paraId="7E726784"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покупные изделия, полуфабрикаты и услуги производственного характера сторонних организаций</w:t>
            </w:r>
          </w:p>
        </w:tc>
        <w:tc>
          <w:tcPr>
            <w:tcW w:w="890" w:type="dxa"/>
            <w:tcBorders>
              <w:top w:val="nil"/>
              <w:left w:val="nil"/>
              <w:bottom w:val="single" w:sz="8" w:space="0" w:color="auto"/>
              <w:right w:val="single" w:sz="8" w:space="0" w:color="auto"/>
            </w:tcBorders>
            <w:shd w:val="clear" w:color="auto" w:fill="auto"/>
            <w:vAlign w:val="center"/>
            <w:hideMark/>
          </w:tcPr>
          <w:p w14:paraId="05FA4119"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ЗП/Ф</w:t>
            </w:r>
          </w:p>
        </w:tc>
        <w:tc>
          <w:tcPr>
            <w:tcW w:w="1012" w:type="dxa"/>
            <w:tcBorders>
              <w:top w:val="nil"/>
              <w:left w:val="nil"/>
              <w:bottom w:val="single" w:sz="8" w:space="0" w:color="auto"/>
              <w:right w:val="single" w:sz="8" w:space="0" w:color="auto"/>
            </w:tcBorders>
            <w:shd w:val="clear" w:color="auto" w:fill="auto"/>
            <w:vAlign w:val="center"/>
            <w:hideMark/>
          </w:tcPr>
          <w:p w14:paraId="6C9FFF3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0,6</w:t>
            </w:r>
          </w:p>
        </w:tc>
        <w:tc>
          <w:tcPr>
            <w:tcW w:w="1012" w:type="dxa"/>
            <w:tcBorders>
              <w:top w:val="nil"/>
              <w:left w:val="nil"/>
              <w:bottom w:val="single" w:sz="8" w:space="0" w:color="auto"/>
              <w:right w:val="single" w:sz="8" w:space="0" w:color="auto"/>
            </w:tcBorders>
            <w:shd w:val="clear" w:color="auto" w:fill="auto"/>
            <w:vAlign w:val="center"/>
            <w:hideMark/>
          </w:tcPr>
          <w:p w14:paraId="510F0ED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1,05</w:t>
            </w:r>
          </w:p>
        </w:tc>
        <w:tc>
          <w:tcPr>
            <w:tcW w:w="1012" w:type="dxa"/>
            <w:tcBorders>
              <w:top w:val="nil"/>
              <w:left w:val="nil"/>
              <w:bottom w:val="single" w:sz="8" w:space="0" w:color="auto"/>
              <w:right w:val="single" w:sz="8" w:space="0" w:color="auto"/>
            </w:tcBorders>
            <w:shd w:val="clear" w:color="auto" w:fill="auto"/>
            <w:vAlign w:val="center"/>
            <w:hideMark/>
          </w:tcPr>
          <w:p w14:paraId="49B82AF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1,44</w:t>
            </w:r>
          </w:p>
        </w:tc>
        <w:tc>
          <w:tcPr>
            <w:tcW w:w="894" w:type="dxa"/>
            <w:tcBorders>
              <w:top w:val="nil"/>
              <w:left w:val="nil"/>
              <w:bottom w:val="single" w:sz="8" w:space="0" w:color="auto"/>
              <w:right w:val="single" w:sz="8" w:space="0" w:color="auto"/>
            </w:tcBorders>
            <w:shd w:val="clear" w:color="auto" w:fill="auto"/>
            <w:vAlign w:val="center"/>
            <w:hideMark/>
          </w:tcPr>
          <w:p w14:paraId="3955F53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14,87</w:t>
            </w:r>
          </w:p>
        </w:tc>
        <w:tc>
          <w:tcPr>
            <w:tcW w:w="919" w:type="dxa"/>
            <w:tcBorders>
              <w:top w:val="nil"/>
              <w:left w:val="nil"/>
              <w:bottom w:val="single" w:sz="8" w:space="0" w:color="auto"/>
              <w:right w:val="single" w:sz="8" w:space="0" w:color="auto"/>
            </w:tcBorders>
            <w:shd w:val="clear" w:color="auto" w:fill="auto"/>
            <w:vAlign w:val="center"/>
            <w:hideMark/>
          </w:tcPr>
          <w:p w14:paraId="31AC250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22,57</w:t>
            </w:r>
          </w:p>
        </w:tc>
        <w:tc>
          <w:tcPr>
            <w:tcW w:w="912" w:type="dxa"/>
            <w:tcBorders>
              <w:top w:val="nil"/>
              <w:left w:val="nil"/>
              <w:bottom w:val="single" w:sz="8" w:space="0" w:color="auto"/>
              <w:right w:val="single" w:sz="8" w:space="0" w:color="auto"/>
            </w:tcBorders>
            <w:shd w:val="clear" w:color="auto" w:fill="auto"/>
            <w:vAlign w:val="center"/>
            <w:hideMark/>
          </w:tcPr>
          <w:p w14:paraId="341466C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27,30</w:t>
            </w:r>
          </w:p>
        </w:tc>
      </w:tr>
      <w:tr w:rsidR="001564F3" w:rsidRPr="001564F3" w14:paraId="38D9D1AB" w14:textId="77777777" w:rsidTr="001564F3">
        <w:trPr>
          <w:trHeight w:val="561"/>
        </w:trPr>
        <w:tc>
          <w:tcPr>
            <w:tcW w:w="2949" w:type="dxa"/>
            <w:tcBorders>
              <w:top w:val="nil"/>
              <w:left w:val="single" w:sz="8" w:space="0" w:color="auto"/>
              <w:bottom w:val="single" w:sz="8" w:space="0" w:color="auto"/>
              <w:right w:val="single" w:sz="8" w:space="0" w:color="auto"/>
            </w:tcBorders>
            <w:shd w:val="clear" w:color="auto" w:fill="auto"/>
            <w:vAlign w:val="center"/>
            <w:hideMark/>
          </w:tcPr>
          <w:p w14:paraId="6B0553E6"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топливо и энергию на технологические цели</w:t>
            </w:r>
          </w:p>
        </w:tc>
        <w:tc>
          <w:tcPr>
            <w:tcW w:w="890" w:type="dxa"/>
            <w:tcBorders>
              <w:top w:val="nil"/>
              <w:left w:val="nil"/>
              <w:bottom w:val="single" w:sz="8" w:space="0" w:color="auto"/>
              <w:right w:val="single" w:sz="8" w:space="0" w:color="auto"/>
            </w:tcBorders>
            <w:shd w:val="clear" w:color="auto" w:fill="auto"/>
            <w:vAlign w:val="center"/>
            <w:hideMark/>
          </w:tcPr>
          <w:p w14:paraId="4670856E"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ЗТЭ</w:t>
            </w:r>
          </w:p>
        </w:tc>
        <w:tc>
          <w:tcPr>
            <w:tcW w:w="1012" w:type="dxa"/>
            <w:tcBorders>
              <w:top w:val="nil"/>
              <w:left w:val="nil"/>
              <w:bottom w:val="single" w:sz="8" w:space="0" w:color="auto"/>
              <w:right w:val="single" w:sz="8" w:space="0" w:color="auto"/>
            </w:tcBorders>
            <w:shd w:val="clear" w:color="auto" w:fill="auto"/>
            <w:vAlign w:val="center"/>
            <w:hideMark/>
          </w:tcPr>
          <w:p w14:paraId="65BBB5E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0,54</w:t>
            </w:r>
          </w:p>
        </w:tc>
        <w:tc>
          <w:tcPr>
            <w:tcW w:w="1012" w:type="dxa"/>
            <w:tcBorders>
              <w:top w:val="nil"/>
              <w:left w:val="nil"/>
              <w:bottom w:val="single" w:sz="8" w:space="0" w:color="auto"/>
              <w:right w:val="single" w:sz="8" w:space="0" w:color="auto"/>
            </w:tcBorders>
            <w:shd w:val="clear" w:color="auto" w:fill="auto"/>
            <w:vAlign w:val="center"/>
            <w:hideMark/>
          </w:tcPr>
          <w:p w14:paraId="6D3F7E0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0,6</w:t>
            </w:r>
          </w:p>
        </w:tc>
        <w:tc>
          <w:tcPr>
            <w:tcW w:w="1012" w:type="dxa"/>
            <w:tcBorders>
              <w:top w:val="nil"/>
              <w:left w:val="nil"/>
              <w:bottom w:val="single" w:sz="8" w:space="0" w:color="auto"/>
              <w:right w:val="single" w:sz="8" w:space="0" w:color="auto"/>
            </w:tcBorders>
            <w:shd w:val="clear" w:color="auto" w:fill="auto"/>
            <w:vAlign w:val="center"/>
            <w:hideMark/>
          </w:tcPr>
          <w:p w14:paraId="37D26AB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0,575</w:t>
            </w:r>
          </w:p>
        </w:tc>
        <w:tc>
          <w:tcPr>
            <w:tcW w:w="894" w:type="dxa"/>
            <w:tcBorders>
              <w:top w:val="nil"/>
              <w:left w:val="nil"/>
              <w:bottom w:val="single" w:sz="8" w:space="0" w:color="auto"/>
              <w:right w:val="single" w:sz="8" w:space="0" w:color="auto"/>
            </w:tcBorders>
            <w:shd w:val="clear" w:color="auto" w:fill="auto"/>
            <w:vAlign w:val="center"/>
            <w:hideMark/>
          </w:tcPr>
          <w:p w14:paraId="1E55EEA4"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13,38</w:t>
            </w:r>
          </w:p>
        </w:tc>
        <w:tc>
          <w:tcPr>
            <w:tcW w:w="919" w:type="dxa"/>
            <w:tcBorders>
              <w:top w:val="nil"/>
              <w:left w:val="nil"/>
              <w:bottom w:val="single" w:sz="8" w:space="0" w:color="auto"/>
              <w:right w:val="single" w:sz="8" w:space="0" w:color="auto"/>
            </w:tcBorders>
            <w:shd w:val="clear" w:color="auto" w:fill="auto"/>
            <w:vAlign w:val="center"/>
            <w:hideMark/>
          </w:tcPr>
          <w:p w14:paraId="61B0C778"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12,90</w:t>
            </w:r>
          </w:p>
        </w:tc>
        <w:tc>
          <w:tcPr>
            <w:tcW w:w="912" w:type="dxa"/>
            <w:tcBorders>
              <w:top w:val="nil"/>
              <w:left w:val="nil"/>
              <w:bottom w:val="single" w:sz="8" w:space="0" w:color="auto"/>
              <w:right w:val="single" w:sz="8" w:space="0" w:color="auto"/>
            </w:tcBorders>
            <w:shd w:val="clear" w:color="auto" w:fill="auto"/>
            <w:vAlign w:val="center"/>
            <w:hideMark/>
          </w:tcPr>
          <w:p w14:paraId="55E121C8"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10,90</w:t>
            </w:r>
          </w:p>
        </w:tc>
      </w:tr>
      <w:tr w:rsidR="001564F3" w:rsidRPr="001564F3" w14:paraId="00D40B43" w14:textId="77777777" w:rsidTr="001564F3">
        <w:trPr>
          <w:trHeight w:val="561"/>
        </w:trPr>
        <w:tc>
          <w:tcPr>
            <w:tcW w:w="2949" w:type="dxa"/>
            <w:tcBorders>
              <w:top w:val="nil"/>
              <w:left w:val="single" w:sz="8" w:space="0" w:color="auto"/>
              <w:bottom w:val="single" w:sz="8" w:space="0" w:color="auto"/>
              <w:right w:val="single" w:sz="8" w:space="0" w:color="auto"/>
            </w:tcBorders>
            <w:shd w:val="clear" w:color="auto" w:fill="auto"/>
            <w:vAlign w:val="center"/>
            <w:hideMark/>
          </w:tcPr>
          <w:p w14:paraId="174D6910"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основную заработную плату производственных рабочих</w:t>
            </w:r>
          </w:p>
        </w:tc>
        <w:tc>
          <w:tcPr>
            <w:tcW w:w="890" w:type="dxa"/>
            <w:tcBorders>
              <w:top w:val="nil"/>
              <w:left w:val="nil"/>
              <w:bottom w:val="single" w:sz="8" w:space="0" w:color="auto"/>
              <w:right w:val="single" w:sz="8" w:space="0" w:color="auto"/>
            </w:tcBorders>
            <w:shd w:val="clear" w:color="auto" w:fill="auto"/>
            <w:vAlign w:val="center"/>
            <w:hideMark/>
          </w:tcPr>
          <w:p w14:paraId="0FC4396C"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ЗОСН</w:t>
            </w:r>
          </w:p>
        </w:tc>
        <w:tc>
          <w:tcPr>
            <w:tcW w:w="1012" w:type="dxa"/>
            <w:tcBorders>
              <w:top w:val="nil"/>
              <w:left w:val="nil"/>
              <w:bottom w:val="single" w:sz="8" w:space="0" w:color="auto"/>
              <w:right w:val="single" w:sz="8" w:space="0" w:color="auto"/>
            </w:tcBorders>
            <w:shd w:val="clear" w:color="auto" w:fill="auto"/>
            <w:vAlign w:val="center"/>
            <w:hideMark/>
          </w:tcPr>
          <w:p w14:paraId="75DB96F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0,616</w:t>
            </w:r>
          </w:p>
        </w:tc>
        <w:tc>
          <w:tcPr>
            <w:tcW w:w="1012" w:type="dxa"/>
            <w:tcBorders>
              <w:top w:val="nil"/>
              <w:left w:val="nil"/>
              <w:bottom w:val="single" w:sz="8" w:space="0" w:color="auto"/>
              <w:right w:val="single" w:sz="8" w:space="0" w:color="auto"/>
            </w:tcBorders>
            <w:shd w:val="clear" w:color="auto" w:fill="auto"/>
            <w:vAlign w:val="center"/>
            <w:hideMark/>
          </w:tcPr>
          <w:p w14:paraId="043B341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0,64064</w:t>
            </w:r>
          </w:p>
        </w:tc>
        <w:tc>
          <w:tcPr>
            <w:tcW w:w="1012" w:type="dxa"/>
            <w:tcBorders>
              <w:top w:val="nil"/>
              <w:left w:val="nil"/>
              <w:bottom w:val="single" w:sz="8" w:space="0" w:color="auto"/>
              <w:right w:val="single" w:sz="8" w:space="0" w:color="auto"/>
            </w:tcBorders>
            <w:shd w:val="clear" w:color="auto" w:fill="auto"/>
            <w:vAlign w:val="center"/>
            <w:hideMark/>
          </w:tcPr>
          <w:p w14:paraId="6E49E5D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0,64296</w:t>
            </w:r>
          </w:p>
        </w:tc>
        <w:tc>
          <w:tcPr>
            <w:tcW w:w="894" w:type="dxa"/>
            <w:tcBorders>
              <w:top w:val="nil"/>
              <w:left w:val="nil"/>
              <w:bottom w:val="single" w:sz="8" w:space="0" w:color="auto"/>
              <w:right w:val="single" w:sz="8" w:space="0" w:color="auto"/>
            </w:tcBorders>
            <w:shd w:val="clear" w:color="auto" w:fill="auto"/>
            <w:vAlign w:val="center"/>
            <w:hideMark/>
          </w:tcPr>
          <w:p w14:paraId="2404402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15,26</w:t>
            </w:r>
          </w:p>
        </w:tc>
        <w:tc>
          <w:tcPr>
            <w:tcW w:w="919" w:type="dxa"/>
            <w:tcBorders>
              <w:top w:val="nil"/>
              <w:left w:val="nil"/>
              <w:bottom w:val="single" w:sz="8" w:space="0" w:color="auto"/>
              <w:right w:val="single" w:sz="8" w:space="0" w:color="auto"/>
            </w:tcBorders>
            <w:shd w:val="clear" w:color="auto" w:fill="auto"/>
            <w:vAlign w:val="center"/>
            <w:hideMark/>
          </w:tcPr>
          <w:p w14:paraId="521CFAB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13,77</w:t>
            </w:r>
          </w:p>
        </w:tc>
        <w:tc>
          <w:tcPr>
            <w:tcW w:w="912" w:type="dxa"/>
            <w:tcBorders>
              <w:top w:val="nil"/>
              <w:left w:val="nil"/>
              <w:bottom w:val="single" w:sz="8" w:space="0" w:color="auto"/>
              <w:right w:val="single" w:sz="8" w:space="0" w:color="auto"/>
            </w:tcBorders>
            <w:shd w:val="clear" w:color="auto" w:fill="auto"/>
            <w:vAlign w:val="center"/>
            <w:hideMark/>
          </w:tcPr>
          <w:p w14:paraId="3CCC332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12,19</w:t>
            </w:r>
          </w:p>
        </w:tc>
      </w:tr>
      <w:tr w:rsidR="001564F3" w:rsidRPr="001564F3" w14:paraId="404A7049" w14:textId="77777777" w:rsidTr="001564F3">
        <w:trPr>
          <w:trHeight w:val="561"/>
        </w:trPr>
        <w:tc>
          <w:tcPr>
            <w:tcW w:w="2949" w:type="dxa"/>
            <w:tcBorders>
              <w:top w:val="nil"/>
              <w:left w:val="single" w:sz="8" w:space="0" w:color="auto"/>
              <w:bottom w:val="single" w:sz="8" w:space="0" w:color="auto"/>
              <w:right w:val="single" w:sz="8" w:space="0" w:color="auto"/>
            </w:tcBorders>
            <w:shd w:val="clear" w:color="auto" w:fill="auto"/>
            <w:vAlign w:val="center"/>
            <w:hideMark/>
          </w:tcPr>
          <w:p w14:paraId="61C0A882"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дополнительную заработную плату производственных рабочих</w:t>
            </w:r>
          </w:p>
        </w:tc>
        <w:tc>
          <w:tcPr>
            <w:tcW w:w="890" w:type="dxa"/>
            <w:tcBorders>
              <w:top w:val="nil"/>
              <w:left w:val="nil"/>
              <w:bottom w:val="single" w:sz="8" w:space="0" w:color="auto"/>
              <w:right w:val="single" w:sz="8" w:space="0" w:color="auto"/>
            </w:tcBorders>
            <w:shd w:val="clear" w:color="auto" w:fill="auto"/>
            <w:vAlign w:val="center"/>
            <w:hideMark/>
          </w:tcPr>
          <w:p w14:paraId="370D72A6"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ЗДОП</w:t>
            </w:r>
          </w:p>
        </w:tc>
        <w:tc>
          <w:tcPr>
            <w:tcW w:w="1012" w:type="dxa"/>
            <w:tcBorders>
              <w:top w:val="nil"/>
              <w:left w:val="nil"/>
              <w:bottom w:val="single" w:sz="8" w:space="0" w:color="auto"/>
              <w:right w:val="single" w:sz="8" w:space="0" w:color="auto"/>
            </w:tcBorders>
            <w:shd w:val="clear" w:color="auto" w:fill="auto"/>
            <w:vAlign w:val="center"/>
            <w:hideMark/>
          </w:tcPr>
          <w:p w14:paraId="19F40D1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0,11088</w:t>
            </w:r>
          </w:p>
        </w:tc>
        <w:tc>
          <w:tcPr>
            <w:tcW w:w="1012" w:type="dxa"/>
            <w:tcBorders>
              <w:top w:val="nil"/>
              <w:left w:val="nil"/>
              <w:bottom w:val="single" w:sz="8" w:space="0" w:color="auto"/>
              <w:right w:val="single" w:sz="8" w:space="0" w:color="auto"/>
            </w:tcBorders>
            <w:shd w:val="clear" w:color="auto" w:fill="auto"/>
            <w:vAlign w:val="center"/>
            <w:hideMark/>
          </w:tcPr>
          <w:p w14:paraId="42A618F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0,1153152</w:t>
            </w:r>
          </w:p>
        </w:tc>
        <w:tc>
          <w:tcPr>
            <w:tcW w:w="1012" w:type="dxa"/>
            <w:tcBorders>
              <w:top w:val="nil"/>
              <w:left w:val="nil"/>
              <w:bottom w:val="single" w:sz="8" w:space="0" w:color="auto"/>
              <w:right w:val="single" w:sz="8" w:space="0" w:color="auto"/>
            </w:tcBorders>
            <w:shd w:val="clear" w:color="auto" w:fill="auto"/>
            <w:vAlign w:val="center"/>
            <w:hideMark/>
          </w:tcPr>
          <w:p w14:paraId="7917D89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0,128592</w:t>
            </w:r>
          </w:p>
        </w:tc>
        <w:tc>
          <w:tcPr>
            <w:tcW w:w="894" w:type="dxa"/>
            <w:tcBorders>
              <w:top w:val="nil"/>
              <w:left w:val="nil"/>
              <w:bottom w:val="single" w:sz="8" w:space="0" w:color="auto"/>
              <w:right w:val="single" w:sz="8" w:space="0" w:color="auto"/>
            </w:tcBorders>
            <w:shd w:val="clear" w:color="auto" w:fill="auto"/>
            <w:vAlign w:val="center"/>
            <w:hideMark/>
          </w:tcPr>
          <w:p w14:paraId="22DD59D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2,75</w:t>
            </w:r>
          </w:p>
        </w:tc>
        <w:tc>
          <w:tcPr>
            <w:tcW w:w="919" w:type="dxa"/>
            <w:tcBorders>
              <w:top w:val="nil"/>
              <w:left w:val="nil"/>
              <w:bottom w:val="single" w:sz="8" w:space="0" w:color="auto"/>
              <w:right w:val="single" w:sz="8" w:space="0" w:color="auto"/>
            </w:tcBorders>
            <w:shd w:val="clear" w:color="auto" w:fill="auto"/>
            <w:vAlign w:val="center"/>
            <w:hideMark/>
          </w:tcPr>
          <w:p w14:paraId="20CD964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2,48</w:t>
            </w:r>
          </w:p>
        </w:tc>
        <w:tc>
          <w:tcPr>
            <w:tcW w:w="912" w:type="dxa"/>
            <w:tcBorders>
              <w:top w:val="nil"/>
              <w:left w:val="nil"/>
              <w:bottom w:val="single" w:sz="8" w:space="0" w:color="auto"/>
              <w:right w:val="single" w:sz="8" w:space="0" w:color="auto"/>
            </w:tcBorders>
            <w:shd w:val="clear" w:color="auto" w:fill="auto"/>
            <w:vAlign w:val="center"/>
            <w:hideMark/>
          </w:tcPr>
          <w:p w14:paraId="0A0A1814"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2,44</w:t>
            </w:r>
          </w:p>
        </w:tc>
      </w:tr>
      <w:tr w:rsidR="001564F3" w:rsidRPr="001564F3" w14:paraId="2D10DDD1" w14:textId="77777777" w:rsidTr="001564F3">
        <w:trPr>
          <w:trHeight w:val="561"/>
        </w:trPr>
        <w:tc>
          <w:tcPr>
            <w:tcW w:w="2949" w:type="dxa"/>
            <w:tcBorders>
              <w:top w:val="nil"/>
              <w:left w:val="single" w:sz="8" w:space="0" w:color="auto"/>
              <w:bottom w:val="single" w:sz="8" w:space="0" w:color="auto"/>
              <w:right w:val="single" w:sz="8" w:space="0" w:color="auto"/>
            </w:tcBorders>
            <w:shd w:val="clear" w:color="auto" w:fill="auto"/>
            <w:vAlign w:val="center"/>
            <w:hideMark/>
          </w:tcPr>
          <w:p w14:paraId="02C28321"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Страховые взносы на заработную плату производственных рабочих</w:t>
            </w:r>
          </w:p>
        </w:tc>
        <w:tc>
          <w:tcPr>
            <w:tcW w:w="890" w:type="dxa"/>
            <w:tcBorders>
              <w:top w:val="nil"/>
              <w:left w:val="nil"/>
              <w:bottom w:val="single" w:sz="8" w:space="0" w:color="auto"/>
              <w:right w:val="single" w:sz="8" w:space="0" w:color="auto"/>
            </w:tcBorders>
            <w:shd w:val="clear" w:color="auto" w:fill="auto"/>
            <w:vAlign w:val="center"/>
            <w:hideMark/>
          </w:tcPr>
          <w:p w14:paraId="7B2D3DF6"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ВСтр</w:t>
            </w:r>
            <w:proofErr w:type="spellEnd"/>
          </w:p>
        </w:tc>
        <w:tc>
          <w:tcPr>
            <w:tcW w:w="1012" w:type="dxa"/>
            <w:tcBorders>
              <w:top w:val="nil"/>
              <w:left w:val="nil"/>
              <w:bottom w:val="single" w:sz="8" w:space="0" w:color="auto"/>
              <w:right w:val="single" w:sz="8" w:space="0" w:color="auto"/>
            </w:tcBorders>
            <w:shd w:val="clear" w:color="auto" w:fill="auto"/>
            <w:vAlign w:val="center"/>
            <w:hideMark/>
          </w:tcPr>
          <w:p w14:paraId="11AEF05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0,21951776</w:t>
            </w:r>
          </w:p>
        </w:tc>
        <w:tc>
          <w:tcPr>
            <w:tcW w:w="1012" w:type="dxa"/>
            <w:tcBorders>
              <w:top w:val="nil"/>
              <w:left w:val="nil"/>
              <w:bottom w:val="single" w:sz="8" w:space="0" w:color="auto"/>
              <w:right w:val="single" w:sz="8" w:space="0" w:color="auto"/>
            </w:tcBorders>
            <w:shd w:val="clear" w:color="auto" w:fill="auto"/>
            <w:vAlign w:val="center"/>
            <w:hideMark/>
          </w:tcPr>
          <w:p w14:paraId="7F463E3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0,22829847</w:t>
            </w:r>
          </w:p>
        </w:tc>
        <w:tc>
          <w:tcPr>
            <w:tcW w:w="1012" w:type="dxa"/>
            <w:tcBorders>
              <w:top w:val="nil"/>
              <w:left w:val="nil"/>
              <w:bottom w:val="single" w:sz="8" w:space="0" w:color="auto"/>
              <w:right w:val="single" w:sz="8" w:space="0" w:color="auto"/>
            </w:tcBorders>
            <w:shd w:val="clear" w:color="auto" w:fill="auto"/>
            <w:vAlign w:val="center"/>
            <w:hideMark/>
          </w:tcPr>
          <w:p w14:paraId="44CCFE2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0,2330087</w:t>
            </w:r>
          </w:p>
        </w:tc>
        <w:tc>
          <w:tcPr>
            <w:tcW w:w="894" w:type="dxa"/>
            <w:tcBorders>
              <w:top w:val="nil"/>
              <w:left w:val="nil"/>
              <w:bottom w:val="single" w:sz="8" w:space="0" w:color="auto"/>
              <w:right w:val="single" w:sz="8" w:space="0" w:color="auto"/>
            </w:tcBorders>
            <w:shd w:val="clear" w:color="auto" w:fill="auto"/>
            <w:vAlign w:val="center"/>
            <w:hideMark/>
          </w:tcPr>
          <w:p w14:paraId="073EC68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5,44</w:t>
            </w:r>
          </w:p>
        </w:tc>
        <w:tc>
          <w:tcPr>
            <w:tcW w:w="919" w:type="dxa"/>
            <w:tcBorders>
              <w:top w:val="nil"/>
              <w:left w:val="nil"/>
              <w:bottom w:val="single" w:sz="8" w:space="0" w:color="auto"/>
              <w:right w:val="single" w:sz="8" w:space="0" w:color="auto"/>
            </w:tcBorders>
            <w:shd w:val="clear" w:color="auto" w:fill="auto"/>
            <w:vAlign w:val="center"/>
            <w:hideMark/>
          </w:tcPr>
          <w:p w14:paraId="0E540BC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4,91</w:t>
            </w:r>
          </w:p>
        </w:tc>
        <w:tc>
          <w:tcPr>
            <w:tcW w:w="912" w:type="dxa"/>
            <w:tcBorders>
              <w:top w:val="nil"/>
              <w:left w:val="nil"/>
              <w:bottom w:val="single" w:sz="8" w:space="0" w:color="auto"/>
              <w:right w:val="single" w:sz="8" w:space="0" w:color="auto"/>
            </w:tcBorders>
            <w:shd w:val="clear" w:color="auto" w:fill="auto"/>
            <w:vAlign w:val="center"/>
            <w:hideMark/>
          </w:tcPr>
          <w:p w14:paraId="4953C09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4,42</w:t>
            </w:r>
          </w:p>
        </w:tc>
      </w:tr>
      <w:tr w:rsidR="001564F3" w:rsidRPr="001564F3" w14:paraId="655A04DE" w14:textId="77777777" w:rsidTr="001564F3">
        <w:trPr>
          <w:trHeight w:val="561"/>
        </w:trPr>
        <w:tc>
          <w:tcPr>
            <w:tcW w:w="2949" w:type="dxa"/>
            <w:tcBorders>
              <w:top w:val="nil"/>
              <w:left w:val="single" w:sz="8" w:space="0" w:color="auto"/>
              <w:bottom w:val="single" w:sz="8" w:space="0" w:color="auto"/>
              <w:right w:val="single" w:sz="8" w:space="0" w:color="auto"/>
            </w:tcBorders>
            <w:shd w:val="clear" w:color="auto" w:fill="auto"/>
            <w:vAlign w:val="center"/>
            <w:hideMark/>
          </w:tcPr>
          <w:p w14:paraId="7B1A56CA"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Расходы на подготовку и освоение производства</w:t>
            </w:r>
          </w:p>
        </w:tc>
        <w:tc>
          <w:tcPr>
            <w:tcW w:w="890" w:type="dxa"/>
            <w:tcBorders>
              <w:top w:val="nil"/>
              <w:left w:val="nil"/>
              <w:bottom w:val="single" w:sz="8" w:space="0" w:color="auto"/>
              <w:right w:val="single" w:sz="8" w:space="0" w:color="auto"/>
            </w:tcBorders>
            <w:shd w:val="clear" w:color="auto" w:fill="auto"/>
            <w:vAlign w:val="center"/>
            <w:hideMark/>
          </w:tcPr>
          <w:p w14:paraId="3C80889B"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РПОД</w:t>
            </w:r>
          </w:p>
        </w:tc>
        <w:tc>
          <w:tcPr>
            <w:tcW w:w="1012" w:type="dxa"/>
            <w:tcBorders>
              <w:top w:val="nil"/>
              <w:left w:val="nil"/>
              <w:bottom w:val="single" w:sz="8" w:space="0" w:color="auto"/>
              <w:right w:val="single" w:sz="8" w:space="0" w:color="auto"/>
            </w:tcBorders>
            <w:shd w:val="clear" w:color="auto" w:fill="auto"/>
            <w:vAlign w:val="center"/>
            <w:hideMark/>
          </w:tcPr>
          <w:p w14:paraId="2A057AA7"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0,0616</w:t>
            </w:r>
          </w:p>
        </w:tc>
        <w:tc>
          <w:tcPr>
            <w:tcW w:w="1012" w:type="dxa"/>
            <w:tcBorders>
              <w:top w:val="nil"/>
              <w:left w:val="nil"/>
              <w:bottom w:val="single" w:sz="8" w:space="0" w:color="auto"/>
              <w:right w:val="single" w:sz="8" w:space="0" w:color="auto"/>
            </w:tcBorders>
            <w:shd w:val="clear" w:color="auto" w:fill="auto"/>
            <w:vAlign w:val="center"/>
            <w:hideMark/>
          </w:tcPr>
          <w:p w14:paraId="2F3F121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0,0768768</w:t>
            </w:r>
          </w:p>
        </w:tc>
        <w:tc>
          <w:tcPr>
            <w:tcW w:w="1012" w:type="dxa"/>
            <w:tcBorders>
              <w:top w:val="nil"/>
              <w:left w:val="nil"/>
              <w:bottom w:val="single" w:sz="8" w:space="0" w:color="auto"/>
              <w:right w:val="single" w:sz="8" w:space="0" w:color="auto"/>
            </w:tcBorders>
            <w:shd w:val="clear" w:color="auto" w:fill="auto"/>
            <w:vAlign w:val="center"/>
            <w:hideMark/>
          </w:tcPr>
          <w:p w14:paraId="21A4CEE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0,064296</w:t>
            </w:r>
          </w:p>
        </w:tc>
        <w:tc>
          <w:tcPr>
            <w:tcW w:w="894" w:type="dxa"/>
            <w:tcBorders>
              <w:top w:val="nil"/>
              <w:left w:val="nil"/>
              <w:bottom w:val="single" w:sz="8" w:space="0" w:color="auto"/>
              <w:right w:val="single" w:sz="8" w:space="0" w:color="auto"/>
            </w:tcBorders>
            <w:shd w:val="clear" w:color="auto" w:fill="auto"/>
            <w:vAlign w:val="center"/>
            <w:hideMark/>
          </w:tcPr>
          <w:p w14:paraId="4AA2144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1,53</w:t>
            </w:r>
          </w:p>
        </w:tc>
        <w:tc>
          <w:tcPr>
            <w:tcW w:w="919" w:type="dxa"/>
            <w:tcBorders>
              <w:top w:val="nil"/>
              <w:left w:val="nil"/>
              <w:bottom w:val="single" w:sz="8" w:space="0" w:color="auto"/>
              <w:right w:val="single" w:sz="8" w:space="0" w:color="auto"/>
            </w:tcBorders>
            <w:shd w:val="clear" w:color="auto" w:fill="auto"/>
            <w:vAlign w:val="center"/>
            <w:hideMark/>
          </w:tcPr>
          <w:p w14:paraId="46F12057"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1,65</w:t>
            </w:r>
          </w:p>
        </w:tc>
        <w:tc>
          <w:tcPr>
            <w:tcW w:w="912" w:type="dxa"/>
            <w:tcBorders>
              <w:top w:val="nil"/>
              <w:left w:val="nil"/>
              <w:bottom w:val="single" w:sz="8" w:space="0" w:color="auto"/>
              <w:right w:val="single" w:sz="8" w:space="0" w:color="auto"/>
            </w:tcBorders>
            <w:shd w:val="clear" w:color="auto" w:fill="auto"/>
            <w:vAlign w:val="center"/>
            <w:hideMark/>
          </w:tcPr>
          <w:p w14:paraId="2B72920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1,22</w:t>
            </w:r>
          </w:p>
        </w:tc>
      </w:tr>
      <w:tr w:rsidR="001564F3" w:rsidRPr="001564F3" w14:paraId="472D36DE" w14:textId="77777777" w:rsidTr="001564F3">
        <w:trPr>
          <w:trHeight w:val="336"/>
        </w:trPr>
        <w:tc>
          <w:tcPr>
            <w:tcW w:w="2949" w:type="dxa"/>
            <w:tcBorders>
              <w:top w:val="nil"/>
              <w:left w:val="single" w:sz="8" w:space="0" w:color="auto"/>
              <w:bottom w:val="single" w:sz="8" w:space="0" w:color="auto"/>
              <w:right w:val="single" w:sz="8" w:space="0" w:color="auto"/>
            </w:tcBorders>
            <w:shd w:val="clear" w:color="auto" w:fill="auto"/>
            <w:vAlign w:val="center"/>
            <w:hideMark/>
          </w:tcPr>
          <w:p w14:paraId="49799410"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Общепроизводственные расходы</w:t>
            </w:r>
          </w:p>
        </w:tc>
        <w:tc>
          <w:tcPr>
            <w:tcW w:w="890" w:type="dxa"/>
            <w:tcBorders>
              <w:top w:val="nil"/>
              <w:left w:val="nil"/>
              <w:bottom w:val="single" w:sz="8" w:space="0" w:color="auto"/>
              <w:right w:val="single" w:sz="8" w:space="0" w:color="auto"/>
            </w:tcBorders>
            <w:shd w:val="clear" w:color="auto" w:fill="auto"/>
            <w:vAlign w:val="center"/>
            <w:hideMark/>
          </w:tcPr>
          <w:p w14:paraId="5831F45D"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РОБ.ПР</w:t>
            </w:r>
          </w:p>
        </w:tc>
        <w:tc>
          <w:tcPr>
            <w:tcW w:w="1012" w:type="dxa"/>
            <w:tcBorders>
              <w:top w:val="nil"/>
              <w:left w:val="nil"/>
              <w:bottom w:val="single" w:sz="8" w:space="0" w:color="auto"/>
              <w:right w:val="single" w:sz="8" w:space="0" w:color="auto"/>
            </w:tcBorders>
            <w:shd w:val="clear" w:color="auto" w:fill="auto"/>
            <w:vAlign w:val="center"/>
            <w:hideMark/>
          </w:tcPr>
          <w:p w14:paraId="0F7889B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0,7392</w:t>
            </w:r>
          </w:p>
        </w:tc>
        <w:tc>
          <w:tcPr>
            <w:tcW w:w="1012" w:type="dxa"/>
            <w:tcBorders>
              <w:top w:val="nil"/>
              <w:left w:val="nil"/>
              <w:bottom w:val="single" w:sz="8" w:space="0" w:color="auto"/>
              <w:right w:val="single" w:sz="8" w:space="0" w:color="auto"/>
            </w:tcBorders>
            <w:shd w:val="clear" w:color="auto" w:fill="auto"/>
            <w:vAlign w:val="center"/>
            <w:hideMark/>
          </w:tcPr>
          <w:p w14:paraId="1E48544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0,64064</w:t>
            </w:r>
          </w:p>
        </w:tc>
        <w:tc>
          <w:tcPr>
            <w:tcW w:w="1012" w:type="dxa"/>
            <w:tcBorders>
              <w:top w:val="nil"/>
              <w:left w:val="nil"/>
              <w:bottom w:val="single" w:sz="8" w:space="0" w:color="auto"/>
              <w:right w:val="single" w:sz="8" w:space="0" w:color="auto"/>
            </w:tcBorders>
            <w:shd w:val="clear" w:color="auto" w:fill="auto"/>
            <w:vAlign w:val="center"/>
            <w:hideMark/>
          </w:tcPr>
          <w:p w14:paraId="57D6DC7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0,707256</w:t>
            </w:r>
          </w:p>
        </w:tc>
        <w:tc>
          <w:tcPr>
            <w:tcW w:w="894" w:type="dxa"/>
            <w:tcBorders>
              <w:top w:val="nil"/>
              <w:left w:val="nil"/>
              <w:bottom w:val="single" w:sz="8" w:space="0" w:color="auto"/>
              <w:right w:val="single" w:sz="8" w:space="0" w:color="auto"/>
            </w:tcBorders>
            <w:shd w:val="clear" w:color="auto" w:fill="auto"/>
            <w:vAlign w:val="center"/>
            <w:hideMark/>
          </w:tcPr>
          <w:p w14:paraId="68D5DBC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18,32</w:t>
            </w:r>
          </w:p>
        </w:tc>
        <w:tc>
          <w:tcPr>
            <w:tcW w:w="919" w:type="dxa"/>
            <w:tcBorders>
              <w:top w:val="nil"/>
              <w:left w:val="nil"/>
              <w:bottom w:val="single" w:sz="8" w:space="0" w:color="auto"/>
              <w:right w:val="single" w:sz="8" w:space="0" w:color="auto"/>
            </w:tcBorders>
            <w:shd w:val="clear" w:color="auto" w:fill="auto"/>
            <w:vAlign w:val="center"/>
            <w:hideMark/>
          </w:tcPr>
          <w:p w14:paraId="6F5CA9B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13,77</w:t>
            </w:r>
          </w:p>
        </w:tc>
        <w:tc>
          <w:tcPr>
            <w:tcW w:w="912" w:type="dxa"/>
            <w:tcBorders>
              <w:top w:val="nil"/>
              <w:left w:val="nil"/>
              <w:bottom w:val="single" w:sz="8" w:space="0" w:color="auto"/>
              <w:right w:val="single" w:sz="8" w:space="0" w:color="auto"/>
            </w:tcBorders>
            <w:shd w:val="clear" w:color="auto" w:fill="auto"/>
            <w:vAlign w:val="center"/>
            <w:hideMark/>
          </w:tcPr>
          <w:p w14:paraId="50E6F40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13,41</w:t>
            </w:r>
          </w:p>
        </w:tc>
      </w:tr>
      <w:tr w:rsidR="001564F3" w:rsidRPr="001564F3" w14:paraId="4F7D2ED0" w14:textId="77777777" w:rsidTr="001564F3">
        <w:trPr>
          <w:trHeight w:val="336"/>
        </w:trPr>
        <w:tc>
          <w:tcPr>
            <w:tcW w:w="2949" w:type="dxa"/>
            <w:tcBorders>
              <w:top w:val="nil"/>
              <w:left w:val="single" w:sz="8" w:space="0" w:color="auto"/>
              <w:bottom w:val="single" w:sz="8" w:space="0" w:color="auto"/>
              <w:right w:val="single" w:sz="8" w:space="0" w:color="auto"/>
            </w:tcBorders>
            <w:shd w:val="clear" w:color="auto" w:fill="auto"/>
            <w:vAlign w:val="center"/>
            <w:hideMark/>
          </w:tcPr>
          <w:p w14:paraId="2C9EB991"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Общехозяйственные расходы</w:t>
            </w:r>
          </w:p>
        </w:tc>
        <w:tc>
          <w:tcPr>
            <w:tcW w:w="890" w:type="dxa"/>
            <w:tcBorders>
              <w:top w:val="nil"/>
              <w:left w:val="nil"/>
              <w:bottom w:val="single" w:sz="8" w:space="0" w:color="auto"/>
              <w:right w:val="single" w:sz="8" w:space="0" w:color="auto"/>
            </w:tcBorders>
            <w:shd w:val="clear" w:color="auto" w:fill="auto"/>
            <w:vAlign w:val="center"/>
            <w:hideMark/>
          </w:tcPr>
          <w:p w14:paraId="6041BE20"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РОБ.ХОЗ</w:t>
            </w:r>
          </w:p>
        </w:tc>
        <w:tc>
          <w:tcPr>
            <w:tcW w:w="1012" w:type="dxa"/>
            <w:tcBorders>
              <w:top w:val="nil"/>
              <w:left w:val="nil"/>
              <w:bottom w:val="single" w:sz="8" w:space="0" w:color="auto"/>
              <w:right w:val="single" w:sz="8" w:space="0" w:color="auto"/>
            </w:tcBorders>
            <w:shd w:val="clear" w:color="auto" w:fill="auto"/>
            <w:vAlign w:val="center"/>
            <w:hideMark/>
          </w:tcPr>
          <w:p w14:paraId="5527B248"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0,4312</w:t>
            </w:r>
          </w:p>
        </w:tc>
        <w:tc>
          <w:tcPr>
            <w:tcW w:w="1012" w:type="dxa"/>
            <w:tcBorders>
              <w:top w:val="nil"/>
              <w:left w:val="nil"/>
              <w:bottom w:val="single" w:sz="8" w:space="0" w:color="auto"/>
              <w:right w:val="single" w:sz="8" w:space="0" w:color="auto"/>
            </w:tcBorders>
            <w:shd w:val="clear" w:color="auto" w:fill="auto"/>
            <w:vAlign w:val="center"/>
            <w:hideMark/>
          </w:tcPr>
          <w:p w14:paraId="6EEF5A2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0,448448</w:t>
            </w:r>
          </w:p>
        </w:tc>
        <w:tc>
          <w:tcPr>
            <w:tcW w:w="1012" w:type="dxa"/>
            <w:tcBorders>
              <w:top w:val="nil"/>
              <w:left w:val="nil"/>
              <w:bottom w:val="single" w:sz="8" w:space="0" w:color="auto"/>
              <w:right w:val="single" w:sz="8" w:space="0" w:color="auto"/>
            </w:tcBorders>
            <w:shd w:val="clear" w:color="auto" w:fill="auto"/>
            <w:vAlign w:val="center"/>
            <w:hideMark/>
          </w:tcPr>
          <w:p w14:paraId="6F61AC5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0,514368</w:t>
            </w:r>
          </w:p>
        </w:tc>
        <w:tc>
          <w:tcPr>
            <w:tcW w:w="894" w:type="dxa"/>
            <w:tcBorders>
              <w:top w:val="nil"/>
              <w:left w:val="nil"/>
              <w:bottom w:val="single" w:sz="8" w:space="0" w:color="auto"/>
              <w:right w:val="single" w:sz="8" w:space="0" w:color="auto"/>
            </w:tcBorders>
            <w:shd w:val="clear" w:color="auto" w:fill="auto"/>
            <w:vAlign w:val="center"/>
            <w:hideMark/>
          </w:tcPr>
          <w:p w14:paraId="111E0F6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10,68</w:t>
            </w:r>
          </w:p>
        </w:tc>
        <w:tc>
          <w:tcPr>
            <w:tcW w:w="919" w:type="dxa"/>
            <w:tcBorders>
              <w:top w:val="nil"/>
              <w:left w:val="nil"/>
              <w:bottom w:val="single" w:sz="8" w:space="0" w:color="auto"/>
              <w:right w:val="single" w:sz="8" w:space="0" w:color="auto"/>
            </w:tcBorders>
            <w:shd w:val="clear" w:color="auto" w:fill="auto"/>
            <w:vAlign w:val="center"/>
            <w:hideMark/>
          </w:tcPr>
          <w:p w14:paraId="4940BA8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9,64</w:t>
            </w:r>
          </w:p>
        </w:tc>
        <w:tc>
          <w:tcPr>
            <w:tcW w:w="912" w:type="dxa"/>
            <w:tcBorders>
              <w:top w:val="nil"/>
              <w:left w:val="nil"/>
              <w:bottom w:val="single" w:sz="8" w:space="0" w:color="auto"/>
              <w:right w:val="single" w:sz="8" w:space="0" w:color="auto"/>
            </w:tcBorders>
            <w:shd w:val="clear" w:color="auto" w:fill="auto"/>
            <w:vAlign w:val="center"/>
            <w:hideMark/>
          </w:tcPr>
          <w:p w14:paraId="533FBE87"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9,75</w:t>
            </w:r>
          </w:p>
        </w:tc>
      </w:tr>
      <w:tr w:rsidR="001564F3" w:rsidRPr="001564F3" w14:paraId="2BC31B7D" w14:textId="77777777" w:rsidTr="001564F3">
        <w:trPr>
          <w:trHeight w:val="336"/>
        </w:trPr>
        <w:tc>
          <w:tcPr>
            <w:tcW w:w="2949" w:type="dxa"/>
            <w:tcBorders>
              <w:top w:val="nil"/>
              <w:left w:val="single" w:sz="8" w:space="0" w:color="auto"/>
              <w:bottom w:val="single" w:sz="8" w:space="0" w:color="auto"/>
              <w:right w:val="single" w:sz="8" w:space="0" w:color="auto"/>
            </w:tcBorders>
            <w:shd w:val="clear" w:color="auto" w:fill="auto"/>
            <w:vAlign w:val="center"/>
            <w:hideMark/>
          </w:tcPr>
          <w:p w14:paraId="1079BF60"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Потери от брака</w:t>
            </w:r>
          </w:p>
        </w:tc>
        <w:tc>
          <w:tcPr>
            <w:tcW w:w="890" w:type="dxa"/>
            <w:tcBorders>
              <w:top w:val="nil"/>
              <w:left w:val="nil"/>
              <w:bottom w:val="single" w:sz="8" w:space="0" w:color="auto"/>
              <w:right w:val="single" w:sz="8" w:space="0" w:color="auto"/>
            </w:tcBorders>
            <w:shd w:val="clear" w:color="auto" w:fill="auto"/>
            <w:vAlign w:val="center"/>
            <w:hideMark/>
          </w:tcPr>
          <w:p w14:paraId="29AF893D"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ПБР</w:t>
            </w:r>
          </w:p>
        </w:tc>
        <w:tc>
          <w:tcPr>
            <w:tcW w:w="1012" w:type="dxa"/>
            <w:tcBorders>
              <w:top w:val="nil"/>
              <w:left w:val="nil"/>
              <w:bottom w:val="single" w:sz="8" w:space="0" w:color="auto"/>
              <w:right w:val="single" w:sz="8" w:space="0" w:color="auto"/>
            </w:tcBorders>
            <w:shd w:val="clear" w:color="auto" w:fill="auto"/>
            <w:vAlign w:val="center"/>
            <w:hideMark/>
          </w:tcPr>
          <w:p w14:paraId="4E30A7F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0,04312</w:t>
            </w:r>
          </w:p>
        </w:tc>
        <w:tc>
          <w:tcPr>
            <w:tcW w:w="1012" w:type="dxa"/>
            <w:tcBorders>
              <w:top w:val="nil"/>
              <w:left w:val="nil"/>
              <w:bottom w:val="single" w:sz="8" w:space="0" w:color="auto"/>
              <w:right w:val="single" w:sz="8" w:space="0" w:color="auto"/>
            </w:tcBorders>
            <w:shd w:val="clear" w:color="auto" w:fill="auto"/>
            <w:vAlign w:val="center"/>
            <w:hideMark/>
          </w:tcPr>
          <w:p w14:paraId="3BA7F75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0,0256256</w:t>
            </w:r>
          </w:p>
        </w:tc>
        <w:tc>
          <w:tcPr>
            <w:tcW w:w="1012" w:type="dxa"/>
            <w:tcBorders>
              <w:top w:val="nil"/>
              <w:left w:val="nil"/>
              <w:bottom w:val="single" w:sz="8" w:space="0" w:color="auto"/>
              <w:right w:val="single" w:sz="8" w:space="0" w:color="auto"/>
            </w:tcBorders>
            <w:shd w:val="clear" w:color="auto" w:fill="auto"/>
            <w:vAlign w:val="center"/>
            <w:hideMark/>
          </w:tcPr>
          <w:p w14:paraId="35C95558"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0,032148</w:t>
            </w:r>
          </w:p>
        </w:tc>
        <w:tc>
          <w:tcPr>
            <w:tcW w:w="894" w:type="dxa"/>
            <w:tcBorders>
              <w:top w:val="nil"/>
              <w:left w:val="nil"/>
              <w:bottom w:val="single" w:sz="8" w:space="0" w:color="auto"/>
              <w:right w:val="single" w:sz="8" w:space="0" w:color="auto"/>
            </w:tcBorders>
            <w:shd w:val="clear" w:color="auto" w:fill="auto"/>
            <w:vAlign w:val="center"/>
            <w:hideMark/>
          </w:tcPr>
          <w:p w14:paraId="07DBF168"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1,07</w:t>
            </w:r>
          </w:p>
        </w:tc>
        <w:tc>
          <w:tcPr>
            <w:tcW w:w="919" w:type="dxa"/>
            <w:tcBorders>
              <w:top w:val="nil"/>
              <w:left w:val="nil"/>
              <w:bottom w:val="single" w:sz="8" w:space="0" w:color="auto"/>
              <w:right w:val="single" w:sz="8" w:space="0" w:color="auto"/>
            </w:tcBorders>
            <w:shd w:val="clear" w:color="auto" w:fill="auto"/>
            <w:vAlign w:val="center"/>
            <w:hideMark/>
          </w:tcPr>
          <w:p w14:paraId="1BC8CD7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0,55</w:t>
            </w:r>
          </w:p>
        </w:tc>
        <w:tc>
          <w:tcPr>
            <w:tcW w:w="912" w:type="dxa"/>
            <w:tcBorders>
              <w:top w:val="nil"/>
              <w:left w:val="nil"/>
              <w:bottom w:val="single" w:sz="8" w:space="0" w:color="auto"/>
              <w:right w:val="single" w:sz="8" w:space="0" w:color="auto"/>
            </w:tcBorders>
            <w:shd w:val="clear" w:color="auto" w:fill="auto"/>
            <w:vAlign w:val="center"/>
            <w:hideMark/>
          </w:tcPr>
          <w:p w14:paraId="018022C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0,61</w:t>
            </w:r>
          </w:p>
        </w:tc>
      </w:tr>
      <w:tr w:rsidR="001564F3" w:rsidRPr="001564F3" w14:paraId="0EA56A33" w14:textId="77777777" w:rsidTr="001564F3">
        <w:trPr>
          <w:trHeight w:val="336"/>
        </w:trPr>
        <w:tc>
          <w:tcPr>
            <w:tcW w:w="2949" w:type="dxa"/>
            <w:tcBorders>
              <w:top w:val="nil"/>
              <w:left w:val="single" w:sz="8" w:space="0" w:color="auto"/>
              <w:bottom w:val="single" w:sz="8" w:space="0" w:color="auto"/>
              <w:right w:val="single" w:sz="8" w:space="0" w:color="auto"/>
            </w:tcBorders>
            <w:shd w:val="clear" w:color="auto" w:fill="auto"/>
            <w:vAlign w:val="center"/>
            <w:hideMark/>
          </w:tcPr>
          <w:p w14:paraId="7702532A"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Прочие производственные расходы</w:t>
            </w:r>
          </w:p>
        </w:tc>
        <w:tc>
          <w:tcPr>
            <w:tcW w:w="890" w:type="dxa"/>
            <w:tcBorders>
              <w:top w:val="nil"/>
              <w:left w:val="nil"/>
              <w:bottom w:val="single" w:sz="8" w:space="0" w:color="auto"/>
              <w:right w:val="single" w:sz="8" w:space="0" w:color="auto"/>
            </w:tcBorders>
            <w:shd w:val="clear" w:color="auto" w:fill="auto"/>
            <w:vAlign w:val="center"/>
            <w:hideMark/>
          </w:tcPr>
          <w:p w14:paraId="2F3D65E9"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РПР</w:t>
            </w:r>
          </w:p>
        </w:tc>
        <w:tc>
          <w:tcPr>
            <w:tcW w:w="1012" w:type="dxa"/>
            <w:tcBorders>
              <w:top w:val="nil"/>
              <w:left w:val="nil"/>
              <w:bottom w:val="single" w:sz="8" w:space="0" w:color="auto"/>
              <w:right w:val="single" w:sz="8" w:space="0" w:color="auto"/>
            </w:tcBorders>
            <w:shd w:val="clear" w:color="auto" w:fill="auto"/>
            <w:vAlign w:val="center"/>
            <w:hideMark/>
          </w:tcPr>
          <w:p w14:paraId="617B703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0,1232</w:t>
            </w:r>
          </w:p>
        </w:tc>
        <w:tc>
          <w:tcPr>
            <w:tcW w:w="1012" w:type="dxa"/>
            <w:tcBorders>
              <w:top w:val="nil"/>
              <w:left w:val="nil"/>
              <w:bottom w:val="single" w:sz="8" w:space="0" w:color="auto"/>
              <w:right w:val="single" w:sz="8" w:space="0" w:color="auto"/>
            </w:tcBorders>
            <w:shd w:val="clear" w:color="auto" w:fill="auto"/>
            <w:vAlign w:val="center"/>
            <w:hideMark/>
          </w:tcPr>
          <w:p w14:paraId="578DB0C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0,1025024</w:t>
            </w:r>
          </w:p>
        </w:tc>
        <w:tc>
          <w:tcPr>
            <w:tcW w:w="1012" w:type="dxa"/>
            <w:tcBorders>
              <w:top w:val="nil"/>
              <w:left w:val="nil"/>
              <w:bottom w:val="single" w:sz="8" w:space="0" w:color="auto"/>
              <w:right w:val="single" w:sz="8" w:space="0" w:color="auto"/>
            </w:tcBorders>
            <w:shd w:val="clear" w:color="auto" w:fill="auto"/>
            <w:vAlign w:val="center"/>
            <w:hideMark/>
          </w:tcPr>
          <w:p w14:paraId="71C362E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0,128592</w:t>
            </w:r>
          </w:p>
        </w:tc>
        <w:tc>
          <w:tcPr>
            <w:tcW w:w="894" w:type="dxa"/>
            <w:tcBorders>
              <w:top w:val="nil"/>
              <w:left w:val="nil"/>
              <w:bottom w:val="single" w:sz="8" w:space="0" w:color="auto"/>
              <w:right w:val="single" w:sz="8" w:space="0" w:color="auto"/>
            </w:tcBorders>
            <w:shd w:val="clear" w:color="auto" w:fill="auto"/>
            <w:vAlign w:val="center"/>
            <w:hideMark/>
          </w:tcPr>
          <w:p w14:paraId="6FB578D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3,05</w:t>
            </w:r>
          </w:p>
        </w:tc>
        <w:tc>
          <w:tcPr>
            <w:tcW w:w="919" w:type="dxa"/>
            <w:tcBorders>
              <w:top w:val="nil"/>
              <w:left w:val="nil"/>
              <w:bottom w:val="single" w:sz="8" w:space="0" w:color="auto"/>
              <w:right w:val="single" w:sz="8" w:space="0" w:color="auto"/>
            </w:tcBorders>
            <w:shd w:val="clear" w:color="auto" w:fill="auto"/>
            <w:vAlign w:val="center"/>
            <w:hideMark/>
          </w:tcPr>
          <w:p w14:paraId="1FE9394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2,20</w:t>
            </w:r>
          </w:p>
        </w:tc>
        <w:tc>
          <w:tcPr>
            <w:tcW w:w="912" w:type="dxa"/>
            <w:tcBorders>
              <w:top w:val="nil"/>
              <w:left w:val="nil"/>
              <w:bottom w:val="single" w:sz="8" w:space="0" w:color="auto"/>
              <w:right w:val="single" w:sz="8" w:space="0" w:color="auto"/>
            </w:tcBorders>
            <w:shd w:val="clear" w:color="auto" w:fill="auto"/>
            <w:vAlign w:val="center"/>
            <w:hideMark/>
          </w:tcPr>
          <w:p w14:paraId="51463D2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2,44</w:t>
            </w:r>
          </w:p>
        </w:tc>
      </w:tr>
      <w:tr w:rsidR="001564F3" w:rsidRPr="001564F3" w14:paraId="044C255E" w14:textId="77777777" w:rsidTr="001564F3">
        <w:trPr>
          <w:trHeight w:val="336"/>
        </w:trPr>
        <w:tc>
          <w:tcPr>
            <w:tcW w:w="2949" w:type="dxa"/>
            <w:tcBorders>
              <w:top w:val="nil"/>
              <w:left w:val="single" w:sz="8" w:space="0" w:color="auto"/>
              <w:bottom w:val="single" w:sz="12" w:space="0" w:color="auto"/>
              <w:right w:val="single" w:sz="8" w:space="0" w:color="auto"/>
            </w:tcBorders>
            <w:shd w:val="clear" w:color="auto" w:fill="auto"/>
            <w:vAlign w:val="center"/>
            <w:hideMark/>
          </w:tcPr>
          <w:p w14:paraId="7AE7D641"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Расходы на продажу</w:t>
            </w:r>
          </w:p>
        </w:tc>
        <w:tc>
          <w:tcPr>
            <w:tcW w:w="890" w:type="dxa"/>
            <w:tcBorders>
              <w:top w:val="nil"/>
              <w:left w:val="nil"/>
              <w:bottom w:val="single" w:sz="12" w:space="0" w:color="auto"/>
              <w:right w:val="single" w:sz="8" w:space="0" w:color="auto"/>
            </w:tcBorders>
            <w:shd w:val="clear" w:color="auto" w:fill="auto"/>
            <w:vAlign w:val="center"/>
            <w:hideMark/>
          </w:tcPr>
          <w:p w14:paraId="2B137081"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РКОМ</w:t>
            </w:r>
          </w:p>
        </w:tc>
        <w:tc>
          <w:tcPr>
            <w:tcW w:w="1012" w:type="dxa"/>
            <w:tcBorders>
              <w:top w:val="nil"/>
              <w:left w:val="nil"/>
              <w:bottom w:val="single" w:sz="12" w:space="0" w:color="auto"/>
              <w:right w:val="single" w:sz="8" w:space="0" w:color="auto"/>
            </w:tcBorders>
            <w:shd w:val="clear" w:color="auto" w:fill="auto"/>
            <w:vAlign w:val="center"/>
            <w:hideMark/>
          </w:tcPr>
          <w:p w14:paraId="23CFC62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0,29893742</w:t>
            </w:r>
          </w:p>
        </w:tc>
        <w:tc>
          <w:tcPr>
            <w:tcW w:w="1012" w:type="dxa"/>
            <w:tcBorders>
              <w:top w:val="nil"/>
              <w:left w:val="nil"/>
              <w:bottom w:val="single" w:sz="12" w:space="0" w:color="auto"/>
              <w:right w:val="single" w:sz="8" w:space="0" w:color="auto"/>
            </w:tcBorders>
            <w:shd w:val="clear" w:color="auto" w:fill="auto"/>
            <w:vAlign w:val="center"/>
            <w:hideMark/>
          </w:tcPr>
          <w:p w14:paraId="74F09B7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0,38417818</w:t>
            </w:r>
          </w:p>
        </w:tc>
        <w:tc>
          <w:tcPr>
            <w:tcW w:w="1012" w:type="dxa"/>
            <w:tcBorders>
              <w:top w:val="nil"/>
              <w:left w:val="nil"/>
              <w:bottom w:val="single" w:sz="12" w:space="0" w:color="auto"/>
              <w:right w:val="single" w:sz="8" w:space="0" w:color="auto"/>
            </w:tcBorders>
            <w:shd w:val="clear" w:color="auto" w:fill="auto"/>
            <w:vAlign w:val="center"/>
            <w:hideMark/>
          </w:tcPr>
          <w:p w14:paraId="4D89A01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0,47947207</w:t>
            </w:r>
          </w:p>
        </w:tc>
        <w:tc>
          <w:tcPr>
            <w:tcW w:w="894" w:type="dxa"/>
            <w:tcBorders>
              <w:top w:val="nil"/>
              <w:left w:val="nil"/>
              <w:bottom w:val="single" w:sz="8" w:space="0" w:color="auto"/>
              <w:right w:val="single" w:sz="8" w:space="0" w:color="auto"/>
            </w:tcBorders>
            <w:shd w:val="clear" w:color="auto" w:fill="auto"/>
            <w:vAlign w:val="center"/>
            <w:hideMark/>
          </w:tcPr>
          <w:p w14:paraId="33CE72A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7,41</w:t>
            </w:r>
          </w:p>
        </w:tc>
        <w:tc>
          <w:tcPr>
            <w:tcW w:w="919" w:type="dxa"/>
            <w:tcBorders>
              <w:top w:val="nil"/>
              <w:left w:val="nil"/>
              <w:bottom w:val="single" w:sz="8" w:space="0" w:color="auto"/>
              <w:right w:val="single" w:sz="8" w:space="0" w:color="auto"/>
            </w:tcBorders>
            <w:shd w:val="clear" w:color="auto" w:fill="auto"/>
            <w:vAlign w:val="center"/>
            <w:hideMark/>
          </w:tcPr>
          <w:p w14:paraId="12127A7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8,26</w:t>
            </w:r>
          </w:p>
        </w:tc>
        <w:tc>
          <w:tcPr>
            <w:tcW w:w="912" w:type="dxa"/>
            <w:tcBorders>
              <w:top w:val="nil"/>
              <w:left w:val="nil"/>
              <w:bottom w:val="single" w:sz="8" w:space="0" w:color="auto"/>
              <w:right w:val="single" w:sz="8" w:space="0" w:color="auto"/>
            </w:tcBorders>
            <w:shd w:val="clear" w:color="auto" w:fill="auto"/>
            <w:vAlign w:val="center"/>
            <w:hideMark/>
          </w:tcPr>
          <w:p w14:paraId="69F2023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9,09</w:t>
            </w:r>
          </w:p>
        </w:tc>
      </w:tr>
      <w:tr w:rsidR="001564F3" w:rsidRPr="001564F3" w14:paraId="1D920E4D" w14:textId="77777777" w:rsidTr="001564F3">
        <w:trPr>
          <w:trHeight w:val="353"/>
        </w:trPr>
        <w:tc>
          <w:tcPr>
            <w:tcW w:w="2949" w:type="dxa"/>
            <w:tcBorders>
              <w:top w:val="nil"/>
              <w:left w:val="single" w:sz="12" w:space="0" w:color="auto"/>
              <w:bottom w:val="single" w:sz="12" w:space="0" w:color="auto"/>
              <w:right w:val="single" w:sz="12" w:space="0" w:color="auto"/>
            </w:tcBorders>
            <w:shd w:val="clear" w:color="auto" w:fill="auto"/>
            <w:vAlign w:val="center"/>
            <w:hideMark/>
          </w:tcPr>
          <w:p w14:paraId="784246C2"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Себестоимость продукции К</w:t>
            </w:r>
          </w:p>
        </w:tc>
        <w:tc>
          <w:tcPr>
            <w:tcW w:w="890" w:type="dxa"/>
            <w:tcBorders>
              <w:top w:val="nil"/>
              <w:left w:val="nil"/>
              <w:bottom w:val="single" w:sz="12" w:space="0" w:color="auto"/>
              <w:right w:val="single" w:sz="12" w:space="0" w:color="auto"/>
            </w:tcBorders>
            <w:shd w:val="clear" w:color="auto" w:fill="auto"/>
            <w:vAlign w:val="center"/>
            <w:hideMark/>
          </w:tcPr>
          <w:p w14:paraId="21A188D9"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сi</w:t>
            </w:r>
            <w:proofErr w:type="spellEnd"/>
          </w:p>
        </w:tc>
        <w:tc>
          <w:tcPr>
            <w:tcW w:w="1012" w:type="dxa"/>
            <w:tcBorders>
              <w:top w:val="nil"/>
              <w:left w:val="nil"/>
              <w:bottom w:val="single" w:sz="12" w:space="0" w:color="auto"/>
              <w:right w:val="single" w:sz="12" w:space="0" w:color="auto"/>
            </w:tcBorders>
            <w:shd w:val="clear" w:color="auto" w:fill="auto"/>
            <w:vAlign w:val="center"/>
            <w:hideMark/>
          </w:tcPr>
          <w:p w14:paraId="4D0BB6C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4,03565518</w:t>
            </w:r>
          </w:p>
        </w:tc>
        <w:tc>
          <w:tcPr>
            <w:tcW w:w="1012" w:type="dxa"/>
            <w:tcBorders>
              <w:top w:val="nil"/>
              <w:left w:val="nil"/>
              <w:bottom w:val="single" w:sz="12" w:space="0" w:color="auto"/>
              <w:right w:val="single" w:sz="12" w:space="0" w:color="auto"/>
            </w:tcBorders>
            <w:shd w:val="clear" w:color="auto" w:fill="auto"/>
            <w:vAlign w:val="center"/>
            <w:hideMark/>
          </w:tcPr>
          <w:p w14:paraId="5570219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4,65282465</w:t>
            </w:r>
          </w:p>
        </w:tc>
        <w:tc>
          <w:tcPr>
            <w:tcW w:w="1012" w:type="dxa"/>
            <w:tcBorders>
              <w:top w:val="nil"/>
              <w:left w:val="nil"/>
              <w:bottom w:val="single" w:sz="12" w:space="0" w:color="auto"/>
              <w:right w:val="single" w:sz="12" w:space="0" w:color="auto"/>
            </w:tcBorders>
            <w:shd w:val="clear" w:color="auto" w:fill="auto"/>
            <w:vAlign w:val="center"/>
            <w:hideMark/>
          </w:tcPr>
          <w:p w14:paraId="49C4D51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5,27419277</w:t>
            </w:r>
          </w:p>
        </w:tc>
        <w:tc>
          <w:tcPr>
            <w:tcW w:w="894" w:type="dxa"/>
            <w:tcBorders>
              <w:top w:val="nil"/>
              <w:left w:val="nil"/>
              <w:bottom w:val="single" w:sz="8" w:space="0" w:color="auto"/>
              <w:right w:val="single" w:sz="8" w:space="0" w:color="auto"/>
            </w:tcBorders>
            <w:shd w:val="clear" w:color="auto" w:fill="auto"/>
            <w:vAlign w:val="center"/>
            <w:hideMark/>
          </w:tcPr>
          <w:p w14:paraId="1F3011F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100,00</w:t>
            </w:r>
          </w:p>
        </w:tc>
        <w:tc>
          <w:tcPr>
            <w:tcW w:w="919" w:type="dxa"/>
            <w:tcBorders>
              <w:top w:val="nil"/>
              <w:left w:val="nil"/>
              <w:bottom w:val="single" w:sz="8" w:space="0" w:color="auto"/>
              <w:right w:val="single" w:sz="8" w:space="0" w:color="auto"/>
            </w:tcBorders>
            <w:shd w:val="clear" w:color="auto" w:fill="auto"/>
            <w:vAlign w:val="center"/>
            <w:hideMark/>
          </w:tcPr>
          <w:p w14:paraId="122E5AE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100,00</w:t>
            </w:r>
          </w:p>
        </w:tc>
        <w:tc>
          <w:tcPr>
            <w:tcW w:w="912" w:type="dxa"/>
            <w:tcBorders>
              <w:top w:val="nil"/>
              <w:left w:val="nil"/>
              <w:bottom w:val="single" w:sz="8" w:space="0" w:color="auto"/>
              <w:right w:val="single" w:sz="8" w:space="0" w:color="auto"/>
            </w:tcBorders>
            <w:shd w:val="clear" w:color="auto" w:fill="auto"/>
            <w:vAlign w:val="center"/>
            <w:hideMark/>
          </w:tcPr>
          <w:p w14:paraId="1761CA14"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100,00</w:t>
            </w:r>
          </w:p>
        </w:tc>
      </w:tr>
    </w:tbl>
    <w:p w14:paraId="19865FD1" w14:textId="267E5866" w:rsidR="001564F3" w:rsidRDefault="001564F3" w:rsidP="00124D2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И</w:t>
      </w:r>
    </w:p>
    <w:tbl>
      <w:tblPr>
        <w:tblW w:w="9693" w:type="dxa"/>
        <w:tblLook w:val="04A0" w:firstRow="1" w:lastRow="0" w:firstColumn="1" w:lastColumn="0" w:noHBand="0" w:noVBand="1"/>
      </w:tblPr>
      <w:tblGrid>
        <w:gridCol w:w="2291"/>
        <w:gridCol w:w="1026"/>
        <w:gridCol w:w="1166"/>
        <w:gridCol w:w="1166"/>
        <w:gridCol w:w="1166"/>
        <w:gridCol w:w="1030"/>
        <w:gridCol w:w="1055"/>
        <w:gridCol w:w="1029"/>
      </w:tblGrid>
      <w:tr w:rsidR="001564F3" w:rsidRPr="001564F3" w14:paraId="6EA02896" w14:textId="77777777" w:rsidTr="001564F3">
        <w:trPr>
          <w:trHeight w:val="328"/>
        </w:trPr>
        <w:tc>
          <w:tcPr>
            <w:tcW w:w="29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B30C0C"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Показатель</w:t>
            </w:r>
          </w:p>
        </w:tc>
        <w:tc>
          <w:tcPr>
            <w:tcW w:w="899" w:type="dxa"/>
            <w:tcBorders>
              <w:top w:val="single" w:sz="8" w:space="0" w:color="auto"/>
              <w:left w:val="nil"/>
              <w:bottom w:val="nil"/>
              <w:right w:val="single" w:sz="8" w:space="0" w:color="auto"/>
            </w:tcBorders>
            <w:shd w:val="clear" w:color="auto" w:fill="auto"/>
            <w:vAlign w:val="center"/>
            <w:hideMark/>
          </w:tcPr>
          <w:p w14:paraId="29E1D970"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Усл</w:t>
            </w:r>
            <w:proofErr w:type="spellEnd"/>
            <w:r w:rsidRPr="001564F3">
              <w:rPr>
                <w:rFonts w:ascii="Times New Roman" w:eastAsia="Times New Roman" w:hAnsi="Times New Roman" w:cs="Times New Roman"/>
                <w:color w:val="000000"/>
                <w:sz w:val="20"/>
                <w:lang w:eastAsia="ru-RU"/>
              </w:rPr>
              <w:t>.</w:t>
            </w:r>
          </w:p>
        </w:tc>
        <w:tc>
          <w:tcPr>
            <w:tcW w:w="3066" w:type="dxa"/>
            <w:gridSpan w:val="3"/>
            <w:tcBorders>
              <w:top w:val="single" w:sz="8" w:space="0" w:color="auto"/>
              <w:left w:val="nil"/>
              <w:bottom w:val="single" w:sz="8" w:space="0" w:color="auto"/>
              <w:right w:val="single" w:sz="8" w:space="0" w:color="000000"/>
            </w:tcBorders>
            <w:shd w:val="clear" w:color="auto" w:fill="auto"/>
            <w:vAlign w:val="center"/>
            <w:hideMark/>
          </w:tcPr>
          <w:p w14:paraId="585F768E"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 xml:space="preserve">Величина, </w:t>
            </w:r>
            <w:proofErr w:type="spellStart"/>
            <w:r w:rsidRPr="001564F3">
              <w:rPr>
                <w:rFonts w:ascii="Times New Roman" w:eastAsia="Times New Roman" w:hAnsi="Times New Roman" w:cs="Times New Roman"/>
                <w:color w:val="000000"/>
                <w:sz w:val="20"/>
                <w:lang w:eastAsia="ru-RU"/>
              </w:rPr>
              <w:t>тыс.руб</w:t>
            </w:r>
            <w:proofErr w:type="spellEnd"/>
            <w:r w:rsidRPr="001564F3">
              <w:rPr>
                <w:rFonts w:ascii="Times New Roman" w:eastAsia="Times New Roman" w:hAnsi="Times New Roman" w:cs="Times New Roman"/>
                <w:color w:val="000000"/>
                <w:sz w:val="20"/>
                <w:lang w:eastAsia="ru-RU"/>
              </w:rPr>
              <w:t>.</w:t>
            </w:r>
          </w:p>
        </w:tc>
        <w:tc>
          <w:tcPr>
            <w:tcW w:w="2752" w:type="dxa"/>
            <w:gridSpan w:val="3"/>
            <w:tcBorders>
              <w:top w:val="single" w:sz="8" w:space="0" w:color="auto"/>
              <w:left w:val="nil"/>
              <w:bottom w:val="single" w:sz="8" w:space="0" w:color="auto"/>
              <w:right w:val="single" w:sz="8" w:space="0" w:color="000000"/>
            </w:tcBorders>
            <w:shd w:val="clear" w:color="auto" w:fill="auto"/>
            <w:vAlign w:val="center"/>
            <w:hideMark/>
          </w:tcPr>
          <w:p w14:paraId="61540066"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Структура себестоимости, %</w:t>
            </w:r>
          </w:p>
        </w:tc>
      </w:tr>
      <w:tr w:rsidR="001564F3" w:rsidRPr="001564F3" w14:paraId="2AFE6479" w14:textId="77777777" w:rsidTr="001564F3">
        <w:trPr>
          <w:trHeight w:val="313"/>
        </w:trPr>
        <w:tc>
          <w:tcPr>
            <w:tcW w:w="2976" w:type="dxa"/>
            <w:vMerge/>
            <w:tcBorders>
              <w:top w:val="single" w:sz="8" w:space="0" w:color="auto"/>
              <w:left w:val="single" w:sz="8" w:space="0" w:color="auto"/>
              <w:bottom w:val="single" w:sz="8" w:space="0" w:color="000000"/>
              <w:right w:val="single" w:sz="8" w:space="0" w:color="auto"/>
            </w:tcBorders>
            <w:vAlign w:val="center"/>
            <w:hideMark/>
          </w:tcPr>
          <w:p w14:paraId="1141F30A"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
        </w:tc>
        <w:tc>
          <w:tcPr>
            <w:tcW w:w="899" w:type="dxa"/>
            <w:tcBorders>
              <w:top w:val="nil"/>
              <w:left w:val="nil"/>
              <w:bottom w:val="nil"/>
              <w:right w:val="single" w:sz="8" w:space="0" w:color="auto"/>
            </w:tcBorders>
            <w:shd w:val="clear" w:color="auto" w:fill="auto"/>
            <w:vAlign w:val="center"/>
            <w:hideMark/>
          </w:tcPr>
          <w:p w14:paraId="2A157384"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обозн</w:t>
            </w:r>
            <w:proofErr w:type="spellEnd"/>
            <w:r w:rsidRPr="001564F3">
              <w:rPr>
                <w:rFonts w:ascii="Times New Roman" w:eastAsia="Times New Roman" w:hAnsi="Times New Roman" w:cs="Times New Roman"/>
                <w:color w:val="000000"/>
                <w:sz w:val="20"/>
                <w:lang w:eastAsia="ru-RU"/>
              </w:rPr>
              <w:t>.</w:t>
            </w:r>
          </w:p>
        </w:tc>
        <w:tc>
          <w:tcPr>
            <w:tcW w:w="1022" w:type="dxa"/>
            <w:tcBorders>
              <w:top w:val="nil"/>
              <w:left w:val="nil"/>
              <w:bottom w:val="nil"/>
              <w:right w:val="single" w:sz="8" w:space="0" w:color="auto"/>
            </w:tcBorders>
            <w:shd w:val="clear" w:color="auto" w:fill="auto"/>
            <w:vAlign w:val="center"/>
            <w:hideMark/>
          </w:tcPr>
          <w:p w14:paraId="13FD613A"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базисный</w:t>
            </w:r>
          </w:p>
        </w:tc>
        <w:tc>
          <w:tcPr>
            <w:tcW w:w="1022" w:type="dxa"/>
            <w:tcBorders>
              <w:top w:val="nil"/>
              <w:left w:val="nil"/>
              <w:bottom w:val="nil"/>
              <w:right w:val="single" w:sz="8" w:space="0" w:color="auto"/>
            </w:tcBorders>
            <w:shd w:val="clear" w:color="auto" w:fill="auto"/>
            <w:vAlign w:val="center"/>
            <w:hideMark/>
          </w:tcPr>
          <w:p w14:paraId="7A87B27A"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плановый</w:t>
            </w:r>
          </w:p>
        </w:tc>
        <w:tc>
          <w:tcPr>
            <w:tcW w:w="1022" w:type="dxa"/>
            <w:tcBorders>
              <w:top w:val="nil"/>
              <w:left w:val="nil"/>
              <w:bottom w:val="nil"/>
              <w:right w:val="single" w:sz="8" w:space="0" w:color="auto"/>
            </w:tcBorders>
            <w:shd w:val="clear" w:color="auto" w:fill="auto"/>
            <w:vAlign w:val="center"/>
            <w:hideMark/>
          </w:tcPr>
          <w:p w14:paraId="42D6EC4E"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отчетный</w:t>
            </w:r>
          </w:p>
        </w:tc>
        <w:tc>
          <w:tcPr>
            <w:tcW w:w="902" w:type="dxa"/>
            <w:tcBorders>
              <w:top w:val="nil"/>
              <w:left w:val="nil"/>
              <w:bottom w:val="nil"/>
              <w:right w:val="single" w:sz="8" w:space="0" w:color="auto"/>
            </w:tcBorders>
            <w:shd w:val="clear" w:color="auto" w:fill="auto"/>
            <w:vAlign w:val="center"/>
            <w:hideMark/>
          </w:tcPr>
          <w:p w14:paraId="4A343B16"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базисный</w:t>
            </w:r>
          </w:p>
        </w:tc>
        <w:tc>
          <w:tcPr>
            <w:tcW w:w="928" w:type="dxa"/>
            <w:tcBorders>
              <w:top w:val="nil"/>
              <w:left w:val="nil"/>
              <w:bottom w:val="nil"/>
              <w:right w:val="single" w:sz="8" w:space="0" w:color="auto"/>
            </w:tcBorders>
            <w:shd w:val="clear" w:color="auto" w:fill="auto"/>
            <w:vAlign w:val="center"/>
            <w:hideMark/>
          </w:tcPr>
          <w:p w14:paraId="50CB9129"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плановый</w:t>
            </w:r>
          </w:p>
        </w:tc>
        <w:tc>
          <w:tcPr>
            <w:tcW w:w="921" w:type="dxa"/>
            <w:tcBorders>
              <w:top w:val="nil"/>
              <w:left w:val="nil"/>
              <w:bottom w:val="nil"/>
              <w:right w:val="single" w:sz="8" w:space="0" w:color="auto"/>
            </w:tcBorders>
            <w:shd w:val="clear" w:color="auto" w:fill="auto"/>
            <w:vAlign w:val="center"/>
            <w:hideMark/>
          </w:tcPr>
          <w:p w14:paraId="2C8CA764" w14:textId="77777777" w:rsidR="001564F3" w:rsidRPr="001564F3" w:rsidRDefault="001564F3" w:rsidP="001564F3">
            <w:pPr>
              <w:spacing w:after="0" w:line="240" w:lineRule="auto"/>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szCs w:val="20"/>
                <w:lang w:eastAsia="ru-RU"/>
              </w:rPr>
              <w:t>отчетный</w:t>
            </w:r>
          </w:p>
        </w:tc>
      </w:tr>
      <w:tr w:rsidR="001564F3" w:rsidRPr="001564F3" w14:paraId="1CCCD51B" w14:textId="77777777" w:rsidTr="001564F3">
        <w:trPr>
          <w:trHeight w:val="328"/>
        </w:trPr>
        <w:tc>
          <w:tcPr>
            <w:tcW w:w="2976" w:type="dxa"/>
            <w:vMerge/>
            <w:tcBorders>
              <w:top w:val="single" w:sz="8" w:space="0" w:color="auto"/>
              <w:left w:val="single" w:sz="8" w:space="0" w:color="auto"/>
              <w:bottom w:val="single" w:sz="8" w:space="0" w:color="000000"/>
              <w:right w:val="single" w:sz="8" w:space="0" w:color="auto"/>
            </w:tcBorders>
            <w:vAlign w:val="center"/>
            <w:hideMark/>
          </w:tcPr>
          <w:p w14:paraId="7C6131D2"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
        </w:tc>
        <w:tc>
          <w:tcPr>
            <w:tcW w:w="899" w:type="dxa"/>
            <w:tcBorders>
              <w:top w:val="nil"/>
              <w:left w:val="nil"/>
              <w:bottom w:val="single" w:sz="8" w:space="0" w:color="auto"/>
              <w:right w:val="single" w:sz="8" w:space="0" w:color="auto"/>
            </w:tcBorders>
            <w:shd w:val="clear" w:color="auto" w:fill="auto"/>
            <w:hideMark/>
          </w:tcPr>
          <w:p w14:paraId="37C14A83" w14:textId="77777777" w:rsidR="001564F3" w:rsidRPr="001564F3" w:rsidRDefault="001564F3" w:rsidP="001564F3">
            <w:pPr>
              <w:spacing w:after="0" w:line="240" w:lineRule="auto"/>
              <w:rPr>
                <w:rFonts w:ascii="Calibri" w:eastAsia="Times New Roman" w:hAnsi="Calibri" w:cs="Calibri"/>
                <w:color w:val="000000"/>
                <w:lang w:eastAsia="ru-RU"/>
              </w:rPr>
            </w:pPr>
            <w:r w:rsidRPr="001564F3">
              <w:rPr>
                <w:rFonts w:ascii="Calibri" w:eastAsia="Times New Roman" w:hAnsi="Calibri" w:cs="Calibri"/>
                <w:color w:val="000000"/>
                <w:lang w:eastAsia="ru-RU"/>
              </w:rPr>
              <w:t> </w:t>
            </w:r>
          </w:p>
        </w:tc>
        <w:tc>
          <w:tcPr>
            <w:tcW w:w="1022" w:type="dxa"/>
            <w:tcBorders>
              <w:top w:val="nil"/>
              <w:left w:val="nil"/>
              <w:bottom w:val="single" w:sz="8" w:space="0" w:color="auto"/>
              <w:right w:val="single" w:sz="8" w:space="0" w:color="auto"/>
            </w:tcBorders>
            <w:shd w:val="clear" w:color="auto" w:fill="auto"/>
            <w:vAlign w:val="center"/>
            <w:hideMark/>
          </w:tcPr>
          <w:p w14:paraId="0D545BEF"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1022" w:type="dxa"/>
            <w:tcBorders>
              <w:top w:val="nil"/>
              <w:left w:val="nil"/>
              <w:bottom w:val="single" w:sz="8" w:space="0" w:color="auto"/>
              <w:right w:val="single" w:sz="8" w:space="0" w:color="auto"/>
            </w:tcBorders>
            <w:shd w:val="clear" w:color="auto" w:fill="auto"/>
            <w:vAlign w:val="center"/>
            <w:hideMark/>
          </w:tcPr>
          <w:p w14:paraId="78579937"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1022" w:type="dxa"/>
            <w:tcBorders>
              <w:top w:val="nil"/>
              <w:left w:val="nil"/>
              <w:bottom w:val="single" w:sz="8" w:space="0" w:color="auto"/>
              <w:right w:val="single" w:sz="8" w:space="0" w:color="auto"/>
            </w:tcBorders>
            <w:shd w:val="clear" w:color="auto" w:fill="auto"/>
            <w:vAlign w:val="center"/>
            <w:hideMark/>
          </w:tcPr>
          <w:p w14:paraId="539DD86D"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902" w:type="dxa"/>
            <w:tcBorders>
              <w:top w:val="nil"/>
              <w:left w:val="nil"/>
              <w:bottom w:val="single" w:sz="8" w:space="0" w:color="auto"/>
              <w:right w:val="single" w:sz="8" w:space="0" w:color="auto"/>
            </w:tcBorders>
            <w:shd w:val="clear" w:color="auto" w:fill="auto"/>
            <w:vAlign w:val="center"/>
            <w:hideMark/>
          </w:tcPr>
          <w:p w14:paraId="6984BAC4"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928" w:type="dxa"/>
            <w:tcBorders>
              <w:top w:val="nil"/>
              <w:left w:val="nil"/>
              <w:bottom w:val="single" w:sz="8" w:space="0" w:color="auto"/>
              <w:right w:val="single" w:sz="8" w:space="0" w:color="auto"/>
            </w:tcBorders>
            <w:shd w:val="clear" w:color="auto" w:fill="auto"/>
            <w:vAlign w:val="center"/>
            <w:hideMark/>
          </w:tcPr>
          <w:p w14:paraId="23FDE3FF"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c>
          <w:tcPr>
            <w:tcW w:w="921" w:type="dxa"/>
            <w:tcBorders>
              <w:top w:val="nil"/>
              <w:left w:val="nil"/>
              <w:bottom w:val="single" w:sz="8" w:space="0" w:color="auto"/>
              <w:right w:val="single" w:sz="8" w:space="0" w:color="auto"/>
            </w:tcBorders>
            <w:shd w:val="clear" w:color="auto" w:fill="auto"/>
            <w:vAlign w:val="center"/>
            <w:hideMark/>
          </w:tcPr>
          <w:p w14:paraId="5E206B9A"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szCs w:val="20"/>
                <w:lang w:eastAsia="ru-RU"/>
              </w:rPr>
              <w:t>период</w:t>
            </w:r>
          </w:p>
        </w:tc>
      </w:tr>
      <w:tr w:rsidR="001564F3" w:rsidRPr="001564F3" w14:paraId="08665398" w14:textId="77777777" w:rsidTr="001564F3">
        <w:trPr>
          <w:trHeight w:val="548"/>
        </w:trPr>
        <w:tc>
          <w:tcPr>
            <w:tcW w:w="2976" w:type="dxa"/>
            <w:tcBorders>
              <w:top w:val="nil"/>
              <w:left w:val="single" w:sz="8" w:space="0" w:color="auto"/>
              <w:bottom w:val="single" w:sz="8" w:space="0" w:color="auto"/>
              <w:right w:val="single" w:sz="8" w:space="0" w:color="auto"/>
            </w:tcBorders>
            <w:shd w:val="clear" w:color="auto" w:fill="auto"/>
            <w:vAlign w:val="center"/>
            <w:hideMark/>
          </w:tcPr>
          <w:p w14:paraId="79181E55"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сырье и материалы за вычетом возвратных отходов</w:t>
            </w:r>
          </w:p>
        </w:tc>
        <w:tc>
          <w:tcPr>
            <w:tcW w:w="899" w:type="dxa"/>
            <w:tcBorders>
              <w:top w:val="nil"/>
              <w:left w:val="nil"/>
              <w:bottom w:val="single" w:sz="8" w:space="0" w:color="auto"/>
              <w:right w:val="single" w:sz="8" w:space="0" w:color="auto"/>
            </w:tcBorders>
            <w:shd w:val="clear" w:color="auto" w:fill="auto"/>
            <w:vAlign w:val="center"/>
            <w:hideMark/>
          </w:tcPr>
          <w:p w14:paraId="2D50A58E"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ЗМ</w:t>
            </w:r>
          </w:p>
        </w:tc>
        <w:tc>
          <w:tcPr>
            <w:tcW w:w="1022" w:type="dxa"/>
            <w:tcBorders>
              <w:top w:val="nil"/>
              <w:left w:val="nil"/>
              <w:bottom w:val="single" w:sz="8" w:space="0" w:color="auto"/>
              <w:right w:val="single" w:sz="8" w:space="0" w:color="auto"/>
            </w:tcBorders>
            <w:shd w:val="clear" w:color="auto" w:fill="auto"/>
            <w:vAlign w:val="center"/>
            <w:hideMark/>
          </w:tcPr>
          <w:p w14:paraId="09EC0A0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0,1085</w:t>
            </w:r>
          </w:p>
        </w:tc>
        <w:tc>
          <w:tcPr>
            <w:tcW w:w="1022" w:type="dxa"/>
            <w:tcBorders>
              <w:top w:val="nil"/>
              <w:left w:val="nil"/>
              <w:bottom w:val="single" w:sz="8" w:space="0" w:color="auto"/>
              <w:right w:val="single" w:sz="8" w:space="0" w:color="auto"/>
            </w:tcBorders>
            <w:shd w:val="clear" w:color="auto" w:fill="auto"/>
            <w:vAlign w:val="center"/>
            <w:hideMark/>
          </w:tcPr>
          <w:p w14:paraId="3F49BFC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0,1271</w:t>
            </w:r>
          </w:p>
        </w:tc>
        <w:tc>
          <w:tcPr>
            <w:tcW w:w="1022" w:type="dxa"/>
            <w:tcBorders>
              <w:top w:val="nil"/>
              <w:left w:val="nil"/>
              <w:bottom w:val="single" w:sz="8" w:space="0" w:color="auto"/>
              <w:right w:val="single" w:sz="8" w:space="0" w:color="auto"/>
            </w:tcBorders>
            <w:shd w:val="clear" w:color="auto" w:fill="auto"/>
            <w:vAlign w:val="center"/>
            <w:hideMark/>
          </w:tcPr>
          <w:p w14:paraId="0B4E29B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0,135</w:t>
            </w:r>
          </w:p>
        </w:tc>
        <w:tc>
          <w:tcPr>
            <w:tcW w:w="902" w:type="dxa"/>
            <w:tcBorders>
              <w:top w:val="nil"/>
              <w:left w:val="nil"/>
              <w:bottom w:val="single" w:sz="8" w:space="0" w:color="auto"/>
              <w:right w:val="single" w:sz="8" w:space="0" w:color="auto"/>
            </w:tcBorders>
            <w:shd w:val="clear" w:color="auto" w:fill="auto"/>
            <w:vAlign w:val="center"/>
            <w:hideMark/>
          </w:tcPr>
          <w:p w14:paraId="50A2A90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6,07</w:t>
            </w:r>
          </w:p>
        </w:tc>
        <w:tc>
          <w:tcPr>
            <w:tcW w:w="928" w:type="dxa"/>
            <w:tcBorders>
              <w:top w:val="nil"/>
              <w:left w:val="nil"/>
              <w:bottom w:val="single" w:sz="8" w:space="0" w:color="auto"/>
              <w:right w:val="single" w:sz="8" w:space="0" w:color="auto"/>
            </w:tcBorders>
            <w:shd w:val="clear" w:color="auto" w:fill="auto"/>
            <w:vAlign w:val="center"/>
            <w:hideMark/>
          </w:tcPr>
          <w:p w14:paraId="0B3AFB5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6,80</w:t>
            </w:r>
          </w:p>
        </w:tc>
        <w:tc>
          <w:tcPr>
            <w:tcW w:w="921" w:type="dxa"/>
            <w:tcBorders>
              <w:top w:val="nil"/>
              <w:left w:val="nil"/>
              <w:bottom w:val="single" w:sz="8" w:space="0" w:color="auto"/>
              <w:right w:val="single" w:sz="8" w:space="0" w:color="auto"/>
            </w:tcBorders>
            <w:shd w:val="clear" w:color="auto" w:fill="auto"/>
            <w:vAlign w:val="center"/>
            <w:hideMark/>
          </w:tcPr>
          <w:p w14:paraId="70C9CA64"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6,31</w:t>
            </w:r>
          </w:p>
        </w:tc>
      </w:tr>
      <w:tr w:rsidR="001564F3" w:rsidRPr="001564F3" w14:paraId="73158578" w14:textId="77777777" w:rsidTr="001564F3">
        <w:trPr>
          <w:trHeight w:val="1080"/>
        </w:trPr>
        <w:tc>
          <w:tcPr>
            <w:tcW w:w="2976" w:type="dxa"/>
            <w:tcBorders>
              <w:top w:val="nil"/>
              <w:left w:val="single" w:sz="8" w:space="0" w:color="auto"/>
              <w:bottom w:val="single" w:sz="8" w:space="0" w:color="auto"/>
              <w:right w:val="single" w:sz="8" w:space="0" w:color="auto"/>
            </w:tcBorders>
            <w:shd w:val="clear" w:color="auto" w:fill="auto"/>
            <w:vAlign w:val="center"/>
            <w:hideMark/>
          </w:tcPr>
          <w:p w14:paraId="58A1AC09"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покупные изделия, полуфабрикаты и услуги производственного характера сторонних организаций</w:t>
            </w:r>
          </w:p>
        </w:tc>
        <w:tc>
          <w:tcPr>
            <w:tcW w:w="899" w:type="dxa"/>
            <w:tcBorders>
              <w:top w:val="nil"/>
              <w:left w:val="nil"/>
              <w:bottom w:val="single" w:sz="8" w:space="0" w:color="auto"/>
              <w:right w:val="single" w:sz="8" w:space="0" w:color="auto"/>
            </w:tcBorders>
            <w:shd w:val="clear" w:color="auto" w:fill="auto"/>
            <w:vAlign w:val="center"/>
            <w:hideMark/>
          </w:tcPr>
          <w:p w14:paraId="4D51A97D"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ЗП/Ф</w:t>
            </w:r>
          </w:p>
        </w:tc>
        <w:tc>
          <w:tcPr>
            <w:tcW w:w="1022" w:type="dxa"/>
            <w:tcBorders>
              <w:top w:val="nil"/>
              <w:left w:val="nil"/>
              <w:bottom w:val="single" w:sz="8" w:space="0" w:color="auto"/>
              <w:right w:val="single" w:sz="8" w:space="0" w:color="auto"/>
            </w:tcBorders>
            <w:shd w:val="clear" w:color="auto" w:fill="auto"/>
            <w:vAlign w:val="center"/>
            <w:hideMark/>
          </w:tcPr>
          <w:p w14:paraId="50E0008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w:t>
            </w:r>
          </w:p>
        </w:tc>
        <w:tc>
          <w:tcPr>
            <w:tcW w:w="1022" w:type="dxa"/>
            <w:tcBorders>
              <w:top w:val="nil"/>
              <w:left w:val="nil"/>
              <w:bottom w:val="single" w:sz="8" w:space="0" w:color="auto"/>
              <w:right w:val="single" w:sz="8" w:space="0" w:color="auto"/>
            </w:tcBorders>
            <w:shd w:val="clear" w:color="auto" w:fill="auto"/>
            <w:vAlign w:val="center"/>
            <w:hideMark/>
          </w:tcPr>
          <w:p w14:paraId="3C81B00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w:t>
            </w:r>
          </w:p>
        </w:tc>
        <w:tc>
          <w:tcPr>
            <w:tcW w:w="1022" w:type="dxa"/>
            <w:tcBorders>
              <w:top w:val="nil"/>
              <w:left w:val="nil"/>
              <w:bottom w:val="single" w:sz="8" w:space="0" w:color="auto"/>
              <w:right w:val="single" w:sz="8" w:space="0" w:color="auto"/>
            </w:tcBorders>
            <w:shd w:val="clear" w:color="auto" w:fill="auto"/>
            <w:vAlign w:val="center"/>
            <w:hideMark/>
          </w:tcPr>
          <w:p w14:paraId="564C07F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w:t>
            </w:r>
          </w:p>
        </w:tc>
        <w:tc>
          <w:tcPr>
            <w:tcW w:w="902" w:type="dxa"/>
            <w:tcBorders>
              <w:top w:val="nil"/>
              <w:left w:val="nil"/>
              <w:bottom w:val="single" w:sz="8" w:space="0" w:color="auto"/>
              <w:right w:val="single" w:sz="8" w:space="0" w:color="auto"/>
            </w:tcBorders>
            <w:shd w:val="clear" w:color="auto" w:fill="auto"/>
            <w:vAlign w:val="center"/>
            <w:hideMark/>
          </w:tcPr>
          <w:p w14:paraId="3DD96FE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0,00</w:t>
            </w:r>
          </w:p>
        </w:tc>
        <w:tc>
          <w:tcPr>
            <w:tcW w:w="928" w:type="dxa"/>
            <w:tcBorders>
              <w:top w:val="nil"/>
              <w:left w:val="nil"/>
              <w:bottom w:val="single" w:sz="8" w:space="0" w:color="auto"/>
              <w:right w:val="single" w:sz="8" w:space="0" w:color="auto"/>
            </w:tcBorders>
            <w:shd w:val="clear" w:color="auto" w:fill="auto"/>
            <w:vAlign w:val="center"/>
            <w:hideMark/>
          </w:tcPr>
          <w:p w14:paraId="59A607F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0,00</w:t>
            </w:r>
          </w:p>
        </w:tc>
        <w:tc>
          <w:tcPr>
            <w:tcW w:w="921" w:type="dxa"/>
            <w:tcBorders>
              <w:top w:val="nil"/>
              <w:left w:val="nil"/>
              <w:bottom w:val="single" w:sz="8" w:space="0" w:color="auto"/>
              <w:right w:val="single" w:sz="8" w:space="0" w:color="auto"/>
            </w:tcBorders>
            <w:shd w:val="clear" w:color="auto" w:fill="auto"/>
            <w:vAlign w:val="center"/>
            <w:hideMark/>
          </w:tcPr>
          <w:p w14:paraId="518B966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0,00</w:t>
            </w:r>
          </w:p>
        </w:tc>
      </w:tr>
      <w:tr w:rsidR="001564F3" w:rsidRPr="001564F3" w14:paraId="058E867F" w14:textId="77777777" w:rsidTr="001564F3">
        <w:trPr>
          <w:trHeight w:val="548"/>
        </w:trPr>
        <w:tc>
          <w:tcPr>
            <w:tcW w:w="2976" w:type="dxa"/>
            <w:tcBorders>
              <w:top w:val="nil"/>
              <w:left w:val="single" w:sz="8" w:space="0" w:color="auto"/>
              <w:bottom w:val="single" w:sz="8" w:space="0" w:color="auto"/>
              <w:right w:val="single" w:sz="8" w:space="0" w:color="auto"/>
            </w:tcBorders>
            <w:shd w:val="clear" w:color="auto" w:fill="auto"/>
            <w:vAlign w:val="center"/>
            <w:hideMark/>
          </w:tcPr>
          <w:p w14:paraId="1BAE3233"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топливо и энергию на технологические цели</w:t>
            </w:r>
          </w:p>
        </w:tc>
        <w:tc>
          <w:tcPr>
            <w:tcW w:w="899" w:type="dxa"/>
            <w:tcBorders>
              <w:top w:val="nil"/>
              <w:left w:val="nil"/>
              <w:bottom w:val="single" w:sz="8" w:space="0" w:color="auto"/>
              <w:right w:val="single" w:sz="8" w:space="0" w:color="auto"/>
            </w:tcBorders>
            <w:shd w:val="clear" w:color="auto" w:fill="auto"/>
            <w:vAlign w:val="center"/>
            <w:hideMark/>
          </w:tcPr>
          <w:p w14:paraId="04C88DB2"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ЗТЭ</w:t>
            </w:r>
          </w:p>
        </w:tc>
        <w:tc>
          <w:tcPr>
            <w:tcW w:w="1022" w:type="dxa"/>
            <w:tcBorders>
              <w:top w:val="nil"/>
              <w:left w:val="nil"/>
              <w:bottom w:val="single" w:sz="8" w:space="0" w:color="auto"/>
              <w:right w:val="single" w:sz="8" w:space="0" w:color="auto"/>
            </w:tcBorders>
            <w:shd w:val="clear" w:color="auto" w:fill="auto"/>
            <w:vAlign w:val="center"/>
            <w:hideMark/>
          </w:tcPr>
          <w:p w14:paraId="1CF09DD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0,34</w:t>
            </w:r>
          </w:p>
        </w:tc>
        <w:tc>
          <w:tcPr>
            <w:tcW w:w="1022" w:type="dxa"/>
            <w:tcBorders>
              <w:top w:val="nil"/>
              <w:left w:val="nil"/>
              <w:bottom w:val="single" w:sz="8" w:space="0" w:color="auto"/>
              <w:right w:val="single" w:sz="8" w:space="0" w:color="auto"/>
            </w:tcBorders>
            <w:shd w:val="clear" w:color="auto" w:fill="auto"/>
            <w:vAlign w:val="center"/>
            <w:hideMark/>
          </w:tcPr>
          <w:p w14:paraId="55E4E39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0,36</w:t>
            </w:r>
          </w:p>
        </w:tc>
        <w:tc>
          <w:tcPr>
            <w:tcW w:w="1022" w:type="dxa"/>
            <w:tcBorders>
              <w:top w:val="nil"/>
              <w:left w:val="nil"/>
              <w:bottom w:val="single" w:sz="8" w:space="0" w:color="auto"/>
              <w:right w:val="single" w:sz="8" w:space="0" w:color="auto"/>
            </w:tcBorders>
            <w:shd w:val="clear" w:color="auto" w:fill="auto"/>
            <w:vAlign w:val="center"/>
            <w:hideMark/>
          </w:tcPr>
          <w:p w14:paraId="48FC6D4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0,35</w:t>
            </w:r>
          </w:p>
        </w:tc>
        <w:tc>
          <w:tcPr>
            <w:tcW w:w="902" w:type="dxa"/>
            <w:tcBorders>
              <w:top w:val="nil"/>
              <w:left w:val="nil"/>
              <w:bottom w:val="single" w:sz="8" w:space="0" w:color="auto"/>
              <w:right w:val="single" w:sz="8" w:space="0" w:color="auto"/>
            </w:tcBorders>
            <w:shd w:val="clear" w:color="auto" w:fill="auto"/>
            <w:vAlign w:val="center"/>
            <w:hideMark/>
          </w:tcPr>
          <w:p w14:paraId="16F8161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19,03</w:t>
            </w:r>
          </w:p>
        </w:tc>
        <w:tc>
          <w:tcPr>
            <w:tcW w:w="928" w:type="dxa"/>
            <w:tcBorders>
              <w:top w:val="nil"/>
              <w:left w:val="nil"/>
              <w:bottom w:val="single" w:sz="8" w:space="0" w:color="auto"/>
              <w:right w:val="single" w:sz="8" w:space="0" w:color="auto"/>
            </w:tcBorders>
            <w:shd w:val="clear" w:color="auto" w:fill="auto"/>
            <w:vAlign w:val="center"/>
            <w:hideMark/>
          </w:tcPr>
          <w:p w14:paraId="4673D15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19,27</w:t>
            </w:r>
          </w:p>
        </w:tc>
        <w:tc>
          <w:tcPr>
            <w:tcW w:w="921" w:type="dxa"/>
            <w:tcBorders>
              <w:top w:val="nil"/>
              <w:left w:val="nil"/>
              <w:bottom w:val="single" w:sz="8" w:space="0" w:color="auto"/>
              <w:right w:val="single" w:sz="8" w:space="0" w:color="auto"/>
            </w:tcBorders>
            <w:shd w:val="clear" w:color="auto" w:fill="auto"/>
            <w:vAlign w:val="center"/>
            <w:hideMark/>
          </w:tcPr>
          <w:p w14:paraId="6432A27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16,36</w:t>
            </w:r>
          </w:p>
        </w:tc>
      </w:tr>
      <w:tr w:rsidR="001564F3" w:rsidRPr="001564F3" w14:paraId="712BD606" w14:textId="77777777" w:rsidTr="001564F3">
        <w:trPr>
          <w:trHeight w:val="548"/>
        </w:trPr>
        <w:tc>
          <w:tcPr>
            <w:tcW w:w="2976" w:type="dxa"/>
            <w:tcBorders>
              <w:top w:val="nil"/>
              <w:left w:val="single" w:sz="8" w:space="0" w:color="auto"/>
              <w:bottom w:val="single" w:sz="8" w:space="0" w:color="auto"/>
              <w:right w:val="single" w:sz="8" w:space="0" w:color="auto"/>
            </w:tcBorders>
            <w:shd w:val="clear" w:color="auto" w:fill="auto"/>
            <w:vAlign w:val="center"/>
            <w:hideMark/>
          </w:tcPr>
          <w:p w14:paraId="47CA6784"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основную заработную плату производственных рабочих</w:t>
            </w:r>
          </w:p>
        </w:tc>
        <w:tc>
          <w:tcPr>
            <w:tcW w:w="899" w:type="dxa"/>
            <w:tcBorders>
              <w:top w:val="nil"/>
              <w:left w:val="nil"/>
              <w:bottom w:val="single" w:sz="8" w:space="0" w:color="auto"/>
              <w:right w:val="single" w:sz="8" w:space="0" w:color="auto"/>
            </w:tcBorders>
            <w:shd w:val="clear" w:color="auto" w:fill="auto"/>
            <w:vAlign w:val="center"/>
            <w:hideMark/>
          </w:tcPr>
          <w:p w14:paraId="3AF20154"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ЗОСН</w:t>
            </w:r>
          </w:p>
        </w:tc>
        <w:tc>
          <w:tcPr>
            <w:tcW w:w="1022" w:type="dxa"/>
            <w:tcBorders>
              <w:top w:val="nil"/>
              <w:left w:val="nil"/>
              <w:bottom w:val="single" w:sz="8" w:space="0" w:color="auto"/>
              <w:right w:val="single" w:sz="8" w:space="0" w:color="auto"/>
            </w:tcBorders>
            <w:shd w:val="clear" w:color="auto" w:fill="auto"/>
            <w:vAlign w:val="center"/>
            <w:hideMark/>
          </w:tcPr>
          <w:p w14:paraId="7129CD34"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0,3168</w:t>
            </w:r>
          </w:p>
        </w:tc>
        <w:tc>
          <w:tcPr>
            <w:tcW w:w="1022" w:type="dxa"/>
            <w:tcBorders>
              <w:top w:val="nil"/>
              <w:left w:val="nil"/>
              <w:bottom w:val="single" w:sz="8" w:space="0" w:color="auto"/>
              <w:right w:val="single" w:sz="8" w:space="0" w:color="auto"/>
            </w:tcBorders>
            <w:shd w:val="clear" w:color="auto" w:fill="auto"/>
            <w:vAlign w:val="center"/>
            <w:hideMark/>
          </w:tcPr>
          <w:p w14:paraId="6BB22DF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0,34496</w:t>
            </w:r>
          </w:p>
        </w:tc>
        <w:tc>
          <w:tcPr>
            <w:tcW w:w="1022" w:type="dxa"/>
            <w:tcBorders>
              <w:top w:val="nil"/>
              <w:left w:val="nil"/>
              <w:bottom w:val="single" w:sz="8" w:space="0" w:color="auto"/>
              <w:right w:val="single" w:sz="8" w:space="0" w:color="auto"/>
            </w:tcBorders>
            <w:shd w:val="clear" w:color="auto" w:fill="auto"/>
            <w:vAlign w:val="center"/>
            <w:hideMark/>
          </w:tcPr>
          <w:p w14:paraId="2D9B248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0,38304</w:t>
            </w:r>
          </w:p>
        </w:tc>
        <w:tc>
          <w:tcPr>
            <w:tcW w:w="902" w:type="dxa"/>
            <w:tcBorders>
              <w:top w:val="nil"/>
              <w:left w:val="nil"/>
              <w:bottom w:val="single" w:sz="8" w:space="0" w:color="auto"/>
              <w:right w:val="single" w:sz="8" w:space="0" w:color="auto"/>
            </w:tcBorders>
            <w:shd w:val="clear" w:color="auto" w:fill="auto"/>
            <w:vAlign w:val="center"/>
            <w:hideMark/>
          </w:tcPr>
          <w:p w14:paraId="33D5B60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17,73</w:t>
            </w:r>
          </w:p>
        </w:tc>
        <w:tc>
          <w:tcPr>
            <w:tcW w:w="928" w:type="dxa"/>
            <w:tcBorders>
              <w:top w:val="nil"/>
              <w:left w:val="nil"/>
              <w:bottom w:val="single" w:sz="8" w:space="0" w:color="auto"/>
              <w:right w:val="single" w:sz="8" w:space="0" w:color="auto"/>
            </w:tcBorders>
            <w:shd w:val="clear" w:color="auto" w:fill="auto"/>
            <w:vAlign w:val="center"/>
            <w:hideMark/>
          </w:tcPr>
          <w:p w14:paraId="28B5C42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18,47</w:t>
            </w:r>
          </w:p>
        </w:tc>
        <w:tc>
          <w:tcPr>
            <w:tcW w:w="921" w:type="dxa"/>
            <w:tcBorders>
              <w:top w:val="nil"/>
              <w:left w:val="nil"/>
              <w:bottom w:val="single" w:sz="8" w:space="0" w:color="auto"/>
              <w:right w:val="single" w:sz="8" w:space="0" w:color="auto"/>
            </w:tcBorders>
            <w:shd w:val="clear" w:color="auto" w:fill="auto"/>
            <w:vAlign w:val="center"/>
            <w:hideMark/>
          </w:tcPr>
          <w:p w14:paraId="6031CA54"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17,90</w:t>
            </w:r>
          </w:p>
        </w:tc>
      </w:tr>
      <w:tr w:rsidR="001564F3" w:rsidRPr="001564F3" w14:paraId="2EB4E354" w14:textId="77777777" w:rsidTr="001564F3">
        <w:trPr>
          <w:trHeight w:val="548"/>
        </w:trPr>
        <w:tc>
          <w:tcPr>
            <w:tcW w:w="2976" w:type="dxa"/>
            <w:tcBorders>
              <w:top w:val="nil"/>
              <w:left w:val="single" w:sz="8" w:space="0" w:color="auto"/>
              <w:bottom w:val="single" w:sz="8" w:space="0" w:color="auto"/>
              <w:right w:val="single" w:sz="8" w:space="0" w:color="auto"/>
            </w:tcBorders>
            <w:shd w:val="clear" w:color="auto" w:fill="auto"/>
            <w:vAlign w:val="center"/>
            <w:hideMark/>
          </w:tcPr>
          <w:p w14:paraId="39BE9865"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Затраты на дополнительную заработную плату производственных рабочих</w:t>
            </w:r>
          </w:p>
        </w:tc>
        <w:tc>
          <w:tcPr>
            <w:tcW w:w="899" w:type="dxa"/>
            <w:tcBorders>
              <w:top w:val="nil"/>
              <w:left w:val="nil"/>
              <w:bottom w:val="single" w:sz="8" w:space="0" w:color="auto"/>
              <w:right w:val="single" w:sz="8" w:space="0" w:color="auto"/>
            </w:tcBorders>
            <w:shd w:val="clear" w:color="auto" w:fill="auto"/>
            <w:vAlign w:val="center"/>
            <w:hideMark/>
          </w:tcPr>
          <w:p w14:paraId="5FE92A0A"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ЗДОП</w:t>
            </w:r>
          </w:p>
        </w:tc>
        <w:tc>
          <w:tcPr>
            <w:tcW w:w="1022" w:type="dxa"/>
            <w:tcBorders>
              <w:top w:val="nil"/>
              <w:left w:val="nil"/>
              <w:bottom w:val="single" w:sz="8" w:space="0" w:color="auto"/>
              <w:right w:val="single" w:sz="8" w:space="0" w:color="auto"/>
            </w:tcBorders>
            <w:shd w:val="clear" w:color="auto" w:fill="auto"/>
            <w:vAlign w:val="center"/>
            <w:hideMark/>
          </w:tcPr>
          <w:p w14:paraId="0EFEA93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0,057024</w:t>
            </w:r>
          </w:p>
        </w:tc>
        <w:tc>
          <w:tcPr>
            <w:tcW w:w="1022" w:type="dxa"/>
            <w:tcBorders>
              <w:top w:val="nil"/>
              <w:left w:val="nil"/>
              <w:bottom w:val="single" w:sz="8" w:space="0" w:color="auto"/>
              <w:right w:val="single" w:sz="8" w:space="0" w:color="auto"/>
            </w:tcBorders>
            <w:shd w:val="clear" w:color="auto" w:fill="auto"/>
            <w:vAlign w:val="center"/>
            <w:hideMark/>
          </w:tcPr>
          <w:p w14:paraId="5AAD4AF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0,0620928</w:t>
            </w:r>
          </w:p>
        </w:tc>
        <w:tc>
          <w:tcPr>
            <w:tcW w:w="1022" w:type="dxa"/>
            <w:tcBorders>
              <w:top w:val="nil"/>
              <w:left w:val="nil"/>
              <w:bottom w:val="single" w:sz="8" w:space="0" w:color="auto"/>
              <w:right w:val="single" w:sz="8" w:space="0" w:color="auto"/>
            </w:tcBorders>
            <w:shd w:val="clear" w:color="auto" w:fill="auto"/>
            <w:vAlign w:val="center"/>
            <w:hideMark/>
          </w:tcPr>
          <w:p w14:paraId="4521A5D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0,076608</w:t>
            </w:r>
          </w:p>
        </w:tc>
        <w:tc>
          <w:tcPr>
            <w:tcW w:w="902" w:type="dxa"/>
            <w:tcBorders>
              <w:top w:val="nil"/>
              <w:left w:val="nil"/>
              <w:bottom w:val="single" w:sz="8" w:space="0" w:color="auto"/>
              <w:right w:val="single" w:sz="8" w:space="0" w:color="auto"/>
            </w:tcBorders>
            <w:shd w:val="clear" w:color="auto" w:fill="auto"/>
            <w:vAlign w:val="center"/>
            <w:hideMark/>
          </w:tcPr>
          <w:p w14:paraId="36E5221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3,19</w:t>
            </w:r>
          </w:p>
        </w:tc>
        <w:tc>
          <w:tcPr>
            <w:tcW w:w="928" w:type="dxa"/>
            <w:tcBorders>
              <w:top w:val="nil"/>
              <w:left w:val="nil"/>
              <w:bottom w:val="single" w:sz="8" w:space="0" w:color="auto"/>
              <w:right w:val="single" w:sz="8" w:space="0" w:color="auto"/>
            </w:tcBorders>
            <w:shd w:val="clear" w:color="auto" w:fill="auto"/>
            <w:vAlign w:val="center"/>
            <w:hideMark/>
          </w:tcPr>
          <w:p w14:paraId="0F58E00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3,32</w:t>
            </w:r>
          </w:p>
        </w:tc>
        <w:tc>
          <w:tcPr>
            <w:tcW w:w="921" w:type="dxa"/>
            <w:tcBorders>
              <w:top w:val="nil"/>
              <w:left w:val="nil"/>
              <w:bottom w:val="single" w:sz="8" w:space="0" w:color="auto"/>
              <w:right w:val="single" w:sz="8" w:space="0" w:color="auto"/>
            </w:tcBorders>
            <w:shd w:val="clear" w:color="auto" w:fill="auto"/>
            <w:vAlign w:val="center"/>
            <w:hideMark/>
          </w:tcPr>
          <w:p w14:paraId="5F9693E7"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3,58</w:t>
            </w:r>
          </w:p>
        </w:tc>
      </w:tr>
      <w:tr w:rsidR="001564F3" w:rsidRPr="001564F3" w14:paraId="381182B6" w14:textId="77777777" w:rsidTr="001564F3">
        <w:trPr>
          <w:trHeight w:val="548"/>
        </w:trPr>
        <w:tc>
          <w:tcPr>
            <w:tcW w:w="2976" w:type="dxa"/>
            <w:tcBorders>
              <w:top w:val="nil"/>
              <w:left w:val="single" w:sz="8" w:space="0" w:color="auto"/>
              <w:bottom w:val="single" w:sz="8" w:space="0" w:color="auto"/>
              <w:right w:val="single" w:sz="8" w:space="0" w:color="auto"/>
            </w:tcBorders>
            <w:shd w:val="clear" w:color="auto" w:fill="auto"/>
            <w:vAlign w:val="center"/>
            <w:hideMark/>
          </w:tcPr>
          <w:p w14:paraId="6C81E242"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Страховые взносы на заработную плату производственных рабочих</w:t>
            </w:r>
          </w:p>
        </w:tc>
        <w:tc>
          <w:tcPr>
            <w:tcW w:w="899" w:type="dxa"/>
            <w:tcBorders>
              <w:top w:val="nil"/>
              <w:left w:val="nil"/>
              <w:bottom w:val="single" w:sz="8" w:space="0" w:color="auto"/>
              <w:right w:val="single" w:sz="8" w:space="0" w:color="auto"/>
            </w:tcBorders>
            <w:shd w:val="clear" w:color="auto" w:fill="auto"/>
            <w:vAlign w:val="center"/>
            <w:hideMark/>
          </w:tcPr>
          <w:p w14:paraId="4DD1E886"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ВСтр</w:t>
            </w:r>
            <w:proofErr w:type="spellEnd"/>
          </w:p>
        </w:tc>
        <w:tc>
          <w:tcPr>
            <w:tcW w:w="1022" w:type="dxa"/>
            <w:tcBorders>
              <w:top w:val="nil"/>
              <w:left w:val="nil"/>
              <w:bottom w:val="single" w:sz="8" w:space="0" w:color="auto"/>
              <w:right w:val="single" w:sz="8" w:space="0" w:color="auto"/>
            </w:tcBorders>
            <w:shd w:val="clear" w:color="auto" w:fill="auto"/>
            <w:vAlign w:val="center"/>
            <w:hideMark/>
          </w:tcPr>
          <w:p w14:paraId="08D241E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0,11289485</w:t>
            </w:r>
          </w:p>
        </w:tc>
        <w:tc>
          <w:tcPr>
            <w:tcW w:w="1022" w:type="dxa"/>
            <w:tcBorders>
              <w:top w:val="nil"/>
              <w:left w:val="nil"/>
              <w:bottom w:val="single" w:sz="8" w:space="0" w:color="auto"/>
              <w:right w:val="single" w:sz="8" w:space="0" w:color="auto"/>
            </w:tcBorders>
            <w:shd w:val="clear" w:color="auto" w:fill="auto"/>
            <w:vAlign w:val="center"/>
            <w:hideMark/>
          </w:tcPr>
          <w:p w14:paraId="05374A5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0,12292995</w:t>
            </w:r>
          </w:p>
        </w:tc>
        <w:tc>
          <w:tcPr>
            <w:tcW w:w="1022" w:type="dxa"/>
            <w:tcBorders>
              <w:top w:val="nil"/>
              <w:left w:val="nil"/>
              <w:bottom w:val="single" w:sz="8" w:space="0" w:color="auto"/>
              <w:right w:val="single" w:sz="8" w:space="0" w:color="auto"/>
            </w:tcBorders>
            <w:shd w:val="clear" w:color="auto" w:fill="auto"/>
            <w:vAlign w:val="center"/>
            <w:hideMark/>
          </w:tcPr>
          <w:p w14:paraId="352B6BA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0,1388137</w:t>
            </w:r>
          </w:p>
        </w:tc>
        <w:tc>
          <w:tcPr>
            <w:tcW w:w="902" w:type="dxa"/>
            <w:tcBorders>
              <w:top w:val="nil"/>
              <w:left w:val="nil"/>
              <w:bottom w:val="single" w:sz="8" w:space="0" w:color="auto"/>
              <w:right w:val="single" w:sz="8" w:space="0" w:color="auto"/>
            </w:tcBorders>
            <w:shd w:val="clear" w:color="auto" w:fill="auto"/>
            <w:vAlign w:val="center"/>
            <w:hideMark/>
          </w:tcPr>
          <w:p w14:paraId="5DCED304"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6,32</w:t>
            </w:r>
          </w:p>
        </w:tc>
        <w:tc>
          <w:tcPr>
            <w:tcW w:w="928" w:type="dxa"/>
            <w:tcBorders>
              <w:top w:val="nil"/>
              <w:left w:val="nil"/>
              <w:bottom w:val="single" w:sz="8" w:space="0" w:color="auto"/>
              <w:right w:val="single" w:sz="8" w:space="0" w:color="auto"/>
            </w:tcBorders>
            <w:shd w:val="clear" w:color="auto" w:fill="auto"/>
            <w:vAlign w:val="center"/>
            <w:hideMark/>
          </w:tcPr>
          <w:p w14:paraId="6282345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6,58</w:t>
            </w:r>
          </w:p>
        </w:tc>
        <w:tc>
          <w:tcPr>
            <w:tcW w:w="921" w:type="dxa"/>
            <w:tcBorders>
              <w:top w:val="nil"/>
              <w:left w:val="nil"/>
              <w:bottom w:val="single" w:sz="8" w:space="0" w:color="auto"/>
              <w:right w:val="single" w:sz="8" w:space="0" w:color="auto"/>
            </w:tcBorders>
            <w:shd w:val="clear" w:color="auto" w:fill="auto"/>
            <w:vAlign w:val="center"/>
            <w:hideMark/>
          </w:tcPr>
          <w:p w14:paraId="381FD3E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6,49</w:t>
            </w:r>
          </w:p>
        </w:tc>
      </w:tr>
      <w:tr w:rsidR="001564F3" w:rsidRPr="001564F3" w14:paraId="3092C2D7" w14:textId="77777777" w:rsidTr="001564F3">
        <w:trPr>
          <w:trHeight w:val="548"/>
        </w:trPr>
        <w:tc>
          <w:tcPr>
            <w:tcW w:w="2976" w:type="dxa"/>
            <w:tcBorders>
              <w:top w:val="nil"/>
              <w:left w:val="single" w:sz="8" w:space="0" w:color="auto"/>
              <w:bottom w:val="single" w:sz="8" w:space="0" w:color="auto"/>
              <w:right w:val="single" w:sz="8" w:space="0" w:color="auto"/>
            </w:tcBorders>
            <w:shd w:val="clear" w:color="auto" w:fill="auto"/>
            <w:vAlign w:val="center"/>
            <w:hideMark/>
          </w:tcPr>
          <w:p w14:paraId="12D05DA1"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Расходы на подготовку и освоение производства</w:t>
            </w:r>
          </w:p>
        </w:tc>
        <w:tc>
          <w:tcPr>
            <w:tcW w:w="899" w:type="dxa"/>
            <w:tcBorders>
              <w:top w:val="nil"/>
              <w:left w:val="nil"/>
              <w:bottom w:val="single" w:sz="8" w:space="0" w:color="auto"/>
              <w:right w:val="single" w:sz="8" w:space="0" w:color="auto"/>
            </w:tcBorders>
            <w:shd w:val="clear" w:color="auto" w:fill="auto"/>
            <w:vAlign w:val="center"/>
            <w:hideMark/>
          </w:tcPr>
          <w:p w14:paraId="5EA4B756"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РПОД</w:t>
            </w:r>
          </w:p>
        </w:tc>
        <w:tc>
          <w:tcPr>
            <w:tcW w:w="1022" w:type="dxa"/>
            <w:tcBorders>
              <w:top w:val="nil"/>
              <w:left w:val="nil"/>
              <w:bottom w:val="single" w:sz="8" w:space="0" w:color="auto"/>
              <w:right w:val="single" w:sz="8" w:space="0" w:color="auto"/>
            </w:tcBorders>
            <w:shd w:val="clear" w:color="auto" w:fill="auto"/>
            <w:vAlign w:val="center"/>
            <w:hideMark/>
          </w:tcPr>
          <w:p w14:paraId="701A53E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0,03168</w:t>
            </w:r>
          </w:p>
        </w:tc>
        <w:tc>
          <w:tcPr>
            <w:tcW w:w="1022" w:type="dxa"/>
            <w:tcBorders>
              <w:top w:val="nil"/>
              <w:left w:val="nil"/>
              <w:bottom w:val="single" w:sz="8" w:space="0" w:color="auto"/>
              <w:right w:val="single" w:sz="8" w:space="0" w:color="auto"/>
            </w:tcBorders>
            <w:shd w:val="clear" w:color="auto" w:fill="auto"/>
            <w:vAlign w:val="center"/>
            <w:hideMark/>
          </w:tcPr>
          <w:p w14:paraId="3D10BF5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0,0413952</w:t>
            </w:r>
          </w:p>
        </w:tc>
        <w:tc>
          <w:tcPr>
            <w:tcW w:w="1022" w:type="dxa"/>
            <w:tcBorders>
              <w:top w:val="nil"/>
              <w:left w:val="nil"/>
              <w:bottom w:val="single" w:sz="8" w:space="0" w:color="auto"/>
              <w:right w:val="single" w:sz="8" w:space="0" w:color="auto"/>
            </w:tcBorders>
            <w:shd w:val="clear" w:color="auto" w:fill="auto"/>
            <w:vAlign w:val="center"/>
            <w:hideMark/>
          </w:tcPr>
          <w:p w14:paraId="46888BD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0,038304</w:t>
            </w:r>
          </w:p>
        </w:tc>
        <w:tc>
          <w:tcPr>
            <w:tcW w:w="902" w:type="dxa"/>
            <w:tcBorders>
              <w:top w:val="nil"/>
              <w:left w:val="nil"/>
              <w:bottom w:val="single" w:sz="8" w:space="0" w:color="auto"/>
              <w:right w:val="single" w:sz="8" w:space="0" w:color="auto"/>
            </w:tcBorders>
            <w:shd w:val="clear" w:color="auto" w:fill="auto"/>
            <w:vAlign w:val="center"/>
            <w:hideMark/>
          </w:tcPr>
          <w:p w14:paraId="7F6AD71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1,77</w:t>
            </w:r>
          </w:p>
        </w:tc>
        <w:tc>
          <w:tcPr>
            <w:tcW w:w="928" w:type="dxa"/>
            <w:tcBorders>
              <w:top w:val="nil"/>
              <w:left w:val="nil"/>
              <w:bottom w:val="single" w:sz="8" w:space="0" w:color="auto"/>
              <w:right w:val="single" w:sz="8" w:space="0" w:color="auto"/>
            </w:tcBorders>
            <w:shd w:val="clear" w:color="auto" w:fill="auto"/>
            <w:vAlign w:val="center"/>
            <w:hideMark/>
          </w:tcPr>
          <w:p w14:paraId="40CB12A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2,22</w:t>
            </w:r>
          </w:p>
        </w:tc>
        <w:tc>
          <w:tcPr>
            <w:tcW w:w="921" w:type="dxa"/>
            <w:tcBorders>
              <w:top w:val="nil"/>
              <w:left w:val="nil"/>
              <w:bottom w:val="single" w:sz="8" w:space="0" w:color="auto"/>
              <w:right w:val="single" w:sz="8" w:space="0" w:color="auto"/>
            </w:tcBorders>
            <w:shd w:val="clear" w:color="auto" w:fill="auto"/>
            <w:vAlign w:val="center"/>
            <w:hideMark/>
          </w:tcPr>
          <w:p w14:paraId="4996930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1,79</w:t>
            </w:r>
          </w:p>
        </w:tc>
      </w:tr>
      <w:tr w:rsidR="001564F3" w:rsidRPr="001564F3" w14:paraId="1970011B" w14:textId="77777777" w:rsidTr="001564F3">
        <w:trPr>
          <w:trHeight w:val="328"/>
        </w:trPr>
        <w:tc>
          <w:tcPr>
            <w:tcW w:w="2976" w:type="dxa"/>
            <w:tcBorders>
              <w:top w:val="nil"/>
              <w:left w:val="single" w:sz="8" w:space="0" w:color="auto"/>
              <w:bottom w:val="single" w:sz="8" w:space="0" w:color="auto"/>
              <w:right w:val="single" w:sz="8" w:space="0" w:color="auto"/>
            </w:tcBorders>
            <w:shd w:val="clear" w:color="auto" w:fill="auto"/>
            <w:vAlign w:val="center"/>
            <w:hideMark/>
          </w:tcPr>
          <w:p w14:paraId="09498967"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Общепроизводственные расходы</w:t>
            </w:r>
          </w:p>
        </w:tc>
        <w:tc>
          <w:tcPr>
            <w:tcW w:w="899" w:type="dxa"/>
            <w:tcBorders>
              <w:top w:val="nil"/>
              <w:left w:val="nil"/>
              <w:bottom w:val="single" w:sz="8" w:space="0" w:color="auto"/>
              <w:right w:val="single" w:sz="8" w:space="0" w:color="auto"/>
            </w:tcBorders>
            <w:shd w:val="clear" w:color="auto" w:fill="auto"/>
            <w:vAlign w:val="center"/>
            <w:hideMark/>
          </w:tcPr>
          <w:p w14:paraId="6528D8FB"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РОБ.ПР</w:t>
            </w:r>
          </w:p>
        </w:tc>
        <w:tc>
          <w:tcPr>
            <w:tcW w:w="1022" w:type="dxa"/>
            <w:tcBorders>
              <w:top w:val="nil"/>
              <w:left w:val="nil"/>
              <w:bottom w:val="single" w:sz="8" w:space="0" w:color="auto"/>
              <w:right w:val="single" w:sz="8" w:space="0" w:color="auto"/>
            </w:tcBorders>
            <w:shd w:val="clear" w:color="auto" w:fill="auto"/>
            <w:vAlign w:val="center"/>
            <w:hideMark/>
          </w:tcPr>
          <w:p w14:paraId="6B19079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0,38016</w:t>
            </w:r>
          </w:p>
        </w:tc>
        <w:tc>
          <w:tcPr>
            <w:tcW w:w="1022" w:type="dxa"/>
            <w:tcBorders>
              <w:top w:val="nil"/>
              <w:left w:val="nil"/>
              <w:bottom w:val="single" w:sz="8" w:space="0" w:color="auto"/>
              <w:right w:val="single" w:sz="8" w:space="0" w:color="auto"/>
            </w:tcBorders>
            <w:shd w:val="clear" w:color="auto" w:fill="auto"/>
            <w:vAlign w:val="center"/>
            <w:hideMark/>
          </w:tcPr>
          <w:p w14:paraId="3A45606F"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0,34496</w:t>
            </w:r>
          </w:p>
        </w:tc>
        <w:tc>
          <w:tcPr>
            <w:tcW w:w="1022" w:type="dxa"/>
            <w:tcBorders>
              <w:top w:val="nil"/>
              <w:left w:val="nil"/>
              <w:bottom w:val="single" w:sz="8" w:space="0" w:color="auto"/>
              <w:right w:val="single" w:sz="8" w:space="0" w:color="auto"/>
            </w:tcBorders>
            <w:shd w:val="clear" w:color="auto" w:fill="auto"/>
            <w:vAlign w:val="center"/>
            <w:hideMark/>
          </w:tcPr>
          <w:p w14:paraId="129152E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0,421344</w:t>
            </w:r>
          </w:p>
        </w:tc>
        <w:tc>
          <w:tcPr>
            <w:tcW w:w="902" w:type="dxa"/>
            <w:tcBorders>
              <w:top w:val="nil"/>
              <w:left w:val="nil"/>
              <w:bottom w:val="single" w:sz="8" w:space="0" w:color="auto"/>
              <w:right w:val="single" w:sz="8" w:space="0" w:color="auto"/>
            </w:tcBorders>
            <w:shd w:val="clear" w:color="auto" w:fill="auto"/>
            <w:vAlign w:val="center"/>
            <w:hideMark/>
          </w:tcPr>
          <w:p w14:paraId="6C2518F7"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21,28</w:t>
            </w:r>
          </w:p>
        </w:tc>
        <w:tc>
          <w:tcPr>
            <w:tcW w:w="928" w:type="dxa"/>
            <w:tcBorders>
              <w:top w:val="nil"/>
              <w:left w:val="nil"/>
              <w:bottom w:val="single" w:sz="8" w:space="0" w:color="auto"/>
              <w:right w:val="single" w:sz="8" w:space="0" w:color="auto"/>
            </w:tcBorders>
            <w:shd w:val="clear" w:color="auto" w:fill="auto"/>
            <w:vAlign w:val="center"/>
            <w:hideMark/>
          </w:tcPr>
          <w:p w14:paraId="663BA168"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18,47</w:t>
            </w:r>
          </w:p>
        </w:tc>
        <w:tc>
          <w:tcPr>
            <w:tcW w:w="921" w:type="dxa"/>
            <w:tcBorders>
              <w:top w:val="nil"/>
              <w:left w:val="nil"/>
              <w:bottom w:val="single" w:sz="8" w:space="0" w:color="auto"/>
              <w:right w:val="single" w:sz="8" w:space="0" w:color="auto"/>
            </w:tcBorders>
            <w:shd w:val="clear" w:color="auto" w:fill="auto"/>
            <w:vAlign w:val="center"/>
            <w:hideMark/>
          </w:tcPr>
          <w:p w14:paraId="18ABFF5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19,69</w:t>
            </w:r>
          </w:p>
        </w:tc>
      </w:tr>
      <w:tr w:rsidR="001564F3" w:rsidRPr="001564F3" w14:paraId="1278B0E6" w14:textId="77777777" w:rsidTr="001564F3">
        <w:trPr>
          <w:trHeight w:val="328"/>
        </w:trPr>
        <w:tc>
          <w:tcPr>
            <w:tcW w:w="2976" w:type="dxa"/>
            <w:tcBorders>
              <w:top w:val="nil"/>
              <w:left w:val="single" w:sz="8" w:space="0" w:color="auto"/>
              <w:bottom w:val="single" w:sz="8" w:space="0" w:color="auto"/>
              <w:right w:val="single" w:sz="8" w:space="0" w:color="auto"/>
            </w:tcBorders>
            <w:shd w:val="clear" w:color="auto" w:fill="auto"/>
            <w:vAlign w:val="center"/>
            <w:hideMark/>
          </w:tcPr>
          <w:p w14:paraId="78E72160"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Общехозяйственные расходы</w:t>
            </w:r>
          </w:p>
        </w:tc>
        <w:tc>
          <w:tcPr>
            <w:tcW w:w="899" w:type="dxa"/>
            <w:tcBorders>
              <w:top w:val="nil"/>
              <w:left w:val="nil"/>
              <w:bottom w:val="single" w:sz="8" w:space="0" w:color="auto"/>
              <w:right w:val="single" w:sz="8" w:space="0" w:color="auto"/>
            </w:tcBorders>
            <w:shd w:val="clear" w:color="auto" w:fill="auto"/>
            <w:vAlign w:val="center"/>
            <w:hideMark/>
          </w:tcPr>
          <w:p w14:paraId="55F86565"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РОБ.ХОЗ</w:t>
            </w:r>
          </w:p>
        </w:tc>
        <w:tc>
          <w:tcPr>
            <w:tcW w:w="1022" w:type="dxa"/>
            <w:tcBorders>
              <w:top w:val="nil"/>
              <w:left w:val="nil"/>
              <w:bottom w:val="single" w:sz="8" w:space="0" w:color="auto"/>
              <w:right w:val="single" w:sz="8" w:space="0" w:color="auto"/>
            </w:tcBorders>
            <w:shd w:val="clear" w:color="auto" w:fill="auto"/>
            <w:vAlign w:val="center"/>
            <w:hideMark/>
          </w:tcPr>
          <w:p w14:paraId="3556C7E8"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0,22176</w:t>
            </w:r>
          </w:p>
        </w:tc>
        <w:tc>
          <w:tcPr>
            <w:tcW w:w="1022" w:type="dxa"/>
            <w:tcBorders>
              <w:top w:val="nil"/>
              <w:left w:val="nil"/>
              <w:bottom w:val="single" w:sz="8" w:space="0" w:color="auto"/>
              <w:right w:val="single" w:sz="8" w:space="0" w:color="auto"/>
            </w:tcBorders>
            <w:shd w:val="clear" w:color="auto" w:fill="auto"/>
            <w:vAlign w:val="center"/>
            <w:hideMark/>
          </w:tcPr>
          <w:p w14:paraId="5D3FDE8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0,241472</w:t>
            </w:r>
          </w:p>
        </w:tc>
        <w:tc>
          <w:tcPr>
            <w:tcW w:w="1022" w:type="dxa"/>
            <w:tcBorders>
              <w:top w:val="nil"/>
              <w:left w:val="nil"/>
              <w:bottom w:val="single" w:sz="8" w:space="0" w:color="auto"/>
              <w:right w:val="single" w:sz="8" w:space="0" w:color="auto"/>
            </w:tcBorders>
            <w:shd w:val="clear" w:color="auto" w:fill="auto"/>
            <w:vAlign w:val="center"/>
            <w:hideMark/>
          </w:tcPr>
          <w:p w14:paraId="7649CE2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0,306432</w:t>
            </w:r>
          </w:p>
        </w:tc>
        <w:tc>
          <w:tcPr>
            <w:tcW w:w="902" w:type="dxa"/>
            <w:tcBorders>
              <w:top w:val="nil"/>
              <w:left w:val="nil"/>
              <w:bottom w:val="single" w:sz="8" w:space="0" w:color="auto"/>
              <w:right w:val="single" w:sz="8" w:space="0" w:color="auto"/>
            </w:tcBorders>
            <w:shd w:val="clear" w:color="auto" w:fill="auto"/>
            <w:vAlign w:val="center"/>
            <w:hideMark/>
          </w:tcPr>
          <w:p w14:paraId="087726A2"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12,41</w:t>
            </w:r>
          </w:p>
        </w:tc>
        <w:tc>
          <w:tcPr>
            <w:tcW w:w="928" w:type="dxa"/>
            <w:tcBorders>
              <w:top w:val="nil"/>
              <w:left w:val="nil"/>
              <w:bottom w:val="single" w:sz="8" w:space="0" w:color="auto"/>
              <w:right w:val="single" w:sz="8" w:space="0" w:color="auto"/>
            </w:tcBorders>
            <w:shd w:val="clear" w:color="auto" w:fill="auto"/>
            <w:vAlign w:val="center"/>
            <w:hideMark/>
          </w:tcPr>
          <w:p w14:paraId="5E11D49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12,93</w:t>
            </w:r>
          </w:p>
        </w:tc>
        <w:tc>
          <w:tcPr>
            <w:tcW w:w="921" w:type="dxa"/>
            <w:tcBorders>
              <w:top w:val="nil"/>
              <w:left w:val="nil"/>
              <w:bottom w:val="single" w:sz="8" w:space="0" w:color="auto"/>
              <w:right w:val="single" w:sz="8" w:space="0" w:color="auto"/>
            </w:tcBorders>
            <w:shd w:val="clear" w:color="auto" w:fill="auto"/>
            <w:vAlign w:val="center"/>
            <w:hideMark/>
          </w:tcPr>
          <w:p w14:paraId="6D167AF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14,32</w:t>
            </w:r>
          </w:p>
        </w:tc>
      </w:tr>
      <w:tr w:rsidR="001564F3" w:rsidRPr="001564F3" w14:paraId="261BC153" w14:textId="77777777" w:rsidTr="001564F3">
        <w:trPr>
          <w:trHeight w:val="328"/>
        </w:trPr>
        <w:tc>
          <w:tcPr>
            <w:tcW w:w="2976" w:type="dxa"/>
            <w:tcBorders>
              <w:top w:val="nil"/>
              <w:left w:val="single" w:sz="8" w:space="0" w:color="auto"/>
              <w:bottom w:val="single" w:sz="8" w:space="0" w:color="auto"/>
              <w:right w:val="single" w:sz="8" w:space="0" w:color="auto"/>
            </w:tcBorders>
            <w:shd w:val="clear" w:color="auto" w:fill="auto"/>
            <w:vAlign w:val="center"/>
            <w:hideMark/>
          </w:tcPr>
          <w:p w14:paraId="3B272692"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Потери от брака</w:t>
            </w:r>
          </w:p>
        </w:tc>
        <w:tc>
          <w:tcPr>
            <w:tcW w:w="899" w:type="dxa"/>
            <w:tcBorders>
              <w:top w:val="nil"/>
              <w:left w:val="nil"/>
              <w:bottom w:val="single" w:sz="8" w:space="0" w:color="auto"/>
              <w:right w:val="single" w:sz="8" w:space="0" w:color="auto"/>
            </w:tcBorders>
            <w:shd w:val="clear" w:color="auto" w:fill="auto"/>
            <w:vAlign w:val="center"/>
            <w:hideMark/>
          </w:tcPr>
          <w:p w14:paraId="67FF7FA9"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ПБР</w:t>
            </w:r>
          </w:p>
        </w:tc>
        <w:tc>
          <w:tcPr>
            <w:tcW w:w="1022" w:type="dxa"/>
            <w:tcBorders>
              <w:top w:val="nil"/>
              <w:left w:val="nil"/>
              <w:bottom w:val="single" w:sz="8" w:space="0" w:color="auto"/>
              <w:right w:val="single" w:sz="8" w:space="0" w:color="auto"/>
            </w:tcBorders>
            <w:shd w:val="clear" w:color="auto" w:fill="auto"/>
            <w:vAlign w:val="center"/>
            <w:hideMark/>
          </w:tcPr>
          <w:p w14:paraId="4FD1615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0,022176</w:t>
            </w:r>
          </w:p>
        </w:tc>
        <w:tc>
          <w:tcPr>
            <w:tcW w:w="1022" w:type="dxa"/>
            <w:tcBorders>
              <w:top w:val="nil"/>
              <w:left w:val="nil"/>
              <w:bottom w:val="single" w:sz="8" w:space="0" w:color="auto"/>
              <w:right w:val="single" w:sz="8" w:space="0" w:color="auto"/>
            </w:tcBorders>
            <w:shd w:val="clear" w:color="auto" w:fill="auto"/>
            <w:vAlign w:val="center"/>
            <w:hideMark/>
          </w:tcPr>
          <w:p w14:paraId="2E8F41F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0,0137984</w:t>
            </w:r>
          </w:p>
        </w:tc>
        <w:tc>
          <w:tcPr>
            <w:tcW w:w="1022" w:type="dxa"/>
            <w:tcBorders>
              <w:top w:val="nil"/>
              <w:left w:val="nil"/>
              <w:bottom w:val="single" w:sz="8" w:space="0" w:color="auto"/>
              <w:right w:val="single" w:sz="8" w:space="0" w:color="auto"/>
            </w:tcBorders>
            <w:shd w:val="clear" w:color="auto" w:fill="auto"/>
            <w:vAlign w:val="center"/>
            <w:hideMark/>
          </w:tcPr>
          <w:p w14:paraId="48E3270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0,019152</w:t>
            </w:r>
          </w:p>
        </w:tc>
        <w:tc>
          <w:tcPr>
            <w:tcW w:w="902" w:type="dxa"/>
            <w:tcBorders>
              <w:top w:val="nil"/>
              <w:left w:val="nil"/>
              <w:bottom w:val="single" w:sz="8" w:space="0" w:color="auto"/>
              <w:right w:val="single" w:sz="8" w:space="0" w:color="auto"/>
            </w:tcBorders>
            <w:shd w:val="clear" w:color="auto" w:fill="auto"/>
            <w:vAlign w:val="center"/>
            <w:hideMark/>
          </w:tcPr>
          <w:p w14:paraId="4D5E1B0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1,24</w:t>
            </w:r>
          </w:p>
        </w:tc>
        <w:tc>
          <w:tcPr>
            <w:tcW w:w="928" w:type="dxa"/>
            <w:tcBorders>
              <w:top w:val="nil"/>
              <w:left w:val="nil"/>
              <w:bottom w:val="single" w:sz="8" w:space="0" w:color="auto"/>
              <w:right w:val="single" w:sz="8" w:space="0" w:color="auto"/>
            </w:tcBorders>
            <w:shd w:val="clear" w:color="auto" w:fill="auto"/>
            <w:vAlign w:val="center"/>
            <w:hideMark/>
          </w:tcPr>
          <w:p w14:paraId="2E3EC3D1"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0,74</w:t>
            </w:r>
          </w:p>
        </w:tc>
        <w:tc>
          <w:tcPr>
            <w:tcW w:w="921" w:type="dxa"/>
            <w:tcBorders>
              <w:top w:val="nil"/>
              <w:left w:val="nil"/>
              <w:bottom w:val="single" w:sz="8" w:space="0" w:color="auto"/>
              <w:right w:val="single" w:sz="8" w:space="0" w:color="auto"/>
            </w:tcBorders>
            <w:shd w:val="clear" w:color="auto" w:fill="auto"/>
            <w:vAlign w:val="center"/>
            <w:hideMark/>
          </w:tcPr>
          <w:p w14:paraId="38EAE33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0,90</w:t>
            </w:r>
          </w:p>
        </w:tc>
      </w:tr>
      <w:tr w:rsidR="001564F3" w:rsidRPr="001564F3" w14:paraId="119619A5" w14:textId="77777777" w:rsidTr="001564F3">
        <w:trPr>
          <w:trHeight w:val="328"/>
        </w:trPr>
        <w:tc>
          <w:tcPr>
            <w:tcW w:w="2976" w:type="dxa"/>
            <w:tcBorders>
              <w:top w:val="nil"/>
              <w:left w:val="single" w:sz="8" w:space="0" w:color="auto"/>
              <w:bottom w:val="single" w:sz="8" w:space="0" w:color="auto"/>
              <w:right w:val="single" w:sz="8" w:space="0" w:color="auto"/>
            </w:tcBorders>
            <w:shd w:val="clear" w:color="auto" w:fill="auto"/>
            <w:vAlign w:val="center"/>
            <w:hideMark/>
          </w:tcPr>
          <w:p w14:paraId="11D448CC"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Прочие производственные расходы</w:t>
            </w:r>
          </w:p>
        </w:tc>
        <w:tc>
          <w:tcPr>
            <w:tcW w:w="899" w:type="dxa"/>
            <w:tcBorders>
              <w:top w:val="nil"/>
              <w:left w:val="nil"/>
              <w:bottom w:val="single" w:sz="8" w:space="0" w:color="auto"/>
              <w:right w:val="single" w:sz="8" w:space="0" w:color="auto"/>
            </w:tcBorders>
            <w:shd w:val="clear" w:color="auto" w:fill="auto"/>
            <w:vAlign w:val="center"/>
            <w:hideMark/>
          </w:tcPr>
          <w:p w14:paraId="17F98411"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РПР</w:t>
            </w:r>
          </w:p>
        </w:tc>
        <w:tc>
          <w:tcPr>
            <w:tcW w:w="1022" w:type="dxa"/>
            <w:tcBorders>
              <w:top w:val="nil"/>
              <w:left w:val="nil"/>
              <w:bottom w:val="single" w:sz="8" w:space="0" w:color="auto"/>
              <w:right w:val="single" w:sz="8" w:space="0" w:color="auto"/>
            </w:tcBorders>
            <w:shd w:val="clear" w:color="auto" w:fill="auto"/>
            <w:vAlign w:val="center"/>
            <w:hideMark/>
          </w:tcPr>
          <w:p w14:paraId="5A4C3E5D"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0,06336</w:t>
            </w:r>
          </w:p>
        </w:tc>
        <w:tc>
          <w:tcPr>
            <w:tcW w:w="1022" w:type="dxa"/>
            <w:tcBorders>
              <w:top w:val="nil"/>
              <w:left w:val="nil"/>
              <w:bottom w:val="single" w:sz="8" w:space="0" w:color="auto"/>
              <w:right w:val="single" w:sz="8" w:space="0" w:color="auto"/>
            </w:tcBorders>
            <w:shd w:val="clear" w:color="auto" w:fill="auto"/>
            <w:vAlign w:val="center"/>
            <w:hideMark/>
          </w:tcPr>
          <w:p w14:paraId="3A016CD9"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0,0551936</w:t>
            </w:r>
          </w:p>
        </w:tc>
        <w:tc>
          <w:tcPr>
            <w:tcW w:w="1022" w:type="dxa"/>
            <w:tcBorders>
              <w:top w:val="nil"/>
              <w:left w:val="nil"/>
              <w:bottom w:val="single" w:sz="8" w:space="0" w:color="auto"/>
              <w:right w:val="single" w:sz="8" w:space="0" w:color="auto"/>
            </w:tcBorders>
            <w:shd w:val="clear" w:color="auto" w:fill="auto"/>
            <w:vAlign w:val="center"/>
            <w:hideMark/>
          </w:tcPr>
          <w:p w14:paraId="63B98C5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0,076608</w:t>
            </w:r>
          </w:p>
        </w:tc>
        <w:tc>
          <w:tcPr>
            <w:tcW w:w="902" w:type="dxa"/>
            <w:tcBorders>
              <w:top w:val="nil"/>
              <w:left w:val="nil"/>
              <w:bottom w:val="single" w:sz="8" w:space="0" w:color="auto"/>
              <w:right w:val="single" w:sz="8" w:space="0" w:color="auto"/>
            </w:tcBorders>
            <w:shd w:val="clear" w:color="auto" w:fill="auto"/>
            <w:vAlign w:val="center"/>
            <w:hideMark/>
          </w:tcPr>
          <w:p w14:paraId="604A82D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3,55</w:t>
            </w:r>
          </w:p>
        </w:tc>
        <w:tc>
          <w:tcPr>
            <w:tcW w:w="928" w:type="dxa"/>
            <w:tcBorders>
              <w:top w:val="nil"/>
              <w:left w:val="nil"/>
              <w:bottom w:val="single" w:sz="8" w:space="0" w:color="auto"/>
              <w:right w:val="single" w:sz="8" w:space="0" w:color="auto"/>
            </w:tcBorders>
            <w:shd w:val="clear" w:color="auto" w:fill="auto"/>
            <w:vAlign w:val="center"/>
            <w:hideMark/>
          </w:tcPr>
          <w:p w14:paraId="258AF8C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2,95</w:t>
            </w:r>
          </w:p>
        </w:tc>
        <w:tc>
          <w:tcPr>
            <w:tcW w:w="921" w:type="dxa"/>
            <w:tcBorders>
              <w:top w:val="nil"/>
              <w:left w:val="nil"/>
              <w:bottom w:val="single" w:sz="8" w:space="0" w:color="auto"/>
              <w:right w:val="single" w:sz="8" w:space="0" w:color="auto"/>
            </w:tcBorders>
            <w:shd w:val="clear" w:color="auto" w:fill="auto"/>
            <w:vAlign w:val="center"/>
            <w:hideMark/>
          </w:tcPr>
          <w:p w14:paraId="5F77CA3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3,58</w:t>
            </w:r>
          </w:p>
        </w:tc>
      </w:tr>
      <w:tr w:rsidR="001564F3" w:rsidRPr="001564F3" w14:paraId="26571223" w14:textId="77777777" w:rsidTr="001564F3">
        <w:trPr>
          <w:trHeight w:val="328"/>
        </w:trPr>
        <w:tc>
          <w:tcPr>
            <w:tcW w:w="2976" w:type="dxa"/>
            <w:tcBorders>
              <w:top w:val="nil"/>
              <w:left w:val="single" w:sz="8" w:space="0" w:color="auto"/>
              <w:bottom w:val="single" w:sz="12" w:space="0" w:color="auto"/>
              <w:right w:val="single" w:sz="8" w:space="0" w:color="auto"/>
            </w:tcBorders>
            <w:shd w:val="clear" w:color="auto" w:fill="auto"/>
            <w:vAlign w:val="center"/>
            <w:hideMark/>
          </w:tcPr>
          <w:p w14:paraId="46628B1C"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Расходы на продажу</w:t>
            </w:r>
          </w:p>
        </w:tc>
        <w:tc>
          <w:tcPr>
            <w:tcW w:w="899" w:type="dxa"/>
            <w:tcBorders>
              <w:top w:val="nil"/>
              <w:left w:val="nil"/>
              <w:bottom w:val="single" w:sz="12" w:space="0" w:color="auto"/>
              <w:right w:val="single" w:sz="8" w:space="0" w:color="auto"/>
            </w:tcBorders>
            <w:shd w:val="clear" w:color="auto" w:fill="auto"/>
            <w:vAlign w:val="center"/>
            <w:hideMark/>
          </w:tcPr>
          <w:p w14:paraId="4D7F858A"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РКОМ</w:t>
            </w:r>
          </w:p>
        </w:tc>
        <w:tc>
          <w:tcPr>
            <w:tcW w:w="1022" w:type="dxa"/>
            <w:tcBorders>
              <w:top w:val="nil"/>
              <w:left w:val="nil"/>
              <w:bottom w:val="single" w:sz="12" w:space="0" w:color="auto"/>
              <w:right w:val="single" w:sz="8" w:space="0" w:color="auto"/>
            </w:tcBorders>
            <w:shd w:val="clear" w:color="auto" w:fill="auto"/>
            <w:vAlign w:val="center"/>
            <w:hideMark/>
          </w:tcPr>
          <w:p w14:paraId="3032ED34"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0,13234839</w:t>
            </w:r>
          </w:p>
        </w:tc>
        <w:tc>
          <w:tcPr>
            <w:tcW w:w="1022" w:type="dxa"/>
            <w:tcBorders>
              <w:top w:val="nil"/>
              <w:left w:val="nil"/>
              <w:bottom w:val="single" w:sz="12" w:space="0" w:color="auto"/>
              <w:right w:val="single" w:sz="8" w:space="0" w:color="auto"/>
            </w:tcBorders>
            <w:shd w:val="clear" w:color="auto" w:fill="auto"/>
            <w:vAlign w:val="center"/>
            <w:hideMark/>
          </w:tcPr>
          <w:p w14:paraId="2CC2B73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0,15425118</w:t>
            </w:r>
          </w:p>
        </w:tc>
        <w:tc>
          <w:tcPr>
            <w:tcW w:w="1022" w:type="dxa"/>
            <w:tcBorders>
              <w:top w:val="nil"/>
              <w:left w:val="nil"/>
              <w:bottom w:val="single" w:sz="12" w:space="0" w:color="auto"/>
              <w:right w:val="single" w:sz="8" w:space="0" w:color="auto"/>
            </w:tcBorders>
            <w:shd w:val="clear" w:color="auto" w:fill="auto"/>
            <w:vAlign w:val="center"/>
            <w:hideMark/>
          </w:tcPr>
          <w:p w14:paraId="44FB6BDB"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0,19453017</w:t>
            </w:r>
          </w:p>
        </w:tc>
        <w:tc>
          <w:tcPr>
            <w:tcW w:w="902" w:type="dxa"/>
            <w:tcBorders>
              <w:top w:val="nil"/>
              <w:left w:val="nil"/>
              <w:bottom w:val="single" w:sz="8" w:space="0" w:color="auto"/>
              <w:right w:val="single" w:sz="8" w:space="0" w:color="auto"/>
            </w:tcBorders>
            <w:shd w:val="clear" w:color="auto" w:fill="auto"/>
            <w:vAlign w:val="center"/>
            <w:hideMark/>
          </w:tcPr>
          <w:p w14:paraId="7C659735"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7,41</w:t>
            </w:r>
          </w:p>
        </w:tc>
        <w:tc>
          <w:tcPr>
            <w:tcW w:w="928" w:type="dxa"/>
            <w:tcBorders>
              <w:top w:val="nil"/>
              <w:left w:val="nil"/>
              <w:bottom w:val="single" w:sz="8" w:space="0" w:color="auto"/>
              <w:right w:val="single" w:sz="8" w:space="0" w:color="auto"/>
            </w:tcBorders>
            <w:shd w:val="clear" w:color="auto" w:fill="auto"/>
            <w:vAlign w:val="center"/>
            <w:hideMark/>
          </w:tcPr>
          <w:p w14:paraId="6066C69C"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8,26</w:t>
            </w:r>
          </w:p>
        </w:tc>
        <w:tc>
          <w:tcPr>
            <w:tcW w:w="921" w:type="dxa"/>
            <w:tcBorders>
              <w:top w:val="nil"/>
              <w:left w:val="nil"/>
              <w:bottom w:val="single" w:sz="8" w:space="0" w:color="auto"/>
              <w:right w:val="single" w:sz="8" w:space="0" w:color="auto"/>
            </w:tcBorders>
            <w:shd w:val="clear" w:color="auto" w:fill="auto"/>
            <w:vAlign w:val="center"/>
            <w:hideMark/>
          </w:tcPr>
          <w:p w14:paraId="61DE4056"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9,09</w:t>
            </w:r>
          </w:p>
        </w:tc>
      </w:tr>
      <w:tr w:rsidR="001564F3" w:rsidRPr="001564F3" w14:paraId="729CFEA0" w14:textId="77777777" w:rsidTr="001564F3">
        <w:trPr>
          <w:trHeight w:val="344"/>
        </w:trPr>
        <w:tc>
          <w:tcPr>
            <w:tcW w:w="2976" w:type="dxa"/>
            <w:tcBorders>
              <w:top w:val="nil"/>
              <w:left w:val="single" w:sz="12" w:space="0" w:color="auto"/>
              <w:bottom w:val="single" w:sz="12" w:space="0" w:color="auto"/>
              <w:right w:val="single" w:sz="12" w:space="0" w:color="auto"/>
            </w:tcBorders>
            <w:shd w:val="clear" w:color="auto" w:fill="auto"/>
            <w:vAlign w:val="center"/>
            <w:hideMark/>
          </w:tcPr>
          <w:p w14:paraId="755F9BF5"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r w:rsidRPr="001564F3">
              <w:rPr>
                <w:rFonts w:ascii="Times New Roman" w:eastAsia="Times New Roman" w:hAnsi="Times New Roman" w:cs="Times New Roman"/>
                <w:color w:val="000000"/>
                <w:sz w:val="20"/>
                <w:lang w:eastAsia="ru-RU"/>
              </w:rPr>
              <w:t>Себестоимость продукции К</w:t>
            </w:r>
          </w:p>
        </w:tc>
        <w:tc>
          <w:tcPr>
            <w:tcW w:w="899" w:type="dxa"/>
            <w:tcBorders>
              <w:top w:val="nil"/>
              <w:left w:val="nil"/>
              <w:bottom w:val="single" w:sz="12" w:space="0" w:color="auto"/>
              <w:right w:val="single" w:sz="12" w:space="0" w:color="auto"/>
            </w:tcBorders>
            <w:shd w:val="clear" w:color="auto" w:fill="auto"/>
            <w:vAlign w:val="center"/>
            <w:hideMark/>
          </w:tcPr>
          <w:p w14:paraId="6FEEFEA3" w14:textId="77777777" w:rsidR="001564F3" w:rsidRPr="001564F3" w:rsidRDefault="001564F3" w:rsidP="001564F3">
            <w:pPr>
              <w:spacing w:after="0" w:line="240" w:lineRule="auto"/>
              <w:rPr>
                <w:rFonts w:ascii="Times New Roman" w:eastAsia="Times New Roman" w:hAnsi="Times New Roman" w:cs="Times New Roman"/>
                <w:color w:val="000000"/>
                <w:sz w:val="20"/>
                <w:szCs w:val="20"/>
                <w:lang w:eastAsia="ru-RU"/>
              </w:rPr>
            </w:pPr>
            <w:proofErr w:type="spellStart"/>
            <w:r w:rsidRPr="001564F3">
              <w:rPr>
                <w:rFonts w:ascii="Times New Roman" w:eastAsia="Times New Roman" w:hAnsi="Times New Roman" w:cs="Times New Roman"/>
                <w:color w:val="000000"/>
                <w:sz w:val="20"/>
                <w:lang w:eastAsia="ru-RU"/>
              </w:rPr>
              <w:t>сi</w:t>
            </w:r>
            <w:proofErr w:type="spellEnd"/>
          </w:p>
        </w:tc>
        <w:tc>
          <w:tcPr>
            <w:tcW w:w="1022" w:type="dxa"/>
            <w:tcBorders>
              <w:top w:val="nil"/>
              <w:left w:val="nil"/>
              <w:bottom w:val="single" w:sz="12" w:space="0" w:color="auto"/>
              <w:right w:val="single" w:sz="12" w:space="0" w:color="auto"/>
            </w:tcBorders>
            <w:shd w:val="clear" w:color="auto" w:fill="auto"/>
            <w:vAlign w:val="center"/>
            <w:hideMark/>
          </w:tcPr>
          <w:p w14:paraId="3EAB9E23"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1,78670324</w:t>
            </w:r>
          </w:p>
        </w:tc>
        <w:tc>
          <w:tcPr>
            <w:tcW w:w="1022" w:type="dxa"/>
            <w:tcBorders>
              <w:top w:val="nil"/>
              <w:left w:val="nil"/>
              <w:bottom w:val="single" w:sz="12" w:space="0" w:color="auto"/>
              <w:right w:val="single" w:sz="12" w:space="0" w:color="auto"/>
            </w:tcBorders>
            <w:shd w:val="clear" w:color="auto" w:fill="auto"/>
            <w:vAlign w:val="center"/>
            <w:hideMark/>
          </w:tcPr>
          <w:p w14:paraId="58DE8658"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1,86815312</w:t>
            </w:r>
          </w:p>
        </w:tc>
        <w:tc>
          <w:tcPr>
            <w:tcW w:w="1022" w:type="dxa"/>
            <w:tcBorders>
              <w:top w:val="nil"/>
              <w:left w:val="nil"/>
              <w:bottom w:val="single" w:sz="12" w:space="0" w:color="auto"/>
              <w:right w:val="single" w:sz="12" w:space="0" w:color="auto"/>
            </w:tcBorders>
            <w:shd w:val="clear" w:color="auto" w:fill="auto"/>
            <w:vAlign w:val="center"/>
            <w:hideMark/>
          </w:tcPr>
          <w:p w14:paraId="6BD4D1C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2,13983187</w:t>
            </w:r>
          </w:p>
        </w:tc>
        <w:tc>
          <w:tcPr>
            <w:tcW w:w="902" w:type="dxa"/>
            <w:tcBorders>
              <w:top w:val="nil"/>
              <w:left w:val="nil"/>
              <w:bottom w:val="single" w:sz="8" w:space="0" w:color="auto"/>
              <w:right w:val="single" w:sz="8" w:space="0" w:color="auto"/>
            </w:tcBorders>
            <w:shd w:val="clear" w:color="auto" w:fill="auto"/>
            <w:vAlign w:val="center"/>
            <w:hideMark/>
          </w:tcPr>
          <w:p w14:paraId="5E81C4FE"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100,00</w:t>
            </w:r>
          </w:p>
        </w:tc>
        <w:tc>
          <w:tcPr>
            <w:tcW w:w="928" w:type="dxa"/>
            <w:tcBorders>
              <w:top w:val="nil"/>
              <w:left w:val="nil"/>
              <w:bottom w:val="single" w:sz="8" w:space="0" w:color="auto"/>
              <w:right w:val="single" w:sz="8" w:space="0" w:color="auto"/>
            </w:tcBorders>
            <w:shd w:val="clear" w:color="auto" w:fill="auto"/>
            <w:vAlign w:val="center"/>
            <w:hideMark/>
          </w:tcPr>
          <w:p w14:paraId="336F398A"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100,00</w:t>
            </w:r>
          </w:p>
        </w:tc>
        <w:tc>
          <w:tcPr>
            <w:tcW w:w="921" w:type="dxa"/>
            <w:tcBorders>
              <w:top w:val="nil"/>
              <w:left w:val="nil"/>
              <w:bottom w:val="single" w:sz="8" w:space="0" w:color="auto"/>
              <w:right w:val="single" w:sz="8" w:space="0" w:color="auto"/>
            </w:tcBorders>
            <w:shd w:val="clear" w:color="auto" w:fill="auto"/>
            <w:vAlign w:val="center"/>
            <w:hideMark/>
          </w:tcPr>
          <w:p w14:paraId="4CFF20E0" w14:textId="77777777" w:rsidR="001564F3" w:rsidRPr="001564F3" w:rsidRDefault="001564F3" w:rsidP="001564F3">
            <w:pPr>
              <w:spacing w:after="0" w:line="240" w:lineRule="auto"/>
              <w:jc w:val="right"/>
              <w:rPr>
                <w:rFonts w:ascii="Times New Roman" w:eastAsia="Times New Roman" w:hAnsi="Times New Roman" w:cs="Times New Roman"/>
                <w:sz w:val="20"/>
                <w:szCs w:val="20"/>
                <w:lang w:eastAsia="ru-RU"/>
              </w:rPr>
            </w:pPr>
            <w:r w:rsidRPr="001564F3">
              <w:rPr>
                <w:rFonts w:ascii="Times New Roman" w:eastAsia="Times New Roman" w:hAnsi="Times New Roman" w:cs="Times New Roman"/>
                <w:sz w:val="20"/>
                <w:lang w:eastAsia="ru-RU"/>
              </w:rPr>
              <w:t>100,00</w:t>
            </w:r>
          </w:p>
        </w:tc>
      </w:tr>
    </w:tbl>
    <w:p w14:paraId="58121858" w14:textId="019C0A14" w:rsidR="001564F3" w:rsidRDefault="001564F3" w:rsidP="00124D22">
      <w:pPr>
        <w:spacing w:after="0" w:line="360" w:lineRule="auto"/>
        <w:ind w:firstLine="709"/>
        <w:contextualSpacing/>
        <w:jc w:val="both"/>
        <w:rPr>
          <w:rFonts w:ascii="Times New Roman" w:hAnsi="Times New Roman" w:cs="Times New Roman"/>
          <w:sz w:val="28"/>
          <w:szCs w:val="28"/>
        </w:rPr>
      </w:pPr>
    </w:p>
    <w:p w14:paraId="5A3B4694" w14:textId="6CE595D4" w:rsidR="001564F3" w:rsidRDefault="00415A3F" w:rsidP="00415A3F">
      <w:pPr>
        <w:spacing w:after="0" w:line="360" w:lineRule="auto"/>
        <w:contextualSpacing/>
        <w:jc w:val="both"/>
        <w:rPr>
          <w:rFonts w:ascii="Times New Roman" w:hAnsi="Times New Roman" w:cs="Times New Roman"/>
          <w:sz w:val="28"/>
          <w:szCs w:val="28"/>
        </w:rPr>
      </w:pPr>
      <w:r>
        <w:rPr>
          <w:noProof/>
        </w:rPr>
        <w:lastRenderedPageBreak/>
        <w:drawing>
          <wp:inline distT="0" distB="0" distL="0" distR="0" wp14:anchorId="4C5B34F6" wp14:editId="2FC62A04">
            <wp:extent cx="5857875" cy="2743200"/>
            <wp:effectExtent l="0" t="0" r="9525" b="0"/>
            <wp:docPr id="171" name="Диаграмма 171">
              <a:extLst xmlns:a="http://schemas.openxmlformats.org/drawingml/2006/main">
                <a:ext uri="{FF2B5EF4-FFF2-40B4-BE49-F238E27FC236}">
                  <a16:creationId xmlns:a16="http://schemas.microsoft.com/office/drawing/2014/main" id="{07887F75-8D34-4A3D-840A-EC97E4200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1"/>
              </a:graphicData>
            </a:graphic>
          </wp:inline>
        </w:drawing>
      </w:r>
    </w:p>
    <w:p w14:paraId="3EB1CADF" w14:textId="214F8349" w:rsidR="00415A3F" w:rsidRPr="00124D22" w:rsidRDefault="00415A3F" w:rsidP="00124D22">
      <w:pPr>
        <w:spacing w:after="0" w:line="360" w:lineRule="auto"/>
        <w:ind w:firstLine="709"/>
        <w:contextualSpacing/>
        <w:jc w:val="both"/>
        <w:rPr>
          <w:rFonts w:ascii="Times New Roman" w:hAnsi="Times New Roman" w:cs="Times New Roman"/>
          <w:sz w:val="28"/>
          <w:szCs w:val="28"/>
        </w:rPr>
      </w:pPr>
      <w:r w:rsidRPr="00415A3F">
        <w:rPr>
          <w:rFonts w:ascii="Times New Roman" w:hAnsi="Times New Roman" w:cs="Times New Roman"/>
          <w:sz w:val="28"/>
          <w:szCs w:val="28"/>
        </w:rPr>
        <w:t>Рис. 5.1. Динамика себестоимости продукции</w:t>
      </w:r>
    </w:p>
    <w:p w14:paraId="539676BF" w14:textId="6046B896" w:rsidR="00D757DA" w:rsidRDefault="00D757DA" w:rsidP="00D757DA">
      <w:pPr>
        <w:spacing w:after="0" w:line="360" w:lineRule="auto"/>
        <w:ind w:firstLine="709"/>
        <w:contextualSpacing/>
        <w:jc w:val="both"/>
        <w:rPr>
          <w:rFonts w:ascii="Times New Roman" w:hAnsi="Times New Roman" w:cs="Times New Roman"/>
          <w:sz w:val="28"/>
          <w:szCs w:val="28"/>
        </w:rPr>
      </w:pPr>
    </w:p>
    <w:p w14:paraId="66E48A46" w14:textId="77777777" w:rsidR="00415A3F" w:rsidRPr="00415A3F" w:rsidRDefault="00415A3F" w:rsidP="00415A3F">
      <w:pPr>
        <w:numPr>
          <w:ilvl w:val="0"/>
          <w:numId w:val="1"/>
        </w:numPr>
        <w:tabs>
          <w:tab w:val="num" w:pos="851"/>
        </w:tabs>
        <w:spacing w:after="0" w:line="360" w:lineRule="auto"/>
        <w:contextualSpacing/>
        <w:jc w:val="both"/>
        <w:rPr>
          <w:rFonts w:ascii="Times New Roman" w:hAnsi="Times New Roman" w:cs="Times New Roman"/>
          <w:sz w:val="28"/>
          <w:szCs w:val="28"/>
        </w:rPr>
      </w:pPr>
      <w:r w:rsidRPr="00415A3F">
        <w:rPr>
          <w:rFonts w:ascii="Times New Roman" w:hAnsi="Times New Roman" w:cs="Times New Roman"/>
          <w:sz w:val="28"/>
          <w:szCs w:val="28"/>
          <w:u w:val="single"/>
        </w:rPr>
        <w:t>выполнение плана по себестоимости продукции</w:t>
      </w:r>
      <w:r w:rsidRPr="00415A3F">
        <w:rPr>
          <w:rFonts w:ascii="Times New Roman" w:hAnsi="Times New Roman" w:cs="Times New Roman"/>
          <w:sz w:val="28"/>
          <w:szCs w:val="28"/>
        </w:rPr>
        <w:t>:</w:t>
      </w:r>
    </w:p>
    <w:p w14:paraId="6899991C" w14:textId="77777777" w:rsidR="00415A3F" w:rsidRPr="00415A3F" w:rsidRDefault="00415A3F" w:rsidP="00415A3F">
      <w:pPr>
        <w:spacing w:after="0" w:line="360" w:lineRule="auto"/>
        <w:ind w:firstLine="709"/>
        <w:contextualSpacing/>
        <w:jc w:val="center"/>
        <w:rPr>
          <w:rFonts w:ascii="Times New Roman" w:hAnsi="Times New Roman" w:cs="Times New Roman"/>
          <w:sz w:val="28"/>
          <w:szCs w:val="28"/>
        </w:rPr>
      </w:pPr>
      <w:r w:rsidRPr="00415A3F">
        <w:rPr>
          <w:rFonts w:ascii="Times New Roman" w:hAnsi="Times New Roman" w:cs="Times New Roman"/>
          <w:sz w:val="28"/>
          <w:szCs w:val="28"/>
          <w:lang w:val="en-US"/>
        </w:rPr>
        <w:object w:dxaOrig="2040" w:dyaOrig="900" w14:anchorId="16114D18">
          <v:shape id="_x0000_i1322" type="#_x0000_t75" style="width:102pt;height:45pt" o:ole="">
            <v:imagedata r:id="rId722" o:title="" croptop="3953f"/>
          </v:shape>
          <o:OLEObject Type="Embed" ProgID="Equation.3" ShapeID="_x0000_i1322" DrawAspect="Content" ObjectID="_1734173219" r:id="rId723"/>
        </w:object>
      </w:r>
      <w:r w:rsidRPr="00415A3F">
        <w:rPr>
          <w:rFonts w:ascii="Times New Roman" w:hAnsi="Times New Roman" w:cs="Times New Roman"/>
          <w:sz w:val="28"/>
          <w:szCs w:val="28"/>
        </w:rPr>
        <w:t>,</w:t>
      </w:r>
    </w:p>
    <w:p w14:paraId="6793C6C6" w14:textId="77777777" w:rsidR="00415A3F" w:rsidRPr="00415A3F" w:rsidRDefault="00415A3F" w:rsidP="00415A3F">
      <w:pPr>
        <w:spacing w:after="0" w:line="360" w:lineRule="auto"/>
        <w:ind w:firstLine="709"/>
        <w:contextualSpacing/>
        <w:jc w:val="both"/>
        <w:rPr>
          <w:rFonts w:ascii="Times New Roman" w:hAnsi="Times New Roman" w:cs="Times New Roman"/>
          <w:sz w:val="28"/>
          <w:szCs w:val="28"/>
        </w:rPr>
      </w:pPr>
      <w:r w:rsidRPr="00415A3F">
        <w:rPr>
          <w:rFonts w:ascii="Times New Roman" w:hAnsi="Times New Roman" w:cs="Times New Roman"/>
          <w:sz w:val="28"/>
          <w:szCs w:val="28"/>
        </w:rPr>
        <w:t xml:space="preserve">где  </w:t>
      </w:r>
      <w:r w:rsidRPr="00415A3F">
        <w:rPr>
          <w:rFonts w:ascii="Times New Roman" w:hAnsi="Times New Roman" w:cs="Times New Roman"/>
          <w:sz w:val="28"/>
          <w:szCs w:val="28"/>
        </w:rPr>
        <w:object w:dxaOrig="960" w:dyaOrig="480" w14:anchorId="30C73FBA">
          <v:shape id="_x0000_i1323" type="#_x0000_t75" style="width:48pt;height:24pt" o:ole="">
            <v:imagedata r:id="rId724" o:title=""/>
          </v:shape>
          <o:OLEObject Type="Embed" ProgID="Equation.3" ShapeID="_x0000_i1323" DrawAspect="Content" ObjectID="_1734173220" r:id="rId725"/>
        </w:object>
      </w:r>
      <w:r w:rsidRPr="00415A3F">
        <w:rPr>
          <w:rFonts w:ascii="Times New Roman" w:hAnsi="Times New Roman" w:cs="Times New Roman"/>
          <w:sz w:val="28"/>
          <w:szCs w:val="28"/>
        </w:rPr>
        <w:t xml:space="preserve">  -  себестоимость единицы продукции соответственно фактическая и по плану.</w:t>
      </w:r>
    </w:p>
    <w:p w14:paraId="2B3D8095" w14:textId="77777777" w:rsidR="00415A3F" w:rsidRPr="00415A3F" w:rsidRDefault="00415A3F" w:rsidP="00415A3F">
      <w:pPr>
        <w:spacing w:after="0" w:line="360" w:lineRule="auto"/>
        <w:ind w:firstLine="709"/>
        <w:contextualSpacing/>
        <w:jc w:val="both"/>
        <w:rPr>
          <w:rFonts w:ascii="Times New Roman" w:hAnsi="Times New Roman" w:cs="Times New Roman"/>
          <w:sz w:val="28"/>
          <w:szCs w:val="28"/>
        </w:rPr>
      </w:pPr>
      <w:r w:rsidRPr="00415A3F">
        <w:rPr>
          <w:rFonts w:ascii="Times New Roman" w:hAnsi="Times New Roman" w:cs="Times New Roman"/>
          <w:sz w:val="28"/>
          <w:szCs w:val="28"/>
        </w:rPr>
        <w:t>Результаты анализа динамики и выполнения плана по себестоимости продукции предприятия следует представить в табл. 5.2.</w:t>
      </w:r>
    </w:p>
    <w:p w14:paraId="717AA81F" w14:textId="77777777" w:rsidR="00415A3F" w:rsidRPr="00415A3F" w:rsidRDefault="00415A3F" w:rsidP="00415A3F">
      <w:pPr>
        <w:spacing w:after="0" w:line="360" w:lineRule="auto"/>
        <w:ind w:firstLine="709"/>
        <w:contextualSpacing/>
        <w:jc w:val="right"/>
        <w:rPr>
          <w:rFonts w:ascii="Times New Roman" w:hAnsi="Times New Roman" w:cs="Times New Roman"/>
          <w:sz w:val="28"/>
          <w:szCs w:val="28"/>
        </w:rPr>
      </w:pPr>
      <w:r w:rsidRPr="00415A3F">
        <w:rPr>
          <w:rFonts w:ascii="Times New Roman" w:hAnsi="Times New Roman" w:cs="Times New Roman"/>
          <w:sz w:val="28"/>
          <w:szCs w:val="28"/>
        </w:rPr>
        <w:t>Таблица 5.2</w:t>
      </w:r>
    </w:p>
    <w:p w14:paraId="14244A3B" w14:textId="09909EDB" w:rsidR="00415A3F" w:rsidRDefault="00415A3F" w:rsidP="00415A3F">
      <w:pPr>
        <w:spacing w:after="0" w:line="360" w:lineRule="auto"/>
        <w:ind w:firstLine="709"/>
        <w:contextualSpacing/>
        <w:jc w:val="both"/>
        <w:rPr>
          <w:rFonts w:ascii="Times New Roman" w:hAnsi="Times New Roman" w:cs="Times New Roman"/>
          <w:sz w:val="28"/>
          <w:szCs w:val="28"/>
        </w:rPr>
      </w:pPr>
      <w:r w:rsidRPr="00415A3F">
        <w:rPr>
          <w:rFonts w:ascii="Times New Roman" w:hAnsi="Times New Roman" w:cs="Times New Roman"/>
          <w:sz w:val="28"/>
          <w:szCs w:val="28"/>
        </w:rPr>
        <w:t>Анализ динамики и выполнения плана по себестоимости продукции</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493"/>
        <w:gridCol w:w="1289"/>
        <w:gridCol w:w="1570"/>
        <w:gridCol w:w="1776"/>
        <w:gridCol w:w="1478"/>
      </w:tblGrid>
      <w:tr w:rsidR="00364105" w:rsidRPr="00364105" w14:paraId="35F137BF" w14:textId="77777777" w:rsidTr="00364105">
        <w:trPr>
          <w:trHeight w:val="647"/>
        </w:trPr>
        <w:tc>
          <w:tcPr>
            <w:tcW w:w="1739" w:type="dxa"/>
            <w:vMerge w:val="restart"/>
            <w:tcBorders>
              <w:bottom w:val="single" w:sz="4" w:space="0" w:color="auto"/>
            </w:tcBorders>
            <w:shd w:val="clear" w:color="auto" w:fill="auto"/>
            <w:noWrap/>
            <w:vAlign w:val="center"/>
            <w:hideMark/>
          </w:tcPr>
          <w:p w14:paraId="6868C204"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Вид продукции</w:t>
            </w:r>
          </w:p>
        </w:tc>
        <w:tc>
          <w:tcPr>
            <w:tcW w:w="4352" w:type="dxa"/>
            <w:gridSpan w:val="3"/>
            <w:tcBorders>
              <w:bottom w:val="single" w:sz="4" w:space="0" w:color="auto"/>
            </w:tcBorders>
            <w:shd w:val="clear" w:color="auto" w:fill="auto"/>
            <w:noWrap/>
            <w:vAlign w:val="center"/>
            <w:hideMark/>
          </w:tcPr>
          <w:p w14:paraId="15E7FFA7"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 xml:space="preserve">Себестоимость, </w:t>
            </w:r>
            <w:proofErr w:type="spellStart"/>
            <w:r w:rsidRPr="00364105">
              <w:rPr>
                <w:rFonts w:ascii="Times New Roman" w:eastAsia="Times New Roman" w:hAnsi="Times New Roman" w:cs="Times New Roman"/>
                <w:sz w:val="20"/>
                <w:lang w:eastAsia="ru-RU"/>
              </w:rPr>
              <w:t>тыс.руб</w:t>
            </w:r>
            <w:proofErr w:type="spellEnd"/>
            <w:r w:rsidRPr="00364105">
              <w:rPr>
                <w:rFonts w:ascii="Times New Roman" w:eastAsia="Times New Roman" w:hAnsi="Times New Roman" w:cs="Times New Roman"/>
                <w:sz w:val="20"/>
                <w:lang w:eastAsia="ru-RU"/>
              </w:rPr>
              <w:t>.</w:t>
            </w:r>
          </w:p>
        </w:tc>
        <w:tc>
          <w:tcPr>
            <w:tcW w:w="1776" w:type="dxa"/>
            <w:vMerge w:val="restart"/>
            <w:tcBorders>
              <w:bottom w:val="single" w:sz="4" w:space="0" w:color="auto"/>
            </w:tcBorders>
            <w:shd w:val="clear" w:color="auto" w:fill="auto"/>
            <w:noWrap/>
            <w:vAlign w:val="center"/>
            <w:hideMark/>
          </w:tcPr>
          <w:p w14:paraId="58A64DFE"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Динамика</w:t>
            </w:r>
          </w:p>
          <w:p w14:paraId="7F0ADBD7"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себестоимости</w:t>
            </w:r>
          </w:p>
          <w:p w14:paraId="5EA0CDC0"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продукции, %</w:t>
            </w:r>
          </w:p>
          <w:p w14:paraId="0047683D" w14:textId="5A022853"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Calibri" w:eastAsia="Times New Roman" w:hAnsi="Calibri" w:cs="Calibri"/>
                <w:color w:val="000000"/>
                <w:lang w:eastAsia="ru-RU"/>
              </w:rPr>
              <w:t> </w:t>
            </w:r>
          </w:p>
        </w:tc>
        <w:tc>
          <w:tcPr>
            <w:tcW w:w="1478" w:type="dxa"/>
            <w:vMerge w:val="restart"/>
            <w:tcBorders>
              <w:bottom w:val="single" w:sz="4" w:space="0" w:color="auto"/>
            </w:tcBorders>
            <w:shd w:val="clear" w:color="auto" w:fill="auto"/>
            <w:noWrap/>
            <w:vAlign w:val="center"/>
            <w:hideMark/>
          </w:tcPr>
          <w:p w14:paraId="7A996089"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Выполнение плана</w:t>
            </w:r>
          </w:p>
          <w:p w14:paraId="69196858"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по себестоимости</w:t>
            </w:r>
          </w:p>
          <w:p w14:paraId="0EC4EC7C"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продукции, %</w:t>
            </w:r>
          </w:p>
          <w:p w14:paraId="4E7692F9" w14:textId="33B115D5"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Calibri" w:eastAsia="Times New Roman" w:hAnsi="Calibri" w:cs="Calibri"/>
                <w:color w:val="000000"/>
                <w:lang w:eastAsia="ru-RU"/>
              </w:rPr>
              <w:t> </w:t>
            </w:r>
          </w:p>
        </w:tc>
      </w:tr>
      <w:tr w:rsidR="00364105" w:rsidRPr="00364105" w14:paraId="2F20AC4E" w14:textId="77777777" w:rsidTr="00364105">
        <w:trPr>
          <w:trHeight w:val="526"/>
        </w:trPr>
        <w:tc>
          <w:tcPr>
            <w:tcW w:w="1739" w:type="dxa"/>
            <w:vMerge/>
            <w:tcBorders>
              <w:bottom w:val="single" w:sz="4" w:space="0" w:color="auto"/>
            </w:tcBorders>
            <w:vAlign w:val="center"/>
            <w:hideMark/>
          </w:tcPr>
          <w:p w14:paraId="4F38953E"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p>
        </w:tc>
        <w:tc>
          <w:tcPr>
            <w:tcW w:w="1493" w:type="dxa"/>
            <w:tcBorders>
              <w:bottom w:val="single" w:sz="4" w:space="0" w:color="auto"/>
            </w:tcBorders>
            <w:shd w:val="clear" w:color="auto" w:fill="auto"/>
            <w:noWrap/>
            <w:vAlign w:val="center"/>
            <w:hideMark/>
          </w:tcPr>
          <w:p w14:paraId="1524DEE3"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базисный</w:t>
            </w:r>
          </w:p>
          <w:p w14:paraId="48C24A02" w14:textId="42875A0B"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период</w:t>
            </w:r>
          </w:p>
        </w:tc>
        <w:tc>
          <w:tcPr>
            <w:tcW w:w="1289" w:type="dxa"/>
            <w:tcBorders>
              <w:bottom w:val="single" w:sz="4" w:space="0" w:color="auto"/>
            </w:tcBorders>
            <w:shd w:val="clear" w:color="auto" w:fill="auto"/>
            <w:noWrap/>
            <w:vAlign w:val="center"/>
            <w:hideMark/>
          </w:tcPr>
          <w:p w14:paraId="64A6D3B5"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плановый</w:t>
            </w:r>
          </w:p>
          <w:p w14:paraId="609E0A70" w14:textId="6F14A576"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период</w:t>
            </w:r>
          </w:p>
        </w:tc>
        <w:tc>
          <w:tcPr>
            <w:tcW w:w="1570" w:type="dxa"/>
            <w:tcBorders>
              <w:bottom w:val="single" w:sz="4" w:space="0" w:color="auto"/>
            </w:tcBorders>
            <w:shd w:val="clear" w:color="auto" w:fill="auto"/>
            <w:noWrap/>
            <w:vAlign w:val="center"/>
            <w:hideMark/>
          </w:tcPr>
          <w:p w14:paraId="1C536D3D"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отчетный</w:t>
            </w:r>
          </w:p>
          <w:p w14:paraId="2A03511E" w14:textId="47926E17" w:rsidR="00364105" w:rsidRPr="00364105" w:rsidRDefault="00364105" w:rsidP="00364105">
            <w:pPr>
              <w:spacing w:after="0" w:line="240" w:lineRule="auto"/>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период</w:t>
            </w:r>
          </w:p>
        </w:tc>
        <w:tc>
          <w:tcPr>
            <w:tcW w:w="1776" w:type="dxa"/>
            <w:vMerge/>
            <w:tcBorders>
              <w:bottom w:val="single" w:sz="4" w:space="0" w:color="auto"/>
            </w:tcBorders>
            <w:shd w:val="clear" w:color="auto" w:fill="auto"/>
            <w:noWrap/>
            <w:vAlign w:val="center"/>
            <w:hideMark/>
          </w:tcPr>
          <w:p w14:paraId="5C4BAAFD" w14:textId="44ABD74C" w:rsidR="00364105" w:rsidRPr="00364105" w:rsidRDefault="00364105" w:rsidP="00364105">
            <w:pPr>
              <w:spacing w:after="0" w:line="240" w:lineRule="auto"/>
              <w:rPr>
                <w:rFonts w:ascii="Times New Roman" w:eastAsia="Times New Roman" w:hAnsi="Times New Roman" w:cs="Times New Roman"/>
                <w:sz w:val="20"/>
                <w:szCs w:val="20"/>
                <w:lang w:eastAsia="ru-RU"/>
              </w:rPr>
            </w:pPr>
          </w:p>
        </w:tc>
        <w:tc>
          <w:tcPr>
            <w:tcW w:w="1478" w:type="dxa"/>
            <w:vMerge/>
            <w:tcBorders>
              <w:bottom w:val="single" w:sz="4" w:space="0" w:color="auto"/>
            </w:tcBorders>
            <w:shd w:val="clear" w:color="auto" w:fill="auto"/>
            <w:noWrap/>
            <w:vAlign w:val="center"/>
            <w:hideMark/>
          </w:tcPr>
          <w:p w14:paraId="5DEB8380" w14:textId="0AC071F6" w:rsidR="00364105" w:rsidRPr="00364105" w:rsidRDefault="00364105" w:rsidP="00364105">
            <w:pPr>
              <w:spacing w:after="0" w:line="240" w:lineRule="auto"/>
              <w:rPr>
                <w:rFonts w:ascii="Times New Roman" w:eastAsia="Times New Roman" w:hAnsi="Times New Roman" w:cs="Times New Roman"/>
                <w:sz w:val="20"/>
                <w:szCs w:val="20"/>
                <w:lang w:eastAsia="ru-RU"/>
              </w:rPr>
            </w:pPr>
          </w:p>
        </w:tc>
      </w:tr>
      <w:tr w:rsidR="00364105" w:rsidRPr="00364105" w14:paraId="4D4F07FD" w14:textId="77777777" w:rsidTr="00364105">
        <w:trPr>
          <w:trHeight w:val="326"/>
        </w:trPr>
        <w:tc>
          <w:tcPr>
            <w:tcW w:w="1739" w:type="dxa"/>
            <w:vMerge/>
            <w:vAlign w:val="center"/>
            <w:hideMark/>
          </w:tcPr>
          <w:p w14:paraId="6B4D170D" w14:textId="77777777" w:rsidR="00364105" w:rsidRPr="00364105" w:rsidRDefault="00364105" w:rsidP="00364105">
            <w:pPr>
              <w:spacing w:after="0" w:line="240" w:lineRule="auto"/>
              <w:rPr>
                <w:rFonts w:ascii="Times New Roman" w:eastAsia="Times New Roman" w:hAnsi="Times New Roman" w:cs="Times New Roman"/>
                <w:sz w:val="20"/>
                <w:szCs w:val="20"/>
                <w:lang w:eastAsia="ru-RU"/>
              </w:rPr>
            </w:pPr>
          </w:p>
        </w:tc>
        <w:tc>
          <w:tcPr>
            <w:tcW w:w="1493" w:type="dxa"/>
            <w:shd w:val="clear" w:color="auto" w:fill="auto"/>
            <w:noWrap/>
            <w:vAlign w:val="bottom"/>
            <w:hideMark/>
          </w:tcPr>
          <w:p w14:paraId="077A489C" w14:textId="4507C91D" w:rsidR="00364105" w:rsidRPr="00364105" w:rsidRDefault="00364105" w:rsidP="00364105">
            <w:pPr>
              <w:spacing w:after="0" w:line="240" w:lineRule="auto"/>
              <w:rPr>
                <w:rFonts w:ascii="Calibri" w:eastAsia="Times New Roman" w:hAnsi="Calibri" w:cs="Calibri"/>
                <w:color w:val="000000"/>
                <w:lang w:eastAsia="ru-RU"/>
              </w:rPr>
            </w:pPr>
            <w:r w:rsidRPr="00364105">
              <w:rPr>
                <w:rFonts w:ascii="Calibri" w:eastAsia="Times New Roman" w:hAnsi="Calibri" w:cs="Calibri"/>
                <w:noProof/>
                <w:color w:val="000000"/>
                <w:lang w:eastAsia="ru-RU"/>
              </w:rPr>
              <w:drawing>
                <wp:anchor distT="0" distB="0" distL="114300" distR="114300" simplePos="0" relativeHeight="251871232" behindDoc="0" locked="0" layoutInCell="1" allowOverlap="1" wp14:anchorId="19B8E644" wp14:editId="57431EF7">
                  <wp:simplePos x="0" y="0"/>
                  <wp:positionH relativeFrom="column">
                    <wp:posOffset>0</wp:posOffset>
                  </wp:positionH>
                  <wp:positionV relativeFrom="paragraph">
                    <wp:posOffset>0</wp:posOffset>
                  </wp:positionV>
                  <wp:extent cx="190500" cy="238125"/>
                  <wp:effectExtent l="0" t="0" r="0" b="9525"/>
                  <wp:wrapNone/>
                  <wp:docPr id="178" name="Рисунок 178">
                    <a:extLst xmlns:a="http://schemas.openxmlformats.org/drawingml/2006/main">
                      <a:ext uri="{FF2B5EF4-FFF2-40B4-BE49-F238E27FC236}">
                        <a16:creationId xmlns:a16="http://schemas.microsoft.com/office/drawing/2014/main" id="{3ADA9F8C-C778-42B2-AB21-9B55408B6464}"/>
                      </a:ext>
                    </a:extLst>
                  </wp:docPr>
                  <wp:cNvGraphicFramePr/>
                  <a:graphic xmlns:a="http://schemas.openxmlformats.org/drawingml/2006/main">
                    <a:graphicData uri="http://schemas.openxmlformats.org/drawingml/2006/picture">
                      <pic:pic xmlns:pic="http://schemas.openxmlformats.org/drawingml/2006/picture">
                        <pic:nvPicPr>
                          <pic:cNvPr id="2" name="Object 5">
                            <a:extLst>
                              <a:ext uri="{FF2B5EF4-FFF2-40B4-BE49-F238E27FC236}">
                                <a16:creationId xmlns:a16="http://schemas.microsoft.com/office/drawing/2014/main" id="{3ADA9F8C-C778-42B2-AB21-9B55408B6464}"/>
                              </a:ext>
                            </a:extLst>
                          </pic:cNvPr>
                          <pic:cNvPicPr>
                            <a:picLocks noChangeAspect="1"/>
                          </pic:cNvPicPr>
                        </pic:nvPicPr>
                        <pic:blipFill>
                          <a:blip r:embed="rId726"/>
                          <a:stretch>
                            <a:fillRect/>
                          </a:stretch>
                        </pic:blipFill>
                        <pic:spPr>
                          <a:xfrm>
                            <a:off x="0" y="0"/>
                            <a:ext cx="190500" cy="238125"/>
                          </a:xfrm>
                          <a:prstGeom prst="rect">
                            <a:avLst/>
                          </a:prstGeom>
                        </pic:spPr>
                      </pic:pic>
                    </a:graphicData>
                  </a:graphic>
                  <wp14:sizeRelH relativeFrom="page">
                    <wp14:pctWidth>0</wp14:pctWidth>
                  </wp14:sizeRelH>
                  <wp14:sizeRelV relativeFrom="page">
                    <wp14:pctHeight>0</wp14:pctHeight>
                  </wp14:sizeRelV>
                </wp:anchor>
              </w:drawing>
            </w:r>
          </w:p>
          <w:p w14:paraId="749EAAFB" w14:textId="77777777" w:rsidR="00364105" w:rsidRPr="00364105" w:rsidRDefault="00364105" w:rsidP="00364105">
            <w:pPr>
              <w:spacing w:after="0" w:line="240" w:lineRule="auto"/>
              <w:rPr>
                <w:rFonts w:ascii="Calibri" w:eastAsia="Times New Roman" w:hAnsi="Calibri" w:cs="Calibri"/>
                <w:color w:val="000000"/>
                <w:lang w:eastAsia="ru-RU"/>
              </w:rPr>
            </w:pPr>
          </w:p>
        </w:tc>
        <w:tc>
          <w:tcPr>
            <w:tcW w:w="1289" w:type="dxa"/>
            <w:shd w:val="clear" w:color="auto" w:fill="auto"/>
            <w:noWrap/>
            <w:vAlign w:val="bottom"/>
            <w:hideMark/>
          </w:tcPr>
          <w:p w14:paraId="06124CBC" w14:textId="58673A51" w:rsidR="00364105" w:rsidRPr="00364105" w:rsidRDefault="00364105" w:rsidP="00364105">
            <w:pPr>
              <w:spacing w:after="0" w:line="240" w:lineRule="auto"/>
              <w:rPr>
                <w:rFonts w:ascii="Calibri" w:eastAsia="Times New Roman" w:hAnsi="Calibri" w:cs="Calibri"/>
                <w:color w:val="000000"/>
                <w:lang w:eastAsia="ru-RU"/>
              </w:rPr>
            </w:pPr>
            <w:r w:rsidRPr="00364105">
              <w:rPr>
                <w:rFonts w:ascii="Calibri" w:eastAsia="Times New Roman" w:hAnsi="Calibri" w:cs="Calibri"/>
                <w:noProof/>
                <w:color w:val="000000"/>
                <w:lang w:eastAsia="ru-RU"/>
              </w:rPr>
              <w:drawing>
                <wp:anchor distT="0" distB="0" distL="114300" distR="114300" simplePos="0" relativeHeight="251872256" behindDoc="0" locked="0" layoutInCell="1" allowOverlap="1" wp14:anchorId="65668B0E" wp14:editId="0B3507C7">
                  <wp:simplePos x="0" y="0"/>
                  <wp:positionH relativeFrom="column">
                    <wp:posOffset>0</wp:posOffset>
                  </wp:positionH>
                  <wp:positionV relativeFrom="paragraph">
                    <wp:posOffset>0</wp:posOffset>
                  </wp:positionV>
                  <wp:extent cx="200025" cy="238125"/>
                  <wp:effectExtent l="0" t="0" r="9525" b="9525"/>
                  <wp:wrapNone/>
                  <wp:docPr id="177" name="Рисунок 177">
                    <a:extLst xmlns:a="http://schemas.openxmlformats.org/drawingml/2006/main">
                      <a:ext uri="{FF2B5EF4-FFF2-40B4-BE49-F238E27FC236}">
                        <a16:creationId xmlns:a16="http://schemas.microsoft.com/office/drawing/2014/main" id="{C02DBE8C-D1EB-40E8-85B7-3E2657DD8708}"/>
                      </a:ext>
                    </a:extLst>
                  </wp:docPr>
                  <wp:cNvGraphicFramePr/>
                  <a:graphic xmlns:a="http://schemas.openxmlformats.org/drawingml/2006/main">
                    <a:graphicData uri="http://schemas.openxmlformats.org/drawingml/2006/picture">
                      <pic:pic xmlns:pic="http://schemas.openxmlformats.org/drawingml/2006/picture">
                        <pic:nvPicPr>
                          <pic:cNvPr id="2" name="Object 4">
                            <a:extLst>
                              <a:ext uri="{FF2B5EF4-FFF2-40B4-BE49-F238E27FC236}">
                                <a16:creationId xmlns:a16="http://schemas.microsoft.com/office/drawing/2014/main" id="{C02DBE8C-D1EB-40E8-85B7-3E2657DD8708}"/>
                              </a:ext>
                            </a:extLst>
                          </pic:cNvPr>
                          <pic:cNvPicPr>
                            <a:picLocks noChangeAspect="1"/>
                          </pic:cNvPicPr>
                        </pic:nvPicPr>
                        <pic:blipFill>
                          <a:blip r:embed="rId727"/>
                          <a:stretch>
                            <a:fillRect/>
                          </a:stretch>
                        </pic:blipFill>
                        <pic:spPr>
                          <a:xfrm>
                            <a:off x="0" y="0"/>
                            <a:ext cx="200025" cy="238125"/>
                          </a:xfrm>
                          <a:prstGeom prst="rect">
                            <a:avLst/>
                          </a:prstGeom>
                        </pic:spPr>
                      </pic:pic>
                    </a:graphicData>
                  </a:graphic>
                  <wp14:sizeRelH relativeFrom="page">
                    <wp14:pctWidth>0</wp14:pctWidth>
                  </wp14:sizeRelH>
                  <wp14:sizeRelV relativeFrom="page">
                    <wp14:pctHeight>0</wp14:pctHeight>
                  </wp14:sizeRelV>
                </wp:anchor>
              </w:drawing>
            </w:r>
          </w:p>
          <w:p w14:paraId="38FA41D4" w14:textId="77777777" w:rsidR="00364105" w:rsidRPr="00364105" w:rsidRDefault="00364105" w:rsidP="00364105">
            <w:pPr>
              <w:spacing w:after="0" w:line="240" w:lineRule="auto"/>
              <w:rPr>
                <w:rFonts w:ascii="Calibri" w:eastAsia="Times New Roman" w:hAnsi="Calibri" w:cs="Calibri"/>
                <w:color w:val="000000"/>
                <w:lang w:eastAsia="ru-RU"/>
              </w:rPr>
            </w:pPr>
          </w:p>
        </w:tc>
        <w:tc>
          <w:tcPr>
            <w:tcW w:w="1570" w:type="dxa"/>
            <w:shd w:val="clear" w:color="auto" w:fill="auto"/>
            <w:noWrap/>
            <w:vAlign w:val="bottom"/>
            <w:hideMark/>
          </w:tcPr>
          <w:p w14:paraId="73BC290C" w14:textId="630C6DE9" w:rsidR="00364105" w:rsidRPr="00364105" w:rsidRDefault="00364105" w:rsidP="00364105">
            <w:pPr>
              <w:spacing w:after="0" w:line="240" w:lineRule="auto"/>
              <w:rPr>
                <w:rFonts w:ascii="Calibri" w:eastAsia="Times New Roman" w:hAnsi="Calibri" w:cs="Calibri"/>
                <w:color w:val="000000"/>
                <w:lang w:eastAsia="ru-RU"/>
              </w:rPr>
            </w:pPr>
            <w:r w:rsidRPr="00364105">
              <w:rPr>
                <w:rFonts w:ascii="Calibri" w:eastAsia="Times New Roman" w:hAnsi="Calibri" w:cs="Calibri"/>
                <w:noProof/>
                <w:color w:val="000000"/>
                <w:lang w:eastAsia="ru-RU"/>
              </w:rPr>
              <w:drawing>
                <wp:anchor distT="0" distB="0" distL="114300" distR="114300" simplePos="0" relativeHeight="251873280" behindDoc="0" locked="0" layoutInCell="1" allowOverlap="1" wp14:anchorId="2F337CB1" wp14:editId="6EE17E4D">
                  <wp:simplePos x="0" y="0"/>
                  <wp:positionH relativeFrom="column">
                    <wp:posOffset>0</wp:posOffset>
                  </wp:positionH>
                  <wp:positionV relativeFrom="paragraph">
                    <wp:posOffset>0</wp:posOffset>
                  </wp:positionV>
                  <wp:extent cx="180975" cy="238125"/>
                  <wp:effectExtent l="0" t="0" r="9525" b="9525"/>
                  <wp:wrapNone/>
                  <wp:docPr id="175" name="Рисунок 175">
                    <a:extLst xmlns:a="http://schemas.openxmlformats.org/drawingml/2006/main">
                      <a:ext uri="{FF2B5EF4-FFF2-40B4-BE49-F238E27FC236}">
                        <a16:creationId xmlns:a16="http://schemas.microsoft.com/office/drawing/2014/main" id="{3C9D341A-F2E9-48A4-88CC-CE4FD7803E1C}"/>
                      </a:ext>
                    </a:extLst>
                  </wp:docPr>
                  <wp:cNvGraphicFramePr/>
                  <a:graphic xmlns:a="http://schemas.openxmlformats.org/drawingml/2006/main">
                    <a:graphicData uri="http://schemas.openxmlformats.org/drawingml/2006/picture">
                      <pic:pic xmlns:pic="http://schemas.openxmlformats.org/drawingml/2006/picture">
                        <pic:nvPicPr>
                          <pic:cNvPr id="2" name="Object 3">
                            <a:extLst>
                              <a:ext uri="{FF2B5EF4-FFF2-40B4-BE49-F238E27FC236}">
                                <a16:creationId xmlns:a16="http://schemas.microsoft.com/office/drawing/2014/main" id="{3C9D341A-F2E9-48A4-88CC-CE4FD7803E1C}"/>
                              </a:ext>
                            </a:extLst>
                          </pic:cNvPr>
                          <pic:cNvPicPr>
                            <a:picLocks noChangeAspect="1"/>
                          </pic:cNvPicPr>
                        </pic:nvPicPr>
                        <pic:blipFill>
                          <a:blip r:embed="rId728"/>
                          <a:stretch>
                            <a:fillRect/>
                          </a:stretch>
                        </pic:blipFill>
                        <pic:spPr>
                          <a:xfrm>
                            <a:off x="0" y="0"/>
                            <a:ext cx="180975" cy="238125"/>
                          </a:xfrm>
                          <a:prstGeom prst="rect">
                            <a:avLst/>
                          </a:prstGeom>
                        </pic:spPr>
                      </pic:pic>
                    </a:graphicData>
                  </a:graphic>
                  <wp14:sizeRelH relativeFrom="page">
                    <wp14:pctWidth>0</wp14:pctWidth>
                  </wp14:sizeRelH>
                  <wp14:sizeRelV relativeFrom="page">
                    <wp14:pctHeight>0</wp14:pctHeight>
                  </wp14:sizeRelV>
                </wp:anchor>
              </w:drawing>
            </w:r>
          </w:p>
          <w:p w14:paraId="43C29828" w14:textId="77777777" w:rsidR="00364105" w:rsidRPr="00364105" w:rsidRDefault="00364105" w:rsidP="00364105">
            <w:pPr>
              <w:spacing w:after="0" w:line="240" w:lineRule="auto"/>
              <w:rPr>
                <w:rFonts w:ascii="Calibri" w:eastAsia="Times New Roman" w:hAnsi="Calibri" w:cs="Calibri"/>
                <w:color w:val="000000"/>
                <w:lang w:eastAsia="ru-RU"/>
              </w:rPr>
            </w:pPr>
          </w:p>
        </w:tc>
        <w:tc>
          <w:tcPr>
            <w:tcW w:w="1776" w:type="dxa"/>
            <w:shd w:val="clear" w:color="auto" w:fill="auto"/>
            <w:noWrap/>
            <w:vAlign w:val="bottom"/>
            <w:hideMark/>
          </w:tcPr>
          <w:p w14:paraId="1B5421E8" w14:textId="7DDB27E9" w:rsidR="00364105" w:rsidRPr="00364105" w:rsidRDefault="00364105" w:rsidP="00364105">
            <w:pPr>
              <w:spacing w:after="0" w:line="240" w:lineRule="auto"/>
              <w:rPr>
                <w:rFonts w:ascii="Calibri" w:eastAsia="Times New Roman" w:hAnsi="Calibri" w:cs="Calibri"/>
                <w:color w:val="000000"/>
                <w:lang w:eastAsia="ru-RU"/>
              </w:rPr>
            </w:pPr>
            <w:r w:rsidRPr="00364105">
              <w:rPr>
                <w:rFonts w:ascii="Calibri" w:eastAsia="Times New Roman" w:hAnsi="Calibri" w:cs="Calibri"/>
                <w:noProof/>
                <w:color w:val="000000"/>
                <w:lang w:eastAsia="ru-RU"/>
              </w:rPr>
              <w:drawing>
                <wp:anchor distT="0" distB="0" distL="114300" distR="114300" simplePos="0" relativeHeight="251874304" behindDoc="0" locked="0" layoutInCell="1" allowOverlap="1" wp14:anchorId="663F56C2" wp14:editId="6936FED5">
                  <wp:simplePos x="0" y="0"/>
                  <wp:positionH relativeFrom="column">
                    <wp:posOffset>0</wp:posOffset>
                  </wp:positionH>
                  <wp:positionV relativeFrom="paragraph">
                    <wp:posOffset>0</wp:posOffset>
                  </wp:positionV>
                  <wp:extent cx="180975" cy="238125"/>
                  <wp:effectExtent l="0" t="0" r="9525" b="9525"/>
                  <wp:wrapNone/>
                  <wp:docPr id="173" name="Рисунок 173">
                    <a:extLst xmlns:a="http://schemas.openxmlformats.org/drawingml/2006/main">
                      <a:ext uri="{FF2B5EF4-FFF2-40B4-BE49-F238E27FC236}">
                        <a16:creationId xmlns:a16="http://schemas.microsoft.com/office/drawing/2014/main" id="{42B7CF31-63E4-4B78-A554-24DD66345EAA}"/>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FF2B5EF4-FFF2-40B4-BE49-F238E27FC236}">
                                <a16:creationId xmlns:a16="http://schemas.microsoft.com/office/drawing/2014/main" id="{42B7CF31-63E4-4B78-A554-24DD66345EAA}"/>
                              </a:ext>
                            </a:extLst>
                          </pic:cNvPr>
                          <pic:cNvPicPr>
                            <a:picLocks noChangeAspect="1"/>
                          </pic:cNvPicPr>
                        </pic:nvPicPr>
                        <pic:blipFill>
                          <a:blip r:embed="rId729"/>
                          <a:stretch>
                            <a:fillRect/>
                          </a:stretch>
                        </pic:blipFill>
                        <pic:spPr>
                          <a:xfrm>
                            <a:off x="0" y="0"/>
                            <a:ext cx="180975" cy="238125"/>
                          </a:xfrm>
                          <a:prstGeom prst="rect">
                            <a:avLst/>
                          </a:prstGeom>
                        </pic:spPr>
                      </pic:pic>
                    </a:graphicData>
                  </a:graphic>
                  <wp14:sizeRelH relativeFrom="page">
                    <wp14:pctWidth>0</wp14:pctWidth>
                  </wp14:sizeRelH>
                  <wp14:sizeRelV relativeFrom="page">
                    <wp14:pctHeight>0</wp14:pctHeight>
                  </wp14:sizeRelV>
                </wp:anchor>
              </w:drawing>
            </w:r>
          </w:p>
          <w:p w14:paraId="69BF5E2C" w14:textId="77777777" w:rsidR="00364105" w:rsidRPr="00364105" w:rsidRDefault="00364105" w:rsidP="00364105">
            <w:pPr>
              <w:spacing w:after="0" w:line="240" w:lineRule="auto"/>
              <w:rPr>
                <w:rFonts w:ascii="Calibri" w:eastAsia="Times New Roman" w:hAnsi="Calibri" w:cs="Calibri"/>
                <w:color w:val="000000"/>
                <w:lang w:eastAsia="ru-RU"/>
              </w:rPr>
            </w:pPr>
          </w:p>
        </w:tc>
        <w:tc>
          <w:tcPr>
            <w:tcW w:w="1478" w:type="dxa"/>
            <w:shd w:val="clear" w:color="auto" w:fill="auto"/>
            <w:noWrap/>
            <w:vAlign w:val="bottom"/>
            <w:hideMark/>
          </w:tcPr>
          <w:p w14:paraId="6D8CB09F" w14:textId="20C7E4D0" w:rsidR="00364105" w:rsidRPr="00364105" w:rsidRDefault="00364105" w:rsidP="00364105">
            <w:pPr>
              <w:spacing w:after="0" w:line="240" w:lineRule="auto"/>
              <w:rPr>
                <w:rFonts w:ascii="Calibri" w:eastAsia="Times New Roman" w:hAnsi="Calibri" w:cs="Calibri"/>
                <w:color w:val="000000"/>
                <w:lang w:eastAsia="ru-RU"/>
              </w:rPr>
            </w:pPr>
            <w:r w:rsidRPr="00364105">
              <w:rPr>
                <w:rFonts w:ascii="Calibri" w:eastAsia="Times New Roman" w:hAnsi="Calibri" w:cs="Calibri"/>
                <w:noProof/>
                <w:color w:val="000000"/>
                <w:lang w:eastAsia="ru-RU"/>
              </w:rPr>
              <w:drawing>
                <wp:anchor distT="0" distB="0" distL="114300" distR="114300" simplePos="0" relativeHeight="251875328" behindDoc="0" locked="0" layoutInCell="1" allowOverlap="1" wp14:anchorId="26F03688" wp14:editId="494CC254">
                  <wp:simplePos x="0" y="0"/>
                  <wp:positionH relativeFrom="column">
                    <wp:posOffset>0</wp:posOffset>
                  </wp:positionH>
                  <wp:positionV relativeFrom="paragraph">
                    <wp:posOffset>0</wp:posOffset>
                  </wp:positionV>
                  <wp:extent cx="238125" cy="238125"/>
                  <wp:effectExtent l="0" t="0" r="9525" b="9525"/>
                  <wp:wrapNone/>
                  <wp:docPr id="172" name="Рисунок 172">
                    <a:extLst xmlns:a="http://schemas.openxmlformats.org/drawingml/2006/main">
                      <a:ext uri="{FF2B5EF4-FFF2-40B4-BE49-F238E27FC236}">
                        <a16:creationId xmlns:a16="http://schemas.microsoft.com/office/drawing/2014/main" id="{0E9E98BA-918A-4D80-B9C6-D74B68BB3E3D}"/>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FF2B5EF4-FFF2-40B4-BE49-F238E27FC236}">
                                <a16:creationId xmlns:a16="http://schemas.microsoft.com/office/drawing/2014/main" id="{0E9E98BA-918A-4D80-B9C6-D74B68BB3E3D}"/>
                              </a:ext>
                            </a:extLst>
                          </pic:cNvPr>
                          <pic:cNvPicPr>
                            <a:picLocks noChangeAspect="1"/>
                          </pic:cNvPicPr>
                        </pic:nvPicPr>
                        <pic:blipFill>
                          <a:blip r:embed="rId156"/>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p w14:paraId="1B209DB6" w14:textId="77777777" w:rsidR="00364105" w:rsidRPr="00364105" w:rsidRDefault="00364105" w:rsidP="00364105">
            <w:pPr>
              <w:spacing w:after="0" w:line="240" w:lineRule="auto"/>
              <w:rPr>
                <w:rFonts w:ascii="Calibri" w:eastAsia="Times New Roman" w:hAnsi="Calibri" w:cs="Calibri"/>
                <w:color w:val="000000"/>
                <w:lang w:eastAsia="ru-RU"/>
              </w:rPr>
            </w:pPr>
          </w:p>
        </w:tc>
      </w:tr>
      <w:tr w:rsidR="00364105" w:rsidRPr="00364105" w14:paraId="5A41C5B5" w14:textId="77777777" w:rsidTr="00364105">
        <w:trPr>
          <w:trHeight w:val="326"/>
        </w:trPr>
        <w:tc>
          <w:tcPr>
            <w:tcW w:w="1739" w:type="dxa"/>
            <w:shd w:val="clear" w:color="auto" w:fill="auto"/>
            <w:noWrap/>
            <w:vAlign w:val="center"/>
            <w:hideMark/>
          </w:tcPr>
          <w:p w14:paraId="6BF24994" w14:textId="77777777" w:rsidR="00364105" w:rsidRPr="00364105" w:rsidRDefault="00364105" w:rsidP="00364105">
            <w:pPr>
              <w:spacing w:after="0" w:line="240" w:lineRule="auto"/>
              <w:rPr>
                <w:rFonts w:ascii="Times New Roman" w:eastAsia="Times New Roman" w:hAnsi="Times New Roman" w:cs="Times New Roman"/>
                <w:color w:val="000000"/>
                <w:sz w:val="20"/>
                <w:szCs w:val="20"/>
                <w:lang w:eastAsia="ru-RU"/>
              </w:rPr>
            </w:pPr>
            <w:r w:rsidRPr="00364105">
              <w:rPr>
                <w:rFonts w:ascii="Times New Roman" w:eastAsia="Times New Roman" w:hAnsi="Times New Roman" w:cs="Times New Roman"/>
                <w:color w:val="000000"/>
                <w:sz w:val="20"/>
                <w:lang w:eastAsia="ru-RU"/>
              </w:rPr>
              <w:t>Ж</w:t>
            </w:r>
          </w:p>
        </w:tc>
        <w:tc>
          <w:tcPr>
            <w:tcW w:w="1493" w:type="dxa"/>
            <w:shd w:val="clear" w:color="auto" w:fill="auto"/>
            <w:noWrap/>
            <w:vAlign w:val="center"/>
            <w:hideMark/>
          </w:tcPr>
          <w:p w14:paraId="48FD9658"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2,6288049</w:t>
            </w:r>
          </w:p>
        </w:tc>
        <w:tc>
          <w:tcPr>
            <w:tcW w:w="1289" w:type="dxa"/>
            <w:shd w:val="clear" w:color="auto" w:fill="auto"/>
            <w:noWrap/>
            <w:vAlign w:val="center"/>
            <w:hideMark/>
          </w:tcPr>
          <w:p w14:paraId="437D973E"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3,07979131</w:t>
            </w:r>
          </w:p>
        </w:tc>
        <w:tc>
          <w:tcPr>
            <w:tcW w:w="1570" w:type="dxa"/>
            <w:shd w:val="clear" w:color="auto" w:fill="auto"/>
            <w:noWrap/>
            <w:vAlign w:val="center"/>
            <w:hideMark/>
          </w:tcPr>
          <w:p w14:paraId="4420073B"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3,06459158</w:t>
            </w:r>
          </w:p>
        </w:tc>
        <w:tc>
          <w:tcPr>
            <w:tcW w:w="1776" w:type="dxa"/>
            <w:shd w:val="clear" w:color="auto" w:fill="auto"/>
            <w:noWrap/>
            <w:vAlign w:val="center"/>
            <w:hideMark/>
          </w:tcPr>
          <w:p w14:paraId="1BC236E1"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116,58</w:t>
            </w:r>
          </w:p>
        </w:tc>
        <w:tc>
          <w:tcPr>
            <w:tcW w:w="1478" w:type="dxa"/>
            <w:shd w:val="clear" w:color="auto" w:fill="auto"/>
            <w:noWrap/>
            <w:vAlign w:val="center"/>
            <w:hideMark/>
          </w:tcPr>
          <w:p w14:paraId="04C0246B"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99,51</w:t>
            </w:r>
          </w:p>
        </w:tc>
      </w:tr>
      <w:tr w:rsidR="00364105" w:rsidRPr="00364105" w14:paraId="5B6FD0A0" w14:textId="77777777" w:rsidTr="00364105">
        <w:trPr>
          <w:trHeight w:val="326"/>
        </w:trPr>
        <w:tc>
          <w:tcPr>
            <w:tcW w:w="1739" w:type="dxa"/>
            <w:shd w:val="clear" w:color="auto" w:fill="auto"/>
            <w:noWrap/>
            <w:vAlign w:val="center"/>
            <w:hideMark/>
          </w:tcPr>
          <w:p w14:paraId="284A8A5F" w14:textId="77777777" w:rsidR="00364105" w:rsidRPr="00364105" w:rsidRDefault="00364105" w:rsidP="00364105">
            <w:pPr>
              <w:spacing w:after="0" w:line="240" w:lineRule="auto"/>
              <w:rPr>
                <w:rFonts w:ascii="Times New Roman" w:eastAsia="Times New Roman" w:hAnsi="Times New Roman" w:cs="Times New Roman"/>
                <w:color w:val="000000"/>
                <w:sz w:val="20"/>
                <w:szCs w:val="20"/>
                <w:lang w:eastAsia="ru-RU"/>
              </w:rPr>
            </w:pPr>
            <w:r w:rsidRPr="00364105">
              <w:rPr>
                <w:rFonts w:ascii="Times New Roman" w:eastAsia="Times New Roman" w:hAnsi="Times New Roman" w:cs="Times New Roman"/>
                <w:color w:val="000000"/>
                <w:sz w:val="20"/>
                <w:lang w:eastAsia="ru-RU"/>
              </w:rPr>
              <w:t>З</w:t>
            </w:r>
          </w:p>
        </w:tc>
        <w:tc>
          <w:tcPr>
            <w:tcW w:w="1493" w:type="dxa"/>
            <w:shd w:val="clear" w:color="auto" w:fill="auto"/>
            <w:noWrap/>
            <w:vAlign w:val="center"/>
            <w:hideMark/>
          </w:tcPr>
          <w:p w14:paraId="4EAB1B47"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4,0356552</w:t>
            </w:r>
          </w:p>
        </w:tc>
        <w:tc>
          <w:tcPr>
            <w:tcW w:w="1289" w:type="dxa"/>
            <w:shd w:val="clear" w:color="auto" w:fill="auto"/>
            <w:noWrap/>
            <w:vAlign w:val="center"/>
            <w:hideMark/>
          </w:tcPr>
          <w:p w14:paraId="1542588C"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4,65282465</w:t>
            </w:r>
          </w:p>
        </w:tc>
        <w:tc>
          <w:tcPr>
            <w:tcW w:w="1570" w:type="dxa"/>
            <w:shd w:val="clear" w:color="auto" w:fill="auto"/>
            <w:noWrap/>
            <w:vAlign w:val="center"/>
            <w:hideMark/>
          </w:tcPr>
          <w:p w14:paraId="2D4BBFF6"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5,27419277</w:t>
            </w:r>
          </w:p>
        </w:tc>
        <w:tc>
          <w:tcPr>
            <w:tcW w:w="1776" w:type="dxa"/>
            <w:shd w:val="clear" w:color="auto" w:fill="auto"/>
            <w:noWrap/>
            <w:vAlign w:val="center"/>
            <w:hideMark/>
          </w:tcPr>
          <w:p w14:paraId="4E1016AF"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130,69</w:t>
            </w:r>
          </w:p>
        </w:tc>
        <w:tc>
          <w:tcPr>
            <w:tcW w:w="1478" w:type="dxa"/>
            <w:shd w:val="clear" w:color="auto" w:fill="auto"/>
            <w:noWrap/>
            <w:vAlign w:val="center"/>
            <w:hideMark/>
          </w:tcPr>
          <w:p w14:paraId="5A431B01"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113,35</w:t>
            </w:r>
          </w:p>
        </w:tc>
      </w:tr>
      <w:tr w:rsidR="00364105" w:rsidRPr="00364105" w14:paraId="4CC9C84E" w14:textId="77777777" w:rsidTr="00364105">
        <w:trPr>
          <w:trHeight w:val="326"/>
        </w:trPr>
        <w:tc>
          <w:tcPr>
            <w:tcW w:w="1739" w:type="dxa"/>
            <w:shd w:val="clear" w:color="auto" w:fill="auto"/>
            <w:noWrap/>
            <w:vAlign w:val="center"/>
            <w:hideMark/>
          </w:tcPr>
          <w:p w14:paraId="6BA36D1A" w14:textId="77777777" w:rsidR="00364105" w:rsidRPr="00364105" w:rsidRDefault="00364105" w:rsidP="00364105">
            <w:pPr>
              <w:spacing w:after="0" w:line="240" w:lineRule="auto"/>
              <w:rPr>
                <w:rFonts w:ascii="Times New Roman" w:eastAsia="Times New Roman" w:hAnsi="Times New Roman" w:cs="Times New Roman"/>
                <w:color w:val="000000"/>
                <w:sz w:val="20"/>
                <w:szCs w:val="20"/>
                <w:lang w:eastAsia="ru-RU"/>
              </w:rPr>
            </w:pPr>
            <w:r w:rsidRPr="00364105">
              <w:rPr>
                <w:rFonts w:ascii="Times New Roman" w:eastAsia="Times New Roman" w:hAnsi="Times New Roman" w:cs="Times New Roman"/>
                <w:color w:val="000000"/>
                <w:sz w:val="20"/>
                <w:lang w:eastAsia="ru-RU"/>
              </w:rPr>
              <w:t>И</w:t>
            </w:r>
          </w:p>
        </w:tc>
        <w:tc>
          <w:tcPr>
            <w:tcW w:w="1493" w:type="dxa"/>
            <w:shd w:val="clear" w:color="auto" w:fill="auto"/>
            <w:noWrap/>
            <w:vAlign w:val="center"/>
            <w:hideMark/>
          </w:tcPr>
          <w:p w14:paraId="779D7C9F"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1,7867032</w:t>
            </w:r>
          </w:p>
        </w:tc>
        <w:tc>
          <w:tcPr>
            <w:tcW w:w="1289" w:type="dxa"/>
            <w:shd w:val="clear" w:color="auto" w:fill="auto"/>
            <w:noWrap/>
            <w:vAlign w:val="center"/>
            <w:hideMark/>
          </w:tcPr>
          <w:p w14:paraId="6FC2DB77"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1,86815312</w:t>
            </w:r>
          </w:p>
        </w:tc>
        <w:tc>
          <w:tcPr>
            <w:tcW w:w="1570" w:type="dxa"/>
            <w:shd w:val="clear" w:color="auto" w:fill="auto"/>
            <w:noWrap/>
            <w:vAlign w:val="center"/>
            <w:hideMark/>
          </w:tcPr>
          <w:p w14:paraId="216A603D"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2,13983187</w:t>
            </w:r>
          </w:p>
        </w:tc>
        <w:tc>
          <w:tcPr>
            <w:tcW w:w="1776" w:type="dxa"/>
            <w:shd w:val="clear" w:color="auto" w:fill="auto"/>
            <w:noWrap/>
            <w:vAlign w:val="center"/>
            <w:hideMark/>
          </w:tcPr>
          <w:p w14:paraId="08FACF51"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119,76</w:t>
            </w:r>
          </w:p>
        </w:tc>
        <w:tc>
          <w:tcPr>
            <w:tcW w:w="1478" w:type="dxa"/>
            <w:shd w:val="clear" w:color="auto" w:fill="auto"/>
            <w:noWrap/>
            <w:vAlign w:val="center"/>
            <w:hideMark/>
          </w:tcPr>
          <w:p w14:paraId="18F01106" w14:textId="77777777" w:rsidR="00364105" w:rsidRPr="00364105" w:rsidRDefault="00364105" w:rsidP="00364105">
            <w:pPr>
              <w:spacing w:after="0" w:line="240" w:lineRule="auto"/>
              <w:jc w:val="right"/>
              <w:rPr>
                <w:rFonts w:ascii="Times New Roman" w:eastAsia="Times New Roman" w:hAnsi="Times New Roman" w:cs="Times New Roman"/>
                <w:sz w:val="20"/>
                <w:szCs w:val="20"/>
                <w:lang w:eastAsia="ru-RU"/>
              </w:rPr>
            </w:pPr>
            <w:r w:rsidRPr="00364105">
              <w:rPr>
                <w:rFonts w:ascii="Times New Roman" w:eastAsia="Times New Roman" w:hAnsi="Times New Roman" w:cs="Times New Roman"/>
                <w:sz w:val="20"/>
                <w:lang w:eastAsia="ru-RU"/>
              </w:rPr>
              <w:t>114,54</w:t>
            </w:r>
          </w:p>
        </w:tc>
      </w:tr>
    </w:tbl>
    <w:p w14:paraId="772026FC" w14:textId="77777777" w:rsidR="00415A3F" w:rsidRDefault="00415A3F" w:rsidP="00D757DA">
      <w:pPr>
        <w:spacing w:after="0" w:line="360" w:lineRule="auto"/>
        <w:ind w:firstLine="709"/>
        <w:contextualSpacing/>
        <w:jc w:val="both"/>
        <w:rPr>
          <w:rFonts w:ascii="Times New Roman" w:hAnsi="Times New Roman" w:cs="Times New Roman"/>
          <w:sz w:val="28"/>
          <w:szCs w:val="28"/>
        </w:rPr>
      </w:pPr>
    </w:p>
    <w:p w14:paraId="64FD93F8" w14:textId="5BB73713" w:rsidR="00D757DA" w:rsidRDefault="00364105" w:rsidP="00D757DA">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lastRenderedPageBreak/>
        <w:t xml:space="preserve">Анализ динамики и выполнения плана показал, что по изделию </w:t>
      </w:r>
      <w:r>
        <w:rPr>
          <w:rFonts w:ascii="Times New Roman" w:hAnsi="Times New Roman" w:cs="Times New Roman"/>
          <w:sz w:val="28"/>
          <w:szCs w:val="28"/>
        </w:rPr>
        <w:t>Ж,</w:t>
      </w:r>
      <w:r w:rsidR="00E365EF">
        <w:rPr>
          <w:rFonts w:ascii="Times New Roman" w:hAnsi="Times New Roman" w:cs="Times New Roman"/>
          <w:sz w:val="28"/>
          <w:szCs w:val="28"/>
        </w:rPr>
        <w:t xml:space="preserve"> </w:t>
      </w:r>
      <w:r>
        <w:rPr>
          <w:rFonts w:ascii="Times New Roman" w:hAnsi="Times New Roman" w:cs="Times New Roman"/>
          <w:sz w:val="28"/>
          <w:szCs w:val="28"/>
        </w:rPr>
        <w:t>З, И</w:t>
      </w:r>
      <w:r w:rsidRPr="00364105">
        <w:rPr>
          <w:rFonts w:ascii="Times New Roman" w:hAnsi="Times New Roman" w:cs="Times New Roman"/>
          <w:sz w:val="28"/>
          <w:szCs w:val="28"/>
        </w:rPr>
        <w:t xml:space="preserve"> динамика себестоимости превышает 100%. Также наблюдается недовыполнение плана по изделию </w:t>
      </w:r>
      <w:r>
        <w:rPr>
          <w:rFonts w:ascii="Times New Roman" w:hAnsi="Times New Roman" w:cs="Times New Roman"/>
          <w:sz w:val="28"/>
          <w:szCs w:val="28"/>
        </w:rPr>
        <w:t>Ж</w:t>
      </w:r>
      <w:r w:rsidRPr="00364105">
        <w:rPr>
          <w:rFonts w:ascii="Times New Roman" w:hAnsi="Times New Roman" w:cs="Times New Roman"/>
          <w:sz w:val="28"/>
          <w:szCs w:val="28"/>
        </w:rPr>
        <w:t>.</w:t>
      </w:r>
    </w:p>
    <w:p w14:paraId="10C7309B" w14:textId="77777777" w:rsidR="00364105" w:rsidRPr="00D757DA" w:rsidRDefault="00364105" w:rsidP="00D757DA">
      <w:pPr>
        <w:spacing w:after="0" w:line="360" w:lineRule="auto"/>
        <w:ind w:firstLine="709"/>
        <w:contextualSpacing/>
        <w:jc w:val="both"/>
        <w:rPr>
          <w:rFonts w:ascii="Times New Roman" w:hAnsi="Times New Roman" w:cs="Times New Roman"/>
          <w:sz w:val="28"/>
          <w:szCs w:val="28"/>
        </w:rPr>
      </w:pPr>
    </w:p>
    <w:p w14:paraId="3DD6A779" w14:textId="6F227618" w:rsidR="00D757DA" w:rsidRPr="00364105" w:rsidRDefault="00D757DA" w:rsidP="00364105">
      <w:pPr>
        <w:pStyle w:val="2"/>
        <w:spacing w:line="360" w:lineRule="auto"/>
        <w:contextualSpacing/>
        <w:jc w:val="center"/>
        <w:rPr>
          <w:rFonts w:ascii="Times New Roman" w:hAnsi="Times New Roman" w:cs="Times New Roman"/>
          <w:b/>
          <w:bCs/>
          <w:sz w:val="28"/>
          <w:szCs w:val="28"/>
        </w:rPr>
      </w:pPr>
      <w:bookmarkStart w:id="21" w:name="_Toc123172581"/>
      <w:r w:rsidRPr="00364105">
        <w:rPr>
          <w:rFonts w:ascii="Times New Roman" w:hAnsi="Times New Roman" w:cs="Times New Roman"/>
          <w:b/>
          <w:bCs/>
          <w:color w:val="auto"/>
          <w:sz w:val="28"/>
          <w:szCs w:val="28"/>
        </w:rPr>
        <w:t>5.2 Анализ общей суммы затрат на производство и реализацию продукции</w:t>
      </w:r>
      <w:bookmarkEnd w:id="21"/>
    </w:p>
    <w:p w14:paraId="1819713B" w14:textId="23199750" w:rsidR="00D757DA" w:rsidRDefault="00D757DA" w:rsidP="00D757DA">
      <w:pPr>
        <w:spacing w:after="0" w:line="360" w:lineRule="auto"/>
        <w:ind w:firstLine="709"/>
        <w:contextualSpacing/>
        <w:jc w:val="both"/>
        <w:rPr>
          <w:rFonts w:ascii="Times New Roman" w:hAnsi="Times New Roman" w:cs="Times New Roman"/>
          <w:sz w:val="28"/>
          <w:szCs w:val="28"/>
        </w:rPr>
      </w:pPr>
    </w:p>
    <w:p w14:paraId="6B780361"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t xml:space="preserve">Под </w:t>
      </w:r>
      <w:r w:rsidRPr="00364105">
        <w:rPr>
          <w:rFonts w:ascii="Times New Roman" w:hAnsi="Times New Roman" w:cs="Times New Roman"/>
          <w:bCs/>
          <w:sz w:val="28"/>
          <w:szCs w:val="28"/>
        </w:rPr>
        <w:t>затратами на производство и реализацию продукции</w:t>
      </w:r>
      <w:r w:rsidRPr="00364105">
        <w:rPr>
          <w:rFonts w:ascii="Times New Roman" w:hAnsi="Times New Roman" w:cs="Times New Roman"/>
          <w:sz w:val="28"/>
          <w:szCs w:val="28"/>
        </w:rPr>
        <w:t xml:space="preserve"> понимается выраженный в денежной форме объем потребленных ресурсов, использованных для осуществления обычных видов деятельности предприятия. Для анализа общей суммы затрат </w:t>
      </w:r>
      <w:r w:rsidRPr="00364105">
        <w:rPr>
          <w:rFonts w:ascii="Times New Roman" w:hAnsi="Times New Roman" w:cs="Times New Roman"/>
          <w:bCs/>
          <w:sz w:val="28"/>
          <w:szCs w:val="28"/>
        </w:rPr>
        <w:t>на производство и реализацию продукции используются</w:t>
      </w:r>
      <w:r w:rsidRPr="00364105">
        <w:rPr>
          <w:rFonts w:ascii="Times New Roman" w:hAnsi="Times New Roman" w:cs="Times New Roman"/>
          <w:sz w:val="28"/>
          <w:szCs w:val="28"/>
        </w:rPr>
        <w:t xml:space="preserve"> следующие группировки затрат: по экономическим элементам; по способу включения в себестоимость продукции; по отношению к объему производства.</w:t>
      </w:r>
    </w:p>
    <w:p w14:paraId="76269FFD"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u w:val="single"/>
        </w:rPr>
        <w:t>Группировка затрат по экономическим элементам</w:t>
      </w:r>
      <w:r w:rsidRPr="00364105">
        <w:rPr>
          <w:rFonts w:ascii="Times New Roman" w:hAnsi="Times New Roman" w:cs="Times New Roman"/>
          <w:sz w:val="28"/>
          <w:szCs w:val="28"/>
        </w:rPr>
        <w:t xml:space="preserve"> включает: материальные затраты; затраты на оплату труда; страховые взносы; амортизация; прочие затраты:</w:t>
      </w:r>
    </w:p>
    <w:p w14:paraId="42D4A193" w14:textId="77777777" w:rsidR="00364105" w:rsidRPr="00364105" w:rsidRDefault="00364105" w:rsidP="00364105">
      <w:pPr>
        <w:spacing w:after="0" w:line="360" w:lineRule="auto"/>
        <w:ind w:firstLine="709"/>
        <w:contextualSpacing/>
        <w:jc w:val="center"/>
        <w:rPr>
          <w:rFonts w:ascii="Times New Roman" w:hAnsi="Times New Roman" w:cs="Times New Roman"/>
          <w:sz w:val="28"/>
          <w:szCs w:val="28"/>
        </w:rPr>
      </w:pPr>
      <w:r w:rsidRPr="00364105">
        <w:rPr>
          <w:rFonts w:ascii="Times New Roman" w:hAnsi="Times New Roman" w:cs="Times New Roman"/>
          <w:sz w:val="28"/>
          <w:szCs w:val="28"/>
          <w:lang w:val="en-US"/>
        </w:rPr>
        <w:object w:dxaOrig="3660" w:dyaOrig="480" w14:anchorId="7A3ED5D3">
          <v:shape id="_x0000_i1324" type="#_x0000_t75" style="width:183pt;height:24pt" o:ole="">
            <v:imagedata r:id="rId730" o:title=""/>
          </v:shape>
          <o:OLEObject Type="Embed" ProgID="Equation.3" ShapeID="_x0000_i1324" DrawAspect="Content" ObjectID="_1734173221" r:id="rId731"/>
        </w:object>
      </w:r>
      <w:r w:rsidRPr="00364105">
        <w:rPr>
          <w:rFonts w:ascii="Times New Roman" w:hAnsi="Times New Roman" w:cs="Times New Roman"/>
          <w:sz w:val="28"/>
          <w:szCs w:val="28"/>
        </w:rPr>
        <w:t>,</w:t>
      </w:r>
    </w:p>
    <w:p w14:paraId="72475732"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t xml:space="preserve">где  </w:t>
      </w:r>
      <w:r w:rsidRPr="00364105">
        <w:rPr>
          <w:rFonts w:ascii="Times New Roman" w:hAnsi="Times New Roman" w:cs="Times New Roman"/>
          <w:sz w:val="28"/>
          <w:szCs w:val="28"/>
        </w:rPr>
        <w:object w:dxaOrig="405" w:dyaOrig="420" w14:anchorId="579DF60A">
          <v:shape id="_x0000_i1325" type="#_x0000_t75" style="width:20.25pt;height:21pt" o:ole="">
            <v:imagedata r:id="rId647" o:title=""/>
          </v:shape>
          <o:OLEObject Type="Embed" ProgID="Equation.3" ShapeID="_x0000_i1325" DrawAspect="Content" ObjectID="_1734173222" r:id="rId732"/>
        </w:object>
      </w:r>
      <w:r w:rsidRPr="00364105">
        <w:rPr>
          <w:rFonts w:ascii="Times New Roman" w:hAnsi="Times New Roman" w:cs="Times New Roman"/>
          <w:sz w:val="28"/>
          <w:szCs w:val="28"/>
        </w:rPr>
        <w:t xml:space="preserve">  -  материальные затраты;</w:t>
      </w:r>
    </w:p>
    <w:p w14:paraId="35E90E5A"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object w:dxaOrig="480" w:dyaOrig="480" w14:anchorId="61F4B72C">
          <v:shape id="_x0000_i1326" type="#_x0000_t75" style="width:24pt;height:24pt" o:ole="">
            <v:imagedata r:id="rId733" o:title=""/>
          </v:shape>
          <o:OLEObject Type="Embed" ProgID="Equation.3" ShapeID="_x0000_i1326" DrawAspect="Content" ObjectID="_1734173223" r:id="rId734"/>
        </w:object>
      </w:r>
      <w:r w:rsidRPr="00364105">
        <w:rPr>
          <w:rFonts w:ascii="Times New Roman" w:hAnsi="Times New Roman" w:cs="Times New Roman"/>
          <w:sz w:val="28"/>
          <w:szCs w:val="28"/>
        </w:rPr>
        <w:t xml:space="preserve">  -  затраты на оплату труда;</w:t>
      </w:r>
    </w:p>
    <w:p w14:paraId="48D86FD5"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object w:dxaOrig="615" w:dyaOrig="480" w14:anchorId="0423EF26">
          <v:shape id="_x0000_i1327" type="#_x0000_t75" style="width:30.75pt;height:24pt" o:ole="">
            <v:imagedata r:id="rId685" o:title=""/>
          </v:shape>
          <o:OLEObject Type="Embed" ProgID="Equation.3" ShapeID="_x0000_i1327" DrawAspect="Content" ObjectID="_1734173224" r:id="rId735"/>
        </w:object>
      </w:r>
      <w:r w:rsidRPr="00364105">
        <w:rPr>
          <w:rFonts w:ascii="Times New Roman" w:hAnsi="Times New Roman" w:cs="Times New Roman"/>
          <w:sz w:val="28"/>
          <w:szCs w:val="28"/>
        </w:rPr>
        <w:t xml:space="preserve">  -  страховые взносы;</w:t>
      </w:r>
    </w:p>
    <w:p w14:paraId="32470FC1"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object w:dxaOrig="285" w:dyaOrig="285" w14:anchorId="719A4850">
          <v:shape id="_x0000_i1328" type="#_x0000_t75" style="width:14.25pt;height:14.25pt" o:ole="">
            <v:imagedata r:id="rId736" o:title=""/>
          </v:shape>
          <o:OLEObject Type="Embed" ProgID="Equation.3" ShapeID="_x0000_i1328" DrawAspect="Content" ObjectID="_1734173225" r:id="rId737"/>
        </w:object>
      </w:r>
      <w:r w:rsidRPr="00364105">
        <w:rPr>
          <w:rFonts w:ascii="Times New Roman" w:hAnsi="Times New Roman" w:cs="Times New Roman"/>
          <w:sz w:val="28"/>
          <w:szCs w:val="28"/>
        </w:rPr>
        <w:t xml:space="preserve">  -  амортизация;</w:t>
      </w:r>
    </w:p>
    <w:p w14:paraId="6B341CA1"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object w:dxaOrig="480" w:dyaOrig="480" w14:anchorId="46D51827">
          <v:shape id="_x0000_i1329" type="#_x0000_t75" style="width:24pt;height:24pt" o:ole="">
            <v:imagedata r:id="rId738" o:title=""/>
          </v:shape>
          <o:OLEObject Type="Embed" ProgID="Equation.3" ShapeID="_x0000_i1329" DrawAspect="Content" ObjectID="_1734173226" r:id="rId739"/>
        </w:object>
      </w:r>
      <w:r w:rsidRPr="00364105">
        <w:rPr>
          <w:rFonts w:ascii="Times New Roman" w:hAnsi="Times New Roman" w:cs="Times New Roman"/>
          <w:sz w:val="28"/>
          <w:szCs w:val="28"/>
        </w:rPr>
        <w:t xml:space="preserve">  -  прочие затраты.</w:t>
      </w:r>
    </w:p>
    <w:p w14:paraId="493B2B33"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t xml:space="preserve">В зависимости от удельного веса того или иного элемента в общей сумме затрат конкретное производство относится к материалоемкому, трудоемкому или </w:t>
      </w:r>
      <w:proofErr w:type="spellStart"/>
      <w:r w:rsidRPr="00364105">
        <w:rPr>
          <w:rFonts w:ascii="Times New Roman" w:hAnsi="Times New Roman" w:cs="Times New Roman"/>
          <w:sz w:val="28"/>
          <w:szCs w:val="28"/>
        </w:rPr>
        <w:t>фондоемкому</w:t>
      </w:r>
      <w:proofErr w:type="spellEnd"/>
      <w:r w:rsidRPr="00364105">
        <w:rPr>
          <w:rFonts w:ascii="Times New Roman" w:hAnsi="Times New Roman" w:cs="Times New Roman"/>
          <w:sz w:val="28"/>
          <w:szCs w:val="28"/>
        </w:rPr>
        <w:t>.</w:t>
      </w:r>
    </w:p>
    <w:p w14:paraId="7DF50DC7"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u w:val="single"/>
        </w:rPr>
        <w:t>По способу включения в себестоимость продукции</w:t>
      </w:r>
      <w:r w:rsidRPr="00364105">
        <w:rPr>
          <w:rFonts w:ascii="Times New Roman" w:hAnsi="Times New Roman" w:cs="Times New Roman"/>
          <w:sz w:val="28"/>
          <w:szCs w:val="28"/>
        </w:rPr>
        <w:t xml:space="preserve"> различают прямые и косвенные затраты. </w:t>
      </w:r>
      <w:r w:rsidRPr="00364105">
        <w:rPr>
          <w:rFonts w:ascii="Times New Roman" w:hAnsi="Times New Roman" w:cs="Times New Roman"/>
          <w:bCs/>
          <w:sz w:val="28"/>
          <w:szCs w:val="28"/>
        </w:rPr>
        <w:t xml:space="preserve">Прямые затраты − это </w:t>
      </w:r>
      <w:r w:rsidRPr="00364105">
        <w:rPr>
          <w:rFonts w:ascii="Times New Roman" w:hAnsi="Times New Roman" w:cs="Times New Roman"/>
          <w:sz w:val="28"/>
          <w:szCs w:val="28"/>
        </w:rPr>
        <w:t xml:space="preserve">затраты, которые можно прямо, без </w:t>
      </w:r>
      <w:r w:rsidRPr="00364105">
        <w:rPr>
          <w:rFonts w:ascii="Times New Roman" w:hAnsi="Times New Roman" w:cs="Times New Roman"/>
          <w:sz w:val="28"/>
          <w:szCs w:val="28"/>
        </w:rPr>
        <w:lastRenderedPageBreak/>
        <w:t xml:space="preserve">специальных расчетов, отнести на конкретный вид или партию продукции. Такими затратами являются прямые материальные затраты и прямые затраты на оплату труда основного производственного персонала. Затраты, которые нельзя прямо отнести на конкретный вид или партию продукции, называются </w:t>
      </w:r>
      <w:r w:rsidRPr="00364105">
        <w:rPr>
          <w:rFonts w:ascii="Times New Roman" w:hAnsi="Times New Roman" w:cs="Times New Roman"/>
          <w:bCs/>
          <w:sz w:val="28"/>
          <w:szCs w:val="28"/>
        </w:rPr>
        <w:t>косвенными затратами</w:t>
      </w:r>
      <w:r w:rsidRPr="00364105">
        <w:rPr>
          <w:rFonts w:ascii="Times New Roman" w:hAnsi="Times New Roman" w:cs="Times New Roman"/>
          <w:sz w:val="28"/>
          <w:szCs w:val="28"/>
        </w:rPr>
        <w:t>:</w:t>
      </w:r>
    </w:p>
    <w:p w14:paraId="3D1E8BB8" w14:textId="77777777" w:rsidR="00364105" w:rsidRPr="00364105" w:rsidRDefault="00364105" w:rsidP="00364105">
      <w:pPr>
        <w:spacing w:after="0" w:line="360" w:lineRule="auto"/>
        <w:ind w:firstLine="709"/>
        <w:contextualSpacing/>
        <w:jc w:val="center"/>
        <w:rPr>
          <w:rFonts w:ascii="Times New Roman" w:hAnsi="Times New Roman" w:cs="Times New Roman"/>
          <w:sz w:val="28"/>
          <w:szCs w:val="28"/>
        </w:rPr>
      </w:pPr>
      <w:r w:rsidRPr="00364105">
        <w:rPr>
          <w:rFonts w:ascii="Times New Roman" w:hAnsi="Times New Roman" w:cs="Times New Roman"/>
          <w:sz w:val="28"/>
          <w:szCs w:val="28"/>
          <w:lang w:val="en-US"/>
        </w:rPr>
        <w:object w:dxaOrig="2400" w:dyaOrig="480" w14:anchorId="780C6A01">
          <v:shape id="_x0000_i1330" type="#_x0000_t75" style="width:120pt;height:24pt" o:ole="">
            <v:imagedata r:id="rId740" o:title=""/>
          </v:shape>
          <o:OLEObject Type="Embed" ProgID="Equation.3" ShapeID="_x0000_i1330" DrawAspect="Content" ObjectID="_1734173227" r:id="rId741"/>
        </w:object>
      </w:r>
      <w:r w:rsidRPr="00364105">
        <w:rPr>
          <w:rFonts w:ascii="Times New Roman" w:hAnsi="Times New Roman" w:cs="Times New Roman"/>
          <w:sz w:val="28"/>
          <w:szCs w:val="28"/>
        </w:rPr>
        <w:t>,</w:t>
      </w:r>
    </w:p>
    <w:p w14:paraId="57E2F892"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t xml:space="preserve">где  </w:t>
      </w:r>
      <w:r w:rsidRPr="00364105">
        <w:rPr>
          <w:rFonts w:ascii="Times New Roman" w:hAnsi="Times New Roman" w:cs="Times New Roman"/>
          <w:sz w:val="28"/>
          <w:szCs w:val="28"/>
          <w:lang w:val="en-US"/>
        </w:rPr>
        <w:object w:dxaOrig="405" w:dyaOrig="420" w14:anchorId="0F4BA067">
          <v:shape id="_x0000_i1331" type="#_x0000_t75" style="width:20.25pt;height:21pt" o:ole="">
            <v:imagedata r:id="rId742" o:title=""/>
          </v:shape>
          <o:OLEObject Type="Embed" ProgID="Equation.3" ShapeID="_x0000_i1331" DrawAspect="Content" ObjectID="_1734173228" r:id="rId743"/>
        </w:object>
      </w:r>
      <w:r w:rsidRPr="00364105">
        <w:rPr>
          <w:rFonts w:ascii="Times New Roman" w:hAnsi="Times New Roman" w:cs="Times New Roman"/>
          <w:sz w:val="28"/>
          <w:szCs w:val="28"/>
        </w:rPr>
        <w:t xml:space="preserve">  -  прямые материальные затраты;</w:t>
      </w:r>
    </w:p>
    <w:p w14:paraId="3966D401"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lang w:val="en-US"/>
        </w:rPr>
        <w:object w:dxaOrig="480" w:dyaOrig="480" w14:anchorId="63554298">
          <v:shape id="_x0000_i1332" type="#_x0000_t75" style="width:24pt;height:24pt" o:ole="">
            <v:imagedata r:id="rId744" o:title=""/>
          </v:shape>
          <o:OLEObject Type="Embed" ProgID="Equation.3" ShapeID="_x0000_i1332" DrawAspect="Content" ObjectID="_1734173229" r:id="rId745"/>
        </w:object>
      </w:r>
      <w:r w:rsidRPr="00364105">
        <w:rPr>
          <w:rFonts w:ascii="Times New Roman" w:hAnsi="Times New Roman" w:cs="Times New Roman"/>
          <w:sz w:val="28"/>
          <w:szCs w:val="28"/>
        </w:rPr>
        <w:t xml:space="preserve">  -  прямые затраты на оплату труда;</w:t>
      </w:r>
    </w:p>
    <w:p w14:paraId="38DFF179"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lang w:val="en-US"/>
        </w:rPr>
        <w:object w:dxaOrig="585" w:dyaOrig="420" w14:anchorId="58E89D61">
          <v:shape id="_x0000_i1333" type="#_x0000_t75" style="width:29.25pt;height:21pt" o:ole="">
            <v:imagedata r:id="rId746" o:title=""/>
          </v:shape>
          <o:OLEObject Type="Embed" ProgID="Equation.3" ShapeID="_x0000_i1333" DrawAspect="Content" ObjectID="_1734173230" r:id="rId747"/>
        </w:object>
      </w:r>
      <w:r w:rsidRPr="00364105">
        <w:rPr>
          <w:rFonts w:ascii="Times New Roman" w:hAnsi="Times New Roman" w:cs="Times New Roman"/>
          <w:sz w:val="28"/>
          <w:szCs w:val="28"/>
        </w:rPr>
        <w:t xml:space="preserve">  -  косвенные затраты.</w:t>
      </w:r>
    </w:p>
    <w:p w14:paraId="023F70E6"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u w:val="single"/>
        </w:rPr>
        <w:t>По отношению к объему производства</w:t>
      </w:r>
      <w:r w:rsidRPr="00364105">
        <w:rPr>
          <w:rFonts w:ascii="Times New Roman" w:hAnsi="Times New Roman" w:cs="Times New Roman"/>
          <w:sz w:val="28"/>
          <w:szCs w:val="28"/>
        </w:rPr>
        <w:t xml:space="preserve"> различают переменные и постоянные затраты. </w:t>
      </w:r>
      <w:r w:rsidRPr="00364105">
        <w:rPr>
          <w:rFonts w:ascii="Times New Roman" w:hAnsi="Times New Roman" w:cs="Times New Roman"/>
          <w:bCs/>
          <w:sz w:val="28"/>
          <w:szCs w:val="28"/>
        </w:rPr>
        <w:t xml:space="preserve">Переменные затраты </w:t>
      </w:r>
      <w:r w:rsidRPr="00364105">
        <w:rPr>
          <w:rFonts w:ascii="Times New Roman" w:hAnsi="Times New Roman" w:cs="Times New Roman"/>
          <w:sz w:val="28"/>
          <w:szCs w:val="28"/>
        </w:rPr>
        <w:t>изменяются</w:t>
      </w:r>
      <w:r w:rsidRPr="00364105">
        <w:rPr>
          <w:rFonts w:ascii="Times New Roman" w:hAnsi="Times New Roman" w:cs="Times New Roman"/>
          <w:bCs/>
          <w:sz w:val="28"/>
          <w:szCs w:val="28"/>
        </w:rPr>
        <w:t xml:space="preserve"> </w:t>
      </w:r>
      <w:r w:rsidRPr="00364105">
        <w:rPr>
          <w:rFonts w:ascii="Times New Roman" w:hAnsi="Times New Roman" w:cs="Times New Roman"/>
          <w:sz w:val="28"/>
          <w:szCs w:val="28"/>
        </w:rPr>
        <w:t xml:space="preserve">пропорционально изменению объема производства, а рассчитанные на единицу продукции представляют собой постоянную величину. Обычно к переменным относятся затраты на сырье и основные материалы, электроэнергию для технологических целей, заработную плату основных производственных рабочих и некоторые другие затраты, величина которых составляет соответственно 10 % в базисном периоде, 12 % в плановом периоде и 13 % в отчетном периоде от суммы всех других затрат предприятия в этом же периоде. Оставшаяся величина образует постоянные затраты. </w:t>
      </w:r>
      <w:r w:rsidRPr="00364105">
        <w:rPr>
          <w:rFonts w:ascii="Times New Roman" w:hAnsi="Times New Roman" w:cs="Times New Roman"/>
          <w:bCs/>
          <w:sz w:val="28"/>
          <w:szCs w:val="28"/>
        </w:rPr>
        <w:t xml:space="preserve">Постоянные затраты </w:t>
      </w:r>
      <w:r w:rsidRPr="00364105">
        <w:rPr>
          <w:rFonts w:ascii="Times New Roman" w:hAnsi="Times New Roman" w:cs="Times New Roman"/>
          <w:sz w:val="28"/>
          <w:szCs w:val="28"/>
        </w:rPr>
        <w:t>не изменяются при изменении объема производства, но меняются в расчете на единицу продукции. Обычно к постоянным относятся затраты на содержание зданий, амортизацию, заработную плату работников аппарата управления и другие административно-управленческие затраты:</w:t>
      </w:r>
    </w:p>
    <w:p w14:paraId="56DAD509" w14:textId="77777777" w:rsidR="00364105" w:rsidRPr="00364105" w:rsidRDefault="00364105" w:rsidP="00364105">
      <w:pPr>
        <w:spacing w:after="0" w:line="360" w:lineRule="auto"/>
        <w:ind w:firstLine="709"/>
        <w:contextualSpacing/>
        <w:jc w:val="center"/>
        <w:rPr>
          <w:rFonts w:ascii="Times New Roman" w:hAnsi="Times New Roman" w:cs="Times New Roman"/>
          <w:sz w:val="28"/>
          <w:szCs w:val="28"/>
        </w:rPr>
      </w:pPr>
      <w:r w:rsidRPr="00364105">
        <w:rPr>
          <w:rFonts w:ascii="Times New Roman" w:hAnsi="Times New Roman" w:cs="Times New Roman"/>
          <w:sz w:val="28"/>
          <w:szCs w:val="28"/>
          <w:lang w:val="en-US"/>
        </w:rPr>
        <w:object w:dxaOrig="2040" w:dyaOrig="480" w14:anchorId="6EEA7C1C">
          <v:shape id="_x0000_i1334" type="#_x0000_t75" style="width:102pt;height:24pt" o:ole="">
            <v:imagedata r:id="rId748" o:title=""/>
          </v:shape>
          <o:OLEObject Type="Embed" ProgID="Equation.3" ShapeID="_x0000_i1334" DrawAspect="Content" ObjectID="_1734173231" r:id="rId749"/>
        </w:object>
      </w:r>
      <w:r w:rsidRPr="00364105">
        <w:rPr>
          <w:rFonts w:ascii="Times New Roman" w:hAnsi="Times New Roman" w:cs="Times New Roman"/>
          <w:sz w:val="28"/>
          <w:szCs w:val="28"/>
        </w:rPr>
        <w:t>,</w:t>
      </w:r>
    </w:p>
    <w:p w14:paraId="242B9DEE"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t xml:space="preserve">где  </w:t>
      </w:r>
      <w:r w:rsidRPr="00364105">
        <w:rPr>
          <w:rFonts w:ascii="Times New Roman" w:hAnsi="Times New Roman" w:cs="Times New Roman"/>
          <w:sz w:val="28"/>
          <w:szCs w:val="28"/>
          <w:lang w:val="en-US"/>
        </w:rPr>
        <w:object w:dxaOrig="615" w:dyaOrig="480" w14:anchorId="34A83143">
          <v:shape id="_x0000_i1335" type="#_x0000_t75" style="width:30.75pt;height:24pt" o:ole="">
            <v:imagedata r:id="rId750" o:title=""/>
          </v:shape>
          <o:OLEObject Type="Embed" ProgID="Equation.3" ShapeID="_x0000_i1335" DrawAspect="Content" ObjectID="_1734173232" r:id="rId751"/>
        </w:object>
      </w:r>
      <w:r w:rsidRPr="00364105">
        <w:rPr>
          <w:rFonts w:ascii="Times New Roman" w:hAnsi="Times New Roman" w:cs="Times New Roman"/>
          <w:sz w:val="28"/>
          <w:szCs w:val="28"/>
        </w:rPr>
        <w:t xml:space="preserve">  -  переменные затраты;</w:t>
      </w:r>
    </w:p>
    <w:p w14:paraId="38566DE8" w14:textId="77777777" w:rsidR="00364105" w:rsidRPr="00364105" w:rsidRDefault="00364105" w:rsidP="00364105">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lang w:val="en-US"/>
        </w:rPr>
        <w:object w:dxaOrig="720" w:dyaOrig="420" w14:anchorId="3376B12E">
          <v:shape id="_x0000_i1336" type="#_x0000_t75" style="width:36pt;height:21pt" o:ole="">
            <v:imagedata r:id="rId752" o:title=""/>
          </v:shape>
          <o:OLEObject Type="Embed" ProgID="Equation.3" ShapeID="_x0000_i1336" DrawAspect="Content" ObjectID="_1734173233" r:id="rId753"/>
        </w:object>
      </w:r>
      <w:r w:rsidRPr="00364105">
        <w:rPr>
          <w:rFonts w:ascii="Times New Roman" w:hAnsi="Times New Roman" w:cs="Times New Roman"/>
          <w:sz w:val="28"/>
          <w:szCs w:val="28"/>
        </w:rPr>
        <w:t xml:space="preserve">  -  постоянные затраты.</w:t>
      </w:r>
    </w:p>
    <w:p w14:paraId="3566F021" w14:textId="0527EB9E" w:rsidR="00E365EF" w:rsidRDefault="00364105" w:rsidP="00E365EF">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lastRenderedPageBreak/>
        <w:t xml:space="preserve">По данным о затратах на производство и реализацию продукции, выпускаемых предприятием, необходимо определить величину различных видов затрат при соответствующем способе классификации и общую сумму затрат. </w:t>
      </w:r>
    </w:p>
    <w:p w14:paraId="3868CEC2"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t>Наряду с абсолютным значением в анализе общей суммы затрат на производство и реализацию продукции предприятия необходимо рассчитать относительные показатели, характеризующие ее структуру, динамику и выполнение плана по формулам:</w:t>
      </w:r>
    </w:p>
    <w:p w14:paraId="27D0AE03" w14:textId="77777777" w:rsidR="00E16562" w:rsidRPr="00E16562" w:rsidRDefault="00E16562" w:rsidP="00E16562">
      <w:pPr>
        <w:numPr>
          <w:ilvl w:val="0"/>
          <w:numId w:val="8"/>
        </w:numPr>
        <w:tabs>
          <w:tab w:val="num" w:pos="851"/>
        </w:tabs>
        <w:spacing w:after="0" w:line="360" w:lineRule="auto"/>
        <w:contextualSpacing/>
        <w:jc w:val="both"/>
        <w:rPr>
          <w:rFonts w:ascii="Times New Roman" w:hAnsi="Times New Roman" w:cs="Times New Roman"/>
          <w:sz w:val="28"/>
          <w:szCs w:val="28"/>
          <w:u w:val="single"/>
        </w:rPr>
      </w:pPr>
      <w:r w:rsidRPr="00E16562">
        <w:rPr>
          <w:rFonts w:ascii="Times New Roman" w:hAnsi="Times New Roman" w:cs="Times New Roman"/>
          <w:sz w:val="28"/>
          <w:szCs w:val="28"/>
          <w:u w:val="single"/>
        </w:rPr>
        <w:t>структура затрат на производство и реализацию продукции</w:t>
      </w:r>
      <w:r w:rsidRPr="00E16562">
        <w:rPr>
          <w:rFonts w:ascii="Times New Roman" w:hAnsi="Times New Roman" w:cs="Times New Roman"/>
          <w:sz w:val="28"/>
          <w:szCs w:val="28"/>
        </w:rPr>
        <w:t>:</w:t>
      </w:r>
    </w:p>
    <w:p w14:paraId="0BB07226"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p>
    <w:p w14:paraId="0B17D31B" w14:textId="77777777" w:rsidR="00E16562" w:rsidRPr="00E16562" w:rsidRDefault="00E16562" w:rsidP="00E16562">
      <w:pPr>
        <w:spacing w:after="0" w:line="360" w:lineRule="auto"/>
        <w:ind w:firstLine="709"/>
        <w:contextualSpacing/>
        <w:jc w:val="center"/>
        <w:rPr>
          <w:rFonts w:ascii="Times New Roman" w:hAnsi="Times New Roman" w:cs="Times New Roman"/>
          <w:sz w:val="28"/>
          <w:szCs w:val="28"/>
        </w:rPr>
      </w:pPr>
      <w:r w:rsidRPr="00E16562">
        <w:rPr>
          <w:rFonts w:ascii="Times New Roman" w:hAnsi="Times New Roman" w:cs="Times New Roman"/>
          <w:sz w:val="28"/>
          <w:szCs w:val="28"/>
          <w:lang w:val="en-US"/>
        </w:rPr>
        <w:object w:dxaOrig="1920" w:dyaOrig="780" w14:anchorId="58D20DE7">
          <v:shape id="_x0000_i1337" type="#_x0000_t75" style="width:96pt;height:39pt" o:ole="">
            <v:imagedata r:id="rId754" o:title=""/>
          </v:shape>
          <o:OLEObject Type="Embed" ProgID="Equation.3" ShapeID="_x0000_i1337" DrawAspect="Content" ObjectID="_1734173234" r:id="rId755"/>
        </w:object>
      </w:r>
      <w:r w:rsidRPr="00E16562">
        <w:rPr>
          <w:rFonts w:ascii="Times New Roman" w:hAnsi="Times New Roman" w:cs="Times New Roman"/>
          <w:sz w:val="28"/>
          <w:szCs w:val="28"/>
        </w:rPr>
        <w:t>,</w:t>
      </w:r>
    </w:p>
    <w:p w14:paraId="2C0A683C"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p>
    <w:p w14:paraId="264D8CD5"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t xml:space="preserve">где </w:t>
      </w:r>
      <w:r w:rsidRPr="00E16562">
        <w:rPr>
          <w:rFonts w:ascii="Times New Roman" w:hAnsi="Times New Roman" w:cs="Times New Roman"/>
          <w:sz w:val="28"/>
          <w:szCs w:val="28"/>
        </w:rPr>
        <w:object w:dxaOrig="300" w:dyaOrig="420" w14:anchorId="0D6C3136">
          <v:shape id="_x0000_i1338" type="#_x0000_t75" style="width:15pt;height:21pt" o:ole="">
            <v:imagedata r:id="rId715" o:title=""/>
          </v:shape>
          <o:OLEObject Type="Embed" ProgID="Equation.3" ShapeID="_x0000_i1338" DrawAspect="Content" ObjectID="_1734173235" r:id="rId756"/>
        </w:object>
      </w:r>
      <w:r w:rsidRPr="00E16562">
        <w:rPr>
          <w:rFonts w:ascii="Times New Roman" w:hAnsi="Times New Roman" w:cs="Times New Roman"/>
          <w:sz w:val="28"/>
          <w:szCs w:val="28"/>
        </w:rPr>
        <w:t xml:space="preserve"> – величина </w:t>
      </w:r>
      <w:proofErr w:type="spellStart"/>
      <w:r w:rsidRPr="00E16562">
        <w:rPr>
          <w:rFonts w:ascii="Times New Roman" w:hAnsi="Times New Roman" w:cs="Times New Roman"/>
          <w:sz w:val="28"/>
          <w:szCs w:val="28"/>
          <w:lang w:val="en-US"/>
        </w:rPr>
        <w:t>i</w:t>
      </w:r>
      <w:proofErr w:type="spellEnd"/>
      <w:r w:rsidRPr="00E16562">
        <w:rPr>
          <w:rFonts w:ascii="Times New Roman" w:hAnsi="Times New Roman" w:cs="Times New Roman"/>
          <w:sz w:val="28"/>
          <w:szCs w:val="28"/>
        </w:rPr>
        <w:t>-го вида затрат, учитываемого в общей сумме затрат на производство и реализацию продукции при соответствующем способе классификации;</w:t>
      </w:r>
    </w:p>
    <w:p w14:paraId="0820825A"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object w:dxaOrig="255" w:dyaOrig="300" w14:anchorId="0AA89360">
          <v:shape id="_x0000_i1339" type="#_x0000_t75" style="width:12.75pt;height:15pt" o:ole="">
            <v:imagedata r:id="rId757" o:title=""/>
          </v:shape>
          <o:OLEObject Type="Embed" ProgID="Equation.3" ShapeID="_x0000_i1339" DrawAspect="Content" ObjectID="_1734173236" r:id="rId758"/>
        </w:object>
      </w:r>
      <w:r w:rsidRPr="00E16562">
        <w:rPr>
          <w:rFonts w:ascii="Times New Roman" w:hAnsi="Times New Roman" w:cs="Times New Roman"/>
          <w:sz w:val="28"/>
          <w:szCs w:val="28"/>
        </w:rPr>
        <w:t xml:space="preserve"> – общая сумма затрат на производство и реализацию продукции;</w:t>
      </w:r>
    </w:p>
    <w:p w14:paraId="6235684C" w14:textId="77777777" w:rsidR="00E16562" w:rsidRPr="00E16562" w:rsidRDefault="00E16562" w:rsidP="00E16562">
      <w:pPr>
        <w:numPr>
          <w:ilvl w:val="0"/>
          <w:numId w:val="8"/>
        </w:numPr>
        <w:tabs>
          <w:tab w:val="num" w:pos="851"/>
        </w:tabs>
        <w:spacing w:after="0" w:line="360" w:lineRule="auto"/>
        <w:contextualSpacing/>
        <w:jc w:val="both"/>
        <w:rPr>
          <w:rFonts w:ascii="Times New Roman" w:hAnsi="Times New Roman" w:cs="Times New Roman"/>
          <w:sz w:val="28"/>
          <w:szCs w:val="28"/>
          <w:u w:val="single"/>
        </w:rPr>
      </w:pPr>
      <w:r w:rsidRPr="00E16562">
        <w:rPr>
          <w:rFonts w:ascii="Times New Roman" w:hAnsi="Times New Roman" w:cs="Times New Roman"/>
          <w:sz w:val="28"/>
          <w:szCs w:val="28"/>
          <w:u w:val="single"/>
        </w:rPr>
        <w:t>динамика затрат на производство и реализацию продукции</w:t>
      </w:r>
      <w:r w:rsidRPr="00E16562">
        <w:rPr>
          <w:rFonts w:ascii="Times New Roman" w:hAnsi="Times New Roman" w:cs="Times New Roman"/>
          <w:sz w:val="28"/>
          <w:szCs w:val="28"/>
        </w:rPr>
        <w:t>:</w:t>
      </w:r>
    </w:p>
    <w:p w14:paraId="35EF0EE4"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p>
    <w:p w14:paraId="2F1B0E28" w14:textId="77777777" w:rsidR="00E16562" w:rsidRPr="00E16562" w:rsidRDefault="00E16562" w:rsidP="00E16562">
      <w:pPr>
        <w:spacing w:after="0" w:line="360" w:lineRule="auto"/>
        <w:ind w:firstLine="709"/>
        <w:contextualSpacing/>
        <w:jc w:val="center"/>
        <w:rPr>
          <w:rFonts w:ascii="Times New Roman" w:hAnsi="Times New Roman" w:cs="Times New Roman"/>
          <w:sz w:val="28"/>
          <w:szCs w:val="28"/>
        </w:rPr>
      </w:pPr>
      <w:r w:rsidRPr="00E16562">
        <w:rPr>
          <w:rFonts w:ascii="Times New Roman" w:hAnsi="Times New Roman" w:cs="Times New Roman"/>
          <w:sz w:val="28"/>
          <w:szCs w:val="28"/>
          <w:lang w:val="en-US"/>
        </w:rPr>
        <w:object w:dxaOrig="1860" w:dyaOrig="885" w14:anchorId="002A8A8B">
          <v:shape id="_x0000_i1340" type="#_x0000_t75" style="width:93pt;height:44.25pt" o:ole="">
            <v:imagedata r:id="rId759" o:title=""/>
          </v:shape>
          <o:OLEObject Type="Embed" ProgID="Equation.3" ShapeID="_x0000_i1340" DrawAspect="Content" ObjectID="_1734173237" r:id="rId760"/>
        </w:object>
      </w:r>
      <w:r w:rsidRPr="00E16562">
        <w:rPr>
          <w:rFonts w:ascii="Times New Roman" w:hAnsi="Times New Roman" w:cs="Times New Roman"/>
          <w:sz w:val="28"/>
          <w:szCs w:val="28"/>
        </w:rPr>
        <w:t xml:space="preserve">, </w:t>
      </w:r>
      <w:r w:rsidRPr="00E16562">
        <w:rPr>
          <w:rFonts w:ascii="Times New Roman" w:hAnsi="Times New Roman" w:cs="Times New Roman"/>
          <w:sz w:val="28"/>
          <w:szCs w:val="28"/>
          <w:lang w:val="en-US"/>
        </w:rPr>
        <w:object w:dxaOrig="1785" w:dyaOrig="885" w14:anchorId="7B11A09A">
          <v:shape id="_x0000_i1341" type="#_x0000_t75" style="width:89.25pt;height:44.25pt" o:ole="">
            <v:imagedata r:id="rId761" o:title=""/>
          </v:shape>
          <o:OLEObject Type="Embed" ProgID="Equation.3" ShapeID="_x0000_i1341" DrawAspect="Content" ObjectID="_1734173238" r:id="rId762"/>
        </w:object>
      </w:r>
      <w:r w:rsidRPr="00E16562">
        <w:rPr>
          <w:rFonts w:ascii="Times New Roman" w:hAnsi="Times New Roman" w:cs="Times New Roman"/>
          <w:sz w:val="28"/>
          <w:szCs w:val="28"/>
        </w:rPr>
        <w:t>,</w:t>
      </w:r>
    </w:p>
    <w:p w14:paraId="3BFAD964"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p>
    <w:p w14:paraId="2172A866"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t xml:space="preserve">где </w:t>
      </w:r>
      <w:r w:rsidRPr="00E16562">
        <w:rPr>
          <w:rFonts w:ascii="Times New Roman" w:hAnsi="Times New Roman" w:cs="Times New Roman"/>
          <w:sz w:val="28"/>
          <w:szCs w:val="28"/>
        </w:rPr>
        <w:object w:dxaOrig="885" w:dyaOrig="420" w14:anchorId="6E4B374B">
          <v:shape id="_x0000_i1342" type="#_x0000_t75" style="width:44.25pt;height:21pt" o:ole="">
            <v:imagedata r:id="rId763" o:title=""/>
          </v:shape>
          <o:OLEObject Type="Embed" ProgID="Equation.3" ShapeID="_x0000_i1342" DrawAspect="Content" ObjectID="_1734173239" r:id="rId764"/>
        </w:object>
      </w:r>
      <w:r w:rsidRPr="00E16562">
        <w:rPr>
          <w:rFonts w:ascii="Times New Roman" w:hAnsi="Times New Roman" w:cs="Times New Roman"/>
          <w:sz w:val="28"/>
          <w:szCs w:val="28"/>
        </w:rPr>
        <w:t xml:space="preserve"> – общая сумма затрат на производство и реализацию продукции соответственно в отчетном и базисном периодах;</w:t>
      </w:r>
    </w:p>
    <w:p w14:paraId="46B30714"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object w:dxaOrig="795" w:dyaOrig="420" w14:anchorId="56953081">
          <v:shape id="_x0000_i1343" type="#_x0000_t75" style="width:39.75pt;height:21pt" o:ole="">
            <v:imagedata r:id="rId505" o:title=""/>
          </v:shape>
          <o:OLEObject Type="Embed" ProgID="Equation.3" ShapeID="_x0000_i1343" DrawAspect="Content" ObjectID="_1734173240" r:id="rId765"/>
        </w:object>
      </w:r>
      <w:r w:rsidRPr="00E16562">
        <w:rPr>
          <w:rFonts w:ascii="Times New Roman" w:hAnsi="Times New Roman" w:cs="Times New Roman"/>
          <w:sz w:val="28"/>
          <w:szCs w:val="28"/>
        </w:rPr>
        <w:t xml:space="preserve"> – величина определенного вида затрат соответственно в отчетном и базисном периодах;</w:t>
      </w:r>
    </w:p>
    <w:p w14:paraId="5D2362AE" w14:textId="77777777" w:rsidR="00E16562" w:rsidRPr="00E16562" w:rsidRDefault="00E16562" w:rsidP="00E16562">
      <w:pPr>
        <w:numPr>
          <w:ilvl w:val="0"/>
          <w:numId w:val="1"/>
        </w:numPr>
        <w:tabs>
          <w:tab w:val="num" w:pos="851"/>
        </w:tabs>
        <w:spacing w:after="0" w:line="360" w:lineRule="auto"/>
        <w:contextualSpacing/>
        <w:jc w:val="both"/>
        <w:rPr>
          <w:rFonts w:ascii="Times New Roman" w:hAnsi="Times New Roman" w:cs="Times New Roman"/>
          <w:sz w:val="28"/>
          <w:szCs w:val="28"/>
        </w:rPr>
      </w:pPr>
      <w:r w:rsidRPr="00E16562">
        <w:rPr>
          <w:rFonts w:ascii="Times New Roman" w:hAnsi="Times New Roman" w:cs="Times New Roman"/>
          <w:sz w:val="28"/>
          <w:szCs w:val="28"/>
          <w:u w:val="single"/>
        </w:rPr>
        <w:t>выполнение плана по затратам на производство и реализацию продукции</w:t>
      </w:r>
      <w:r w:rsidRPr="00E16562">
        <w:rPr>
          <w:rFonts w:ascii="Times New Roman" w:hAnsi="Times New Roman" w:cs="Times New Roman"/>
          <w:sz w:val="28"/>
          <w:szCs w:val="28"/>
        </w:rPr>
        <w:t>:</w:t>
      </w:r>
    </w:p>
    <w:p w14:paraId="318D93F0"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p>
    <w:p w14:paraId="1F713927" w14:textId="77777777" w:rsidR="00E16562" w:rsidRPr="00E16562" w:rsidRDefault="00E16562" w:rsidP="00E16562">
      <w:pPr>
        <w:spacing w:after="0" w:line="360" w:lineRule="auto"/>
        <w:ind w:firstLine="709"/>
        <w:contextualSpacing/>
        <w:jc w:val="center"/>
        <w:rPr>
          <w:rFonts w:ascii="Times New Roman" w:hAnsi="Times New Roman" w:cs="Times New Roman"/>
          <w:sz w:val="28"/>
          <w:szCs w:val="28"/>
        </w:rPr>
      </w:pPr>
      <w:r w:rsidRPr="00E16562">
        <w:rPr>
          <w:rFonts w:ascii="Times New Roman" w:hAnsi="Times New Roman" w:cs="Times New Roman"/>
          <w:sz w:val="28"/>
          <w:szCs w:val="28"/>
          <w:lang w:val="en-US"/>
        </w:rPr>
        <w:object w:dxaOrig="2085" w:dyaOrig="945" w14:anchorId="3472B33C">
          <v:shape id="_x0000_i1344" type="#_x0000_t75" style="width:104.25pt;height:47.25pt" o:ole="">
            <v:imagedata r:id="rId766" o:title=""/>
          </v:shape>
          <o:OLEObject Type="Embed" ProgID="Equation.3" ShapeID="_x0000_i1344" DrawAspect="Content" ObjectID="_1734173241" r:id="rId767"/>
        </w:object>
      </w:r>
      <w:r w:rsidRPr="00E16562">
        <w:rPr>
          <w:rFonts w:ascii="Times New Roman" w:hAnsi="Times New Roman" w:cs="Times New Roman"/>
          <w:sz w:val="28"/>
          <w:szCs w:val="28"/>
        </w:rPr>
        <w:t xml:space="preserve">, </w:t>
      </w:r>
      <w:r w:rsidRPr="00E16562">
        <w:rPr>
          <w:rFonts w:ascii="Times New Roman" w:hAnsi="Times New Roman" w:cs="Times New Roman"/>
          <w:sz w:val="28"/>
          <w:szCs w:val="28"/>
          <w:lang w:val="en-US"/>
        </w:rPr>
        <w:object w:dxaOrig="2040" w:dyaOrig="945" w14:anchorId="2F52CDA1">
          <v:shape id="_x0000_i1345" type="#_x0000_t75" style="width:102pt;height:47.25pt" o:ole="">
            <v:imagedata r:id="rId768" o:title=""/>
          </v:shape>
          <o:OLEObject Type="Embed" ProgID="Equation.3" ShapeID="_x0000_i1345" DrawAspect="Content" ObjectID="_1734173242" r:id="rId769"/>
        </w:object>
      </w:r>
      <w:r w:rsidRPr="00E16562">
        <w:rPr>
          <w:rFonts w:ascii="Times New Roman" w:hAnsi="Times New Roman" w:cs="Times New Roman"/>
          <w:sz w:val="28"/>
          <w:szCs w:val="28"/>
        </w:rPr>
        <w:t>,</w:t>
      </w:r>
    </w:p>
    <w:p w14:paraId="55AA5446"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p>
    <w:p w14:paraId="026FE9BC"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t xml:space="preserve">где </w:t>
      </w:r>
      <w:r w:rsidRPr="00E16562">
        <w:rPr>
          <w:rFonts w:ascii="Times New Roman" w:hAnsi="Times New Roman" w:cs="Times New Roman"/>
          <w:sz w:val="28"/>
          <w:szCs w:val="28"/>
        </w:rPr>
        <w:object w:dxaOrig="1095" w:dyaOrig="480" w14:anchorId="16A7623F">
          <v:shape id="_x0000_i1346" type="#_x0000_t75" style="width:54.75pt;height:24pt" o:ole="">
            <v:imagedata r:id="rId770" o:title=""/>
          </v:shape>
          <o:OLEObject Type="Embed" ProgID="Equation.3" ShapeID="_x0000_i1346" DrawAspect="Content" ObjectID="_1734173243" r:id="rId771"/>
        </w:object>
      </w:r>
      <w:r w:rsidRPr="00E16562">
        <w:rPr>
          <w:rFonts w:ascii="Times New Roman" w:hAnsi="Times New Roman" w:cs="Times New Roman"/>
          <w:sz w:val="28"/>
          <w:szCs w:val="28"/>
        </w:rPr>
        <w:t xml:space="preserve"> – общая сумма затрат на производство и реализацию продукции соответственно фактическая и по плану;</w:t>
      </w:r>
    </w:p>
    <w:p w14:paraId="1A667EC8" w14:textId="5551DF4A"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object w:dxaOrig="1005" w:dyaOrig="480" w14:anchorId="2E70CCAD">
          <v:shape id="_x0000_i1347" type="#_x0000_t75" style="width:50.25pt;height:24pt" o:ole="">
            <v:imagedata r:id="rId772" o:title=""/>
          </v:shape>
          <o:OLEObject Type="Embed" ProgID="Equation.3" ShapeID="_x0000_i1347" DrawAspect="Content" ObjectID="_1734173244" r:id="rId773"/>
        </w:object>
      </w:r>
      <w:r w:rsidRPr="00E16562">
        <w:rPr>
          <w:rFonts w:ascii="Times New Roman" w:hAnsi="Times New Roman" w:cs="Times New Roman"/>
          <w:sz w:val="28"/>
          <w:szCs w:val="28"/>
        </w:rPr>
        <w:t xml:space="preserve"> – величина определенного</w:t>
      </w:r>
      <w:r>
        <w:rPr>
          <w:rFonts w:ascii="Times New Roman" w:hAnsi="Times New Roman" w:cs="Times New Roman"/>
          <w:sz w:val="28"/>
          <w:szCs w:val="28"/>
        </w:rPr>
        <w:t xml:space="preserve"> </w:t>
      </w:r>
      <w:r w:rsidRPr="00E16562">
        <w:rPr>
          <w:rFonts w:ascii="Times New Roman" w:hAnsi="Times New Roman" w:cs="Times New Roman"/>
          <w:sz w:val="28"/>
          <w:szCs w:val="28"/>
        </w:rPr>
        <w:t>вида</w:t>
      </w:r>
      <w:r>
        <w:rPr>
          <w:rFonts w:ascii="Times New Roman" w:hAnsi="Times New Roman" w:cs="Times New Roman"/>
          <w:sz w:val="28"/>
          <w:szCs w:val="28"/>
        </w:rPr>
        <w:t xml:space="preserve"> </w:t>
      </w:r>
      <w:r w:rsidRPr="00E16562">
        <w:rPr>
          <w:rFonts w:ascii="Times New Roman" w:hAnsi="Times New Roman" w:cs="Times New Roman"/>
          <w:sz w:val="28"/>
          <w:szCs w:val="28"/>
        </w:rPr>
        <w:t>затрат соответственно фактическая и по плану.</w:t>
      </w:r>
    </w:p>
    <w:p w14:paraId="3811FA16" w14:textId="77EDE4AC"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t>Результаты анализа структуры, динамики и выполнения плана по затратам на производство и реализацию продукции предприятия представлены в табл. 5.4.</w:t>
      </w:r>
    </w:p>
    <w:p w14:paraId="2C91FEEF" w14:textId="77777777" w:rsidR="00E16562" w:rsidRDefault="00E16562" w:rsidP="00E16562">
      <w:pPr>
        <w:spacing w:after="0" w:line="360" w:lineRule="auto"/>
        <w:ind w:firstLine="709"/>
        <w:contextualSpacing/>
        <w:jc w:val="right"/>
        <w:rPr>
          <w:rFonts w:ascii="Times New Roman" w:hAnsi="Times New Roman" w:cs="Times New Roman"/>
          <w:sz w:val="28"/>
          <w:szCs w:val="28"/>
        </w:rPr>
      </w:pPr>
      <w:r w:rsidRPr="00E16562">
        <w:rPr>
          <w:rFonts w:ascii="Times New Roman" w:hAnsi="Times New Roman" w:cs="Times New Roman"/>
          <w:sz w:val="28"/>
          <w:szCs w:val="28"/>
        </w:rPr>
        <w:t>Таблица 5.4</w:t>
      </w:r>
    </w:p>
    <w:p w14:paraId="24B3EB8C" w14:textId="7305476C"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t>Анализ структуры, динамики и выполнения плана по затратам на производство и реализацию продукции предприятия</w:t>
      </w:r>
    </w:p>
    <w:tbl>
      <w:tblPr>
        <w:tblStyle w:val="12"/>
        <w:tblW w:w="9315" w:type="dxa"/>
        <w:jc w:val="center"/>
        <w:tblInd w:w="0" w:type="dxa"/>
        <w:tblLayout w:type="fixed"/>
        <w:tblLook w:val="04A0" w:firstRow="1" w:lastRow="0" w:firstColumn="1" w:lastColumn="0" w:noHBand="0" w:noVBand="1"/>
      </w:tblPr>
      <w:tblGrid>
        <w:gridCol w:w="1240"/>
        <w:gridCol w:w="700"/>
        <w:gridCol w:w="766"/>
        <w:gridCol w:w="1029"/>
        <w:gridCol w:w="1030"/>
        <w:gridCol w:w="1055"/>
        <w:gridCol w:w="1029"/>
        <w:gridCol w:w="1176"/>
        <w:gridCol w:w="1290"/>
      </w:tblGrid>
      <w:tr w:rsidR="00E16562" w:rsidRPr="00E16562" w14:paraId="60676E70" w14:textId="77777777" w:rsidTr="00E16562">
        <w:trPr>
          <w:cantSplit/>
          <w:trHeight w:val="216"/>
          <w:jc w:val="center"/>
        </w:trPr>
        <w:tc>
          <w:tcPr>
            <w:tcW w:w="1240" w:type="dxa"/>
            <w:vMerge w:val="restart"/>
            <w:tcBorders>
              <w:top w:val="single" w:sz="6" w:space="0" w:color="000000"/>
              <w:left w:val="single" w:sz="6" w:space="0" w:color="000000"/>
              <w:bottom w:val="single" w:sz="6" w:space="0" w:color="000000"/>
              <w:right w:val="single" w:sz="6" w:space="0" w:color="000000"/>
            </w:tcBorders>
            <w:noWrap/>
            <w:hideMark/>
          </w:tcPr>
          <w:p w14:paraId="6FFA7852" w14:textId="77777777" w:rsidR="00E16562" w:rsidRPr="00E16562" w:rsidRDefault="00E16562" w:rsidP="00E16562">
            <w:pPr>
              <w:spacing w:line="360" w:lineRule="auto"/>
              <w:jc w:val="both"/>
              <w:rPr>
                <w:color w:val="000000"/>
              </w:rPr>
            </w:pPr>
            <w:r w:rsidRPr="00E16562">
              <w:rPr>
                <w:color w:val="000000"/>
              </w:rPr>
              <w:t>Вид затрат</w:t>
            </w:r>
          </w:p>
          <w:p w14:paraId="76E6C4FE" w14:textId="77777777" w:rsidR="00E16562" w:rsidRPr="00E16562" w:rsidRDefault="00E16562" w:rsidP="00E16562">
            <w:pPr>
              <w:spacing w:line="360" w:lineRule="auto"/>
              <w:jc w:val="both"/>
              <w:rPr>
                <w:color w:val="000000"/>
              </w:rPr>
            </w:pPr>
            <w:r w:rsidRPr="00E16562">
              <w:rPr>
                <w:color w:val="000000"/>
              </w:rPr>
              <w:t>на производство и реализацию</w:t>
            </w:r>
          </w:p>
          <w:p w14:paraId="0E2030FF" w14:textId="77777777" w:rsidR="00E16562" w:rsidRPr="00E16562" w:rsidRDefault="00E16562" w:rsidP="00E16562">
            <w:pPr>
              <w:spacing w:line="360" w:lineRule="auto"/>
              <w:jc w:val="both"/>
              <w:rPr>
                <w:color w:val="000000"/>
              </w:rPr>
            </w:pPr>
            <w:r w:rsidRPr="00E16562">
              <w:rPr>
                <w:color w:val="000000"/>
              </w:rPr>
              <w:t>продукции</w:t>
            </w:r>
          </w:p>
        </w:tc>
        <w:tc>
          <w:tcPr>
            <w:tcW w:w="2495" w:type="dxa"/>
            <w:gridSpan w:val="3"/>
            <w:tcBorders>
              <w:top w:val="single" w:sz="6" w:space="0" w:color="000000"/>
              <w:left w:val="single" w:sz="6" w:space="0" w:color="000000"/>
              <w:bottom w:val="single" w:sz="6" w:space="0" w:color="000000"/>
              <w:right w:val="single" w:sz="6" w:space="0" w:color="000000"/>
            </w:tcBorders>
            <w:noWrap/>
            <w:hideMark/>
          </w:tcPr>
          <w:p w14:paraId="04046FB2" w14:textId="77777777" w:rsidR="00E16562" w:rsidRPr="00E16562" w:rsidRDefault="00E16562" w:rsidP="00E16562">
            <w:pPr>
              <w:spacing w:line="360" w:lineRule="auto"/>
              <w:jc w:val="both"/>
              <w:rPr>
                <w:color w:val="000000"/>
              </w:rPr>
            </w:pPr>
            <w:r w:rsidRPr="00E16562">
              <w:rPr>
                <w:color w:val="000000"/>
              </w:rPr>
              <w:t>Размер затрат, млн. руб.</w:t>
            </w:r>
          </w:p>
        </w:tc>
        <w:tc>
          <w:tcPr>
            <w:tcW w:w="3114" w:type="dxa"/>
            <w:gridSpan w:val="3"/>
            <w:tcBorders>
              <w:top w:val="single" w:sz="6" w:space="0" w:color="000000"/>
              <w:left w:val="single" w:sz="6" w:space="0" w:color="000000"/>
              <w:bottom w:val="single" w:sz="6" w:space="0" w:color="000000"/>
              <w:right w:val="single" w:sz="6" w:space="0" w:color="000000"/>
            </w:tcBorders>
            <w:noWrap/>
            <w:hideMark/>
          </w:tcPr>
          <w:p w14:paraId="393DB6F6" w14:textId="77777777" w:rsidR="00E16562" w:rsidRPr="00E16562" w:rsidRDefault="00E16562" w:rsidP="00E16562">
            <w:pPr>
              <w:spacing w:line="360" w:lineRule="auto"/>
              <w:jc w:val="both"/>
              <w:rPr>
                <w:color w:val="000000"/>
              </w:rPr>
            </w:pPr>
            <w:r w:rsidRPr="00E16562">
              <w:rPr>
                <w:color w:val="000000"/>
              </w:rPr>
              <w:t>Структура затрат, %</w:t>
            </w:r>
          </w:p>
        </w:tc>
        <w:tc>
          <w:tcPr>
            <w:tcW w:w="1176" w:type="dxa"/>
            <w:vMerge w:val="restart"/>
            <w:tcBorders>
              <w:top w:val="single" w:sz="6" w:space="0" w:color="000000"/>
              <w:left w:val="single" w:sz="6" w:space="0" w:color="000000"/>
              <w:bottom w:val="single" w:sz="6" w:space="0" w:color="000000"/>
              <w:right w:val="single" w:sz="6" w:space="0" w:color="000000"/>
            </w:tcBorders>
            <w:noWrap/>
            <w:hideMark/>
          </w:tcPr>
          <w:p w14:paraId="0FA0D728" w14:textId="77777777" w:rsidR="00E16562" w:rsidRPr="00E16562" w:rsidRDefault="00E16562" w:rsidP="00E16562">
            <w:pPr>
              <w:spacing w:line="360" w:lineRule="auto"/>
              <w:jc w:val="both"/>
              <w:rPr>
                <w:color w:val="000000"/>
              </w:rPr>
            </w:pPr>
            <w:r w:rsidRPr="00E16562">
              <w:rPr>
                <w:color w:val="000000"/>
              </w:rPr>
              <w:t>Динамика</w:t>
            </w:r>
          </w:p>
          <w:p w14:paraId="286AE091" w14:textId="77777777" w:rsidR="00E16562" w:rsidRPr="00E16562" w:rsidRDefault="00E16562" w:rsidP="00E16562">
            <w:pPr>
              <w:spacing w:line="360" w:lineRule="auto"/>
              <w:jc w:val="both"/>
              <w:rPr>
                <w:color w:val="000000"/>
              </w:rPr>
            </w:pPr>
            <w:r w:rsidRPr="00E16562">
              <w:rPr>
                <w:color w:val="000000"/>
              </w:rPr>
              <w:t>затрат,</w:t>
            </w:r>
          </w:p>
          <w:p w14:paraId="2735D5A5" w14:textId="77777777" w:rsidR="00E16562" w:rsidRPr="00E16562" w:rsidRDefault="00E16562" w:rsidP="00E16562">
            <w:pPr>
              <w:spacing w:line="360" w:lineRule="auto"/>
              <w:jc w:val="both"/>
              <w:rPr>
                <w:color w:val="000000"/>
              </w:rPr>
            </w:pPr>
            <w:r w:rsidRPr="00E16562">
              <w:rPr>
                <w:color w:val="000000"/>
              </w:rPr>
              <w:t>%</w:t>
            </w:r>
          </w:p>
        </w:tc>
        <w:tc>
          <w:tcPr>
            <w:tcW w:w="1290" w:type="dxa"/>
            <w:vMerge w:val="restart"/>
            <w:tcBorders>
              <w:top w:val="single" w:sz="6" w:space="0" w:color="000000"/>
              <w:left w:val="single" w:sz="6" w:space="0" w:color="000000"/>
              <w:bottom w:val="single" w:sz="6" w:space="0" w:color="000000"/>
              <w:right w:val="single" w:sz="6" w:space="0" w:color="000000"/>
            </w:tcBorders>
            <w:noWrap/>
            <w:hideMark/>
          </w:tcPr>
          <w:p w14:paraId="5751F2E8" w14:textId="77777777" w:rsidR="00E16562" w:rsidRPr="00E16562" w:rsidRDefault="00E16562" w:rsidP="00E16562">
            <w:pPr>
              <w:spacing w:line="360" w:lineRule="auto"/>
              <w:jc w:val="both"/>
              <w:rPr>
                <w:color w:val="000000"/>
              </w:rPr>
            </w:pPr>
            <w:r w:rsidRPr="00E16562">
              <w:rPr>
                <w:color w:val="000000"/>
              </w:rPr>
              <w:t>Выполнение</w:t>
            </w:r>
          </w:p>
          <w:p w14:paraId="7DE0918F" w14:textId="77777777" w:rsidR="00E16562" w:rsidRPr="00E16562" w:rsidRDefault="00E16562" w:rsidP="00E16562">
            <w:pPr>
              <w:spacing w:line="360" w:lineRule="auto"/>
              <w:jc w:val="both"/>
              <w:rPr>
                <w:color w:val="000000"/>
              </w:rPr>
            </w:pPr>
            <w:r w:rsidRPr="00E16562">
              <w:rPr>
                <w:color w:val="000000"/>
              </w:rPr>
              <w:t>плана по</w:t>
            </w:r>
          </w:p>
          <w:p w14:paraId="2B3D0EA4" w14:textId="77777777" w:rsidR="00E16562" w:rsidRPr="00E16562" w:rsidRDefault="00E16562" w:rsidP="00E16562">
            <w:pPr>
              <w:spacing w:line="360" w:lineRule="auto"/>
              <w:jc w:val="both"/>
              <w:rPr>
                <w:color w:val="000000"/>
              </w:rPr>
            </w:pPr>
            <w:r w:rsidRPr="00E16562">
              <w:rPr>
                <w:color w:val="000000"/>
              </w:rPr>
              <w:t>затратам, %</w:t>
            </w:r>
          </w:p>
        </w:tc>
      </w:tr>
      <w:tr w:rsidR="00E16562" w:rsidRPr="00E16562" w14:paraId="0C787D24" w14:textId="77777777" w:rsidTr="00E16562">
        <w:trPr>
          <w:cantSplit/>
          <w:trHeight w:val="309"/>
          <w:jc w:val="center"/>
        </w:trPr>
        <w:tc>
          <w:tcPr>
            <w:tcW w:w="1240" w:type="dxa"/>
            <w:vMerge/>
            <w:tcBorders>
              <w:top w:val="single" w:sz="6" w:space="0" w:color="000000"/>
              <w:left w:val="single" w:sz="6" w:space="0" w:color="000000"/>
              <w:bottom w:val="single" w:sz="6" w:space="0" w:color="000000"/>
              <w:right w:val="single" w:sz="6" w:space="0" w:color="000000"/>
            </w:tcBorders>
            <w:vAlign w:val="center"/>
            <w:hideMark/>
          </w:tcPr>
          <w:p w14:paraId="7B0495C0" w14:textId="77777777" w:rsidR="00E16562" w:rsidRPr="00E16562" w:rsidRDefault="00E16562" w:rsidP="00E16562">
            <w:pPr>
              <w:rPr>
                <w:color w:val="000000"/>
              </w:rPr>
            </w:pPr>
          </w:p>
        </w:tc>
        <w:tc>
          <w:tcPr>
            <w:tcW w:w="700" w:type="dxa"/>
            <w:tcBorders>
              <w:top w:val="single" w:sz="6" w:space="0" w:color="000000"/>
              <w:left w:val="single" w:sz="6" w:space="0" w:color="000000"/>
              <w:bottom w:val="single" w:sz="6" w:space="0" w:color="000000"/>
              <w:right w:val="single" w:sz="6" w:space="0" w:color="000000"/>
            </w:tcBorders>
            <w:noWrap/>
            <w:hideMark/>
          </w:tcPr>
          <w:p w14:paraId="79F1E97F" w14:textId="77777777" w:rsidR="00E16562" w:rsidRPr="00E16562" w:rsidRDefault="00E16562" w:rsidP="00E16562">
            <w:pPr>
              <w:spacing w:line="360" w:lineRule="auto"/>
              <w:jc w:val="both"/>
              <w:rPr>
                <w:color w:val="000000"/>
              </w:rPr>
            </w:pPr>
            <w:r w:rsidRPr="00E16562">
              <w:rPr>
                <w:color w:val="000000"/>
              </w:rPr>
              <w:t>базисный</w:t>
            </w:r>
          </w:p>
          <w:p w14:paraId="5097ABFD" w14:textId="77777777" w:rsidR="00E16562" w:rsidRPr="00E16562" w:rsidRDefault="00E16562" w:rsidP="00E16562">
            <w:pPr>
              <w:spacing w:line="360" w:lineRule="auto"/>
              <w:jc w:val="both"/>
              <w:rPr>
                <w:color w:val="000000"/>
              </w:rPr>
            </w:pPr>
            <w:r w:rsidRPr="00E16562">
              <w:rPr>
                <w:color w:val="000000"/>
              </w:rPr>
              <w:t>период</w:t>
            </w:r>
          </w:p>
        </w:tc>
        <w:tc>
          <w:tcPr>
            <w:tcW w:w="766" w:type="dxa"/>
            <w:tcBorders>
              <w:top w:val="single" w:sz="6" w:space="0" w:color="000000"/>
              <w:left w:val="single" w:sz="6" w:space="0" w:color="000000"/>
              <w:bottom w:val="single" w:sz="6" w:space="0" w:color="000000"/>
              <w:right w:val="single" w:sz="6" w:space="0" w:color="000000"/>
            </w:tcBorders>
            <w:noWrap/>
            <w:hideMark/>
          </w:tcPr>
          <w:p w14:paraId="65ADF6AE" w14:textId="77777777" w:rsidR="00E16562" w:rsidRPr="00E16562" w:rsidRDefault="00E16562" w:rsidP="00E16562">
            <w:pPr>
              <w:spacing w:line="360" w:lineRule="auto"/>
              <w:jc w:val="both"/>
              <w:rPr>
                <w:color w:val="000000"/>
              </w:rPr>
            </w:pPr>
            <w:r w:rsidRPr="00E16562">
              <w:rPr>
                <w:color w:val="000000"/>
              </w:rPr>
              <w:t>плановый</w:t>
            </w:r>
          </w:p>
          <w:p w14:paraId="5DDD4F05" w14:textId="77777777" w:rsidR="00E16562" w:rsidRPr="00E16562" w:rsidRDefault="00E16562" w:rsidP="00E16562">
            <w:pPr>
              <w:spacing w:line="360" w:lineRule="auto"/>
              <w:jc w:val="both"/>
              <w:rPr>
                <w:color w:val="000000"/>
              </w:rPr>
            </w:pPr>
            <w:r w:rsidRPr="00E16562">
              <w:rPr>
                <w:color w:val="000000"/>
              </w:rPr>
              <w:t>период</w:t>
            </w:r>
          </w:p>
        </w:tc>
        <w:tc>
          <w:tcPr>
            <w:tcW w:w="1029" w:type="dxa"/>
            <w:tcBorders>
              <w:top w:val="single" w:sz="6" w:space="0" w:color="000000"/>
              <w:left w:val="single" w:sz="6" w:space="0" w:color="000000"/>
              <w:bottom w:val="single" w:sz="6" w:space="0" w:color="000000"/>
              <w:right w:val="single" w:sz="6" w:space="0" w:color="000000"/>
            </w:tcBorders>
            <w:noWrap/>
            <w:hideMark/>
          </w:tcPr>
          <w:p w14:paraId="0E2D5C8B" w14:textId="77777777" w:rsidR="00E16562" w:rsidRPr="00E16562" w:rsidRDefault="00E16562" w:rsidP="00E16562">
            <w:pPr>
              <w:spacing w:line="360" w:lineRule="auto"/>
              <w:jc w:val="both"/>
              <w:rPr>
                <w:color w:val="000000"/>
              </w:rPr>
            </w:pPr>
            <w:r w:rsidRPr="00E16562">
              <w:rPr>
                <w:color w:val="000000"/>
              </w:rPr>
              <w:t>отчетный</w:t>
            </w:r>
          </w:p>
          <w:p w14:paraId="7D43FF48" w14:textId="77777777" w:rsidR="00E16562" w:rsidRPr="00E16562" w:rsidRDefault="00E16562" w:rsidP="00E16562">
            <w:pPr>
              <w:spacing w:line="360" w:lineRule="auto"/>
              <w:jc w:val="both"/>
              <w:rPr>
                <w:color w:val="000000"/>
              </w:rPr>
            </w:pPr>
            <w:r w:rsidRPr="00E16562">
              <w:rPr>
                <w:color w:val="000000"/>
              </w:rPr>
              <w:t>период</w:t>
            </w:r>
          </w:p>
        </w:tc>
        <w:tc>
          <w:tcPr>
            <w:tcW w:w="1030" w:type="dxa"/>
            <w:tcBorders>
              <w:top w:val="single" w:sz="6" w:space="0" w:color="000000"/>
              <w:left w:val="single" w:sz="6" w:space="0" w:color="000000"/>
              <w:bottom w:val="single" w:sz="6" w:space="0" w:color="000000"/>
              <w:right w:val="single" w:sz="6" w:space="0" w:color="000000"/>
            </w:tcBorders>
            <w:noWrap/>
            <w:hideMark/>
          </w:tcPr>
          <w:p w14:paraId="34A5759A" w14:textId="77777777" w:rsidR="00E16562" w:rsidRPr="00E16562" w:rsidRDefault="00E16562" w:rsidP="00E16562">
            <w:pPr>
              <w:spacing w:line="360" w:lineRule="auto"/>
              <w:jc w:val="both"/>
              <w:rPr>
                <w:color w:val="000000"/>
              </w:rPr>
            </w:pPr>
            <w:r w:rsidRPr="00E16562">
              <w:rPr>
                <w:color w:val="000000"/>
              </w:rPr>
              <w:t>базисный</w:t>
            </w:r>
          </w:p>
          <w:p w14:paraId="4A9D65F1" w14:textId="77777777" w:rsidR="00E16562" w:rsidRPr="00E16562" w:rsidRDefault="00E16562" w:rsidP="00E16562">
            <w:pPr>
              <w:spacing w:line="360" w:lineRule="auto"/>
              <w:jc w:val="both"/>
              <w:rPr>
                <w:color w:val="000000"/>
              </w:rPr>
            </w:pPr>
            <w:r w:rsidRPr="00E16562">
              <w:rPr>
                <w:color w:val="000000"/>
              </w:rPr>
              <w:t>период</w:t>
            </w:r>
          </w:p>
        </w:tc>
        <w:tc>
          <w:tcPr>
            <w:tcW w:w="1055" w:type="dxa"/>
            <w:tcBorders>
              <w:top w:val="single" w:sz="6" w:space="0" w:color="000000"/>
              <w:left w:val="single" w:sz="6" w:space="0" w:color="000000"/>
              <w:bottom w:val="single" w:sz="6" w:space="0" w:color="000000"/>
              <w:right w:val="single" w:sz="6" w:space="0" w:color="000000"/>
            </w:tcBorders>
            <w:noWrap/>
            <w:hideMark/>
          </w:tcPr>
          <w:p w14:paraId="135CB5F4" w14:textId="77777777" w:rsidR="00E16562" w:rsidRPr="00E16562" w:rsidRDefault="00E16562" w:rsidP="00E16562">
            <w:pPr>
              <w:spacing w:line="360" w:lineRule="auto"/>
              <w:jc w:val="both"/>
              <w:rPr>
                <w:color w:val="000000"/>
              </w:rPr>
            </w:pPr>
            <w:r w:rsidRPr="00E16562">
              <w:rPr>
                <w:color w:val="000000"/>
              </w:rPr>
              <w:t>плановый</w:t>
            </w:r>
          </w:p>
          <w:p w14:paraId="66BD1E97" w14:textId="77777777" w:rsidR="00E16562" w:rsidRPr="00E16562" w:rsidRDefault="00E16562" w:rsidP="00E16562">
            <w:pPr>
              <w:spacing w:line="360" w:lineRule="auto"/>
              <w:jc w:val="both"/>
              <w:rPr>
                <w:color w:val="000000"/>
              </w:rPr>
            </w:pPr>
            <w:r w:rsidRPr="00E16562">
              <w:rPr>
                <w:color w:val="000000"/>
              </w:rPr>
              <w:t>период</w:t>
            </w:r>
          </w:p>
        </w:tc>
        <w:tc>
          <w:tcPr>
            <w:tcW w:w="1029" w:type="dxa"/>
            <w:tcBorders>
              <w:top w:val="single" w:sz="6" w:space="0" w:color="000000"/>
              <w:left w:val="single" w:sz="6" w:space="0" w:color="000000"/>
              <w:bottom w:val="single" w:sz="6" w:space="0" w:color="000000"/>
              <w:right w:val="single" w:sz="6" w:space="0" w:color="000000"/>
            </w:tcBorders>
            <w:noWrap/>
            <w:hideMark/>
          </w:tcPr>
          <w:p w14:paraId="004B759B" w14:textId="77777777" w:rsidR="00E16562" w:rsidRPr="00E16562" w:rsidRDefault="00E16562" w:rsidP="00E16562">
            <w:pPr>
              <w:spacing w:line="360" w:lineRule="auto"/>
              <w:jc w:val="both"/>
              <w:rPr>
                <w:color w:val="000000"/>
              </w:rPr>
            </w:pPr>
            <w:r w:rsidRPr="00E16562">
              <w:rPr>
                <w:color w:val="000000"/>
              </w:rPr>
              <w:t>отчетный</w:t>
            </w:r>
          </w:p>
          <w:p w14:paraId="69EB5A40" w14:textId="77777777" w:rsidR="00E16562" w:rsidRPr="00E16562" w:rsidRDefault="00E16562" w:rsidP="00E16562">
            <w:pPr>
              <w:spacing w:line="360" w:lineRule="auto"/>
              <w:jc w:val="both"/>
              <w:rPr>
                <w:color w:val="000000"/>
              </w:rPr>
            </w:pPr>
            <w:r w:rsidRPr="00E16562">
              <w:rPr>
                <w:color w:val="000000"/>
              </w:rPr>
              <w:t>период</w:t>
            </w:r>
          </w:p>
        </w:tc>
        <w:tc>
          <w:tcPr>
            <w:tcW w:w="1176" w:type="dxa"/>
            <w:vMerge/>
            <w:tcBorders>
              <w:top w:val="single" w:sz="6" w:space="0" w:color="000000"/>
              <w:left w:val="single" w:sz="6" w:space="0" w:color="000000"/>
              <w:bottom w:val="single" w:sz="6" w:space="0" w:color="000000"/>
              <w:right w:val="single" w:sz="6" w:space="0" w:color="000000"/>
            </w:tcBorders>
            <w:vAlign w:val="center"/>
            <w:hideMark/>
          </w:tcPr>
          <w:p w14:paraId="04F24A22" w14:textId="77777777" w:rsidR="00E16562" w:rsidRPr="00E16562" w:rsidRDefault="00E16562" w:rsidP="00E16562">
            <w:pPr>
              <w:rPr>
                <w:color w:val="000000"/>
              </w:rPr>
            </w:pPr>
          </w:p>
        </w:tc>
        <w:tc>
          <w:tcPr>
            <w:tcW w:w="1290" w:type="dxa"/>
            <w:vMerge/>
            <w:tcBorders>
              <w:top w:val="single" w:sz="6" w:space="0" w:color="000000"/>
              <w:left w:val="single" w:sz="6" w:space="0" w:color="000000"/>
              <w:bottom w:val="single" w:sz="6" w:space="0" w:color="000000"/>
              <w:right w:val="single" w:sz="6" w:space="0" w:color="000000"/>
            </w:tcBorders>
            <w:vAlign w:val="center"/>
            <w:hideMark/>
          </w:tcPr>
          <w:p w14:paraId="5E12A609" w14:textId="77777777" w:rsidR="00E16562" w:rsidRPr="00E16562" w:rsidRDefault="00E16562" w:rsidP="00E16562">
            <w:pPr>
              <w:rPr>
                <w:color w:val="000000"/>
              </w:rPr>
            </w:pPr>
          </w:p>
        </w:tc>
      </w:tr>
      <w:tr w:rsidR="00E16562" w:rsidRPr="00E16562" w14:paraId="2E4403C0" w14:textId="77777777" w:rsidTr="00E16562">
        <w:trPr>
          <w:cantSplit/>
          <w:trHeight w:val="70"/>
          <w:jc w:val="center"/>
        </w:trPr>
        <w:tc>
          <w:tcPr>
            <w:tcW w:w="1240" w:type="dxa"/>
            <w:vMerge/>
            <w:tcBorders>
              <w:top w:val="single" w:sz="6" w:space="0" w:color="000000"/>
              <w:left w:val="single" w:sz="6" w:space="0" w:color="000000"/>
              <w:bottom w:val="single" w:sz="6" w:space="0" w:color="000000"/>
              <w:right w:val="single" w:sz="6" w:space="0" w:color="000000"/>
            </w:tcBorders>
            <w:vAlign w:val="center"/>
            <w:hideMark/>
          </w:tcPr>
          <w:p w14:paraId="056587B4" w14:textId="77777777" w:rsidR="00E16562" w:rsidRPr="00E16562" w:rsidRDefault="00E16562" w:rsidP="00E16562">
            <w:pPr>
              <w:rPr>
                <w:color w:val="000000"/>
              </w:rPr>
            </w:pPr>
          </w:p>
        </w:tc>
        <w:tc>
          <w:tcPr>
            <w:tcW w:w="700" w:type="dxa"/>
            <w:tcBorders>
              <w:top w:val="single" w:sz="6" w:space="0" w:color="000000"/>
              <w:left w:val="single" w:sz="6" w:space="0" w:color="000000"/>
              <w:bottom w:val="single" w:sz="6" w:space="0" w:color="000000"/>
              <w:right w:val="single" w:sz="6" w:space="0" w:color="000000"/>
            </w:tcBorders>
            <w:noWrap/>
            <w:hideMark/>
          </w:tcPr>
          <w:p w14:paraId="2313ABA8" w14:textId="77777777" w:rsidR="00E16562" w:rsidRPr="00E16562" w:rsidRDefault="00E16562" w:rsidP="00E16562">
            <w:pPr>
              <w:spacing w:line="360" w:lineRule="auto"/>
              <w:jc w:val="both"/>
              <w:rPr>
                <w:color w:val="000000"/>
              </w:rPr>
            </w:pPr>
            <w:r w:rsidRPr="00E16562">
              <w:rPr>
                <w:rFonts w:asciiTheme="minorHAnsi" w:eastAsiaTheme="minorHAnsi" w:hAnsiTheme="minorHAnsi" w:cstheme="minorBidi"/>
                <w:color w:val="000000"/>
                <w:position w:val="-16"/>
                <w:sz w:val="22"/>
                <w:szCs w:val="22"/>
                <w:lang w:val="en-US" w:eastAsia="en-US"/>
              </w:rPr>
              <w:object w:dxaOrig="360" w:dyaOrig="375" w14:anchorId="0865D2BB">
                <v:shape id="_x0000_i1348" type="#_x0000_t75" style="width:18pt;height:18.75pt" o:ole="">
                  <v:imagedata r:id="rId774" o:title=""/>
                </v:shape>
                <o:OLEObject Type="Embed" ProgID="Equation.3" ShapeID="_x0000_i1348" DrawAspect="Content" ObjectID="_1734173245" r:id="rId775"/>
              </w:object>
            </w:r>
            <w:r w:rsidRPr="00E16562">
              <w:rPr>
                <w:color w:val="000000"/>
              </w:rPr>
              <w:t>,</w:t>
            </w:r>
            <w:r w:rsidRPr="00E16562">
              <w:rPr>
                <w:rFonts w:asciiTheme="minorHAnsi" w:eastAsiaTheme="minorHAnsi" w:hAnsiTheme="minorHAnsi" w:cstheme="minorBidi"/>
                <w:color w:val="000000"/>
                <w:position w:val="-16"/>
                <w:sz w:val="22"/>
                <w:szCs w:val="22"/>
                <w:lang w:val="en-US" w:eastAsia="en-US"/>
              </w:rPr>
              <w:object w:dxaOrig="315" w:dyaOrig="375" w14:anchorId="455208E1">
                <v:shape id="_x0000_i1349" type="#_x0000_t75" style="width:15.75pt;height:18.75pt" o:ole="">
                  <v:imagedata r:id="rId776" o:title=""/>
                </v:shape>
                <o:OLEObject Type="Embed" ProgID="Equation.3" ShapeID="_x0000_i1349" DrawAspect="Content" ObjectID="_1734173246" r:id="rId777"/>
              </w:object>
            </w:r>
          </w:p>
        </w:tc>
        <w:tc>
          <w:tcPr>
            <w:tcW w:w="766" w:type="dxa"/>
            <w:tcBorders>
              <w:top w:val="single" w:sz="6" w:space="0" w:color="000000"/>
              <w:left w:val="single" w:sz="6" w:space="0" w:color="000000"/>
              <w:bottom w:val="single" w:sz="6" w:space="0" w:color="000000"/>
              <w:right w:val="single" w:sz="6" w:space="0" w:color="000000"/>
            </w:tcBorders>
            <w:noWrap/>
            <w:hideMark/>
          </w:tcPr>
          <w:p w14:paraId="44AD0667" w14:textId="77777777" w:rsidR="00E16562" w:rsidRPr="00E16562" w:rsidRDefault="00E16562" w:rsidP="00E16562">
            <w:pPr>
              <w:spacing w:line="360" w:lineRule="auto"/>
              <w:jc w:val="both"/>
              <w:rPr>
                <w:color w:val="000000"/>
              </w:rPr>
            </w:pPr>
            <w:r w:rsidRPr="00E16562">
              <w:rPr>
                <w:rFonts w:asciiTheme="minorHAnsi" w:eastAsiaTheme="minorHAnsi" w:hAnsiTheme="minorHAnsi" w:cstheme="minorBidi"/>
                <w:color w:val="000000"/>
                <w:position w:val="-16"/>
                <w:sz w:val="22"/>
                <w:szCs w:val="22"/>
                <w:lang w:val="en-US" w:eastAsia="en-US"/>
              </w:rPr>
              <w:object w:dxaOrig="390" w:dyaOrig="375" w14:anchorId="772B7B5F">
                <v:shape id="_x0000_i1350" type="#_x0000_t75" style="width:19.5pt;height:18.75pt" o:ole="">
                  <v:imagedata r:id="rId778" o:title="" cropleft="6918f" cropright="6918f"/>
                </v:shape>
                <o:OLEObject Type="Embed" ProgID="Equation.3" ShapeID="_x0000_i1350" DrawAspect="Content" ObjectID="_1734173247" r:id="rId779"/>
              </w:object>
            </w:r>
            <w:r w:rsidRPr="00E16562">
              <w:rPr>
                <w:color w:val="000000"/>
              </w:rPr>
              <w:t>,</w:t>
            </w:r>
            <w:r w:rsidRPr="00E16562">
              <w:rPr>
                <w:rFonts w:asciiTheme="minorHAnsi" w:eastAsiaTheme="minorHAnsi" w:hAnsiTheme="minorHAnsi" w:cstheme="minorBidi"/>
                <w:color w:val="000000"/>
                <w:position w:val="-16"/>
                <w:sz w:val="22"/>
                <w:szCs w:val="22"/>
                <w:lang w:val="en-US" w:eastAsia="en-US"/>
              </w:rPr>
              <w:object w:dxaOrig="345" w:dyaOrig="375" w14:anchorId="5A28F155">
                <v:shape id="_x0000_i1351" type="#_x0000_t75" style="width:17.25pt;height:18.75pt" o:ole="">
                  <v:imagedata r:id="rId780" o:title="" cropleft="7486f" cropright="7486f"/>
                </v:shape>
                <o:OLEObject Type="Embed" ProgID="Equation.3" ShapeID="_x0000_i1351" DrawAspect="Content" ObjectID="_1734173248" r:id="rId781"/>
              </w:object>
            </w:r>
          </w:p>
        </w:tc>
        <w:tc>
          <w:tcPr>
            <w:tcW w:w="1029" w:type="dxa"/>
            <w:tcBorders>
              <w:top w:val="single" w:sz="6" w:space="0" w:color="000000"/>
              <w:left w:val="single" w:sz="6" w:space="0" w:color="000000"/>
              <w:bottom w:val="single" w:sz="6" w:space="0" w:color="000000"/>
              <w:right w:val="single" w:sz="6" w:space="0" w:color="000000"/>
            </w:tcBorders>
            <w:noWrap/>
            <w:hideMark/>
          </w:tcPr>
          <w:p w14:paraId="3CDB6400" w14:textId="77777777" w:rsidR="00E16562" w:rsidRPr="00E16562" w:rsidRDefault="00E16562" w:rsidP="00E16562">
            <w:pPr>
              <w:spacing w:line="360" w:lineRule="auto"/>
              <w:jc w:val="both"/>
              <w:rPr>
                <w:color w:val="000000"/>
              </w:rPr>
            </w:pPr>
            <w:r w:rsidRPr="00E16562">
              <w:rPr>
                <w:rFonts w:asciiTheme="minorHAnsi" w:eastAsiaTheme="minorHAnsi" w:hAnsiTheme="minorHAnsi" w:cstheme="minorBidi"/>
                <w:color w:val="000000"/>
                <w:position w:val="-16"/>
                <w:sz w:val="22"/>
                <w:szCs w:val="22"/>
                <w:lang w:val="en-US" w:eastAsia="en-US"/>
              </w:rPr>
              <w:object w:dxaOrig="330" w:dyaOrig="375" w14:anchorId="6FBF339A">
                <v:shape id="_x0000_i1352" type="#_x0000_t75" style="width:16.5pt;height:18.75pt" o:ole="">
                  <v:imagedata r:id="rId782" o:title=""/>
                </v:shape>
                <o:OLEObject Type="Embed" ProgID="Equation.3" ShapeID="_x0000_i1352" DrawAspect="Content" ObjectID="_1734173249" r:id="rId783"/>
              </w:object>
            </w:r>
            <w:r w:rsidRPr="00E16562">
              <w:rPr>
                <w:color w:val="000000"/>
              </w:rPr>
              <w:t>,</w:t>
            </w:r>
            <w:r w:rsidRPr="00E16562">
              <w:rPr>
                <w:rFonts w:asciiTheme="minorHAnsi" w:eastAsiaTheme="minorHAnsi" w:hAnsiTheme="minorHAnsi" w:cstheme="minorBidi"/>
                <w:color w:val="000000"/>
                <w:position w:val="-16"/>
                <w:sz w:val="22"/>
                <w:szCs w:val="22"/>
                <w:lang w:val="en-US" w:eastAsia="en-US"/>
              </w:rPr>
              <w:object w:dxaOrig="285" w:dyaOrig="375" w14:anchorId="152B801A">
                <v:shape id="_x0000_i1353" type="#_x0000_t75" style="width:14.25pt;height:18.75pt" o:ole="">
                  <v:imagedata r:id="rId784" o:title=""/>
                </v:shape>
                <o:OLEObject Type="Embed" ProgID="Equation.3" ShapeID="_x0000_i1353" DrawAspect="Content" ObjectID="_1734173250" r:id="rId785"/>
              </w:object>
            </w:r>
          </w:p>
        </w:tc>
        <w:tc>
          <w:tcPr>
            <w:tcW w:w="3114" w:type="dxa"/>
            <w:gridSpan w:val="3"/>
            <w:tcBorders>
              <w:top w:val="single" w:sz="6" w:space="0" w:color="000000"/>
              <w:left w:val="single" w:sz="6" w:space="0" w:color="000000"/>
              <w:bottom w:val="single" w:sz="6" w:space="0" w:color="000000"/>
              <w:right w:val="single" w:sz="6" w:space="0" w:color="000000"/>
            </w:tcBorders>
            <w:noWrap/>
            <w:hideMark/>
          </w:tcPr>
          <w:p w14:paraId="479831E3" w14:textId="77777777" w:rsidR="00E16562" w:rsidRPr="00E16562" w:rsidRDefault="00E16562" w:rsidP="00E16562">
            <w:pPr>
              <w:spacing w:line="360" w:lineRule="auto"/>
              <w:jc w:val="both"/>
              <w:rPr>
                <w:color w:val="000000"/>
              </w:rPr>
            </w:pPr>
            <w:r w:rsidRPr="00E16562">
              <w:rPr>
                <w:rFonts w:asciiTheme="minorHAnsi" w:eastAsiaTheme="minorHAnsi" w:hAnsiTheme="minorHAnsi" w:cstheme="minorBidi"/>
                <w:color w:val="000000"/>
                <w:position w:val="-16"/>
                <w:sz w:val="22"/>
                <w:szCs w:val="22"/>
                <w:lang w:val="en-US" w:eastAsia="en-US"/>
              </w:rPr>
              <w:object w:dxaOrig="450" w:dyaOrig="375" w14:anchorId="40DE2150">
                <v:shape id="_x0000_i1354" type="#_x0000_t75" style="width:22.5pt;height:18.75pt" o:ole="">
                  <v:imagedata r:id="rId786" o:title=""/>
                </v:shape>
                <o:OLEObject Type="Embed" ProgID="Equation.3" ShapeID="_x0000_i1354" DrawAspect="Content" ObjectID="_1734173251" r:id="rId787"/>
              </w:object>
            </w:r>
          </w:p>
        </w:tc>
        <w:tc>
          <w:tcPr>
            <w:tcW w:w="1176" w:type="dxa"/>
            <w:tcBorders>
              <w:top w:val="single" w:sz="6" w:space="0" w:color="000000"/>
              <w:left w:val="single" w:sz="6" w:space="0" w:color="000000"/>
              <w:bottom w:val="single" w:sz="6" w:space="0" w:color="000000"/>
              <w:right w:val="single" w:sz="6" w:space="0" w:color="000000"/>
            </w:tcBorders>
            <w:noWrap/>
            <w:hideMark/>
          </w:tcPr>
          <w:p w14:paraId="34BE9BCB" w14:textId="77777777" w:rsidR="00E16562" w:rsidRPr="00E16562" w:rsidRDefault="00E16562" w:rsidP="00E16562">
            <w:pPr>
              <w:spacing w:line="360" w:lineRule="auto"/>
              <w:jc w:val="both"/>
              <w:rPr>
                <w:color w:val="000000"/>
              </w:rPr>
            </w:pPr>
            <w:r w:rsidRPr="00E16562">
              <w:rPr>
                <w:rFonts w:asciiTheme="minorHAnsi" w:eastAsiaTheme="minorHAnsi" w:hAnsiTheme="minorHAnsi" w:cstheme="minorBidi"/>
                <w:color w:val="000000"/>
                <w:position w:val="-16"/>
                <w:sz w:val="22"/>
                <w:szCs w:val="22"/>
                <w:lang w:val="en-US" w:eastAsia="en-US"/>
              </w:rPr>
              <w:object w:dxaOrig="330" w:dyaOrig="375" w14:anchorId="24B0D8EC">
                <v:shape id="_x0000_i1355" type="#_x0000_t75" style="width:16.5pt;height:18.75pt" o:ole="">
                  <v:imagedata r:id="rId788" o:title=""/>
                </v:shape>
                <o:OLEObject Type="Embed" ProgID="Equation.3" ShapeID="_x0000_i1355" DrawAspect="Content" ObjectID="_1734173252" r:id="rId789"/>
              </w:object>
            </w:r>
            <w:r w:rsidRPr="00E16562">
              <w:rPr>
                <w:color w:val="000000"/>
              </w:rPr>
              <w:t>,</w:t>
            </w:r>
            <w:r w:rsidRPr="00E16562">
              <w:rPr>
                <w:rFonts w:asciiTheme="minorHAnsi" w:eastAsiaTheme="minorHAnsi" w:hAnsiTheme="minorHAnsi" w:cstheme="minorBidi"/>
                <w:color w:val="000000"/>
                <w:position w:val="-16"/>
                <w:sz w:val="22"/>
                <w:szCs w:val="22"/>
                <w:lang w:val="en-US" w:eastAsia="en-US"/>
              </w:rPr>
              <w:object w:dxaOrig="285" w:dyaOrig="375" w14:anchorId="2F7EADED">
                <v:shape id="_x0000_i1356" type="#_x0000_t75" style="width:14.25pt;height:18.75pt" o:ole="">
                  <v:imagedata r:id="rId790" o:title=""/>
                </v:shape>
                <o:OLEObject Type="Embed" ProgID="Equation.3" ShapeID="_x0000_i1356" DrawAspect="Content" ObjectID="_1734173253" r:id="rId791"/>
              </w:object>
            </w:r>
          </w:p>
        </w:tc>
        <w:tc>
          <w:tcPr>
            <w:tcW w:w="1290" w:type="dxa"/>
            <w:tcBorders>
              <w:top w:val="single" w:sz="6" w:space="0" w:color="000000"/>
              <w:left w:val="single" w:sz="6" w:space="0" w:color="000000"/>
              <w:bottom w:val="single" w:sz="6" w:space="0" w:color="000000"/>
              <w:right w:val="single" w:sz="6" w:space="0" w:color="000000"/>
            </w:tcBorders>
            <w:noWrap/>
            <w:hideMark/>
          </w:tcPr>
          <w:p w14:paraId="0F6B9BC8" w14:textId="77777777" w:rsidR="00E16562" w:rsidRPr="00E16562" w:rsidRDefault="00E16562" w:rsidP="00E16562">
            <w:pPr>
              <w:spacing w:line="360" w:lineRule="auto"/>
              <w:jc w:val="both"/>
              <w:rPr>
                <w:color w:val="000000"/>
              </w:rPr>
            </w:pPr>
            <w:r w:rsidRPr="00E16562">
              <w:rPr>
                <w:rFonts w:asciiTheme="minorHAnsi" w:eastAsiaTheme="minorHAnsi" w:hAnsiTheme="minorHAnsi" w:cstheme="minorBidi"/>
                <w:color w:val="000000"/>
                <w:position w:val="-16"/>
                <w:sz w:val="22"/>
                <w:szCs w:val="22"/>
                <w:lang w:val="en-US" w:eastAsia="en-US"/>
              </w:rPr>
              <w:object w:dxaOrig="390" w:dyaOrig="375" w14:anchorId="29E32EEC">
                <v:shape id="_x0000_i1357" type="#_x0000_t75" style="width:19.5pt;height:18.75pt" o:ole="">
                  <v:imagedata r:id="rId792" o:title=""/>
                </v:shape>
                <o:OLEObject Type="Embed" ProgID="Equation.3" ShapeID="_x0000_i1357" DrawAspect="Content" ObjectID="_1734173254" r:id="rId793"/>
              </w:object>
            </w:r>
          </w:p>
        </w:tc>
      </w:tr>
      <w:tr w:rsidR="00E16562" w:rsidRPr="00E16562" w14:paraId="0D10F242" w14:textId="77777777" w:rsidTr="00E16562">
        <w:trPr>
          <w:cantSplit/>
          <w:trHeight w:val="246"/>
          <w:jc w:val="center"/>
        </w:trPr>
        <w:tc>
          <w:tcPr>
            <w:tcW w:w="1240" w:type="dxa"/>
            <w:tcBorders>
              <w:top w:val="single" w:sz="6" w:space="0" w:color="000000"/>
              <w:left w:val="single" w:sz="6" w:space="0" w:color="000000"/>
              <w:bottom w:val="single" w:sz="6" w:space="0" w:color="000000"/>
              <w:right w:val="single" w:sz="6" w:space="0" w:color="000000"/>
            </w:tcBorders>
            <w:noWrap/>
            <w:hideMark/>
          </w:tcPr>
          <w:p w14:paraId="0250AA28"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Материальные</w:t>
            </w:r>
          </w:p>
          <w:p w14:paraId="6B9C65FE"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затраты</w:t>
            </w:r>
          </w:p>
        </w:tc>
        <w:tc>
          <w:tcPr>
            <w:tcW w:w="700" w:type="dxa"/>
            <w:tcBorders>
              <w:top w:val="single" w:sz="6" w:space="0" w:color="000000"/>
              <w:left w:val="single" w:sz="6" w:space="0" w:color="000000"/>
              <w:bottom w:val="single" w:sz="6" w:space="0" w:color="000000"/>
              <w:right w:val="single" w:sz="6" w:space="0" w:color="000000"/>
            </w:tcBorders>
            <w:noWrap/>
            <w:hideMark/>
          </w:tcPr>
          <w:p w14:paraId="6A01BA95" w14:textId="77777777" w:rsidR="00E16562" w:rsidRPr="00E16562" w:rsidRDefault="00E16562" w:rsidP="00E16562">
            <w:pPr>
              <w:spacing w:line="360" w:lineRule="auto"/>
              <w:jc w:val="both"/>
              <w:rPr>
                <w:color w:val="000000"/>
                <w:lang w:val="en-US"/>
              </w:rPr>
            </w:pPr>
            <w:r w:rsidRPr="00E16562">
              <w:rPr>
                <w:color w:val="000000"/>
                <w:lang w:val="en-US"/>
              </w:rPr>
              <w:t>12.81</w:t>
            </w:r>
          </w:p>
        </w:tc>
        <w:tc>
          <w:tcPr>
            <w:tcW w:w="766" w:type="dxa"/>
            <w:tcBorders>
              <w:top w:val="single" w:sz="6" w:space="0" w:color="000000"/>
              <w:left w:val="single" w:sz="6" w:space="0" w:color="000000"/>
              <w:bottom w:val="single" w:sz="6" w:space="0" w:color="000000"/>
              <w:right w:val="single" w:sz="6" w:space="0" w:color="000000"/>
            </w:tcBorders>
            <w:noWrap/>
            <w:hideMark/>
          </w:tcPr>
          <w:p w14:paraId="5F5FD9E4" w14:textId="77777777" w:rsidR="00E16562" w:rsidRPr="00E16562" w:rsidRDefault="00E16562" w:rsidP="00E16562">
            <w:pPr>
              <w:spacing w:line="360" w:lineRule="auto"/>
              <w:jc w:val="both"/>
              <w:rPr>
                <w:color w:val="000000"/>
                <w:lang w:val="en-US"/>
              </w:rPr>
            </w:pPr>
            <w:r w:rsidRPr="00E16562">
              <w:rPr>
                <w:color w:val="000000"/>
                <w:lang w:val="en-US"/>
              </w:rPr>
              <w:t>15.39</w:t>
            </w:r>
          </w:p>
        </w:tc>
        <w:tc>
          <w:tcPr>
            <w:tcW w:w="1029" w:type="dxa"/>
            <w:tcBorders>
              <w:top w:val="single" w:sz="6" w:space="0" w:color="000000"/>
              <w:left w:val="single" w:sz="6" w:space="0" w:color="000000"/>
              <w:bottom w:val="single" w:sz="6" w:space="0" w:color="000000"/>
              <w:right w:val="single" w:sz="6" w:space="0" w:color="000000"/>
            </w:tcBorders>
            <w:noWrap/>
            <w:hideMark/>
          </w:tcPr>
          <w:p w14:paraId="7B36F204" w14:textId="77777777" w:rsidR="00E16562" w:rsidRPr="00E16562" w:rsidRDefault="00E16562" w:rsidP="00E16562">
            <w:pPr>
              <w:spacing w:line="360" w:lineRule="auto"/>
              <w:jc w:val="both"/>
              <w:rPr>
                <w:color w:val="000000"/>
                <w:lang w:val="en-US"/>
              </w:rPr>
            </w:pPr>
            <w:r w:rsidRPr="00E16562">
              <w:rPr>
                <w:color w:val="000000"/>
                <w:lang w:val="en-US"/>
              </w:rPr>
              <w:t>15.42</w:t>
            </w:r>
          </w:p>
        </w:tc>
        <w:tc>
          <w:tcPr>
            <w:tcW w:w="1030" w:type="dxa"/>
            <w:tcBorders>
              <w:top w:val="single" w:sz="6" w:space="0" w:color="000000"/>
              <w:left w:val="single" w:sz="6" w:space="0" w:color="000000"/>
              <w:bottom w:val="single" w:sz="6" w:space="0" w:color="000000"/>
              <w:right w:val="single" w:sz="6" w:space="0" w:color="000000"/>
            </w:tcBorders>
            <w:noWrap/>
            <w:hideMark/>
          </w:tcPr>
          <w:p w14:paraId="05EF7CC4" w14:textId="77777777" w:rsidR="00E16562" w:rsidRPr="00E16562" w:rsidRDefault="00E16562" w:rsidP="00E16562">
            <w:pPr>
              <w:spacing w:line="360" w:lineRule="auto"/>
              <w:jc w:val="both"/>
              <w:rPr>
                <w:color w:val="000000"/>
              </w:rPr>
            </w:pPr>
            <w:r w:rsidRPr="00E16562">
              <w:rPr>
                <w:color w:val="000000"/>
              </w:rPr>
              <w:t>34,08</w:t>
            </w:r>
          </w:p>
        </w:tc>
        <w:tc>
          <w:tcPr>
            <w:tcW w:w="1055" w:type="dxa"/>
            <w:tcBorders>
              <w:top w:val="single" w:sz="6" w:space="0" w:color="000000"/>
              <w:left w:val="single" w:sz="6" w:space="0" w:color="000000"/>
              <w:bottom w:val="single" w:sz="6" w:space="0" w:color="000000"/>
              <w:right w:val="single" w:sz="6" w:space="0" w:color="000000"/>
            </w:tcBorders>
            <w:noWrap/>
            <w:hideMark/>
          </w:tcPr>
          <w:p w14:paraId="4F9221AD" w14:textId="77777777" w:rsidR="00E16562" w:rsidRPr="00E16562" w:rsidRDefault="00E16562" w:rsidP="00E16562">
            <w:pPr>
              <w:spacing w:line="360" w:lineRule="auto"/>
              <w:jc w:val="both"/>
              <w:rPr>
                <w:color w:val="000000"/>
              </w:rPr>
            </w:pPr>
            <w:r w:rsidRPr="00E16562">
              <w:rPr>
                <w:color w:val="000000"/>
              </w:rPr>
              <w:t>34,50</w:t>
            </w:r>
          </w:p>
        </w:tc>
        <w:tc>
          <w:tcPr>
            <w:tcW w:w="1029" w:type="dxa"/>
            <w:tcBorders>
              <w:top w:val="single" w:sz="6" w:space="0" w:color="000000"/>
              <w:left w:val="single" w:sz="6" w:space="0" w:color="000000"/>
              <w:bottom w:val="single" w:sz="6" w:space="0" w:color="000000"/>
              <w:right w:val="single" w:sz="6" w:space="0" w:color="000000"/>
            </w:tcBorders>
            <w:noWrap/>
            <w:hideMark/>
          </w:tcPr>
          <w:p w14:paraId="3422C5B6" w14:textId="77777777" w:rsidR="00E16562" w:rsidRPr="00E16562" w:rsidRDefault="00E16562" w:rsidP="00E16562">
            <w:pPr>
              <w:spacing w:line="360" w:lineRule="auto"/>
              <w:jc w:val="both"/>
              <w:rPr>
                <w:color w:val="000000"/>
              </w:rPr>
            </w:pPr>
            <w:r w:rsidRPr="00E16562">
              <w:rPr>
                <w:color w:val="000000"/>
              </w:rPr>
              <w:t>34,43</w:t>
            </w:r>
          </w:p>
        </w:tc>
        <w:tc>
          <w:tcPr>
            <w:tcW w:w="1176" w:type="dxa"/>
            <w:tcBorders>
              <w:top w:val="single" w:sz="6" w:space="0" w:color="000000"/>
              <w:left w:val="single" w:sz="6" w:space="0" w:color="000000"/>
              <w:bottom w:val="single" w:sz="6" w:space="0" w:color="000000"/>
              <w:right w:val="single" w:sz="6" w:space="0" w:color="000000"/>
            </w:tcBorders>
            <w:noWrap/>
            <w:hideMark/>
          </w:tcPr>
          <w:p w14:paraId="3507A51E" w14:textId="77777777" w:rsidR="00E16562" w:rsidRPr="00E16562" w:rsidRDefault="00411B64" w:rsidP="00E16562">
            <w:pPr>
              <w:spacing w:line="360" w:lineRule="auto"/>
              <w:jc w:val="both"/>
              <w:rPr>
                <w:color w:val="000000"/>
              </w:rPr>
            </w:pPr>
            <w:r>
              <w:rPr>
                <w:color w:val="000000"/>
                <w:sz w:val="28"/>
                <w:szCs w:val="28"/>
              </w:rPr>
              <w:object w:dxaOrig="0" w:dyaOrig="0" w14:anchorId="76B30868">
                <v:shape id="_x0000_s1200" type="#_x0000_t75" style="position:absolute;left:0;text-align:left;margin-left:0;margin-top:-13.5pt;width:14.25pt;height:18.75pt;z-index:251879424;mso-position-horizontal-relative:text;mso-position-vertical-relative:text">
                  <v:imagedata r:id="rId794" o:title=""/>
                </v:shape>
                <o:OLEObject Type="Embed" ProgID="Equation.3" ShapeID="_x0000_s1200" DrawAspect="Content" ObjectID="_1734173407" r:id="rId795"/>
              </w:object>
            </w:r>
          </w:p>
          <w:tbl>
            <w:tblPr>
              <w:tblW w:w="0" w:type="auto"/>
              <w:tblCellSpacing w:w="0" w:type="dxa"/>
              <w:tblLayout w:type="fixed"/>
              <w:tblCellMar>
                <w:left w:w="0" w:type="dxa"/>
                <w:right w:w="0" w:type="dxa"/>
              </w:tblCellMar>
              <w:tblLook w:val="04A0" w:firstRow="1" w:lastRow="0" w:firstColumn="1" w:lastColumn="0" w:noHBand="0" w:noVBand="1"/>
            </w:tblPr>
            <w:tblGrid>
              <w:gridCol w:w="960"/>
              <w:gridCol w:w="480"/>
            </w:tblGrid>
            <w:tr w:rsidR="00E16562" w:rsidRPr="00E16562" w14:paraId="66D90383" w14:textId="77777777">
              <w:trPr>
                <w:gridAfter w:val="1"/>
                <w:wAfter w:w="480" w:type="dxa"/>
                <w:trHeight w:val="483"/>
                <w:tblCellSpacing w:w="0" w:type="dxa"/>
              </w:trPr>
              <w:tc>
                <w:tcPr>
                  <w:tcW w:w="960" w:type="dxa"/>
                  <w:vMerge w:val="restart"/>
                  <w:noWrap/>
                  <w:vAlign w:val="bottom"/>
                  <w:hideMark/>
                </w:tcPr>
                <w:p w14:paraId="01564D1D" w14:textId="77777777" w:rsidR="00E16562" w:rsidRPr="00E16562" w:rsidRDefault="00E16562" w:rsidP="00E16562">
                  <w:pPr>
                    <w:spacing w:after="0" w:line="36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120,40</w:t>
                  </w:r>
                </w:p>
              </w:tc>
            </w:tr>
            <w:tr w:rsidR="00E16562" w:rsidRPr="00E16562" w14:paraId="698F34D0" w14:textId="77777777">
              <w:trPr>
                <w:trHeight w:val="483"/>
                <w:tblCellSpacing w:w="0" w:type="dxa"/>
              </w:trPr>
              <w:tc>
                <w:tcPr>
                  <w:tcW w:w="960" w:type="dxa"/>
                  <w:vMerge/>
                  <w:vAlign w:val="center"/>
                  <w:hideMark/>
                </w:tcPr>
                <w:p w14:paraId="2E68985A" w14:textId="77777777" w:rsidR="00E16562" w:rsidRPr="00E16562" w:rsidRDefault="00E16562" w:rsidP="00E16562">
                  <w:pPr>
                    <w:spacing w:after="0" w:line="256" w:lineRule="auto"/>
                    <w:rPr>
                      <w:rFonts w:ascii="Times New Roman" w:eastAsia="Times New Roman" w:hAnsi="Times New Roman" w:cs="Times New Roman"/>
                      <w:color w:val="000000"/>
                      <w:sz w:val="20"/>
                      <w:szCs w:val="20"/>
                      <w:lang w:eastAsia="ru-RU"/>
                    </w:rPr>
                  </w:pPr>
                </w:p>
              </w:tc>
              <w:tc>
                <w:tcPr>
                  <w:tcW w:w="480" w:type="dxa"/>
                  <w:vAlign w:val="center"/>
                  <w:hideMark/>
                </w:tcPr>
                <w:p w14:paraId="7DA978E0" w14:textId="77777777" w:rsidR="00E16562" w:rsidRPr="00E16562" w:rsidRDefault="00E16562" w:rsidP="00E16562">
                  <w:pPr>
                    <w:spacing w:after="0" w:line="240" w:lineRule="auto"/>
                    <w:rPr>
                      <w:rFonts w:ascii="Times New Roman" w:eastAsia="Times New Roman" w:hAnsi="Times New Roman" w:cs="Times New Roman"/>
                      <w:color w:val="000000"/>
                      <w:sz w:val="20"/>
                      <w:szCs w:val="20"/>
                      <w:lang w:eastAsia="ru-RU"/>
                    </w:rPr>
                  </w:pPr>
                </w:p>
              </w:tc>
            </w:tr>
          </w:tbl>
          <w:p w14:paraId="35EA111D" w14:textId="77777777" w:rsidR="00E16562" w:rsidRPr="00E16562" w:rsidRDefault="00E16562" w:rsidP="00E16562">
            <w:pPr>
              <w:spacing w:line="360" w:lineRule="auto"/>
              <w:jc w:val="both"/>
              <w:rPr>
                <w:color w:val="000000"/>
              </w:rPr>
            </w:pPr>
          </w:p>
        </w:tc>
        <w:tc>
          <w:tcPr>
            <w:tcW w:w="1290" w:type="dxa"/>
            <w:tcBorders>
              <w:top w:val="single" w:sz="6" w:space="0" w:color="000000"/>
              <w:left w:val="single" w:sz="6" w:space="0" w:color="000000"/>
              <w:bottom w:val="single" w:sz="6" w:space="0" w:color="000000"/>
              <w:right w:val="single" w:sz="6" w:space="0" w:color="000000"/>
            </w:tcBorders>
            <w:noWrap/>
            <w:hideMark/>
          </w:tcPr>
          <w:p w14:paraId="6F9F618B" w14:textId="77777777" w:rsidR="00E16562" w:rsidRPr="00E16562" w:rsidRDefault="00411B64" w:rsidP="00E16562">
            <w:pPr>
              <w:spacing w:line="360" w:lineRule="auto"/>
              <w:jc w:val="both"/>
              <w:rPr>
                <w:color w:val="000000"/>
              </w:rPr>
            </w:pPr>
            <w:r>
              <w:rPr>
                <w:color w:val="000000"/>
                <w:sz w:val="28"/>
                <w:szCs w:val="28"/>
              </w:rPr>
              <w:object w:dxaOrig="0" w:dyaOrig="0" w14:anchorId="4D567225">
                <v:shape id="_x0000_s1201" type="#_x0000_t75" style="position:absolute;left:0;text-align:left;margin-left:0;margin-top:-13.5pt;width:14.25pt;height:18.75pt;z-index:251880448;mso-position-horizontal-relative:text;mso-position-vertical-relative:text">
                  <v:imagedata r:id="rId794" o:title=""/>
                </v:shape>
                <o:OLEObject Type="Embed" ProgID="Equation.3" ShapeID="_x0000_s1201" DrawAspect="Content" ObjectID="_1734173408" r:id="rId796"/>
              </w:object>
            </w:r>
          </w:p>
          <w:tbl>
            <w:tblPr>
              <w:tblW w:w="0" w:type="auto"/>
              <w:tblCellSpacing w:w="0" w:type="dxa"/>
              <w:tblLayout w:type="fixed"/>
              <w:tblCellMar>
                <w:left w:w="0" w:type="dxa"/>
                <w:right w:w="0" w:type="dxa"/>
              </w:tblCellMar>
              <w:tblLook w:val="04A0" w:firstRow="1" w:lastRow="0" w:firstColumn="1" w:lastColumn="0" w:noHBand="0" w:noVBand="1"/>
            </w:tblPr>
            <w:tblGrid>
              <w:gridCol w:w="940"/>
              <w:gridCol w:w="480"/>
            </w:tblGrid>
            <w:tr w:rsidR="00E16562" w:rsidRPr="00E16562" w14:paraId="29FA4E28" w14:textId="77777777">
              <w:trPr>
                <w:gridAfter w:val="1"/>
                <w:wAfter w:w="480" w:type="dxa"/>
                <w:trHeight w:val="483"/>
                <w:tblCellSpacing w:w="0" w:type="dxa"/>
              </w:trPr>
              <w:tc>
                <w:tcPr>
                  <w:tcW w:w="940" w:type="dxa"/>
                  <w:vMerge w:val="restart"/>
                  <w:noWrap/>
                  <w:vAlign w:val="bottom"/>
                  <w:hideMark/>
                </w:tcPr>
                <w:p w14:paraId="506E13CC" w14:textId="77777777" w:rsidR="00E16562" w:rsidRPr="00E16562" w:rsidRDefault="00E16562" w:rsidP="00E16562">
                  <w:pPr>
                    <w:spacing w:after="0" w:line="36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100,20</w:t>
                  </w:r>
                </w:p>
              </w:tc>
            </w:tr>
            <w:tr w:rsidR="00E16562" w:rsidRPr="00E16562" w14:paraId="2813A560" w14:textId="77777777">
              <w:trPr>
                <w:trHeight w:val="483"/>
                <w:tblCellSpacing w:w="0" w:type="dxa"/>
              </w:trPr>
              <w:tc>
                <w:tcPr>
                  <w:tcW w:w="940" w:type="dxa"/>
                  <w:vMerge/>
                  <w:vAlign w:val="center"/>
                  <w:hideMark/>
                </w:tcPr>
                <w:p w14:paraId="02950E3B" w14:textId="77777777" w:rsidR="00E16562" w:rsidRPr="00E16562" w:rsidRDefault="00E16562" w:rsidP="00E16562">
                  <w:pPr>
                    <w:spacing w:after="0" w:line="256" w:lineRule="auto"/>
                    <w:rPr>
                      <w:rFonts w:ascii="Times New Roman" w:eastAsia="Times New Roman" w:hAnsi="Times New Roman" w:cs="Times New Roman"/>
                      <w:color w:val="000000"/>
                      <w:sz w:val="20"/>
                      <w:szCs w:val="20"/>
                      <w:lang w:eastAsia="ru-RU"/>
                    </w:rPr>
                  </w:pPr>
                </w:p>
              </w:tc>
              <w:tc>
                <w:tcPr>
                  <w:tcW w:w="480" w:type="dxa"/>
                  <w:vAlign w:val="center"/>
                  <w:hideMark/>
                </w:tcPr>
                <w:p w14:paraId="2B4F9BAA" w14:textId="77777777" w:rsidR="00E16562" w:rsidRPr="00E16562" w:rsidRDefault="00E16562" w:rsidP="00E16562">
                  <w:pPr>
                    <w:spacing w:after="0" w:line="240" w:lineRule="auto"/>
                    <w:rPr>
                      <w:rFonts w:ascii="Times New Roman" w:eastAsia="Times New Roman" w:hAnsi="Times New Roman" w:cs="Times New Roman"/>
                      <w:color w:val="000000"/>
                      <w:sz w:val="20"/>
                      <w:szCs w:val="20"/>
                      <w:lang w:eastAsia="ru-RU"/>
                    </w:rPr>
                  </w:pPr>
                </w:p>
              </w:tc>
            </w:tr>
          </w:tbl>
          <w:p w14:paraId="14BC0B7A" w14:textId="77777777" w:rsidR="00E16562" w:rsidRPr="00E16562" w:rsidRDefault="00E16562" w:rsidP="00E16562">
            <w:pPr>
              <w:spacing w:line="360" w:lineRule="auto"/>
              <w:jc w:val="both"/>
              <w:rPr>
                <w:color w:val="000000"/>
              </w:rPr>
            </w:pPr>
          </w:p>
        </w:tc>
      </w:tr>
      <w:tr w:rsidR="00E16562" w:rsidRPr="00E16562" w14:paraId="6BAD9808" w14:textId="77777777" w:rsidTr="00E16562">
        <w:trPr>
          <w:cantSplit/>
          <w:trHeight w:val="148"/>
          <w:jc w:val="center"/>
        </w:trPr>
        <w:tc>
          <w:tcPr>
            <w:tcW w:w="1240" w:type="dxa"/>
            <w:tcBorders>
              <w:top w:val="single" w:sz="6" w:space="0" w:color="000000"/>
              <w:left w:val="single" w:sz="6" w:space="0" w:color="000000"/>
              <w:bottom w:val="single" w:sz="6" w:space="0" w:color="000000"/>
              <w:right w:val="single" w:sz="6" w:space="0" w:color="000000"/>
            </w:tcBorders>
            <w:noWrap/>
            <w:hideMark/>
          </w:tcPr>
          <w:p w14:paraId="5E2A8486" w14:textId="77777777" w:rsidR="00E16562" w:rsidRPr="00E16562" w:rsidRDefault="00E16562" w:rsidP="00E16562">
            <w:pPr>
              <w:autoSpaceDE w:val="0"/>
              <w:autoSpaceDN w:val="0"/>
              <w:adjustRightInd w:val="0"/>
              <w:spacing w:line="360" w:lineRule="auto"/>
              <w:jc w:val="both"/>
              <w:rPr>
                <w:color w:val="000000"/>
                <w:lang w:val="en-US"/>
              </w:rPr>
            </w:pPr>
            <w:r w:rsidRPr="00E16562">
              <w:rPr>
                <w:color w:val="000000"/>
              </w:rPr>
              <w:t>Затраты на</w:t>
            </w:r>
          </w:p>
          <w:p w14:paraId="202AEB83"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оплату труда</w:t>
            </w:r>
          </w:p>
        </w:tc>
        <w:tc>
          <w:tcPr>
            <w:tcW w:w="700" w:type="dxa"/>
            <w:tcBorders>
              <w:top w:val="single" w:sz="6" w:space="0" w:color="000000"/>
              <w:left w:val="single" w:sz="6" w:space="0" w:color="000000"/>
              <w:bottom w:val="single" w:sz="6" w:space="0" w:color="000000"/>
              <w:right w:val="single" w:sz="6" w:space="0" w:color="000000"/>
            </w:tcBorders>
            <w:noWrap/>
            <w:hideMark/>
          </w:tcPr>
          <w:p w14:paraId="2999CA79" w14:textId="77777777" w:rsidR="00E16562" w:rsidRPr="00E16562" w:rsidRDefault="00E16562" w:rsidP="00E16562">
            <w:pPr>
              <w:spacing w:line="360" w:lineRule="auto"/>
              <w:jc w:val="both"/>
              <w:rPr>
                <w:color w:val="000000"/>
              </w:rPr>
            </w:pPr>
            <w:r w:rsidRPr="00E16562">
              <w:rPr>
                <w:color w:val="000000"/>
              </w:rPr>
              <w:t>12,64</w:t>
            </w:r>
          </w:p>
        </w:tc>
        <w:tc>
          <w:tcPr>
            <w:tcW w:w="766" w:type="dxa"/>
            <w:tcBorders>
              <w:top w:val="single" w:sz="6" w:space="0" w:color="000000"/>
              <w:left w:val="single" w:sz="6" w:space="0" w:color="000000"/>
              <w:bottom w:val="single" w:sz="6" w:space="0" w:color="000000"/>
              <w:right w:val="single" w:sz="6" w:space="0" w:color="000000"/>
            </w:tcBorders>
            <w:noWrap/>
            <w:hideMark/>
          </w:tcPr>
          <w:p w14:paraId="0BF93B2F" w14:textId="77777777" w:rsidR="00E16562" w:rsidRPr="00E16562" w:rsidRDefault="00E16562" w:rsidP="00E16562">
            <w:pPr>
              <w:spacing w:line="360" w:lineRule="auto"/>
              <w:jc w:val="both"/>
              <w:rPr>
                <w:color w:val="000000"/>
              </w:rPr>
            </w:pPr>
            <w:r w:rsidRPr="00E16562">
              <w:rPr>
                <w:color w:val="000000"/>
              </w:rPr>
              <w:t>14,90</w:t>
            </w:r>
          </w:p>
        </w:tc>
        <w:tc>
          <w:tcPr>
            <w:tcW w:w="1029" w:type="dxa"/>
            <w:tcBorders>
              <w:top w:val="single" w:sz="6" w:space="0" w:color="000000"/>
              <w:left w:val="single" w:sz="6" w:space="0" w:color="000000"/>
              <w:bottom w:val="single" w:sz="6" w:space="0" w:color="000000"/>
              <w:right w:val="single" w:sz="6" w:space="0" w:color="000000"/>
            </w:tcBorders>
            <w:noWrap/>
            <w:hideMark/>
          </w:tcPr>
          <w:p w14:paraId="73602887" w14:textId="77777777" w:rsidR="00E16562" w:rsidRPr="00E16562" w:rsidRDefault="00E16562" w:rsidP="00E16562">
            <w:pPr>
              <w:spacing w:line="360" w:lineRule="auto"/>
              <w:jc w:val="both"/>
              <w:rPr>
                <w:color w:val="000000"/>
              </w:rPr>
            </w:pPr>
            <w:r w:rsidRPr="00E16562">
              <w:rPr>
                <w:color w:val="000000"/>
              </w:rPr>
              <w:t>15,82</w:t>
            </w:r>
          </w:p>
        </w:tc>
        <w:tc>
          <w:tcPr>
            <w:tcW w:w="1030" w:type="dxa"/>
            <w:tcBorders>
              <w:top w:val="single" w:sz="6" w:space="0" w:color="000000"/>
              <w:left w:val="single" w:sz="6" w:space="0" w:color="000000"/>
              <w:bottom w:val="single" w:sz="6" w:space="0" w:color="000000"/>
              <w:right w:val="single" w:sz="6" w:space="0" w:color="000000"/>
            </w:tcBorders>
            <w:noWrap/>
            <w:hideMark/>
          </w:tcPr>
          <w:p w14:paraId="4AFFB48F" w14:textId="77777777" w:rsidR="00E16562" w:rsidRPr="00E16562" w:rsidRDefault="00E16562" w:rsidP="00E16562">
            <w:pPr>
              <w:spacing w:line="360" w:lineRule="auto"/>
              <w:jc w:val="both"/>
              <w:rPr>
                <w:color w:val="000000"/>
              </w:rPr>
            </w:pPr>
            <w:r w:rsidRPr="00E16562">
              <w:rPr>
                <w:color w:val="000000"/>
              </w:rPr>
              <w:t>33,62</w:t>
            </w:r>
          </w:p>
        </w:tc>
        <w:tc>
          <w:tcPr>
            <w:tcW w:w="1055" w:type="dxa"/>
            <w:tcBorders>
              <w:top w:val="single" w:sz="6" w:space="0" w:color="000000"/>
              <w:left w:val="single" w:sz="6" w:space="0" w:color="000000"/>
              <w:bottom w:val="single" w:sz="6" w:space="0" w:color="000000"/>
              <w:right w:val="single" w:sz="6" w:space="0" w:color="000000"/>
            </w:tcBorders>
            <w:noWrap/>
            <w:hideMark/>
          </w:tcPr>
          <w:p w14:paraId="4EBEB2FB" w14:textId="77777777" w:rsidR="00E16562" w:rsidRPr="00E16562" w:rsidRDefault="00E16562" w:rsidP="00E16562">
            <w:pPr>
              <w:spacing w:line="360" w:lineRule="auto"/>
              <w:jc w:val="both"/>
              <w:rPr>
                <w:color w:val="000000"/>
              </w:rPr>
            </w:pPr>
            <w:r w:rsidRPr="00E16562">
              <w:rPr>
                <w:color w:val="000000"/>
              </w:rPr>
              <w:t>33,40</w:t>
            </w:r>
          </w:p>
        </w:tc>
        <w:tc>
          <w:tcPr>
            <w:tcW w:w="1029" w:type="dxa"/>
            <w:tcBorders>
              <w:top w:val="single" w:sz="6" w:space="0" w:color="000000"/>
              <w:left w:val="single" w:sz="6" w:space="0" w:color="000000"/>
              <w:bottom w:val="single" w:sz="6" w:space="0" w:color="000000"/>
              <w:right w:val="single" w:sz="6" w:space="0" w:color="000000"/>
            </w:tcBorders>
            <w:noWrap/>
            <w:hideMark/>
          </w:tcPr>
          <w:p w14:paraId="04E529A5" w14:textId="77777777" w:rsidR="00E16562" w:rsidRPr="00E16562" w:rsidRDefault="00E16562" w:rsidP="00E16562">
            <w:pPr>
              <w:spacing w:line="360" w:lineRule="auto"/>
              <w:jc w:val="both"/>
              <w:rPr>
                <w:color w:val="000000"/>
              </w:rPr>
            </w:pPr>
            <w:r w:rsidRPr="00E16562">
              <w:rPr>
                <w:color w:val="000000"/>
              </w:rPr>
              <w:t>35,32</w:t>
            </w:r>
          </w:p>
        </w:tc>
        <w:tc>
          <w:tcPr>
            <w:tcW w:w="1176" w:type="dxa"/>
            <w:tcBorders>
              <w:top w:val="single" w:sz="6" w:space="0" w:color="000000"/>
              <w:left w:val="single" w:sz="6" w:space="0" w:color="000000"/>
              <w:bottom w:val="single" w:sz="6" w:space="0" w:color="000000"/>
              <w:right w:val="single" w:sz="6" w:space="0" w:color="000000"/>
            </w:tcBorders>
            <w:noWrap/>
            <w:hideMark/>
          </w:tcPr>
          <w:p w14:paraId="667B45FA" w14:textId="77777777" w:rsidR="00E16562" w:rsidRPr="00E16562" w:rsidRDefault="00E16562" w:rsidP="00E16562">
            <w:pPr>
              <w:spacing w:line="360" w:lineRule="auto"/>
              <w:jc w:val="both"/>
              <w:rPr>
                <w:color w:val="000000"/>
              </w:rPr>
            </w:pPr>
            <w:r w:rsidRPr="00E16562">
              <w:rPr>
                <w:color w:val="000000"/>
              </w:rPr>
              <w:t>125,19</w:t>
            </w:r>
          </w:p>
        </w:tc>
        <w:tc>
          <w:tcPr>
            <w:tcW w:w="1290" w:type="dxa"/>
            <w:tcBorders>
              <w:top w:val="single" w:sz="6" w:space="0" w:color="000000"/>
              <w:left w:val="single" w:sz="6" w:space="0" w:color="000000"/>
              <w:bottom w:val="single" w:sz="6" w:space="0" w:color="000000"/>
              <w:right w:val="single" w:sz="6" w:space="0" w:color="000000"/>
            </w:tcBorders>
            <w:noWrap/>
            <w:hideMark/>
          </w:tcPr>
          <w:p w14:paraId="22387A03" w14:textId="77777777" w:rsidR="00E16562" w:rsidRPr="00E16562" w:rsidRDefault="00E16562" w:rsidP="00E16562">
            <w:pPr>
              <w:spacing w:line="360" w:lineRule="auto"/>
              <w:jc w:val="both"/>
              <w:rPr>
                <w:color w:val="000000"/>
              </w:rPr>
            </w:pPr>
            <w:r w:rsidRPr="00E16562">
              <w:rPr>
                <w:color w:val="000000"/>
              </w:rPr>
              <w:t>106,15</w:t>
            </w:r>
          </w:p>
        </w:tc>
      </w:tr>
      <w:tr w:rsidR="00E16562" w:rsidRPr="00E16562" w14:paraId="4AECAF17" w14:textId="77777777" w:rsidTr="00E16562">
        <w:trPr>
          <w:cantSplit/>
          <w:trHeight w:val="83"/>
          <w:jc w:val="center"/>
        </w:trPr>
        <w:tc>
          <w:tcPr>
            <w:tcW w:w="1240" w:type="dxa"/>
            <w:tcBorders>
              <w:top w:val="single" w:sz="6" w:space="0" w:color="000000"/>
              <w:left w:val="single" w:sz="6" w:space="0" w:color="000000"/>
              <w:bottom w:val="single" w:sz="6" w:space="0" w:color="000000"/>
              <w:right w:val="single" w:sz="6" w:space="0" w:color="000000"/>
            </w:tcBorders>
            <w:noWrap/>
            <w:hideMark/>
          </w:tcPr>
          <w:p w14:paraId="7DAE6E07"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Страховые</w:t>
            </w:r>
          </w:p>
          <w:p w14:paraId="27BFFDF4"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взносы</w:t>
            </w:r>
          </w:p>
        </w:tc>
        <w:tc>
          <w:tcPr>
            <w:tcW w:w="700" w:type="dxa"/>
            <w:tcBorders>
              <w:top w:val="single" w:sz="6" w:space="0" w:color="000000"/>
              <w:left w:val="single" w:sz="6" w:space="0" w:color="000000"/>
              <w:bottom w:val="single" w:sz="6" w:space="0" w:color="000000"/>
              <w:right w:val="single" w:sz="6" w:space="0" w:color="000000"/>
            </w:tcBorders>
            <w:noWrap/>
            <w:hideMark/>
          </w:tcPr>
          <w:p w14:paraId="0B7E336A" w14:textId="77777777" w:rsidR="00E16562" w:rsidRPr="00E16562" w:rsidRDefault="00E16562" w:rsidP="00E16562">
            <w:pPr>
              <w:spacing w:line="360" w:lineRule="auto"/>
              <w:jc w:val="both"/>
              <w:rPr>
                <w:color w:val="000000"/>
              </w:rPr>
            </w:pPr>
            <w:r w:rsidRPr="00E16562">
              <w:rPr>
                <w:color w:val="000000"/>
              </w:rPr>
              <w:t>4,30</w:t>
            </w:r>
          </w:p>
        </w:tc>
        <w:tc>
          <w:tcPr>
            <w:tcW w:w="766" w:type="dxa"/>
            <w:tcBorders>
              <w:top w:val="single" w:sz="6" w:space="0" w:color="000000"/>
              <w:left w:val="single" w:sz="6" w:space="0" w:color="000000"/>
              <w:bottom w:val="single" w:sz="6" w:space="0" w:color="000000"/>
              <w:right w:val="single" w:sz="6" w:space="0" w:color="000000"/>
            </w:tcBorders>
            <w:noWrap/>
            <w:hideMark/>
          </w:tcPr>
          <w:p w14:paraId="03871EB6" w14:textId="77777777" w:rsidR="00E16562" w:rsidRPr="00E16562" w:rsidRDefault="00E16562" w:rsidP="00E16562">
            <w:pPr>
              <w:spacing w:line="360" w:lineRule="auto"/>
              <w:jc w:val="both"/>
              <w:rPr>
                <w:color w:val="000000"/>
              </w:rPr>
            </w:pPr>
            <w:r w:rsidRPr="00E16562">
              <w:rPr>
                <w:color w:val="000000"/>
              </w:rPr>
              <w:t>5,07</w:t>
            </w:r>
          </w:p>
        </w:tc>
        <w:tc>
          <w:tcPr>
            <w:tcW w:w="1029" w:type="dxa"/>
            <w:tcBorders>
              <w:top w:val="single" w:sz="6" w:space="0" w:color="000000"/>
              <w:left w:val="single" w:sz="6" w:space="0" w:color="000000"/>
              <w:bottom w:val="single" w:sz="6" w:space="0" w:color="000000"/>
              <w:right w:val="single" w:sz="6" w:space="0" w:color="000000"/>
            </w:tcBorders>
            <w:noWrap/>
            <w:hideMark/>
          </w:tcPr>
          <w:p w14:paraId="71B1DE3E" w14:textId="77777777" w:rsidR="00E16562" w:rsidRPr="00E16562" w:rsidRDefault="00E16562" w:rsidP="00E16562">
            <w:pPr>
              <w:spacing w:line="360" w:lineRule="auto"/>
              <w:jc w:val="both"/>
              <w:rPr>
                <w:color w:val="000000"/>
              </w:rPr>
            </w:pPr>
            <w:r w:rsidRPr="00E16562">
              <w:rPr>
                <w:color w:val="000000"/>
              </w:rPr>
              <w:t>5,38</w:t>
            </w:r>
          </w:p>
        </w:tc>
        <w:tc>
          <w:tcPr>
            <w:tcW w:w="1030" w:type="dxa"/>
            <w:tcBorders>
              <w:top w:val="single" w:sz="6" w:space="0" w:color="000000"/>
              <w:left w:val="single" w:sz="6" w:space="0" w:color="000000"/>
              <w:bottom w:val="single" w:sz="6" w:space="0" w:color="000000"/>
              <w:right w:val="single" w:sz="6" w:space="0" w:color="000000"/>
            </w:tcBorders>
            <w:noWrap/>
            <w:hideMark/>
          </w:tcPr>
          <w:p w14:paraId="4FA7DE38" w14:textId="77777777" w:rsidR="00E16562" w:rsidRPr="00E16562" w:rsidRDefault="00E16562" w:rsidP="00E16562">
            <w:pPr>
              <w:spacing w:line="360" w:lineRule="auto"/>
              <w:jc w:val="both"/>
              <w:rPr>
                <w:color w:val="000000"/>
              </w:rPr>
            </w:pPr>
            <w:r w:rsidRPr="00E16562">
              <w:rPr>
                <w:color w:val="000000"/>
              </w:rPr>
              <w:t>11,43</w:t>
            </w:r>
          </w:p>
        </w:tc>
        <w:tc>
          <w:tcPr>
            <w:tcW w:w="1055" w:type="dxa"/>
            <w:tcBorders>
              <w:top w:val="single" w:sz="6" w:space="0" w:color="000000"/>
              <w:left w:val="single" w:sz="6" w:space="0" w:color="000000"/>
              <w:bottom w:val="single" w:sz="6" w:space="0" w:color="000000"/>
              <w:right w:val="single" w:sz="6" w:space="0" w:color="000000"/>
            </w:tcBorders>
            <w:noWrap/>
            <w:hideMark/>
          </w:tcPr>
          <w:p w14:paraId="7604E12F" w14:textId="77777777" w:rsidR="00E16562" w:rsidRPr="00E16562" w:rsidRDefault="00E16562" w:rsidP="00E16562">
            <w:pPr>
              <w:spacing w:line="360" w:lineRule="auto"/>
              <w:jc w:val="both"/>
              <w:rPr>
                <w:color w:val="000000"/>
              </w:rPr>
            </w:pPr>
            <w:r w:rsidRPr="00E16562">
              <w:rPr>
                <w:color w:val="000000"/>
              </w:rPr>
              <w:t>11,36</w:t>
            </w:r>
          </w:p>
        </w:tc>
        <w:tc>
          <w:tcPr>
            <w:tcW w:w="1029" w:type="dxa"/>
            <w:tcBorders>
              <w:top w:val="single" w:sz="6" w:space="0" w:color="000000"/>
              <w:left w:val="single" w:sz="6" w:space="0" w:color="000000"/>
              <w:bottom w:val="single" w:sz="6" w:space="0" w:color="000000"/>
              <w:right w:val="single" w:sz="6" w:space="0" w:color="000000"/>
            </w:tcBorders>
            <w:noWrap/>
            <w:hideMark/>
          </w:tcPr>
          <w:p w14:paraId="343FB5EC" w14:textId="77777777" w:rsidR="00E16562" w:rsidRPr="00E16562" w:rsidRDefault="00E16562" w:rsidP="00E16562">
            <w:pPr>
              <w:spacing w:line="360" w:lineRule="auto"/>
              <w:jc w:val="both"/>
              <w:rPr>
                <w:color w:val="000000"/>
              </w:rPr>
            </w:pPr>
            <w:r w:rsidRPr="00E16562">
              <w:rPr>
                <w:color w:val="000000"/>
              </w:rPr>
              <w:t>12,01</w:t>
            </w:r>
          </w:p>
        </w:tc>
        <w:tc>
          <w:tcPr>
            <w:tcW w:w="1176" w:type="dxa"/>
            <w:tcBorders>
              <w:top w:val="single" w:sz="6" w:space="0" w:color="000000"/>
              <w:left w:val="single" w:sz="6" w:space="0" w:color="000000"/>
              <w:bottom w:val="single" w:sz="6" w:space="0" w:color="000000"/>
              <w:right w:val="single" w:sz="6" w:space="0" w:color="000000"/>
            </w:tcBorders>
            <w:noWrap/>
            <w:hideMark/>
          </w:tcPr>
          <w:p w14:paraId="0B32DD4E" w14:textId="77777777" w:rsidR="00E16562" w:rsidRPr="00E16562" w:rsidRDefault="00E16562" w:rsidP="00E16562">
            <w:pPr>
              <w:spacing w:line="360" w:lineRule="auto"/>
              <w:jc w:val="both"/>
              <w:rPr>
                <w:color w:val="000000"/>
              </w:rPr>
            </w:pPr>
            <w:r w:rsidRPr="00E16562">
              <w:rPr>
                <w:color w:val="000000"/>
              </w:rPr>
              <w:t>125,19</w:t>
            </w:r>
          </w:p>
        </w:tc>
        <w:tc>
          <w:tcPr>
            <w:tcW w:w="1290" w:type="dxa"/>
            <w:tcBorders>
              <w:top w:val="single" w:sz="6" w:space="0" w:color="000000"/>
              <w:left w:val="single" w:sz="6" w:space="0" w:color="000000"/>
              <w:bottom w:val="single" w:sz="6" w:space="0" w:color="000000"/>
              <w:right w:val="single" w:sz="6" w:space="0" w:color="000000"/>
            </w:tcBorders>
            <w:noWrap/>
            <w:hideMark/>
          </w:tcPr>
          <w:p w14:paraId="3960A026" w14:textId="77777777" w:rsidR="00E16562" w:rsidRPr="00E16562" w:rsidRDefault="00E16562" w:rsidP="00E16562">
            <w:pPr>
              <w:spacing w:line="360" w:lineRule="auto"/>
              <w:jc w:val="both"/>
              <w:rPr>
                <w:color w:val="000000"/>
              </w:rPr>
            </w:pPr>
            <w:r w:rsidRPr="00E16562">
              <w:rPr>
                <w:color w:val="000000"/>
              </w:rPr>
              <w:t>106,15</w:t>
            </w:r>
          </w:p>
        </w:tc>
      </w:tr>
      <w:tr w:rsidR="00E16562" w:rsidRPr="00E16562" w14:paraId="3DB8A25D" w14:textId="77777777" w:rsidTr="00E16562">
        <w:trPr>
          <w:cantSplit/>
          <w:trHeight w:val="83"/>
          <w:jc w:val="center"/>
        </w:trPr>
        <w:tc>
          <w:tcPr>
            <w:tcW w:w="1240" w:type="dxa"/>
            <w:tcBorders>
              <w:top w:val="single" w:sz="6" w:space="0" w:color="000000"/>
              <w:left w:val="single" w:sz="6" w:space="0" w:color="000000"/>
              <w:bottom w:val="single" w:sz="6" w:space="0" w:color="000000"/>
              <w:right w:val="single" w:sz="6" w:space="0" w:color="000000"/>
            </w:tcBorders>
            <w:noWrap/>
            <w:hideMark/>
          </w:tcPr>
          <w:p w14:paraId="7505E4A9"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Амортизация</w:t>
            </w:r>
          </w:p>
        </w:tc>
        <w:tc>
          <w:tcPr>
            <w:tcW w:w="700" w:type="dxa"/>
            <w:tcBorders>
              <w:top w:val="single" w:sz="6" w:space="0" w:color="000000"/>
              <w:left w:val="single" w:sz="6" w:space="0" w:color="000000"/>
              <w:bottom w:val="single" w:sz="6" w:space="0" w:color="000000"/>
              <w:right w:val="single" w:sz="6" w:space="0" w:color="000000"/>
            </w:tcBorders>
            <w:noWrap/>
          </w:tcPr>
          <w:p w14:paraId="7E222964" w14:textId="50779CF3" w:rsidR="00E16562" w:rsidRPr="00E16562" w:rsidRDefault="00E16562" w:rsidP="00E16562">
            <w:pPr>
              <w:spacing w:line="360" w:lineRule="auto"/>
              <w:jc w:val="both"/>
              <w:rPr>
                <w:color w:val="000000"/>
              </w:rPr>
            </w:pPr>
            <w:r>
              <w:rPr>
                <w:color w:val="000000"/>
              </w:rPr>
              <w:t>4,10</w:t>
            </w:r>
          </w:p>
        </w:tc>
        <w:tc>
          <w:tcPr>
            <w:tcW w:w="766" w:type="dxa"/>
            <w:tcBorders>
              <w:top w:val="single" w:sz="6" w:space="0" w:color="000000"/>
              <w:left w:val="single" w:sz="6" w:space="0" w:color="000000"/>
              <w:bottom w:val="single" w:sz="6" w:space="0" w:color="000000"/>
              <w:right w:val="single" w:sz="6" w:space="0" w:color="000000"/>
            </w:tcBorders>
            <w:noWrap/>
          </w:tcPr>
          <w:p w14:paraId="7F9AE739" w14:textId="5BBAEE07" w:rsidR="00E16562" w:rsidRPr="00E16562" w:rsidRDefault="00E16562" w:rsidP="00E16562">
            <w:pPr>
              <w:spacing w:line="360" w:lineRule="auto"/>
              <w:jc w:val="both"/>
              <w:rPr>
                <w:color w:val="000000"/>
              </w:rPr>
            </w:pPr>
            <w:r>
              <w:rPr>
                <w:color w:val="000000"/>
              </w:rPr>
              <w:t>5,29</w:t>
            </w:r>
          </w:p>
        </w:tc>
        <w:tc>
          <w:tcPr>
            <w:tcW w:w="1029" w:type="dxa"/>
            <w:tcBorders>
              <w:top w:val="single" w:sz="6" w:space="0" w:color="000000"/>
              <w:left w:val="single" w:sz="6" w:space="0" w:color="000000"/>
              <w:bottom w:val="single" w:sz="6" w:space="0" w:color="000000"/>
              <w:right w:val="single" w:sz="6" w:space="0" w:color="000000"/>
            </w:tcBorders>
            <w:noWrap/>
          </w:tcPr>
          <w:p w14:paraId="74A56652" w14:textId="363C931A" w:rsidR="00E16562" w:rsidRPr="00E16562" w:rsidRDefault="00E16562" w:rsidP="00E16562">
            <w:pPr>
              <w:spacing w:line="360" w:lineRule="auto"/>
              <w:jc w:val="both"/>
              <w:rPr>
                <w:color w:val="000000"/>
                <w:lang w:val="en-US"/>
              </w:rPr>
            </w:pPr>
            <w:r>
              <w:rPr>
                <w:color w:val="000000"/>
              </w:rPr>
              <w:t>3,82</w:t>
            </w:r>
          </w:p>
        </w:tc>
        <w:tc>
          <w:tcPr>
            <w:tcW w:w="1030" w:type="dxa"/>
            <w:tcBorders>
              <w:top w:val="single" w:sz="6" w:space="0" w:color="000000"/>
              <w:left w:val="single" w:sz="6" w:space="0" w:color="000000"/>
              <w:bottom w:val="single" w:sz="6" w:space="0" w:color="000000"/>
              <w:right w:val="single" w:sz="6" w:space="0" w:color="000000"/>
            </w:tcBorders>
            <w:noWrap/>
            <w:hideMark/>
          </w:tcPr>
          <w:p w14:paraId="0853584B" w14:textId="77777777" w:rsidR="00E16562" w:rsidRPr="00E16562" w:rsidRDefault="00E16562" w:rsidP="00E16562">
            <w:pPr>
              <w:spacing w:line="360" w:lineRule="auto"/>
              <w:jc w:val="both"/>
              <w:rPr>
                <w:color w:val="000000"/>
              </w:rPr>
            </w:pPr>
            <w:r w:rsidRPr="00E16562">
              <w:rPr>
                <w:color w:val="000000"/>
              </w:rPr>
              <w:t>13,29</w:t>
            </w:r>
          </w:p>
        </w:tc>
        <w:tc>
          <w:tcPr>
            <w:tcW w:w="1055" w:type="dxa"/>
            <w:tcBorders>
              <w:top w:val="single" w:sz="6" w:space="0" w:color="000000"/>
              <w:left w:val="single" w:sz="6" w:space="0" w:color="000000"/>
              <w:bottom w:val="single" w:sz="6" w:space="0" w:color="000000"/>
              <w:right w:val="single" w:sz="6" w:space="0" w:color="000000"/>
            </w:tcBorders>
            <w:noWrap/>
            <w:hideMark/>
          </w:tcPr>
          <w:p w14:paraId="006EFC82" w14:textId="77777777" w:rsidR="00E16562" w:rsidRPr="00E16562" w:rsidRDefault="00E16562" w:rsidP="00E16562">
            <w:pPr>
              <w:spacing w:line="360" w:lineRule="auto"/>
              <w:jc w:val="both"/>
              <w:rPr>
                <w:color w:val="000000"/>
              </w:rPr>
            </w:pPr>
            <w:r w:rsidRPr="00E16562">
              <w:rPr>
                <w:color w:val="000000"/>
              </w:rPr>
              <w:t>10,46</w:t>
            </w:r>
          </w:p>
        </w:tc>
        <w:tc>
          <w:tcPr>
            <w:tcW w:w="1029" w:type="dxa"/>
            <w:tcBorders>
              <w:top w:val="single" w:sz="6" w:space="0" w:color="000000"/>
              <w:left w:val="single" w:sz="6" w:space="0" w:color="000000"/>
              <w:bottom w:val="single" w:sz="6" w:space="0" w:color="000000"/>
              <w:right w:val="single" w:sz="6" w:space="0" w:color="000000"/>
            </w:tcBorders>
            <w:noWrap/>
            <w:hideMark/>
          </w:tcPr>
          <w:p w14:paraId="3CD9B0BD" w14:textId="77777777" w:rsidR="00E16562" w:rsidRPr="00E16562" w:rsidRDefault="00E16562" w:rsidP="00E16562">
            <w:pPr>
              <w:spacing w:line="360" w:lineRule="auto"/>
              <w:jc w:val="both"/>
              <w:rPr>
                <w:color w:val="000000"/>
              </w:rPr>
            </w:pPr>
            <w:r w:rsidRPr="00E16562">
              <w:rPr>
                <w:color w:val="000000"/>
              </w:rPr>
              <w:t>9,49</w:t>
            </w:r>
          </w:p>
        </w:tc>
        <w:tc>
          <w:tcPr>
            <w:tcW w:w="1176" w:type="dxa"/>
            <w:tcBorders>
              <w:top w:val="single" w:sz="6" w:space="0" w:color="000000"/>
              <w:left w:val="single" w:sz="6" w:space="0" w:color="000000"/>
              <w:bottom w:val="single" w:sz="6" w:space="0" w:color="000000"/>
              <w:right w:val="single" w:sz="6" w:space="0" w:color="000000"/>
            </w:tcBorders>
            <w:noWrap/>
            <w:hideMark/>
          </w:tcPr>
          <w:p w14:paraId="065E0E45" w14:textId="77777777" w:rsidR="00E16562" w:rsidRPr="00E16562" w:rsidRDefault="00E16562" w:rsidP="00E16562">
            <w:pPr>
              <w:spacing w:line="360" w:lineRule="auto"/>
              <w:jc w:val="both"/>
              <w:rPr>
                <w:color w:val="000000"/>
              </w:rPr>
            </w:pPr>
            <w:r w:rsidRPr="00E16562">
              <w:rPr>
                <w:color w:val="000000"/>
              </w:rPr>
              <w:t>84,77</w:t>
            </w:r>
          </w:p>
        </w:tc>
        <w:tc>
          <w:tcPr>
            <w:tcW w:w="1290" w:type="dxa"/>
            <w:tcBorders>
              <w:top w:val="single" w:sz="6" w:space="0" w:color="000000"/>
              <w:left w:val="single" w:sz="6" w:space="0" w:color="000000"/>
              <w:bottom w:val="single" w:sz="6" w:space="0" w:color="000000"/>
              <w:right w:val="single" w:sz="6" w:space="0" w:color="000000"/>
            </w:tcBorders>
            <w:noWrap/>
            <w:hideMark/>
          </w:tcPr>
          <w:p w14:paraId="61561035" w14:textId="77777777" w:rsidR="00E16562" w:rsidRPr="00E16562" w:rsidRDefault="00E16562" w:rsidP="00E16562">
            <w:pPr>
              <w:spacing w:line="360" w:lineRule="auto"/>
              <w:jc w:val="both"/>
              <w:rPr>
                <w:color w:val="000000"/>
              </w:rPr>
            </w:pPr>
            <w:r w:rsidRPr="00E16562">
              <w:rPr>
                <w:color w:val="000000"/>
              </w:rPr>
              <w:t>91,12</w:t>
            </w:r>
          </w:p>
        </w:tc>
      </w:tr>
      <w:tr w:rsidR="00E16562" w:rsidRPr="00E16562" w14:paraId="2ED4204E" w14:textId="77777777" w:rsidTr="00E16562">
        <w:trPr>
          <w:cantSplit/>
          <w:trHeight w:val="83"/>
          <w:jc w:val="center"/>
        </w:trPr>
        <w:tc>
          <w:tcPr>
            <w:tcW w:w="1240" w:type="dxa"/>
            <w:tcBorders>
              <w:top w:val="single" w:sz="6" w:space="0" w:color="000000"/>
              <w:left w:val="single" w:sz="6" w:space="0" w:color="000000"/>
              <w:bottom w:val="single" w:sz="6" w:space="0" w:color="000000"/>
              <w:right w:val="single" w:sz="6" w:space="0" w:color="000000"/>
            </w:tcBorders>
            <w:noWrap/>
            <w:hideMark/>
          </w:tcPr>
          <w:p w14:paraId="6F398CD8"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lastRenderedPageBreak/>
              <w:t>Прочие затраты</w:t>
            </w:r>
          </w:p>
        </w:tc>
        <w:tc>
          <w:tcPr>
            <w:tcW w:w="700" w:type="dxa"/>
            <w:tcBorders>
              <w:top w:val="single" w:sz="6" w:space="0" w:color="000000"/>
              <w:left w:val="single" w:sz="6" w:space="0" w:color="000000"/>
              <w:bottom w:val="single" w:sz="6" w:space="0" w:color="000000"/>
              <w:right w:val="single" w:sz="6" w:space="0" w:color="000000"/>
            </w:tcBorders>
            <w:noWrap/>
            <w:hideMark/>
          </w:tcPr>
          <w:p w14:paraId="0DDD2A1E" w14:textId="77777777" w:rsidR="00E16562" w:rsidRPr="00E16562" w:rsidRDefault="00E16562" w:rsidP="00E16562">
            <w:pPr>
              <w:spacing w:line="360" w:lineRule="auto"/>
              <w:jc w:val="both"/>
              <w:rPr>
                <w:color w:val="000000"/>
              </w:rPr>
            </w:pPr>
            <w:r w:rsidRPr="00E16562">
              <w:rPr>
                <w:color w:val="000000"/>
              </w:rPr>
              <w:t>2,85</w:t>
            </w:r>
          </w:p>
        </w:tc>
        <w:tc>
          <w:tcPr>
            <w:tcW w:w="766" w:type="dxa"/>
            <w:tcBorders>
              <w:top w:val="single" w:sz="6" w:space="0" w:color="000000"/>
              <w:left w:val="single" w:sz="6" w:space="0" w:color="000000"/>
              <w:bottom w:val="single" w:sz="6" w:space="0" w:color="000000"/>
              <w:right w:val="single" w:sz="6" w:space="0" w:color="000000"/>
            </w:tcBorders>
            <w:noWrap/>
            <w:hideMark/>
          </w:tcPr>
          <w:p w14:paraId="78A566E2" w14:textId="77777777" w:rsidR="00E16562" w:rsidRPr="00E16562" w:rsidRDefault="00E16562" w:rsidP="00E16562">
            <w:pPr>
              <w:spacing w:line="360" w:lineRule="auto"/>
              <w:jc w:val="both"/>
              <w:rPr>
                <w:color w:val="000000"/>
              </w:rPr>
            </w:pPr>
            <w:r w:rsidRPr="00E16562">
              <w:rPr>
                <w:color w:val="000000"/>
              </w:rPr>
              <w:t>4,40</w:t>
            </w:r>
          </w:p>
        </w:tc>
        <w:tc>
          <w:tcPr>
            <w:tcW w:w="1029" w:type="dxa"/>
            <w:tcBorders>
              <w:top w:val="single" w:sz="6" w:space="0" w:color="000000"/>
              <w:left w:val="single" w:sz="6" w:space="0" w:color="000000"/>
              <w:bottom w:val="single" w:sz="6" w:space="0" w:color="000000"/>
              <w:right w:val="single" w:sz="6" w:space="0" w:color="000000"/>
            </w:tcBorders>
            <w:noWrap/>
            <w:hideMark/>
          </w:tcPr>
          <w:p w14:paraId="7C68EFD2" w14:textId="77777777" w:rsidR="00E16562" w:rsidRPr="00E16562" w:rsidRDefault="00E16562" w:rsidP="00E16562">
            <w:pPr>
              <w:spacing w:line="360" w:lineRule="auto"/>
              <w:jc w:val="both"/>
              <w:rPr>
                <w:color w:val="000000"/>
              </w:rPr>
            </w:pPr>
            <w:r w:rsidRPr="00E16562">
              <w:rPr>
                <w:color w:val="000000"/>
              </w:rPr>
              <w:t>3,</w:t>
            </w:r>
            <w:r w:rsidRPr="00E16562">
              <w:rPr>
                <w:color w:val="000000"/>
                <w:lang w:val="en-US"/>
              </w:rPr>
              <w:t>6</w:t>
            </w:r>
            <w:r w:rsidRPr="00E16562">
              <w:rPr>
                <w:color w:val="000000"/>
              </w:rPr>
              <w:t>6</w:t>
            </w:r>
          </w:p>
        </w:tc>
        <w:tc>
          <w:tcPr>
            <w:tcW w:w="1030" w:type="dxa"/>
            <w:tcBorders>
              <w:top w:val="single" w:sz="6" w:space="0" w:color="000000"/>
              <w:left w:val="single" w:sz="6" w:space="0" w:color="000000"/>
              <w:bottom w:val="single" w:sz="6" w:space="0" w:color="000000"/>
              <w:right w:val="single" w:sz="6" w:space="0" w:color="000000"/>
            </w:tcBorders>
            <w:noWrap/>
            <w:hideMark/>
          </w:tcPr>
          <w:p w14:paraId="60C55814" w14:textId="77777777" w:rsidR="00E16562" w:rsidRPr="00E16562" w:rsidRDefault="00E16562" w:rsidP="00E16562">
            <w:pPr>
              <w:spacing w:line="360" w:lineRule="auto"/>
              <w:jc w:val="both"/>
              <w:rPr>
                <w:color w:val="000000"/>
                <w:lang w:val="en-US"/>
              </w:rPr>
            </w:pPr>
            <w:r w:rsidRPr="00E16562">
              <w:rPr>
                <w:color w:val="000000"/>
              </w:rPr>
              <w:t>7,5</w:t>
            </w:r>
            <w:r w:rsidRPr="00E16562">
              <w:rPr>
                <w:color w:val="000000"/>
                <w:lang w:val="en-US"/>
              </w:rPr>
              <w:t>9</w:t>
            </w:r>
          </w:p>
        </w:tc>
        <w:tc>
          <w:tcPr>
            <w:tcW w:w="1055" w:type="dxa"/>
            <w:tcBorders>
              <w:top w:val="single" w:sz="6" w:space="0" w:color="000000"/>
              <w:left w:val="single" w:sz="6" w:space="0" w:color="000000"/>
              <w:bottom w:val="single" w:sz="6" w:space="0" w:color="000000"/>
              <w:right w:val="single" w:sz="6" w:space="0" w:color="000000"/>
            </w:tcBorders>
            <w:noWrap/>
            <w:hideMark/>
          </w:tcPr>
          <w:p w14:paraId="0DD0DCCC" w14:textId="77777777" w:rsidR="00E16562" w:rsidRPr="00E16562" w:rsidRDefault="00E16562" w:rsidP="00E16562">
            <w:pPr>
              <w:spacing w:line="360" w:lineRule="auto"/>
              <w:jc w:val="both"/>
              <w:rPr>
                <w:color w:val="000000"/>
              </w:rPr>
            </w:pPr>
            <w:r w:rsidRPr="00E16562">
              <w:rPr>
                <w:color w:val="000000"/>
              </w:rPr>
              <w:t>9,91</w:t>
            </w:r>
          </w:p>
        </w:tc>
        <w:tc>
          <w:tcPr>
            <w:tcW w:w="1029" w:type="dxa"/>
            <w:tcBorders>
              <w:top w:val="single" w:sz="6" w:space="0" w:color="000000"/>
              <w:left w:val="single" w:sz="6" w:space="0" w:color="000000"/>
              <w:bottom w:val="single" w:sz="6" w:space="0" w:color="000000"/>
              <w:right w:val="single" w:sz="6" w:space="0" w:color="000000"/>
            </w:tcBorders>
            <w:noWrap/>
            <w:hideMark/>
          </w:tcPr>
          <w:p w14:paraId="20B3364F" w14:textId="77777777" w:rsidR="00E16562" w:rsidRPr="00E16562" w:rsidRDefault="00E16562" w:rsidP="00E16562">
            <w:pPr>
              <w:spacing w:line="360" w:lineRule="auto"/>
              <w:jc w:val="both"/>
              <w:rPr>
                <w:color w:val="000000"/>
                <w:lang w:val="en-US"/>
              </w:rPr>
            </w:pPr>
            <w:r w:rsidRPr="00E16562">
              <w:rPr>
                <w:color w:val="000000"/>
                <w:lang w:val="en-US"/>
              </w:rPr>
              <w:t>10.24</w:t>
            </w:r>
          </w:p>
        </w:tc>
        <w:tc>
          <w:tcPr>
            <w:tcW w:w="1176" w:type="dxa"/>
            <w:tcBorders>
              <w:top w:val="single" w:sz="6" w:space="0" w:color="000000"/>
              <w:left w:val="single" w:sz="6" w:space="0" w:color="000000"/>
              <w:bottom w:val="single" w:sz="6" w:space="0" w:color="000000"/>
              <w:right w:val="single" w:sz="6" w:space="0" w:color="000000"/>
            </w:tcBorders>
            <w:noWrap/>
            <w:hideMark/>
          </w:tcPr>
          <w:p w14:paraId="16373105" w14:textId="77777777" w:rsidR="00E16562" w:rsidRPr="00E16562" w:rsidRDefault="00E16562" w:rsidP="00E16562">
            <w:pPr>
              <w:spacing w:line="360" w:lineRule="auto"/>
              <w:jc w:val="both"/>
              <w:rPr>
                <w:color w:val="000000"/>
                <w:lang w:val="en-US"/>
              </w:rPr>
            </w:pPr>
            <w:r w:rsidRPr="00E16562">
              <w:rPr>
                <w:color w:val="000000"/>
                <w:lang w:val="en-US"/>
              </w:rPr>
              <w:t>163.80</w:t>
            </w:r>
          </w:p>
        </w:tc>
        <w:tc>
          <w:tcPr>
            <w:tcW w:w="1290" w:type="dxa"/>
            <w:tcBorders>
              <w:top w:val="single" w:sz="6" w:space="0" w:color="000000"/>
              <w:left w:val="single" w:sz="6" w:space="0" w:color="000000"/>
              <w:bottom w:val="single" w:sz="6" w:space="0" w:color="000000"/>
              <w:right w:val="single" w:sz="6" w:space="0" w:color="000000"/>
            </w:tcBorders>
            <w:noWrap/>
            <w:hideMark/>
          </w:tcPr>
          <w:p w14:paraId="5E6048C2" w14:textId="77777777" w:rsidR="00E16562" w:rsidRPr="00E16562" w:rsidRDefault="00E16562" w:rsidP="00E16562">
            <w:pPr>
              <w:spacing w:line="360" w:lineRule="auto"/>
              <w:jc w:val="both"/>
              <w:rPr>
                <w:color w:val="000000"/>
                <w:lang w:val="en-US"/>
              </w:rPr>
            </w:pPr>
            <w:r w:rsidRPr="00E16562">
              <w:rPr>
                <w:color w:val="000000"/>
                <w:lang w:val="en-US"/>
              </w:rPr>
              <w:t>105.92</w:t>
            </w:r>
          </w:p>
        </w:tc>
      </w:tr>
      <w:tr w:rsidR="00E16562" w:rsidRPr="00E16562" w14:paraId="4AB99135" w14:textId="77777777" w:rsidTr="00E16562">
        <w:trPr>
          <w:cantSplit/>
          <w:trHeight w:val="83"/>
          <w:jc w:val="center"/>
        </w:trPr>
        <w:tc>
          <w:tcPr>
            <w:tcW w:w="1240" w:type="dxa"/>
            <w:tcBorders>
              <w:top w:val="single" w:sz="6" w:space="0" w:color="000000"/>
              <w:left w:val="single" w:sz="6" w:space="0" w:color="000000"/>
              <w:bottom w:val="single" w:sz="6" w:space="0" w:color="000000"/>
              <w:right w:val="single" w:sz="6" w:space="0" w:color="000000"/>
            </w:tcBorders>
            <w:noWrap/>
            <w:hideMark/>
          </w:tcPr>
          <w:p w14:paraId="1AE82468"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Прямые</w:t>
            </w:r>
          </w:p>
          <w:p w14:paraId="56C97BFA"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материальные</w:t>
            </w:r>
          </w:p>
          <w:p w14:paraId="0AA609A1"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затраты</w:t>
            </w:r>
          </w:p>
        </w:tc>
        <w:tc>
          <w:tcPr>
            <w:tcW w:w="700" w:type="dxa"/>
            <w:tcBorders>
              <w:top w:val="single" w:sz="6" w:space="0" w:color="000000"/>
              <w:left w:val="single" w:sz="6" w:space="0" w:color="000000"/>
              <w:bottom w:val="single" w:sz="6" w:space="0" w:color="000000"/>
              <w:right w:val="single" w:sz="6" w:space="0" w:color="000000"/>
            </w:tcBorders>
            <w:noWrap/>
            <w:hideMark/>
          </w:tcPr>
          <w:p w14:paraId="1ECC16DE" w14:textId="77777777" w:rsidR="00E16562" w:rsidRPr="00E16562" w:rsidRDefault="00E16562" w:rsidP="00E16562">
            <w:pPr>
              <w:spacing w:line="360" w:lineRule="auto"/>
              <w:jc w:val="both"/>
              <w:rPr>
                <w:color w:val="000000"/>
              </w:rPr>
            </w:pPr>
            <w:r w:rsidRPr="00E16562">
              <w:rPr>
                <w:color w:val="000000"/>
              </w:rPr>
              <w:t>12,80</w:t>
            </w:r>
          </w:p>
        </w:tc>
        <w:tc>
          <w:tcPr>
            <w:tcW w:w="766" w:type="dxa"/>
            <w:tcBorders>
              <w:top w:val="single" w:sz="6" w:space="0" w:color="000000"/>
              <w:left w:val="single" w:sz="6" w:space="0" w:color="000000"/>
              <w:bottom w:val="single" w:sz="6" w:space="0" w:color="000000"/>
              <w:right w:val="single" w:sz="6" w:space="0" w:color="000000"/>
            </w:tcBorders>
            <w:noWrap/>
            <w:hideMark/>
          </w:tcPr>
          <w:p w14:paraId="16961107" w14:textId="77777777" w:rsidR="00E16562" w:rsidRPr="00E16562" w:rsidRDefault="00E16562" w:rsidP="00E16562">
            <w:pPr>
              <w:spacing w:line="360" w:lineRule="auto"/>
              <w:jc w:val="both"/>
              <w:rPr>
                <w:color w:val="000000"/>
              </w:rPr>
            </w:pPr>
            <w:r w:rsidRPr="00E16562">
              <w:rPr>
                <w:color w:val="000000"/>
              </w:rPr>
              <w:t>15,37</w:t>
            </w:r>
          </w:p>
        </w:tc>
        <w:tc>
          <w:tcPr>
            <w:tcW w:w="1029" w:type="dxa"/>
            <w:tcBorders>
              <w:top w:val="single" w:sz="6" w:space="0" w:color="000000"/>
              <w:left w:val="single" w:sz="6" w:space="0" w:color="000000"/>
              <w:bottom w:val="single" w:sz="6" w:space="0" w:color="000000"/>
              <w:right w:val="single" w:sz="6" w:space="0" w:color="000000"/>
            </w:tcBorders>
            <w:noWrap/>
            <w:hideMark/>
          </w:tcPr>
          <w:p w14:paraId="1617ECDF" w14:textId="77777777" w:rsidR="00E16562" w:rsidRPr="00E16562" w:rsidRDefault="00E16562" w:rsidP="00E16562">
            <w:pPr>
              <w:spacing w:line="360" w:lineRule="auto"/>
              <w:jc w:val="both"/>
              <w:rPr>
                <w:color w:val="000000"/>
              </w:rPr>
            </w:pPr>
            <w:r w:rsidRPr="00E16562">
              <w:rPr>
                <w:color w:val="000000"/>
              </w:rPr>
              <w:t>15,40</w:t>
            </w:r>
          </w:p>
        </w:tc>
        <w:tc>
          <w:tcPr>
            <w:tcW w:w="1030" w:type="dxa"/>
            <w:tcBorders>
              <w:top w:val="single" w:sz="6" w:space="0" w:color="000000"/>
              <w:left w:val="single" w:sz="6" w:space="0" w:color="000000"/>
              <w:bottom w:val="single" w:sz="6" w:space="0" w:color="000000"/>
              <w:right w:val="single" w:sz="6" w:space="0" w:color="000000"/>
            </w:tcBorders>
            <w:noWrap/>
            <w:hideMark/>
          </w:tcPr>
          <w:p w14:paraId="2EE6EAC0" w14:textId="77777777" w:rsidR="00E16562" w:rsidRPr="00E16562" w:rsidRDefault="00E16562" w:rsidP="00E16562">
            <w:pPr>
              <w:spacing w:line="360" w:lineRule="auto"/>
              <w:jc w:val="both"/>
              <w:rPr>
                <w:color w:val="000000"/>
              </w:rPr>
            </w:pPr>
            <w:r w:rsidRPr="00E16562">
              <w:rPr>
                <w:color w:val="000000"/>
              </w:rPr>
              <w:t>34,05</w:t>
            </w:r>
          </w:p>
        </w:tc>
        <w:tc>
          <w:tcPr>
            <w:tcW w:w="1055" w:type="dxa"/>
            <w:tcBorders>
              <w:top w:val="single" w:sz="6" w:space="0" w:color="000000"/>
              <w:left w:val="single" w:sz="6" w:space="0" w:color="000000"/>
              <w:bottom w:val="single" w:sz="6" w:space="0" w:color="000000"/>
              <w:right w:val="single" w:sz="6" w:space="0" w:color="000000"/>
            </w:tcBorders>
            <w:noWrap/>
            <w:hideMark/>
          </w:tcPr>
          <w:p w14:paraId="6BC88304" w14:textId="77777777" w:rsidR="00E16562" w:rsidRPr="00E16562" w:rsidRDefault="00E16562" w:rsidP="00E16562">
            <w:pPr>
              <w:spacing w:line="360" w:lineRule="auto"/>
              <w:jc w:val="both"/>
              <w:rPr>
                <w:color w:val="000000"/>
              </w:rPr>
            </w:pPr>
            <w:r w:rsidRPr="00E16562">
              <w:rPr>
                <w:color w:val="000000"/>
              </w:rPr>
              <w:t>34,62</w:t>
            </w:r>
          </w:p>
        </w:tc>
        <w:tc>
          <w:tcPr>
            <w:tcW w:w="1029" w:type="dxa"/>
            <w:tcBorders>
              <w:top w:val="single" w:sz="6" w:space="0" w:color="000000"/>
              <w:left w:val="single" w:sz="6" w:space="0" w:color="000000"/>
              <w:bottom w:val="single" w:sz="6" w:space="0" w:color="000000"/>
              <w:right w:val="single" w:sz="6" w:space="0" w:color="000000"/>
            </w:tcBorders>
            <w:noWrap/>
            <w:hideMark/>
          </w:tcPr>
          <w:p w14:paraId="0657244C" w14:textId="77777777" w:rsidR="00E16562" w:rsidRPr="00E16562" w:rsidRDefault="00E16562" w:rsidP="00E16562">
            <w:pPr>
              <w:spacing w:line="360" w:lineRule="auto"/>
              <w:jc w:val="both"/>
              <w:rPr>
                <w:color w:val="000000"/>
              </w:rPr>
            </w:pPr>
            <w:r w:rsidRPr="00E16562">
              <w:rPr>
                <w:color w:val="000000"/>
              </w:rPr>
              <w:t>33,84</w:t>
            </w:r>
          </w:p>
        </w:tc>
        <w:tc>
          <w:tcPr>
            <w:tcW w:w="1176" w:type="dxa"/>
            <w:tcBorders>
              <w:top w:val="single" w:sz="6" w:space="0" w:color="000000"/>
              <w:left w:val="single" w:sz="6" w:space="0" w:color="000000"/>
              <w:bottom w:val="single" w:sz="6" w:space="0" w:color="000000"/>
              <w:right w:val="single" w:sz="6" w:space="0" w:color="000000"/>
            </w:tcBorders>
            <w:noWrap/>
            <w:hideMark/>
          </w:tcPr>
          <w:p w14:paraId="58182431" w14:textId="77777777" w:rsidR="00E16562" w:rsidRPr="00E16562" w:rsidRDefault="00E16562" w:rsidP="00E16562">
            <w:pPr>
              <w:spacing w:line="360" w:lineRule="auto"/>
              <w:jc w:val="both"/>
              <w:rPr>
                <w:color w:val="000000"/>
              </w:rPr>
            </w:pPr>
            <w:r w:rsidRPr="00E16562">
              <w:rPr>
                <w:color w:val="000000"/>
              </w:rPr>
              <w:t>120,36</w:t>
            </w:r>
          </w:p>
        </w:tc>
        <w:tc>
          <w:tcPr>
            <w:tcW w:w="1290" w:type="dxa"/>
            <w:tcBorders>
              <w:top w:val="single" w:sz="6" w:space="0" w:color="000000"/>
              <w:left w:val="single" w:sz="6" w:space="0" w:color="000000"/>
              <w:bottom w:val="single" w:sz="6" w:space="0" w:color="000000"/>
              <w:right w:val="single" w:sz="6" w:space="0" w:color="000000"/>
            </w:tcBorders>
            <w:noWrap/>
            <w:hideMark/>
          </w:tcPr>
          <w:p w14:paraId="31314890" w14:textId="77777777" w:rsidR="00E16562" w:rsidRPr="00E16562" w:rsidRDefault="00E16562" w:rsidP="00E16562">
            <w:pPr>
              <w:spacing w:line="360" w:lineRule="auto"/>
              <w:jc w:val="both"/>
              <w:rPr>
                <w:color w:val="000000"/>
              </w:rPr>
            </w:pPr>
            <w:r w:rsidRPr="00E16562">
              <w:rPr>
                <w:color w:val="000000"/>
              </w:rPr>
              <w:t>100,18</w:t>
            </w:r>
          </w:p>
        </w:tc>
      </w:tr>
      <w:tr w:rsidR="00E16562" w:rsidRPr="00E16562" w14:paraId="790E850B" w14:textId="77777777" w:rsidTr="00E16562">
        <w:trPr>
          <w:cantSplit/>
          <w:trHeight w:val="83"/>
          <w:jc w:val="center"/>
        </w:trPr>
        <w:tc>
          <w:tcPr>
            <w:tcW w:w="1240" w:type="dxa"/>
            <w:tcBorders>
              <w:top w:val="single" w:sz="6" w:space="0" w:color="000000"/>
              <w:left w:val="single" w:sz="6" w:space="0" w:color="000000"/>
              <w:bottom w:val="single" w:sz="6" w:space="0" w:color="000000"/>
              <w:right w:val="single" w:sz="6" w:space="0" w:color="000000"/>
            </w:tcBorders>
            <w:noWrap/>
            <w:hideMark/>
          </w:tcPr>
          <w:p w14:paraId="4C047060"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Прямые затраты</w:t>
            </w:r>
          </w:p>
          <w:p w14:paraId="6157EFB6"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на оплату труда</w:t>
            </w:r>
          </w:p>
        </w:tc>
        <w:tc>
          <w:tcPr>
            <w:tcW w:w="700" w:type="dxa"/>
            <w:tcBorders>
              <w:top w:val="single" w:sz="6" w:space="0" w:color="000000"/>
              <w:left w:val="single" w:sz="6" w:space="0" w:color="000000"/>
              <w:bottom w:val="single" w:sz="6" w:space="0" w:color="000000"/>
              <w:right w:val="single" w:sz="6" w:space="0" w:color="000000"/>
            </w:tcBorders>
            <w:noWrap/>
            <w:hideMark/>
          </w:tcPr>
          <w:p w14:paraId="0593F4FC" w14:textId="77777777" w:rsidR="00E16562" w:rsidRPr="00E16562" w:rsidRDefault="00E16562" w:rsidP="00E16562">
            <w:pPr>
              <w:spacing w:line="360" w:lineRule="auto"/>
              <w:jc w:val="both"/>
              <w:rPr>
                <w:color w:val="000000"/>
              </w:rPr>
            </w:pPr>
            <w:r w:rsidRPr="00E16562">
              <w:rPr>
                <w:color w:val="000000"/>
              </w:rPr>
              <w:t>9,03</w:t>
            </w:r>
          </w:p>
        </w:tc>
        <w:tc>
          <w:tcPr>
            <w:tcW w:w="766" w:type="dxa"/>
            <w:tcBorders>
              <w:top w:val="single" w:sz="6" w:space="0" w:color="000000"/>
              <w:left w:val="single" w:sz="6" w:space="0" w:color="000000"/>
              <w:bottom w:val="single" w:sz="6" w:space="0" w:color="000000"/>
              <w:right w:val="single" w:sz="6" w:space="0" w:color="000000"/>
            </w:tcBorders>
            <w:noWrap/>
            <w:hideMark/>
          </w:tcPr>
          <w:p w14:paraId="182A0F30" w14:textId="77777777" w:rsidR="00E16562" w:rsidRPr="00E16562" w:rsidRDefault="00E16562" w:rsidP="00E16562">
            <w:pPr>
              <w:spacing w:line="360" w:lineRule="auto"/>
              <w:jc w:val="both"/>
              <w:rPr>
                <w:color w:val="000000"/>
              </w:rPr>
            </w:pPr>
            <w:r w:rsidRPr="00E16562">
              <w:rPr>
                <w:color w:val="000000"/>
              </w:rPr>
              <w:t>11,14</w:t>
            </w:r>
          </w:p>
        </w:tc>
        <w:tc>
          <w:tcPr>
            <w:tcW w:w="1029" w:type="dxa"/>
            <w:tcBorders>
              <w:top w:val="single" w:sz="6" w:space="0" w:color="000000"/>
              <w:left w:val="single" w:sz="6" w:space="0" w:color="000000"/>
              <w:bottom w:val="single" w:sz="6" w:space="0" w:color="000000"/>
              <w:right w:val="single" w:sz="6" w:space="0" w:color="000000"/>
            </w:tcBorders>
            <w:noWrap/>
            <w:hideMark/>
          </w:tcPr>
          <w:p w14:paraId="20955B4A" w14:textId="77777777" w:rsidR="00E16562" w:rsidRPr="00E16562" w:rsidRDefault="00E16562" w:rsidP="00E16562">
            <w:pPr>
              <w:spacing w:line="360" w:lineRule="auto"/>
              <w:jc w:val="both"/>
              <w:rPr>
                <w:color w:val="000000"/>
              </w:rPr>
            </w:pPr>
            <w:r w:rsidRPr="00E16562">
              <w:rPr>
                <w:color w:val="000000"/>
              </w:rPr>
              <w:t>10,88</w:t>
            </w:r>
          </w:p>
        </w:tc>
        <w:tc>
          <w:tcPr>
            <w:tcW w:w="1030" w:type="dxa"/>
            <w:tcBorders>
              <w:top w:val="single" w:sz="6" w:space="0" w:color="000000"/>
              <w:left w:val="single" w:sz="6" w:space="0" w:color="000000"/>
              <w:bottom w:val="single" w:sz="6" w:space="0" w:color="000000"/>
              <w:right w:val="single" w:sz="6" w:space="0" w:color="000000"/>
            </w:tcBorders>
            <w:noWrap/>
            <w:hideMark/>
          </w:tcPr>
          <w:p w14:paraId="1CDBD7DD" w14:textId="77777777" w:rsidR="00E16562" w:rsidRPr="00E16562" w:rsidRDefault="00E16562" w:rsidP="00E16562">
            <w:pPr>
              <w:spacing w:line="360" w:lineRule="auto"/>
              <w:jc w:val="both"/>
              <w:rPr>
                <w:color w:val="000000"/>
              </w:rPr>
            </w:pPr>
            <w:r w:rsidRPr="00E16562">
              <w:rPr>
                <w:color w:val="000000"/>
              </w:rPr>
              <w:t>24,04</w:t>
            </w:r>
          </w:p>
        </w:tc>
        <w:tc>
          <w:tcPr>
            <w:tcW w:w="1055" w:type="dxa"/>
            <w:tcBorders>
              <w:top w:val="single" w:sz="6" w:space="0" w:color="000000"/>
              <w:left w:val="single" w:sz="6" w:space="0" w:color="000000"/>
              <w:bottom w:val="single" w:sz="6" w:space="0" w:color="000000"/>
              <w:right w:val="single" w:sz="6" w:space="0" w:color="000000"/>
            </w:tcBorders>
            <w:noWrap/>
            <w:hideMark/>
          </w:tcPr>
          <w:p w14:paraId="38F4F2AE" w14:textId="77777777" w:rsidR="00E16562" w:rsidRPr="00E16562" w:rsidRDefault="00E16562" w:rsidP="00E16562">
            <w:pPr>
              <w:spacing w:line="360" w:lineRule="auto"/>
              <w:jc w:val="both"/>
              <w:rPr>
                <w:color w:val="000000"/>
              </w:rPr>
            </w:pPr>
            <w:r w:rsidRPr="00E16562">
              <w:rPr>
                <w:color w:val="000000"/>
              </w:rPr>
              <w:t>25,08</w:t>
            </w:r>
          </w:p>
        </w:tc>
        <w:tc>
          <w:tcPr>
            <w:tcW w:w="1029" w:type="dxa"/>
            <w:tcBorders>
              <w:top w:val="single" w:sz="6" w:space="0" w:color="000000"/>
              <w:left w:val="single" w:sz="6" w:space="0" w:color="000000"/>
              <w:bottom w:val="single" w:sz="6" w:space="0" w:color="000000"/>
              <w:right w:val="single" w:sz="6" w:space="0" w:color="000000"/>
            </w:tcBorders>
            <w:noWrap/>
            <w:hideMark/>
          </w:tcPr>
          <w:p w14:paraId="280EDC4C" w14:textId="77777777" w:rsidR="00E16562" w:rsidRPr="00E16562" w:rsidRDefault="00E16562" w:rsidP="00E16562">
            <w:pPr>
              <w:spacing w:line="360" w:lineRule="auto"/>
              <w:jc w:val="both"/>
              <w:rPr>
                <w:color w:val="000000"/>
              </w:rPr>
            </w:pPr>
            <w:r w:rsidRPr="00E16562">
              <w:rPr>
                <w:color w:val="000000"/>
              </w:rPr>
              <w:t>23,91</w:t>
            </w:r>
          </w:p>
        </w:tc>
        <w:tc>
          <w:tcPr>
            <w:tcW w:w="1176" w:type="dxa"/>
            <w:tcBorders>
              <w:top w:val="single" w:sz="6" w:space="0" w:color="000000"/>
              <w:left w:val="single" w:sz="6" w:space="0" w:color="000000"/>
              <w:bottom w:val="single" w:sz="6" w:space="0" w:color="000000"/>
              <w:right w:val="single" w:sz="6" w:space="0" w:color="000000"/>
            </w:tcBorders>
            <w:noWrap/>
            <w:hideMark/>
          </w:tcPr>
          <w:p w14:paraId="5D261657" w14:textId="77777777" w:rsidR="00E16562" w:rsidRPr="00E16562" w:rsidRDefault="00E16562" w:rsidP="00E16562">
            <w:pPr>
              <w:spacing w:line="360" w:lineRule="auto"/>
              <w:jc w:val="both"/>
              <w:rPr>
                <w:color w:val="000000"/>
              </w:rPr>
            </w:pPr>
            <w:r w:rsidRPr="00E16562">
              <w:rPr>
                <w:color w:val="000000"/>
              </w:rPr>
              <w:t>120,47</w:t>
            </w:r>
          </w:p>
        </w:tc>
        <w:tc>
          <w:tcPr>
            <w:tcW w:w="1290" w:type="dxa"/>
            <w:tcBorders>
              <w:top w:val="single" w:sz="6" w:space="0" w:color="000000"/>
              <w:left w:val="single" w:sz="6" w:space="0" w:color="000000"/>
              <w:bottom w:val="single" w:sz="6" w:space="0" w:color="000000"/>
              <w:right w:val="single" w:sz="6" w:space="0" w:color="000000"/>
            </w:tcBorders>
            <w:noWrap/>
            <w:hideMark/>
          </w:tcPr>
          <w:p w14:paraId="1933F36E" w14:textId="77777777" w:rsidR="00E16562" w:rsidRPr="00E16562" w:rsidRDefault="00E16562" w:rsidP="00E16562">
            <w:pPr>
              <w:spacing w:line="360" w:lineRule="auto"/>
              <w:jc w:val="both"/>
              <w:rPr>
                <w:color w:val="000000"/>
              </w:rPr>
            </w:pPr>
            <w:r w:rsidRPr="00E16562">
              <w:rPr>
                <w:color w:val="000000"/>
              </w:rPr>
              <w:t>97,71</w:t>
            </w:r>
          </w:p>
        </w:tc>
      </w:tr>
      <w:tr w:rsidR="00E16562" w:rsidRPr="00E16562" w14:paraId="0476BEE3" w14:textId="77777777" w:rsidTr="00E16562">
        <w:trPr>
          <w:cantSplit/>
          <w:trHeight w:val="83"/>
          <w:jc w:val="center"/>
        </w:trPr>
        <w:tc>
          <w:tcPr>
            <w:tcW w:w="1240" w:type="dxa"/>
            <w:tcBorders>
              <w:top w:val="single" w:sz="6" w:space="0" w:color="000000"/>
              <w:left w:val="single" w:sz="6" w:space="0" w:color="000000"/>
              <w:bottom w:val="single" w:sz="6" w:space="0" w:color="000000"/>
              <w:right w:val="single" w:sz="6" w:space="0" w:color="000000"/>
            </w:tcBorders>
            <w:noWrap/>
            <w:hideMark/>
          </w:tcPr>
          <w:p w14:paraId="3D12FF24"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Косвенные</w:t>
            </w:r>
          </w:p>
          <w:p w14:paraId="1CD2E391"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затраты</w:t>
            </w:r>
          </w:p>
        </w:tc>
        <w:tc>
          <w:tcPr>
            <w:tcW w:w="700" w:type="dxa"/>
            <w:tcBorders>
              <w:top w:val="single" w:sz="6" w:space="0" w:color="000000"/>
              <w:left w:val="single" w:sz="6" w:space="0" w:color="000000"/>
              <w:bottom w:val="single" w:sz="6" w:space="0" w:color="000000"/>
              <w:right w:val="single" w:sz="6" w:space="0" w:color="000000"/>
            </w:tcBorders>
            <w:noWrap/>
            <w:hideMark/>
          </w:tcPr>
          <w:p w14:paraId="61710332" w14:textId="77777777" w:rsidR="00E16562" w:rsidRPr="00E16562" w:rsidRDefault="00E16562" w:rsidP="00E16562">
            <w:pPr>
              <w:spacing w:line="360" w:lineRule="auto"/>
              <w:jc w:val="both"/>
              <w:rPr>
                <w:color w:val="000000"/>
              </w:rPr>
            </w:pPr>
            <w:r w:rsidRPr="00E16562">
              <w:rPr>
                <w:color w:val="000000"/>
              </w:rPr>
              <w:t>15,75</w:t>
            </w:r>
          </w:p>
        </w:tc>
        <w:tc>
          <w:tcPr>
            <w:tcW w:w="766" w:type="dxa"/>
            <w:tcBorders>
              <w:top w:val="single" w:sz="6" w:space="0" w:color="000000"/>
              <w:left w:val="single" w:sz="6" w:space="0" w:color="000000"/>
              <w:bottom w:val="single" w:sz="6" w:space="0" w:color="000000"/>
              <w:right w:val="single" w:sz="6" w:space="0" w:color="000000"/>
            </w:tcBorders>
            <w:noWrap/>
            <w:hideMark/>
          </w:tcPr>
          <w:p w14:paraId="479486FB" w14:textId="77777777" w:rsidR="00E16562" w:rsidRPr="00E16562" w:rsidRDefault="00E16562" w:rsidP="00E16562">
            <w:pPr>
              <w:spacing w:line="360" w:lineRule="auto"/>
              <w:jc w:val="both"/>
              <w:rPr>
                <w:color w:val="000000"/>
              </w:rPr>
            </w:pPr>
            <w:r w:rsidRPr="00E16562">
              <w:rPr>
                <w:color w:val="000000"/>
              </w:rPr>
              <w:t>17,89</w:t>
            </w:r>
          </w:p>
        </w:tc>
        <w:tc>
          <w:tcPr>
            <w:tcW w:w="1029" w:type="dxa"/>
            <w:tcBorders>
              <w:top w:val="single" w:sz="6" w:space="0" w:color="000000"/>
              <w:left w:val="single" w:sz="6" w:space="0" w:color="000000"/>
              <w:bottom w:val="single" w:sz="6" w:space="0" w:color="000000"/>
              <w:right w:val="single" w:sz="6" w:space="0" w:color="000000"/>
            </w:tcBorders>
            <w:noWrap/>
            <w:hideMark/>
          </w:tcPr>
          <w:p w14:paraId="280B21A7" w14:textId="77777777" w:rsidR="00E16562" w:rsidRPr="00E16562" w:rsidRDefault="00E16562" w:rsidP="00E16562">
            <w:pPr>
              <w:spacing w:line="360" w:lineRule="auto"/>
              <w:jc w:val="both"/>
              <w:rPr>
                <w:color w:val="000000"/>
              </w:rPr>
            </w:pPr>
            <w:r w:rsidRPr="00E16562">
              <w:rPr>
                <w:color w:val="000000"/>
              </w:rPr>
              <w:t>19,23</w:t>
            </w:r>
          </w:p>
        </w:tc>
        <w:tc>
          <w:tcPr>
            <w:tcW w:w="1030" w:type="dxa"/>
            <w:tcBorders>
              <w:top w:val="single" w:sz="6" w:space="0" w:color="000000"/>
              <w:left w:val="single" w:sz="6" w:space="0" w:color="000000"/>
              <w:bottom w:val="single" w:sz="6" w:space="0" w:color="000000"/>
              <w:right w:val="single" w:sz="6" w:space="0" w:color="000000"/>
            </w:tcBorders>
            <w:noWrap/>
            <w:hideMark/>
          </w:tcPr>
          <w:p w14:paraId="4E16CEAC" w14:textId="77777777" w:rsidR="00E16562" w:rsidRPr="00E16562" w:rsidRDefault="00E16562" w:rsidP="00E16562">
            <w:pPr>
              <w:spacing w:line="360" w:lineRule="auto"/>
              <w:jc w:val="both"/>
              <w:rPr>
                <w:color w:val="000000"/>
              </w:rPr>
            </w:pPr>
            <w:r w:rsidRPr="00E16562">
              <w:rPr>
                <w:color w:val="000000"/>
              </w:rPr>
              <w:t>41,91</w:t>
            </w:r>
          </w:p>
        </w:tc>
        <w:tc>
          <w:tcPr>
            <w:tcW w:w="1055" w:type="dxa"/>
            <w:tcBorders>
              <w:top w:val="single" w:sz="6" w:space="0" w:color="000000"/>
              <w:left w:val="single" w:sz="6" w:space="0" w:color="000000"/>
              <w:bottom w:val="single" w:sz="6" w:space="0" w:color="000000"/>
              <w:right w:val="single" w:sz="6" w:space="0" w:color="000000"/>
            </w:tcBorders>
            <w:noWrap/>
            <w:hideMark/>
          </w:tcPr>
          <w:p w14:paraId="5C036F81" w14:textId="77777777" w:rsidR="00E16562" w:rsidRPr="00E16562" w:rsidRDefault="00E16562" w:rsidP="00E16562">
            <w:pPr>
              <w:spacing w:line="360" w:lineRule="auto"/>
              <w:jc w:val="both"/>
              <w:rPr>
                <w:color w:val="000000"/>
              </w:rPr>
            </w:pPr>
            <w:r w:rsidRPr="00E16562">
              <w:rPr>
                <w:color w:val="000000"/>
              </w:rPr>
              <w:t>40,30</w:t>
            </w:r>
          </w:p>
        </w:tc>
        <w:tc>
          <w:tcPr>
            <w:tcW w:w="1029" w:type="dxa"/>
            <w:tcBorders>
              <w:top w:val="single" w:sz="6" w:space="0" w:color="000000"/>
              <w:left w:val="single" w:sz="6" w:space="0" w:color="000000"/>
              <w:bottom w:val="single" w:sz="6" w:space="0" w:color="000000"/>
              <w:right w:val="single" w:sz="6" w:space="0" w:color="000000"/>
            </w:tcBorders>
            <w:noWrap/>
            <w:hideMark/>
          </w:tcPr>
          <w:p w14:paraId="0AD98B99" w14:textId="77777777" w:rsidR="00E16562" w:rsidRPr="00E16562" w:rsidRDefault="00E16562" w:rsidP="00E16562">
            <w:pPr>
              <w:spacing w:line="360" w:lineRule="auto"/>
              <w:jc w:val="both"/>
              <w:rPr>
                <w:color w:val="000000"/>
              </w:rPr>
            </w:pPr>
            <w:r w:rsidRPr="00E16562">
              <w:rPr>
                <w:color w:val="000000"/>
              </w:rPr>
              <w:t>42,25</w:t>
            </w:r>
          </w:p>
        </w:tc>
        <w:tc>
          <w:tcPr>
            <w:tcW w:w="1176" w:type="dxa"/>
            <w:tcBorders>
              <w:top w:val="single" w:sz="6" w:space="0" w:color="000000"/>
              <w:left w:val="single" w:sz="6" w:space="0" w:color="000000"/>
              <w:bottom w:val="single" w:sz="6" w:space="0" w:color="000000"/>
              <w:right w:val="single" w:sz="6" w:space="0" w:color="000000"/>
            </w:tcBorders>
            <w:noWrap/>
            <w:hideMark/>
          </w:tcPr>
          <w:p w14:paraId="56CD16FE" w14:textId="77777777" w:rsidR="00E16562" w:rsidRPr="00E16562" w:rsidRDefault="00E16562" w:rsidP="00E16562">
            <w:pPr>
              <w:spacing w:line="360" w:lineRule="auto"/>
              <w:jc w:val="both"/>
              <w:rPr>
                <w:color w:val="000000"/>
              </w:rPr>
            </w:pPr>
            <w:r w:rsidRPr="00E16562">
              <w:rPr>
                <w:color w:val="000000"/>
              </w:rPr>
              <w:t>122,08</w:t>
            </w:r>
          </w:p>
        </w:tc>
        <w:tc>
          <w:tcPr>
            <w:tcW w:w="1290" w:type="dxa"/>
            <w:tcBorders>
              <w:top w:val="single" w:sz="6" w:space="0" w:color="000000"/>
              <w:left w:val="single" w:sz="6" w:space="0" w:color="000000"/>
              <w:bottom w:val="single" w:sz="6" w:space="0" w:color="000000"/>
              <w:right w:val="single" w:sz="6" w:space="0" w:color="000000"/>
            </w:tcBorders>
            <w:noWrap/>
            <w:hideMark/>
          </w:tcPr>
          <w:p w14:paraId="14F7E0C6" w14:textId="77777777" w:rsidR="00E16562" w:rsidRPr="00E16562" w:rsidRDefault="00E16562" w:rsidP="00E16562">
            <w:pPr>
              <w:spacing w:line="360" w:lineRule="auto"/>
              <w:jc w:val="both"/>
              <w:rPr>
                <w:color w:val="000000"/>
              </w:rPr>
            </w:pPr>
            <w:r w:rsidRPr="00E16562">
              <w:rPr>
                <w:color w:val="000000"/>
              </w:rPr>
              <w:t>107,46</w:t>
            </w:r>
          </w:p>
        </w:tc>
      </w:tr>
      <w:tr w:rsidR="00E16562" w:rsidRPr="00E16562" w14:paraId="0523BC2A" w14:textId="77777777" w:rsidTr="00E16562">
        <w:trPr>
          <w:cantSplit/>
          <w:trHeight w:val="83"/>
          <w:jc w:val="center"/>
        </w:trPr>
        <w:tc>
          <w:tcPr>
            <w:tcW w:w="1240" w:type="dxa"/>
            <w:tcBorders>
              <w:top w:val="single" w:sz="6" w:space="0" w:color="000000"/>
              <w:left w:val="single" w:sz="6" w:space="0" w:color="000000"/>
              <w:bottom w:val="single" w:sz="6" w:space="0" w:color="000000"/>
              <w:right w:val="single" w:sz="6" w:space="0" w:color="000000"/>
            </w:tcBorders>
            <w:noWrap/>
            <w:hideMark/>
          </w:tcPr>
          <w:p w14:paraId="5A85AB5B"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Переменные</w:t>
            </w:r>
          </w:p>
          <w:p w14:paraId="550BB84B"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затраты</w:t>
            </w:r>
          </w:p>
        </w:tc>
        <w:tc>
          <w:tcPr>
            <w:tcW w:w="700" w:type="dxa"/>
            <w:tcBorders>
              <w:top w:val="single" w:sz="6" w:space="0" w:color="000000"/>
              <w:left w:val="single" w:sz="6" w:space="0" w:color="000000"/>
              <w:bottom w:val="single" w:sz="6" w:space="0" w:color="000000"/>
              <w:right w:val="single" w:sz="6" w:space="0" w:color="000000"/>
            </w:tcBorders>
            <w:noWrap/>
            <w:hideMark/>
          </w:tcPr>
          <w:p w14:paraId="3DAA0736" w14:textId="77777777" w:rsidR="00E16562" w:rsidRPr="00E16562" w:rsidRDefault="00E16562" w:rsidP="00E16562">
            <w:pPr>
              <w:spacing w:line="360" w:lineRule="auto"/>
              <w:jc w:val="both"/>
              <w:rPr>
                <w:color w:val="000000"/>
              </w:rPr>
            </w:pPr>
            <w:r w:rsidRPr="00E16562">
              <w:rPr>
                <w:color w:val="000000"/>
              </w:rPr>
              <w:t>23,40</w:t>
            </w:r>
          </w:p>
        </w:tc>
        <w:tc>
          <w:tcPr>
            <w:tcW w:w="766" w:type="dxa"/>
            <w:tcBorders>
              <w:top w:val="single" w:sz="6" w:space="0" w:color="000000"/>
              <w:left w:val="single" w:sz="6" w:space="0" w:color="000000"/>
              <w:bottom w:val="single" w:sz="6" w:space="0" w:color="000000"/>
              <w:right w:val="single" w:sz="6" w:space="0" w:color="000000"/>
            </w:tcBorders>
            <w:noWrap/>
            <w:hideMark/>
          </w:tcPr>
          <w:p w14:paraId="3EE38706" w14:textId="77777777" w:rsidR="00E16562" w:rsidRPr="00E16562" w:rsidRDefault="00E16562" w:rsidP="00E16562">
            <w:pPr>
              <w:spacing w:line="360" w:lineRule="auto"/>
              <w:jc w:val="both"/>
              <w:rPr>
                <w:color w:val="000000"/>
              </w:rPr>
            </w:pPr>
            <w:r w:rsidRPr="00E16562">
              <w:rPr>
                <w:color w:val="000000"/>
              </w:rPr>
              <w:t>28,66</w:t>
            </w:r>
          </w:p>
        </w:tc>
        <w:tc>
          <w:tcPr>
            <w:tcW w:w="1029" w:type="dxa"/>
            <w:tcBorders>
              <w:top w:val="single" w:sz="6" w:space="0" w:color="000000"/>
              <w:left w:val="single" w:sz="6" w:space="0" w:color="000000"/>
              <w:bottom w:val="single" w:sz="6" w:space="0" w:color="000000"/>
              <w:right w:val="single" w:sz="6" w:space="0" w:color="000000"/>
            </w:tcBorders>
            <w:noWrap/>
            <w:hideMark/>
          </w:tcPr>
          <w:p w14:paraId="39BFB3F1" w14:textId="77777777" w:rsidR="00E16562" w:rsidRPr="00E16562" w:rsidRDefault="00E16562" w:rsidP="00E16562">
            <w:pPr>
              <w:spacing w:line="360" w:lineRule="auto"/>
              <w:jc w:val="both"/>
              <w:rPr>
                <w:color w:val="000000"/>
              </w:rPr>
            </w:pPr>
            <w:r w:rsidRPr="00E16562">
              <w:rPr>
                <w:color w:val="000000"/>
              </w:rPr>
              <w:t>28,78</w:t>
            </w:r>
          </w:p>
        </w:tc>
        <w:tc>
          <w:tcPr>
            <w:tcW w:w="1030" w:type="dxa"/>
            <w:tcBorders>
              <w:top w:val="single" w:sz="6" w:space="0" w:color="000000"/>
              <w:left w:val="single" w:sz="6" w:space="0" w:color="000000"/>
              <w:bottom w:val="single" w:sz="6" w:space="0" w:color="000000"/>
              <w:right w:val="single" w:sz="6" w:space="0" w:color="000000"/>
            </w:tcBorders>
            <w:noWrap/>
            <w:hideMark/>
          </w:tcPr>
          <w:p w14:paraId="0A66F853" w14:textId="77777777" w:rsidR="00E16562" w:rsidRPr="00E16562" w:rsidRDefault="00E16562" w:rsidP="00E16562">
            <w:pPr>
              <w:spacing w:line="360" w:lineRule="auto"/>
              <w:jc w:val="both"/>
              <w:rPr>
                <w:color w:val="000000"/>
              </w:rPr>
            </w:pPr>
            <w:r w:rsidRPr="00E16562">
              <w:rPr>
                <w:color w:val="000000"/>
              </w:rPr>
              <w:t>62,28</w:t>
            </w:r>
          </w:p>
        </w:tc>
        <w:tc>
          <w:tcPr>
            <w:tcW w:w="1055" w:type="dxa"/>
            <w:tcBorders>
              <w:top w:val="single" w:sz="6" w:space="0" w:color="000000"/>
              <w:left w:val="single" w:sz="6" w:space="0" w:color="000000"/>
              <w:bottom w:val="single" w:sz="6" w:space="0" w:color="000000"/>
              <w:right w:val="single" w:sz="6" w:space="0" w:color="000000"/>
            </w:tcBorders>
            <w:noWrap/>
            <w:hideMark/>
          </w:tcPr>
          <w:p w14:paraId="2B513E7A" w14:textId="77777777" w:rsidR="00E16562" w:rsidRPr="00E16562" w:rsidRDefault="00E16562" w:rsidP="00E16562">
            <w:pPr>
              <w:spacing w:line="360" w:lineRule="auto"/>
              <w:jc w:val="both"/>
              <w:rPr>
                <w:color w:val="000000"/>
              </w:rPr>
            </w:pPr>
            <w:r w:rsidRPr="00E16562">
              <w:rPr>
                <w:color w:val="000000"/>
              </w:rPr>
              <w:t>64,54</w:t>
            </w:r>
          </w:p>
        </w:tc>
        <w:tc>
          <w:tcPr>
            <w:tcW w:w="1029" w:type="dxa"/>
            <w:tcBorders>
              <w:top w:val="single" w:sz="6" w:space="0" w:color="000000"/>
              <w:left w:val="single" w:sz="6" w:space="0" w:color="000000"/>
              <w:bottom w:val="single" w:sz="6" w:space="0" w:color="000000"/>
              <w:right w:val="single" w:sz="6" w:space="0" w:color="000000"/>
            </w:tcBorders>
            <w:noWrap/>
            <w:hideMark/>
          </w:tcPr>
          <w:p w14:paraId="66D69C3E" w14:textId="77777777" w:rsidR="00E16562" w:rsidRPr="00E16562" w:rsidRDefault="00E16562" w:rsidP="00E16562">
            <w:pPr>
              <w:spacing w:line="360" w:lineRule="auto"/>
              <w:jc w:val="both"/>
              <w:rPr>
                <w:color w:val="000000"/>
              </w:rPr>
            </w:pPr>
            <w:r w:rsidRPr="00E16562">
              <w:rPr>
                <w:color w:val="000000"/>
              </w:rPr>
              <w:t>63,24</w:t>
            </w:r>
          </w:p>
        </w:tc>
        <w:tc>
          <w:tcPr>
            <w:tcW w:w="1176" w:type="dxa"/>
            <w:tcBorders>
              <w:top w:val="single" w:sz="6" w:space="0" w:color="000000"/>
              <w:left w:val="single" w:sz="6" w:space="0" w:color="000000"/>
              <w:bottom w:val="single" w:sz="6" w:space="0" w:color="000000"/>
              <w:right w:val="single" w:sz="6" w:space="0" w:color="000000"/>
            </w:tcBorders>
            <w:noWrap/>
            <w:hideMark/>
          </w:tcPr>
          <w:p w14:paraId="5234F321" w14:textId="77777777" w:rsidR="00E16562" w:rsidRPr="00E16562" w:rsidRDefault="00E16562" w:rsidP="00E16562">
            <w:pPr>
              <w:spacing w:line="360" w:lineRule="auto"/>
              <w:jc w:val="both"/>
              <w:rPr>
                <w:color w:val="000000"/>
              </w:rPr>
            </w:pPr>
            <w:r w:rsidRPr="00E16562">
              <w:rPr>
                <w:color w:val="000000"/>
              </w:rPr>
              <w:t>122,99</w:t>
            </w:r>
          </w:p>
        </w:tc>
        <w:tc>
          <w:tcPr>
            <w:tcW w:w="1290" w:type="dxa"/>
            <w:tcBorders>
              <w:top w:val="single" w:sz="6" w:space="0" w:color="000000"/>
              <w:left w:val="single" w:sz="6" w:space="0" w:color="000000"/>
              <w:bottom w:val="single" w:sz="6" w:space="0" w:color="000000"/>
              <w:right w:val="single" w:sz="6" w:space="0" w:color="000000"/>
            </w:tcBorders>
            <w:noWrap/>
            <w:hideMark/>
          </w:tcPr>
          <w:p w14:paraId="54601573" w14:textId="77777777" w:rsidR="00E16562" w:rsidRPr="00E16562" w:rsidRDefault="00E16562" w:rsidP="00E16562">
            <w:pPr>
              <w:spacing w:line="360" w:lineRule="auto"/>
              <w:jc w:val="both"/>
              <w:rPr>
                <w:color w:val="000000"/>
              </w:rPr>
            </w:pPr>
            <w:r w:rsidRPr="00E16562">
              <w:rPr>
                <w:color w:val="000000"/>
              </w:rPr>
              <w:t>100,44</w:t>
            </w:r>
          </w:p>
        </w:tc>
      </w:tr>
      <w:tr w:rsidR="00E16562" w:rsidRPr="00E16562" w14:paraId="04CF8485" w14:textId="77777777" w:rsidTr="00E16562">
        <w:trPr>
          <w:cantSplit/>
          <w:trHeight w:val="83"/>
          <w:jc w:val="center"/>
        </w:trPr>
        <w:tc>
          <w:tcPr>
            <w:tcW w:w="1240" w:type="dxa"/>
            <w:tcBorders>
              <w:top w:val="single" w:sz="6" w:space="0" w:color="000000"/>
              <w:left w:val="single" w:sz="6" w:space="0" w:color="000000"/>
              <w:bottom w:val="single" w:sz="6" w:space="0" w:color="000000"/>
              <w:right w:val="single" w:sz="6" w:space="0" w:color="000000"/>
            </w:tcBorders>
            <w:noWrap/>
            <w:hideMark/>
          </w:tcPr>
          <w:p w14:paraId="46F65380"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Постоянные</w:t>
            </w:r>
          </w:p>
          <w:p w14:paraId="72EE30D6" w14:textId="77777777" w:rsidR="00E16562" w:rsidRPr="00E16562" w:rsidRDefault="00E16562" w:rsidP="00E16562">
            <w:pPr>
              <w:autoSpaceDE w:val="0"/>
              <w:autoSpaceDN w:val="0"/>
              <w:adjustRightInd w:val="0"/>
              <w:spacing w:line="360" w:lineRule="auto"/>
              <w:jc w:val="both"/>
              <w:rPr>
                <w:color w:val="000000"/>
              </w:rPr>
            </w:pPr>
            <w:r w:rsidRPr="00E16562">
              <w:rPr>
                <w:color w:val="000000"/>
              </w:rPr>
              <w:t>затраты</w:t>
            </w:r>
          </w:p>
        </w:tc>
        <w:tc>
          <w:tcPr>
            <w:tcW w:w="700" w:type="dxa"/>
            <w:tcBorders>
              <w:top w:val="single" w:sz="6" w:space="0" w:color="000000"/>
              <w:left w:val="single" w:sz="6" w:space="0" w:color="000000"/>
              <w:bottom w:val="single" w:sz="6" w:space="0" w:color="000000"/>
              <w:right w:val="single" w:sz="6" w:space="0" w:color="000000"/>
            </w:tcBorders>
            <w:noWrap/>
            <w:hideMark/>
          </w:tcPr>
          <w:p w14:paraId="36D46BB1" w14:textId="77777777" w:rsidR="00E16562" w:rsidRPr="00E16562" w:rsidRDefault="00E16562" w:rsidP="00E16562">
            <w:pPr>
              <w:spacing w:line="360" w:lineRule="auto"/>
              <w:jc w:val="both"/>
              <w:rPr>
                <w:color w:val="000000"/>
              </w:rPr>
            </w:pPr>
            <w:r w:rsidRPr="00E16562">
              <w:rPr>
                <w:color w:val="000000"/>
              </w:rPr>
              <w:t>14,18</w:t>
            </w:r>
          </w:p>
        </w:tc>
        <w:tc>
          <w:tcPr>
            <w:tcW w:w="766" w:type="dxa"/>
            <w:tcBorders>
              <w:top w:val="single" w:sz="6" w:space="0" w:color="000000"/>
              <w:left w:val="single" w:sz="6" w:space="0" w:color="000000"/>
              <w:bottom w:val="single" w:sz="6" w:space="0" w:color="000000"/>
              <w:right w:val="single" w:sz="6" w:space="0" w:color="000000"/>
            </w:tcBorders>
            <w:noWrap/>
            <w:hideMark/>
          </w:tcPr>
          <w:p w14:paraId="0E343926" w14:textId="77777777" w:rsidR="00E16562" w:rsidRPr="00E16562" w:rsidRDefault="00E16562" w:rsidP="00E16562">
            <w:pPr>
              <w:spacing w:line="360" w:lineRule="auto"/>
              <w:jc w:val="both"/>
              <w:rPr>
                <w:color w:val="000000"/>
              </w:rPr>
            </w:pPr>
            <w:r w:rsidRPr="00E16562">
              <w:rPr>
                <w:color w:val="000000"/>
              </w:rPr>
              <w:t>15,75</w:t>
            </w:r>
          </w:p>
        </w:tc>
        <w:tc>
          <w:tcPr>
            <w:tcW w:w="1029" w:type="dxa"/>
            <w:tcBorders>
              <w:top w:val="single" w:sz="6" w:space="0" w:color="000000"/>
              <w:left w:val="single" w:sz="6" w:space="0" w:color="000000"/>
              <w:bottom w:val="single" w:sz="6" w:space="0" w:color="000000"/>
              <w:right w:val="single" w:sz="6" w:space="0" w:color="000000"/>
            </w:tcBorders>
            <w:noWrap/>
            <w:hideMark/>
          </w:tcPr>
          <w:p w14:paraId="0481241A" w14:textId="77777777" w:rsidR="00E16562" w:rsidRPr="00E16562" w:rsidRDefault="00E16562" w:rsidP="00E16562">
            <w:pPr>
              <w:spacing w:line="360" w:lineRule="auto"/>
              <w:jc w:val="both"/>
              <w:rPr>
                <w:color w:val="000000"/>
              </w:rPr>
            </w:pPr>
            <w:r w:rsidRPr="00E16562">
              <w:rPr>
                <w:color w:val="000000"/>
              </w:rPr>
              <w:t>16,73</w:t>
            </w:r>
          </w:p>
        </w:tc>
        <w:tc>
          <w:tcPr>
            <w:tcW w:w="1030" w:type="dxa"/>
            <w:tcBorders>
              <w:top w:val="single" w:sz="6" w:space="0" w:color="000000"/>
              <w:left w:val="single" w:sz="6" w:space="0" w:color="000000"/>
              <w:bottom w:val="single" w:sz="6" w:space="0" w:color="000000"/>
              <w:right w:val="single" w:sz="6" w:space="0" w:color="000000"/>
            </w:tcBorders>
            <w:noWrap/>
            <w:hideMark/>
          </w:tcPr>
          <w:p w14:paraId="69529CE2" w14:textId="77777777" w:rsidR="00E16562" w:rsidRPr="00E16562" w:rsidRDefault="00E16562" w:rsidP="00E16562">
            <w:pPr>
              <w:spacing w:line="360" w:lineRule="auto"/>
              <w:jc w:val="both"/>
              <w:rPr>
                <w:color w:val="000000"/>
              </w:rPr>
            </w:pPr>
            <w:r w:rsidRPr="00E16562">
              <w:rPr>
                <w:color w:val="000000"/>
              </w:rPr>
              <w:t>35,46</w:t>
            </w:r>
          </w:p>
        </w:tc>
        <w:tc>
          <w:tcPr>
            <w:tcW w:w="1055" w:type="dxa"/>
            <w:tcBorders>
              <w:top w:val="single" w:sz="6" w:space="0" w:color="000000"/>
              <w:left w:val="single" w:sz="6" w:space="0" w:color="000000"/>
              <w:bottom w:val="single" w:sz="6" w:space="0" w:color="000000"/>
              <w:right w:val="single" w:sz="6" w:space="0" w:color="000000"/>
            </w:tcBorders>
            <w:noWrap/>
            <w:hideMark/>
          </w:tcPr>
          <w:p w14:paraId="21598716" w14:textId="77777777" w:rsidR="00E16562" w:rsidRPr="00E16562" w:rsidRDefault="00E16562" w:rsidP="00E16562">
            <w:pPr>
              <w:spacing w:line="360" w:lineRule="auto"/>
              <w:jc w:val="both"/>
              <w:rPr>
                <w:color w:val="000000"/>
              </w:rPr>
            </w:pPr>
            <w:r w:rsidRPr="00E16562">
              <w:rPr>
                <w:color w:val="000000"/>
              </w:rPr>
              <w:t>35,46</w:t>
            </w:r>
          </w:p>
        </w:tc>
        <w:tc>
          <w:tcPr>
            <w:tcW w:w="1029" w:type="dxa"/>
            <w:tcBorders>
              <w:top w:val="single" w:sz="6" w:space="0" w:color="000000"/>
              <w:left w:val="single" w:sz="6" w:space="0" w:color="000000"/>
              <w:bottom w:val="single" w:sz="6" w:space="0" w:color="000000"/>
              <w:right w:val="single" w:sz="6" w:space="0" w:color="000000"/>
            </w:tcBorders>
            <w:noWrap/>
            <w:hideMark/>
          </w:tcPr>
          <w:p w14:paraId="02A00993" w14:textId="77777777" w:rsidR="00E16562" w:rsidRPr="00E16562" w:rsidRDefault="00E16562" w:rsidP="00E16562">
            <w:pPr>
              <w:spacing w:line="360" w:lineRule="auto"/>
              <w:jc w:val="both"/>
              <w:rPr>
                <w:color w:val="000000"/>
              </w:rPr>
            </w:pPr>
            <w:r w:rsidRPr="00E16562">
              <w:rPr>
                <w:color w:val="000000"/>
              </w:rPr>
              <w:t>36,76</w:t>
            </w:r>
          </w:p>
        </w:tc>
        <w:tc>
          <w:tcPr>
            <w:tcW w:w="1176" w:type="dxa"/>
            <w:tcBorders>
              <w:top w:val="single" w:sz="6" w:space="0" w:color="000000"/>
              <w:left w:val="single" w:sz="6" w:space="0" w:color="000000"/>
              <w:bottom w:val="single" w:sz="6" w:space="0" w:color="000000"/>
              <w:right w:val="single" w:sz="6" w:space="0" w:color="000000"/>
            </w:tcBorders>
            <w:noWrap/>
            <w:hideMark/>
          </w:tcPr>
          <w:p w14:paraId="509BF0D1" w14:textId="77777777" w:rsidR="00E16562" w:rsidRPr="00E16562" w:rsidRDefault="00E16562" w:rsidP="00E16562">
            <w:pPr>
              <w:spacing w:line="360" w:lineRule="auto"/>
              <w:jc w:val="both"/>
              <w:rPr>
                <w:color w:val="000000"/>
              </w:rPr>
            </w:pPr>
            <w:r w:rsidRPr="00E16562">
              <w:rPr>
                <w:color w:val="000000"/>
              </w:rPr>
              <w:t>118,01</w:t>
            </w:r>
          </w:p>
        </w:tc>
        <w:tc>
          <w:tcPr>
            <w:tcW w:w="1290" w:type="dxa"/>
            <w:tcBorders>
              <w:top w:val="single" w:sz="6" w:space="0" w:color="000000"/>
              <w:left w:val="single" w:sz="6" w:space="0" w:color="000000"/>
              <w:bottom w:val="single" w:sz="6" w:space="0" w:color="000000"/>
              <w:right w:val="single" w:sz="6" w:space="0" w:color="000000"/>
            </w:tcBorders>
            <w:noWrap/>
            <w:hideMark/>
          </w:tcPr>
          <w:p w14:paraId="09726669" w14:textId="77777777" w:rsidR="00E16562" w:rsidRPr="00E16562" w:rsidRDefault="00E16562" w:rsidP="00E16562">
            <w:pPr>
              <w:spacing w:line="360" w:lineRule="auto"/>
              <w:jc w:val="both"/>
              <w:rPr>
                <w:color w:val="000000"/>
              </w:rPr>
            </w:pPr>
            <w:r w:rsidRPr="00E16562">
              <w:rPr>
                <w:color w:val="000000"/>
              </w:rPr>
              <w:t>106,24</w:t>
            </w:r>
          </w:p>
        </w:tc>
      </w:tr>
      <w:tr w:rsidR="00E16562" w:rsidRPr="00E16562" w14:paraId="3C0C3918" w14:textId="77777777" w:rsidTr="00E16562">
        <w:trPr>
          <w:cantSplit/>
          <w:trHeight w:val="132"/>
          <w:jc w:val="center"/>
        </w:trPr>
        <w:tc>
          <w:tcPr>
            <w:tcW w:w="1240" w:type="dxa"/>
            <w:tcBorders>
              <w:top w:val="single" w:sz="6" w:space="0" w:color="000000"/>
              <w:left w:val="single" w:sz="6" w:space="0" w:color="000000"/>
              <w:bottom w:val="single" w:sz="6" w:space="0" w:color="000000"/>
              <w:right w:val="single" w:sz="6" w:space="0" w:color="000000"/>
            </w:tcBorders>
            <w:noWrap/>
            <w:hideMark/>
          </w:tcPr>
          <w:p w14:paraId="281B828A" w14:textId="77777777" w:rsidR="00E16562" w:rsidRPr="00E16562" w:rsidRDefault="00E16562" w:rsidP="00E16562">
            <w:pPr>
              <w:spacing w:line="360" w:lineRule="auto"/>
              <w:jc w:val="both"/>
              <w:rPr>
                <w:color w:val="000000"/>
              </w:rPr>
            </w:pPr>
            <w:r w:rsidRPr="00E16562">
              <w:rPr>
                <w:color w:val="000000"/>
              </w:rPr>
              <w:t>Общая сумма</w:t>
            </w:r>
          </w:p>
          <w:p w14:paraId="426B9FA8" w14:textId="77777777" w:rsidR="00E16562" w:rsidRPr="00E16562" w:rsidRDefault="00E16562" w:rsidP="00E16562">
            <w:pPr>
              <w:spacing w:line="360" w:lineRule="auto"/>
              <w:jc w:val="both"/>
              <w:rPr>
                <w:color w:val="000000"/>
              </w:rPr>
            </w:pPr>
            <w:r w:rsidRPr="00E16562">
              <w:rPr>
                <w:color w:val="000000"/>
              </w:rPr>
              <w:t>затрат</w:t>
            </w:r>
          </w:p>
        </w:tc>
        <w:tc>
          <w:tcPr>
            <w:tcW w:w="700" w:type="dxa"/>
            <w:tcBorders>
              <w:top w:val="single" w:sz="6" w:space="0" w:color="000000"/>
              <w:left w:val="single" w:sz="6" w:space="0" w:color="000000"/>
              <w:bottom w:val="single" w:sz="6" w:space="0" w:color="000000"/>
              <w:right w:val="single" w:sz="6" w:space="0" w:color="000000"/>
            </w:tcBorders>
            <w:noWrap/>
            <w:hideMark/>
          </w:tcPr>
          <w:p w14:paraId="35D8BA5C" w14:textId="77777777" w:rsidR="00E16562" w:rsidRPr="00E16562" w:rsidRDefault="00E16562" w:rsidP="00E16562">
            <w:pPr>
              <w:spacing w:line="360" w:lineRule="auto"/>
              <w:jc w:val="both"/>
              <w:rPr>
                <w:color w:val="000000"/>
              </w:rPr>
            </w:pPr>
            <w:r w:rsidRPr="00E16562">
              <w:rPr>
                <w:color w:val="000000"/>
              </w:rPr>
              <w:t>37,58</w:t>
            </w:r>
          </w:p>
        </w:tc>
        <w:tc>
          <w:tcPr>
            <w:tcW w:w="766" w:type="dxa"/>
            <w:tcBorders>
              <w:top w:val="single" w:sz="6" w:space="0" w:color="000000"/>
              <w:left w:val="single" w:sz="6" w:space="0" w:color="000000"/>
              <w:bottom w:val="single" w:sz="6" w:space="0" w:color="000000"/>
              <w:right w:val="single" w:sz="6" w:space="0" w:color="000000"/>
            </w:tcBorders>
            <w:noWrap/>
            <w:hideMark/>
          </w:tcPr>
          <w:p w14:paraId="56723C74" w14:textId="77777777" w:rsidR="00E16562" w:rsidRPr="00E16562" w:rsidRDefault="00E16562" w:rsidP="00E16562">
            <w:pPr>
              <w:spacing w:line="360" w:lineRule="auto"/>
              <w:jc w:val="both"/>
              <w:rPr>
                <w:color w:val="000000"/>
              </w:rPr>
            </w:pPr>
            <w:r w:rsidRPr="00E16562">
              <w:rPr>
                <w:color w:val="000000"/>
              </w:rPr>
              <w:t>44,41</w:t>
            </w:r>
          </w:p>
        </w:tc>
        <w:tc>
          <w:tcPr>
            <w:tcW w:w="1029" w:type="dxa"/>
            <w:tcBorders>
              <w:top w:val="single" w:sz="6" w:space="0" w:color="000000"/>
              <w:left w:val="single" w:sz="6" w:space="0" w:color="000000"/>
              <w:bottom w:val="single" w:sz="6" w:space="0" w:color="000000"/>
              <w:right w:val="single" w:sz="6" w:space="0" w:color="000000"/>
            </w:tcBorders>
            <w:noWrap/>
            <w:hideMark/>
          </w:tcPr>
          <w:p w14:paraId="77861098" w14:textId="77777777" w:rsidR="00E16562" w:rsidRPr="00E16562" w:rsidRDefault="00E16562" w:rsidP="00E16562">
            <w:pPr>
              <w:spacing w:line="360" w:lineRule="auto"/>
              <w:jc w:val="both"/>
              <w:rPr>
                <w:color w:val="000000"/>
              </w:rPr>
            </w:pPr>
            <w:r w:rsidRPr="00E16562">
              <w:rPr>
                <w:color w:val="000000"/>
              </w:rPr>
              <w:t>45,51</w:t>
            </w:r>
          </w:p>
        </w:tc>
        <w:tc>
          <w:tcPr>
            <w:tcW w:w="1030" w:type="dxa"/>
            <w:tcBorders>
              <w:top w:val="single" w:sz="6" w:space="0" w:color="000000"/>
              <w:left w:val="single" w:sz="6" w:space="0" w:color="000000"/>
              <w:bottom w:val="single" w:sz="6" w:space="0" w:color="000000"/>
              <w:right w:val="single" w:sz="6" w:space="0" w:color="000000"/>
            </w:tcBorders>
            <w:noWrap/>
            <w:hideMark/>
          </w:tcPr>
          <w:p w14:paraId="6D378AFB" w14:textId="77777777" w:rsidR="00E16562" w:rsidRPr="00E16562" w:rsidRDefault="00E16562" w:rsidP="00E16562">
            <w:pPr>
              <w:spacing w:line="360" w:lineRule="auto"/>
              <w:jc w:val="both"/>
              <w:rPr>
                <w:color w:val="000000"/>
              </w:rPr>
            </w:pPr>
            <w:r w:rsidRPr="00E16562">
              <w:rPr>
                <w:color w:val="000000"/>
              </w:rPr>
              <w:t>100,00</w:t>
            </w:r>
          </w:p>
        </w:tc>
        <w:tc>
          <w:tcPr>
            <w:tcW w:w="1055" w:type="dxa"/>
            <w:tcBorders>
              <w:top w:val="single" w:sz="6" w:space="0" w:color="000000"/>
              <w:left w:val="single" w:sz="6" w:space="0" w:color="000000"/>
              <w:bottom w:val="single" w:sz="6" w:space="0" w:color="000000"/>
              <w:right w:val="single" w:sz="6" w:space="0" w:color="000000"/>
            </w:tcBorders>
            <w:noWrap/>
            <w:hideMark/>
          </w:tcPr>
          <w:p w14:paraId="06DBB174" w14:textId="77777777" w:rsidR="00E16562" w:rsidRPr="00E16562" w:rsidRDefault="00E16562" w:rsidP="00E16562">
            <w:pPr>
              <w:spacing w:line="360" w:lineRule="auto"/>
              <w:jc w:val="both"/>
              <w:rPr>
                <w:color w:val="000000"/>
              </w:rPr>
            </w:pPr>
            <w:r w:rsidRPr="00E16562">
              <w:rPr>
                <w:color w:val="000000"/>
              </w:rPr>
              <w:t>100,00</w:t>
            </w:r>
          </w:p>
        </w:tc>
        <w:tc>
          <w:tcPr>
            <w:tcW w:w="1029" w:type="dxa"/>
            <w:tcBorders>
              <w:top w:val="single" w:sz="6" w:space="0" w:color="000000"/>
              <w:left w:val="single" w:sz="6" w:space="0" w:color="000000"/>
              <w:bottom w:val="single" w:sz="6" w:space="0" w:color="000000"/>
              <w:right w:val="single" w:sz="6" w:space="0" w:color="000000"/>
            </w:tcBorders>
            <w:noWrap/>
            <w:hideMark/>
          </w:tcPr>
          <w:p w14:paraId="353362C4" w14:textId="77777777" w:rsidR="00E16562" w:rsidRPr="00E16562" w:rsidRDefault="00E16562" w:rsidP="00E16562">
            <w:pPr>
              <w:spacing w:line="360" w:lineRule="auto"/>
              <w:jc w:val="both"/>
              <w:rPr>
                <w:color w:val="000000"/>
              </w:rPr>
            </w:pPr>
            <w:r w:rsidRPr="00E16562">
              <w:rPr>
                <w:color w:val="000000"/>
              </w:rPr>
              <w:t>100,00</w:t>
            </w:r>
          </w:p>
        </w:tc>
        <w:tc>
          <w:tcPr>
            <w:tcW w:w="1176" w:type="dxa"/>
            <w:tcBorders>
              <w:top w:val="single" w:sz="6" w:space="0" w:color="000000"/>
              <w:left w:val="single" w:sz="6" w:space="0" w:color="000000"/>
              <w:bottom w:val="single" w:sz="6" w:space="0" w:color="000000"/>
              <w:right w:val="single" w:sz="6" w:space="0" w:color="000000"/>
            </w:tcBorders>
            <w:noWrap/>
            <w:hideMark/>
          </w:tcPr>
          <w:p w14:paraId="0F60D8D1" w14:textId="77777777" w:rsidR="00E16562" w:rsidRPr="00E16562" w:rsidRDefault="00E16562" w:rsidP="00E16562">
            <w:pPr>
              <w:spacing w:line="360" w:lineRule="auto"/>
              <w:jc w:val="both"/>
              <w:rPr>
                <w:color w:val="000000"/>
              </w:rPr>
            </w:pPr>
            <w:r w:rsidRPr="00E16562">
              <w:rPr>
                <w:color w:val="000000"/>
              </w:rPr>
              <w:t>121,11</w:t>
            </w:r>
          </w:p>
        </w:tc>
        <w:tc>
          <w:tcPr>
            <w:tcW w:w="1290" w:type="dxa"/>
            <w:tcBorders>
              <w:top w:val="single" w:sz="6" w:space="0" w:color="000000"/>
              <w:left w:val="single" w:sz="6" w:space="0" w:color="000000"/>
              <w:bottom w:val="single" w:sz="6" w:space="0" w:color="000000"/>
              <w:right w:val="single" w:sz="6" w:space="0" w:color="000000"/>
            </w:tcBorders>
            <w:noWrap/>
            <w:hideMark/>
          </w:tcPr>
          <w:p w14:paraId="116A74B7" w14:textId="77777777" w:rsidR="00E16562" w:rsidRPr="00E16562" w:rsidRDefault="00E16562" w:rsidP="00E16562">
            <w:pPr>
              <w:spacing w:line="360" w:lineRule="auto"/>
              <w:jc w:val="both"/>
              <w:rPr>
                <w:color w:val="000000"/>
              </w:rPr>
            </w:pPr>
            <w:r w:rsidRPr="00E16562">
              <w:rPr>
                <w:color w:val="000000"/>
              </w:rPr>
              <w:t>102,49</w:t>
            </w:r>
          </w:p>
        </w:tc>
      </w:tr>
    </w:tbl>
    <w:p w14:paraId="268C6E9F" w14:textId="73B876A7" w:rsidR="00E16562" w:rsidRDefault="00E16562" w:rsidP="00E16562">
      <w:pPr>
        <w:spacing w:after="0" w:line="360" w:lineRule="auto"/>
        <w:ind w:firstLine="709"/>
        <w:contextualSpacing/>
        <w:jc w:val="both"/>
        <w:rPr>
          <w:rFonts w:ascii="Times New Roman" w:hAnsi="Times New Roman" w:cs="Times New Roman"/>
          <w:sz w:val="28"/>
          <w:szCs w:val="28"/>
        </w:rPr>
      </w:pPr>
    </w:p>
    <w:p w14:paraId="4993FD72"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t>Для установления влияния различных показателей на общую сумму затрат на производство и реализацию продукции используется метод факторного анализа, в основу которого может быть положена одна из моделей ее определения:</w:t>
      </w:r>
    </w:p>
    <w:p w14:paraId="4D6EE896"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p>
    <w:p w14:paraId="32DDAB18" w14:textId="77777777" w:rsidR="00E16562" w:rsidRPr="00E16562" w:rsidRDefault="00E16562" w:rsidP="00E16562">
      <w:pPr>
        <w:spacing w:after="0" w:line="360" w:lineRule="auto"/>
        <w:ind w:firstLine="709"/>
        <w:contextualSpacing/>
        <w:jc w:val="center"/>
        <w:rPr>
          <w:rFonts w:ascii="Times New Roman" w:hAnsi="Times New Roman" w:cs="Times New Roman"/>
          <w:sz w:val="28"/>
          <w:szCs w:val="28"/>
        </w:rPr>
      </w:pPr>
      <w:r w:rsidRPr="00E16562">
        <w:rPr>
          <w:rFonts w:ascii="Times New Roman" w:hAnsi="Times New Roman" w:cs="Times New Roman"/>
          <w:sz w:val="28"/>
          <w:szCs w:val="28"/>
        </w:rPr>
        <w:object w:dxaOrig="1245" w:dyaOrig="720" w14:anchorId="3D48E3A6">
          <v:shape id="_x0000_i1360" type="#_x0000_t75" style="width:62.25pt;height:36pt" o:ole="">
            <v:imagedata r:id="rId797" o:title=""/>
          </v:shape>
          <o:OLEObject Type="Embed" ProgID="Equation.3" ShapeID="_x0000_i1360" DrawAspect="Content" ObjectID="_1734173255" r:id="rId798"/>
        </w:object>
      </w:r>
      <w:r w:rsidRPr="00E16562">
        <w:rPr>
          <w:rFonts w:ascii="Times New Roman" w:hAnsi="Times New Roman" w:cs="Times New Roman"/>
          <w:sz w:val="28"/>
          <w:szCs w:val="28"/>
        </w:rPr>
        <w:t xml:space="preserve">, </w:t>
      </w:r>
      <w:r w:rsidRPr="00E16562">
        <w:rPr>
          <w:rFonts w:ascii="Times New Roman" w:hAnsi="Times New Roman" w:cs="Times New Roman"/>
          <w:sz w:val="28"/>
          <w:szCs w:val="28"/>
        </w:rPr>
        <w:object w:dxaOrig="1590" w:dyaOrig="735" w14:anchorId="30521FC3">
          <v:shape id="_x0000_i1361" type="#_x0000_t75" style="width:79.5pt;height:36.75pt" o:ole="">
            <v:imagedata r:id="rId799" o:title=""/>
          </v:shape>
          <o:OLEObject Type="Embed" ProgID="Equation.3" ShapeID="_x0000_i1361" DrawAspect="Content" ObjectID="_1734173256" r:id="rId800"/>
        </w:object>
      </w:r>
      <w:r w:rsidRPr="00E16562">
        <w:rPr>
          <w:rFonts w:ascii="Times New Roman" w:hAnsi="Times New Roman" w:cs="Times New Roman"/>
          <w:sz w:val="28"/>
          <w:szCs w:val="28"/>
        </w:rPr>
        <w:t>,</w:t>
      </w:r>
    </w:p>
    <w:p w14:paraId="7CF98112" w14:textId="77777777" w:rsidR="00E16562" w:rsidRPr="00E16562" w:rsidRDefault="00E16562" w:rsidP="00E16562">
      <w:pPr>
        <w:spacing w:after="0" w:line="360" w:lineRule="auto"/>
        <w:ind w:firstLine="709"/>
        <w:contextualSpacing/>
        <w:jc w:val="center"/>
        <w:rPr>
          <w:rFonts w:ascii="Times New Roman" w:hAnsi="Times New Roman" w:cs="Times New Roman"/>
          <w:sz w:val="28"/>
          <w:szCs w:val="28"/>
        </w:rPr>
      </w:pPr>
      <w:r w:rsidRPr="00E16562">
        <w:rPr>
          <w:rFonts w:ascii="Times New Roman" w:hAnsi="Times New Roman" w:cs="Times New Roman"/>
          <w:sz w:val="28"/>
          <w:szCs w:val="28"/>
        </w:rPr>
        <w:object w:dxaOrig="2295" w:dyaOrig="705" w14:anchorId="5999481E">
          <v:shape id="_x0000_i1362" type="#_x0000_t75" style="width:114.75pt;height:35.25pt" o:ole="">
            <v:imagedata r:id="rId801" o:title=""/>
          </v:shape>
          <o:OLEObject Type="Embed" ProgID="Equation.3" ShapeID="_x0000_i1362" DrawAspect="Content" ObjectID="_1734173257" r:id="rId802"/>
        </w:object>
      </w:r>
      <w:r w:rsidRPr="00E16562">
        <w:rPr>
          <w:rFonts w:ascii="Times New Roman" w:hAnsi="Times New Roman" w:cs="Times New Roman"/>
          <w:sz w:val="28"/>
          <w:szCs w:val="28"/>
        </w:rPr>
        <w:t xml:space="preserve">, </w:t>
      </w:r>
      <w:r w:rsidRPr="00E16562">
        <w:rPr>
          <w:rFonts w:ascii="Times New Roman" w:hAnsi="Times New Roman" w:cs="Times New Roman"/>
          <w:sz w:val="28"/>
          <w:szCs w:val="28"/>
        </w:rPr>
        <w:object w:dxaOrig="2460" w:dyaOrig="690" w14:anchorId="68707D4A">
          <v:shape id="_x0000_i1363" type="#_x0000_t75" style="width:123pt;height:34.5pt" o:ole="">
            <v:imagedata r:id="rId803" o:title=""/>
          </v:shape>
          <o:OLEObject Type="Embed" ProgID="Equation.3" ShapeID="_x0000_i1363" DrawAspect="Content" ObjectID="_1734173258" r:id="rId804"/>
        </w:object>
      </w:r>
      <w:r w:rsidRPr="00E16562">
        <w:rPr>
          <w:rFonts w:ascii="Times New Roman" w:hAnsi="Times New Roman" w:cs="Times New Roman"/>
          <w:sz w:val="28"/>
          <w:szCs w:val="28"/>
        </w:rPr>
        <w:t>,</w:t>
      </w:r>
    </w:p>
    <w:p w14:paraId="0AD98914"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p>
    <w:p w14:paraId="566C695B"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t xml:space="preserve">где </w:t>
      </w:r>
      <w:r w:rsidRPr="00E16562">
        <w:rPr>
          <w:rFonts w:ascii="Times New Roman" w:hAnsi="Times New Roman" w:cs="Times New Roman"/>
          <w:sz w:val="28"/>
          <w:szCs w:val="28"/>
        </w:rPr>
        <w:object w:dxaOrig="225" w:dyaOrig="225" w14:anchorId="3E836A48">
          <v:shape id="_x0000_i1364" type="#_x0000_t75" style="width:11.25pt;height:11.25pt" o:ole="">
            <v:imagedata r:id="rId163" o:title=""/>
          </v:shape>
          <o:OLEObject Type="Embed" ProgID="Equation.3" ShapeID="_x0000_i1364" DrawAspect="Content" ObjectID="_1734173259" r:id="rId805"/>
        </w:object>
      </w:r>
      <w:r w:rsidRPr="00E16562">
        <w:rPr>
          <w:rFonts w:ascii="Times New Roman" w:hAnsi="Times New Roman" w:cs="Times New Roman"/>
          <w:sz w:val="28"/>
          <w:szCs w:val="28"/>
        </w:rPr>
        <w:t xml:space="preserve"> – количество видов производимой продукции;</w:t>
      </w:r>
    </w:p>
    <w:p w14:paraId="18129E87"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object w:dxaOrig="285" w:dyaOrig="420" w14:anchorId="5291234C">
          <v:shape id="_x0000_i1365" type="#_x0000_t75" style="width:14.25pt;height:21pt" o:ole="">
            <v:imagedata r:id="rId806" o:title=""/>
          </v:shape>
          <o:OLEObject Type="Embed" ProgID="Equation.3" ShapeID="_x0000_i1365" DrawAspect="Content" ObjectID="_1734173260" r:id="rId807"/>
        </w:object>
      </w:r>
      <w:r w:rsidRPr="00E16562">
        <w:rPr>
          <w:rFonts w:ascii="Times New Roman" w:hAnsi="Times New Roman" w:cs="Times New Roman"/>
          <w:sz w:val="28"/>
          <w:szCs w:val="28"/>
        </w:rPr>
        <w:t xml:space="preserve"> – полная себестоимость </w:t>
      </w:r>
      <w:proofErr w:type="spellStart"/>
      <w:r w:rsidRPr="00E16562">
        <w:rPr>
          <w:rFonts w:ascii="Times New Roman" w:hAnsi="Times New Roman" w:cs="Times New Roman"/>
          <w:sz w:val="28"/>
          <w:szCs w:val="28"/>
          <w:lang w:val="en-US"/>
        </w:rPr>
        <w:t>i</w:t>
      </w:r>
      <w:proofErr w:type="spellEnd"/>
      <w:r w:rsidRPr="00E16562">
        <w:rPr>
          <w:rFonts w:ascii="Times New Roman" w:hAnsi="Times New Roman" w:cs="Times New Roman"/>
          <w:sz w:val="28"/>
          <w:szCs w:val="28"/>
        </w:rPr>
        <w:t>-го вида продукции;</w:t>
      </w:r>
    </w:p>
    <w:p w14:paraId="1D586C0C"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object w:dxaOrig="300" w:dyaOrig="420" w14:anchorId="2503FDF7">
          <v:shape id="_x0000_i1366" type="#_x0000_t75" style="width:15pt;height:21pt" o:ole="">
            <v:imagedata r:id="rId416" o:title=""/>
          </v:shape>
          <o:OLEObject Type="Embed" ProgID="Equation.3" ShapeID="_x0000_i1366" DrawAspect="Content" ObjectID="_1734173261" r:id="rId808"/>
        </w:object>
      </w:r>
      <w:r w:rsidRPr="00E16562">
        <w:rPr>
          <w:rFonts w:ascii="Times New Roman" w:hAnsi="Times New Roman" w:cs="Times New Roman"/>
          <w:sz w:val="28"/>
          <w:szCs w:val="28"/>
        </w:rPr>
        <w:t xml:space="preserve"> – физический объем производства </w:t>
      </w:r>
      <w:proofErr w:type="spellStart"/>
      <w:r w:rsidRPr="00E16562">
        <w:rPr>
          <w:rFonts w:ascii="Times New Roman" w:hAnsi="Times New Roman" w:cs="Times New Roman"/>
          <w:sz w:val="28"/>
          <w:szCs w:val="28"/>
          <w:lang w:val="en-US"/>
        </w:rPr>
        <w:t>i</w:t>
      </w:r>
      <w:proofErr w:type="spellEnd"/>
      <w:r w:rsidRPr="00E16562">
        <w:rPr>
          <w:rFonts w:ascii="Times New Roman" w:hAnsi="Times New Roman" w:cs="Times New Roman"/>
          <w:sz w:val="28"/>
          <w:szCs w:val="28"/>
        </w:rPr>
        <w:t>-го вида продукции;</w:t>
      </w:r>
    </w:p>
    <w:p w14:paraId="6435DB61"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object w:dxaOrig="285" w:dyaOrig="345" w14:anchorId="2532C107">
          <v:shape id="_x0000_i1367" type="#_x0000_t75" style="width:14.25pt;height:17.25pt" o:ole="">
            <v:imagedata r:id="rId169" o:title=""/>
          </v:shape>
          <o:OLEObject Type="Embed" ProgID="Equation.3" ShapeID="_x0000_i1367" DrawAspect="Content" ObjectID="_1734173262" r:id="rId809"/>
        </w:object>
      </w:r>
      <w:r w:rsidRPr="00E16562">
        <w:rPr>
          <w:rFonts w:ascii="Times New Roman" w:hAnsi="Times New Roman" w:cs="Times New Roman"/>
          <w:sz w:val="28"/>
          <w:szCs w:val="28"/>
        </w:rPr>
        <w:t xml:space="preserve"> – общий объем производства продукции в натуральном выражении;</w:t>
      </w:r>
    </w:p>
    <w:p w14:paraId="012DFBF9"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object w:dxaOrig="300" w:dyaOrig="420" w14:anchorId="2723EA48">
          <v:shape id="_x0000_i1368" type="#_x0000_t75" style="width:15pt;height:21pt" o:ole="">
            <v:imagedata r:id="rId810" o:title=""/>
          </v:shape>
          <o:OLEObject Type="Embed" ProgID="Equation.3" ShapeID="_x0000_i1368" DrawAspect="Content" ObjectID="_1734173263" r:id="rId811"/>
        </w:object>
      </w:r>
      <w:r w:rsidRPr="00E16562">
        <w:rPr>
          <w:rFonts w:ascii="Times New Roman" w:hAnsi="Times New Roman" w:cs="Times New Roman"/>
          <w:sz w:val="28"/>
          <w:szCs w:val="28"/>
        </w:rPr>
        <w:t xml:space="preserve"> – структура </w:t>
      </w:r>
      <w:proofErr w:type="spellStart"/>
      <w:r w:rsidRPr="00E16562">
        <w:rPr>
          <w:rFonts w:ascii="Times New Roman" w:hAnsi="Times New Roman" w:cs="Times New Roman"/>
          <w:sz w:val="28"/>
          <w:szCs w:val="28"/>
          <w:lang w:val="en-US"/>
        </w:rPr>
        <w:t>i</w:t>
      </w:r>
      <w:proofErr w:type="spellEnd"/>
      <w:r w:rsidRPr="00E16562">
        <w:rPr>
          <w:rFonts w:ascii="Times New Roman" w:hAnsi="Times New Roman" w:cs="Times New Roman"/>
          <w:sz w:val="28"/>
          <w:szCs w:val="28"/>
        </w:rPr>
        <w:t>-го вида продукции в общем объеме производства, в долях;</w:t>
      </w:r>
    </w:p>
    <w:p w14:paraId="5C2829DD"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object w:dxaOrig="660" w:dyaOrig="480" w14:anchorId="27DFA399">
          <v:shape id="_x0000_i1369" type="#_x0000_t75" style="width:33pt;height:24pt" o:ole="">
            <v:imagedata r:id="rId812" o:title=""/>
          </v:shape>
          <o:OLEObject Type="Embed" ProgID="Equation.3" ShapeID="_x0000_i1369" DrawAspect="Content" ObjectID="_1734173264" r:id="rId813"/>
        </w:object>
      </w:r>
      <w:r w:rsidRPr="00E16562">
        <w:rPr>
          <w:rFonts w:ascii="Times New Roman" w:hAnsi="Times New Roman" w:cs="Times New Roman"/>
          <w:sz w:val="28"/>
          <w:szCs w:val="28"/>
        </w:rPr>
        <w:t xml:space="preserve"> – переменные затраты, приходящиеся на единицу </w:t>
      </w:r>
      <w:proofErr w:type="spellStart"/>
      <w:r w:rsidRPr="00E16562">
        <w:rPr>
          <w:rFonts w:ascii="Times New Roman" w:hAnsi="Times New Roman" w:cs="Times New Roman"/>
          <w:sz w:val="28"/>
          <w:szCs w:val="28"/>
          <w:lang w:val="en-US"/>
        </w:rPr>
        <w:t>i</w:t>
      </w:r>
      <w:proofErr w:type="spellEnd"/>
      <w:r w:rsidRPr="00E16562">
        <w:rPr>
          <w:rFonts w:ascii="Times New Roman" w:hAnsi="Times New Roman" w:cs="Times New Roman"/>
          <w:sz w:val="28"/>
          <w:szCs w:val="28"/>
        </w:rPr>
        <w:t>-го вида продукции.</w:t>
      </w:r>
    </w:p>
    <w:p w14:paraId="0BDAFC26" w14:textId="77777777" w:rsidR="00E16562" w:rsidRPr="00E16562" w:rsidRDefault="00E16562" w:rsidP="00E16562">
      <w:pPr>
        <w:spacing w:after="0" w:line="360" w:lineRule="auto"/>
        <w:ind w:firstLine="709"/>
        <w:contextualSpacing/>
        <w:jc w:val="both"/>
        <w:rPr>
          <w:rFonts w:ascii="Times New Roman" w:hAnsi="Times New Roman" w:cs="Times New Roman"/>
          <w:sz w:val="28"/>
          <w:szCs w:val="28"/>
        </w:rPr>
      </w:pPr>
      <w:r w:rsidRPr="00E16562">
        <w:rPr>
          <w:rFonts w:ascii="Times New Roman" w:hAnsi="Times New Roman" w:cs="Times New Roman"/>
          <w:sz w:val="28"/>
          <w:szCs w:val="28"/>
        </w:rPr>
        <w:t>Значения факторов, влияющих на общую сумму затрат на производство и реализацию продукции, следует представить в табл. 5.5.</w:t>
      </w:r>
    </w:p>
    <w:p w14:paraId="7961D49E" w14:textId="77777777" w:rsidR="00E16562" w:rsidRDefault="00E16562" w:rsidP="00E16562">
      <w:pPr>
        <w:spacing w:after="0" w:line="360" w:lineRule="auto"/>
        <w:contextualSpacing/>
        <w:jc w:val="right"/>
        <w:rPr>
          <w:rFonts w:ascii="Times New Roman" w:hAnsi="Times New Roman" w:cs="Times New Roman"/>
          <w:sz w:val="28"/>
          <w:szCs w:val="28"/>
        </w:rPr>
      </w:pPr>
      <w:r w:rsidRPr="00E16562">
        <w:rPr>
          <w:rFonts w:ascii="Times New Roman" w:hAnsi="Times New Roman" w:cs="Times New Roman"/>
          <w:sz w:val="28"/>
          <w:szCs w:val="28"/>
        </w:rPr>
        <w:t>Таблица 5.5</w:t>
      </w:r>
    </w:p>
    <w:p w14:paraId="6B07FC38" w14:textId="494F1191" w:rsidR="00E16562" w:rsidRPr="00E16562" w:rsidRDefault="00E16562" w:rsidP="00E16562">
      <w:pPr>
        <w:spacing w:after="0" w:line="360" w:lineRule="auto"/>
        <w:contextualSpacing/>
        <w:jc w:val="both"/>
        <w:rPr>
          <w:rFonts w:ascii="Times New Roman" w:hAnsi="Times New Roman" w:cs="Times New Roman"/>
          <w:sz w:val="28"/>
          <w:szCs w:val="28"/>
        </w:rPr>
      </w:pPr>
      <w:r w:rsidRPr="00E16562">
        <w:rPr>
          <w:rFonts w:ascii="Times New Roman" w:hAnsi="Times New Roman" w:cs="Times New Roman"/>
          <w:sz w:val="28"/>
          <w:szCs w:val="28"/>
        </w:rPr>
        <w:t>Значения факторов, влияющих на общую сумму затрат на производство и реализацию продукции</w:t>
      </w:r>
    </w:p>
    <w:tbl>
      <w:tblPr>
        <w:tblW w:w="9346" w:type="dxa"/>
        <w:tblLook w:val="04A0" w:firstRow="1" w:lastRow="0" w:firstColumn="1" w:lastColumn="0" w:noHBand="0" w:noVBand="1"/>
      </w:tblPr>
      <w:tblGrid>
        <w:gridCol w:w="3548"/>
        <w:gridCol w:w="1404"/>
        <w:gridCol w:w="1559"/>
        <w:gridCol w:w="1417"/>
        <w:gridCol w:w="1418"/>
      </w:tblGrid>
      <w:tr w:rsidR="00E16562" w:rsidRPr="00E16562" w14:paraId="0BCB89CD" w14:textId="77777777" w:rsidTr="003078D2">
        <w:trPr>
          <w:cantSplit/>
          <w:trHeight w:val="315"/>
        </w:trPr>
        <w:tc>
          <w:tcPr>
            <w:tcW w:w="35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9447E8"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Наименование фактора</w:t>
            </w:r>
          </w:p>
        </w:tc>
        <w:tc>
          <w:tcPr>
            <w:tcW w:w="1404" w:type="dxa"/>
            <w:tcBorders>
              <w:top w:val="single" w:sz="8" w:space="0" w:color="000000"/>
              <w:left w:val="nil"/>
              <w:bottom w:val="nil"/>
              <w:right w:val="single" w:sz="8" w:space="0" w:color="000000"/>
            </w:tcBorders>
            <w:shd w:val="clear" w:color="auto" w:fill="auto"/>
            <w:vAlign w:val="center"/>
            <w:hideMark/>
          </w:tcPr>
          <w:p w14:paraId="029799FA"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proofErr w:type="spellStart"/>
            <w:r w:rsidRPr="00E16562">
              <w:rPr>
                <w:rFonts w:ascii="Times New Roman" w:eastAsia="Times New Roman" w:hAnsi="Times New Roman" w:cs="Times New Roman"/>
                <w:color w:val="000000"/>
                <w:sz w:val="20"/>
                <w:szCs w:val="20"/>
                <w:lang w:eastAsia="ru-RU"/>
              </w:rPr>
              <w:t>Усл</w:t>
            </w:r>
            <w:proofErr w:type="spellEnd"/>
            <w:r w:rsidRPr="00E16562">
              <w:rPr>
                <w:rFonts w:ascii="Times New Roman" w:eastAsia="Times New Roman" w:hAnsi="Times New Roman" w:cs="Times New Roman"/>
                <w:color w:val="000000"/>
                <w:sz w:val="20"/>
                <w:szCs w:val="20"/>
                <w:lang w:eastAsia="ru-RU"/>
              </w:rPr>
              <w:t>.</w:t>
            </w:r>
          </w:p>
        </w:tc>
        <w:tc>
          <w:tcPr>
            <w:tcW w:w="4394" w:type="dxa"/>
            <w:gridSpan w:val="3"/>
            <w:tcBorders>
              <w:top w:val="single" w:sz="8" w:space="0" w:color="000000"/>
              <w:left w:val="nil"/>
              <w:bottom w:val="single" w:sz="8" w:space="0" w:color="000000"/>
              <w:right w:val="single" w:sz="8" w:space="0" w:color="000000"/>
            </w:tcBorders>
            <w:shd w:val="clear" w:color="auto" w:fill="auto"/>
            <w:vAlign w:val="center"/>
            <w:hideMark/>
          </w:tcPr>
          <w:p w14:paraId="0CFAC7B1"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Значение</w:t>
            </w:r>
          </w:p>
        </w:tc>
      </w:tr>
      <w:tr w:rsidR="00E16562" w:rsidRPr="00E16562" w14:paraId="6E64F7F7" w14:textId="77777777" w:rsidTr="003078D2">
        <w:trPr>
          <w:trHeight w:val="525"/>
        </w:trPr>
        <w:tc>
          <w:tcPr>
            <w:tcW w:w="3548" w:type="dxa"/>
            <w:vMerge/>
            <w:tcBorders>
              <w:top w:val="single" w:sz="8" w:space="0" w:color="000000"/>
              <w:left w:val="single" w:sz="8" w:space="0" w:color="000000"/>
              <w:bottom w:val="single" w:sz="8" w:space="0" w:color="000000"/>
              <w:right w:val="single" w:sz="8" w:space="0" w:color="000000"/>
            </w:tcBorders>
            <w:vAlign w:val="center"/>
            <w:hideMark/>
          </w:tcPr>
          <w:p w14:paraId="1A72464C" w14:textId="77777777" w:rsidR="00E16562" w:rsidRPr="00E16562" w:rsidRDefault="00E16562" w:rsidP="00E16562">
            <w:pPr>
              <w:spacing w:after="0" w:line="240" w:lineRule="auto"/>
              <w:rPr>
                <w:rFonts w:ascii="Times New Roman" w:eastAsia="Times New Roman" w:hAnsi="Times New Roman" w:cs="Times New Roman"/>
                <w:color w:val="000000"/>
                <w:sz w:val="20"/>
                <w:szCs w:val="20"/>
                <w:lang w:eastAsia="ru-RU"/>
              </w:rPr>
            </w:pPr>
          </w:p>
        </w:tc>
        <w:tc>
          <w:tcPr>
            <w:tcW w:w="1404" w:type="dxa"/>
            <w:tcBorders>
              <w:top w:val="nil"/>
              <w:left w:val="nil"/>
              <w:bottom w:val="single" w:sz="8" w:space="0" w:color="000000"/>
              <w:right w:val="single" w:sz="8" w:space="0" w:color="000000"/>
            </w:tcBorders>
            <w:shd w:val="clear" w:color="auto" w:fill="auto"/>
            <w:vAlign w:val="center"/>
            <w:hideMark/>
          </w:tcPr>
          <w:p w14:paraId="2CFF8B1C"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proofErr w:type="spellStart"/>
            <w:r w:rsidRPr="00E16562">
              <w:rPr>
                <w:rFonts w:ascii="Times New Roman" w:eastAsia="Times New Roman" w:hAnsi="Times New Roman" w:cs="Times New Roman"/>
                <w:color w:val="000000"/>
                <w:sz w:val="20"/>
                <w:szCs w:val="20"/>
                <w:lang w:eastAsia="ru-RU"/>
              </w:rPr>
              <w:t>обозн</w:t>
            </w:r>
            <w:proofErr w:type="spellEnd"/>
            <w:r w:rsidRPr="00E16562">
              <w:rPr>
                <w:rFonts w:ascii="Times New Roman" w:eastAsia="Times New Roman" w:hAnsi="Times New Roman" w:cs="Times New Roman"/>
                <w:color w:val="000000"/>
                <w:sz w:val="20"/>
                <w:szCs w:val="20"/>
                <w:lang w:eastAsia="ru-RU"/>
              </w:rPr>
              <w:t>.</w:t>
            </w:r>
          </w:p>
        </w:tc>
        <w:tc>
          <w:tcPr>
            <w:tcW w:w="1559" w:type="dxa"/>
            <w:tcBorders>
              <w:top w:val="nil"/>
              <w:left w:val="nil"/>
              <w:bottom w:val="single" w:sz="8" w:space="0" w:color="000000"/>
              <w:right w:val="single" w:sz="8" w:space="0" w:color="000000"/>
            </w:tcBorders>
            <w:shd w:val="clear" w:color="auto" w:fill="auto"/>
            <w:vAlign w:val="center"/>
            <w:hideMark/>
          </w:tcPr>
          <w:p w14:paraId="62887847"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базисный период</w:t>
            </w:r>
          </w:p>
        </w:tc>
        <w:tc>
          <w:tcPr>
            <w:tcW w:w="1417" w:type="dxa"/>
            <w:tcBorders>
              <w:top w:val="nil"/>
              <w:left w:val="nil"/>
              <w:bottom w:val="single" w:sz="8" w:space="0" w:color="000000"/>
              <w:right w:val="single" w:sz="8" w:space="0" w:color="000000"/>
            </w:tcBorders>
            <w:shd w:val="clear" w:color="auto" w:fill="auto"/>
            <w:vAlign w:val="center"/>
            <w:hideMark/>
          </w:tcPr>
          <w:p w14:paraId="287B2418"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плановый период</w:t>
            </w:r>
          </w:p>
        </w:tc>
        <w:tc>
          <w:tcPr>
            <w:tcW w:w="1418" w:type="dxa"/>
            <w:tcBorders>
              <w:top w:val="nil"/>
              <w:left w:val="nil"/>
              <w:bottom w:val="single" w:sz="8" w:space="0" w:color="000000"/>
              <w:right w:val="single" w:sz="8" w:space="0" w:color="000000"/>
            </w:tcBorders>
            <w:shd w:val="clear" w:color="auto" w:fill="auto"/>
            <w:vAlign w:val="center"/>
            <w:hideMark/>
          </w:tcPr>
          <w:p w14:paraId="17248091"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отчетный период</w:t>
            </w:r>
          </w:p>
        </w:tc>
      </w:tr>
      <w:tr w:rsidR="00E16562" w:rsidRPr="00E16562" w14:paraId="2F810CC5"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3289AEE6"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Себестоимость, тыс. руб.:</w:t>
            </w:r>
          </w:p>
        </w:tc>
        <w:tc>
          <w:tcPr>
            <w:tcW w:w="1404" w:type="dxa"/>
            <w:tcBorders>
              <w:top w:val="nil"/>
              <w:left w:val="nil"/>
              <w:bottom w:val="single" w:sz="8" w:space="0" w:color="000000"/>
              <w:right w:val="single" w:sz="8" w:space="0" w:color="000000"/>
            </w:tcBorders>
            <w:shd w:val="clear" w:color="auto" w:fill="auto"/>
            <w:vAlign w:val="center"/>
            <w:hideMark/>
          </w:tcPr>
          <w:p w14:paraId="6707843F"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c</w:t>
            </w:r>
          </w:p>
        </w:tc>
        <w:tc>
          <w:tcPr>
            <w:tcW w:w="4394" w:type="dxa"/>
            <w:gridSpan w:val="3"/>
            <w:tcBorders>
              <w:top w:val="single" w:sz="8" w:space="0" w:color="000000"/>
              <w:left w:val="nil"/>
              <w:bottom w:val="single" w:sz="8" w:space="0" w:color="000000"/>
              <w:right w:val="single" w:sz="8" w:space="0" w:color="000000"/>
            </w:tcBorders>
            <w:shd w:val="clear" w:color="auto" w:fill="auto"/>
            <w:vAlign w:val="center"/>
            <w:hideMark/>
          </w:tcPr>
          <w:p w14:paraId="266944CC"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 </w:t>
            </w:r>
          </w:p>
        </w:tc>
      </w:tr>
      <w:tr w:rsidR="00E16562" w:rsidRPr="00E16562" w14:paraId="61E36F95"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04D3A00F"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Ж</w:t>
            </w:r>
          </w:p>
        </w:tc>
        <w:tc>
          <w:tcPr>
            <w:tcW w:w="1404" w:type="dxa"/>
            <w:tcBorders>
              <w:top w:val="nil"/>
              <w:left w:val="nil"/>
              <w:bottom w:val="single" w:sz="8" w:space="0" w:color="000000"/>
              <w:right w:val="single" w:sz="8" w:space="0" w:color="000000"/>
            </w:tcBorders>
            <w:shd w:val="clear" w:color="auto" w:fill="auto"/>
            <w:vAlign w:val="center"/>
            <w:hideMark/>
          </w:tcPr>
          <w:p w14:paraId="45B025A8"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11A17F71"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2,62880493</w:t>
            </w:r>
          </w:p>
        </w:tc>
        <w:tc>
          <w:tcPr>
            <w:tcW w:w="1417" w:type="dxa"/>
            <w:tcBorders>
              <w:top w:val="nil"/>
              <w:left w:val="nil"/>
              <w:bottom w:val="single" w:sz="8" w:space="0" w:color="000000"/>
              <w:right w:val="single" w:sz="8" w:space="0" w:color="000000"/>
            </w:tcBorders>
            <w:shd w:val="clear" w:color="auto" w:fill="auto"/>
            <w:vAlign w:val="center"/>
            <w:hideMark/>
          </w:tcPr>
          <w:p w14:paraId="7BA2CA9E"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3,07979131</w:t>
            </w:r>
          </w:p>
        </w:tc>
        <w:tc>
          <w:tcPr>
            <w:tcW w:w="1418" w:type="dxa"/>
            <w:tcBorders>
              <w:top w:val="nil"/>
              <w:left w:val="nil"/>
              <w:bottom w:val="single" w:sz="8" w:space="0" w:color="000000"/>
              <w:right w:val="single" w:sz="8" w:space="0" w:color="000000"/>
            </w:tcBorders>
            <w:shd w:val="clear" w:color="auto" w:fill="auto"/>
            <w:vAlign w:val="center"/>
            <w:hideMark/>
          </w:tcPr>
          <w:p w14:paraId="2F4414EC"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3,06459158</w:t>
            </w:r>
          </w:p>
        </w:tc>
      </w:tr>
      <w:tr w:rsidR="00E16562" w:rsidRPr="00E16562" w14:paraId="7D24C12A"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6D3C9CC4"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З</w:t>
            </w:r>
          </w:p>
        </w:tc>
        <w:tc>
          <w:tcPr>
            <w:tcW w:w="1404" w:type="dxa"/>
            <w:tcBorders>
              <w:top w:val="nil"/>
              <w:left w:val="nil"/>
              <w:bottom w:val="single" w:sz="8" w:space="0" w:color="000000"/>
              <w:right w:val="single" w:sz="8" w:space="0" w:color="000000"/>
            </w:tcBorders>
            <w:shd w:val="clear" w:color="auto" w:fill="auto"/>
            <w:vAlign w:val="center"/>
            <w:hideMark/>
          </w:tcPr>
          <w:p w14:paraId="4956EBC9"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26A05D1B"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4,03565518</w:t>
            </w:r>
          </w:p>
        </w:tc>
        <w:tc>
          <w:tcPr>
            <w:tcW w:w="1417" w:type="dxa"/>
            <w:tcBorders>
              <w:top w:val="nil"/>
              <w:left w:val="nil"/>
              <w:bottom w:val="single" w:sz="8" w:space="0" w:color="000000"/>
              <w:right w:val="single" w:sz="8" w:space="0" w:color="000000"/>
            </w:tcBorders>
            <w:shd w:val="clear" w:color="auto" w:fill="auto"/>
            <w:vAlign w:val="center"/>
            <w:hideMark/>
          </w:tcPr>
          <w:p w14:paraId="71209B8A"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4,65282465</w:t>
            </w:r>
          </w:p>
        </w:tc>
        <w:tc>
          <w:tcPr>
            <w:tcW w:w="1418" w:type="dxa"/>
            <w:tcBorders>
              <w:top w:val="nil"/>
              <w:left w:val="nil"/>
              <w:bottom w:val="single" w:sz="8" w:space="0" w:color="000000"/>
              <w:right w:val="single" w:sz="8" w:space="0" w:color="000000"/>
            </w:tcBorders>
            <w:shd w:val="clear" w:color="auto" w:fill="auto"/>
            <w:vAlign w:val="center"/>
            <w:hideMark/>
          </w:tcPr>
          <w:p w14:paraId="0AFBE8F5"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5,27419277</w:t>
            </w:r>
          </w:p>
        </w:tc>
      </w:tr>
      <w:tr w:rsidR="00E16562" w:rsidRPr="00E16562" w14:paraId="3C783345"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06135103"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И</w:t>
            </w:r>
          </w:p>
        </w:tc>
        <w:tc>
          <w:tcPr>
            <w:tcW w:w="1404" w:type="dxa"/>
            <w:tcBorders>
              <w:top w:val="nil"/>
              <w:left w:val="nil"/>
              <w:bottom w:val="single" w:sz="8" w:space="0" w:color="000000"/>
              <w:right w:val="single" w:sz="8" w:space="0" w:color="000000"/>
            </w:tcBorders>
            <w:shd w:val="clear" w:color="auto" w:fill="auto"/>
            <w:vAlign w:val="center"/>
            <w:hideMark/>
          </w:tcPr>
          <w:p w14:paraId="2E17912B"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5928F77C"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1,78670324</w:t>
            </w:r>
          </w:p>
        </w:tc>
        <w:tc>
          <w:tcPr>
            <w:tcW w:w="1417" w:type="dxa"/>
            <w:tcBorders>
              <w:top w:val="nil"/>
              <w:left w:val="nil"/>
              <w:bottom w:val="single" w:sz="8" w:space="0" w:color="000000"/>
              <w:right w:val="single" w:sz="8" w:space="0" w:color="000000"/>
            </w:tcBorders>
            <w:shd w:val="clear" w:color="auto" w:fill="auto"/>
            <w:vAlign w:val="center"/>
            <w:hideMark/>
          </w:tcPr>
          <w:p w14:paraId="13AB3A39"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1,86815312</w:t>
            </w:r>
          </w:p>
        </w:tc>
        <w:tc>
          <w:tcPr>
            <w:tcW w:w="1418" w:type="dxa"/>
            <w:tcBorders>
              <w:top w:val="nil"/>
              <w:left w:val="nil"/>
              <w:bottom w:val="single" w:sz="8" w:space="0" w:color="000000"/>
              <w:right w:val="single" w:sz="8" w:space="0" w:color="000000"/>
            </w:tcBorders>
            <w:shd w:val="clear" w:color="auto" w:fill="auto"/>
            <w:vAlign w:val="center"/>
            <w:hideMark/>
          </w:tcPr>
          <w:p w14:paraId="2AE55EF2"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2,13983187</w:t>
            </w:r>
          </w:p>
        </w:tc>
      </w:tr>
      <w:tr w:rsidR="00E16562" w:rsidRPr="00E16562" w14:paraId="202D3116" w14:textId="77777777" w:rsidTr="003078D2">
        <w:trPr>
          <w:cantSplit/>
          <w:trHeight w:val="510"/>
        </w:trPr>
        <w:tc>
          <w:tcPr>
            <w:tcW w:w="3548" w:type="dxa"/>
            <w:tcBorders>
              <w:top w:val="nil"/>
              <w:left w:val="single" w:sz="8" w:space="0" w:color="000000"/>
              <w:bottom w:val="nil"/>
              <w:right w:val="single" w:sz="8" w:space="0" w:color="000000"/>
            </w:tcBorders>
            <w:shd w:val="clear" w:color="auto" w:fill="auto"/>
            <w:vAlign w:val="center"/>
            <w:hideMark/>
          </w:tcPr>
          <w:p w14:paraId="6A53B13C"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Переменные расходы, приходящиеся на единицу</w:t>
            </w:r>
          </w:p>
        </w:tc>
        <w:tc>
          <w:tcPr>
            <w:tcW w:w="140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C33C77"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Р</w:t>
            </w:r>
            <w:r w:rsidRPr="00E16562">
              <w:rPr>
                <w:rFonts w:ascii="Times New Roman" w:eastAsia="Times New Roman" w:hAnsi="Times New Roman" w:cs="Times New Roman"/>
                <w:color w:val="000000"/>
                <w:sz w:val="20"/>
                <w:szCs w:val="20"/>
                <w:vertAlign w:val="subscript"/>
                <w:lang w:eastAsia="ru-RU"/>
              </w:rPr>
              <w:t>ПЕР</w:t>
            </w:r>
          </w:p>
        </w:tc>
        <w:tc>
          <w:tcPr>
            <w:tcW w:w="4394"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F369C4"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 </w:t>
            </w:r>
          </w:p>
        </w:tc>
      </w:tr>
      <w:tr w:rsidR="00E16562" w:rsidRPr="00E16562" w14:paraId="6C1BC8C6" w14:textId="77777777" w:rsidTr="003078D2">
        <w:trPr>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00C0EB45"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продукции, тыс. руб.</w:t>
            </w:r>
          </w:p>
        </w:tc>
        <w:tc>
          <w:tcPr>
            <w:tcW w:w="1404" w:type="dxa"/>
            <w:vMerge/>
            <w:tcBorders>
              <w:top w:val="nil"/>
              <w:left w:val="single" w:sz="8" w:space="0" w:color="000000"/>
              <w:bottom w:val="single" w:sz="8" w:space="0" w:color="000000"/>
              <w:right w:val="single" w:sz="8" w:space="0" w:color="000000"/>
            </w:tcBorders>
            <w:vAlign w:val="center"/>
            <w:hideMark/>
          </w:tcPr>
          <w:p w14:paraId="040E541E" w14:textId="77777777" w:rsidR="00E16562" w:rsidRPr="00E16562" w:rsidRDefault="00E16562" w:rsidP="00E16562">
            <w:pPr>
              <w:spacing w:after="0" w:line="240" w:lineRule="auto"/>
              <w:rPr>
                <w:rFonts w:ascii="Times New Roman" w:eastAsia="Times New Roman" w:hAnsi="Times New Roman" w:cs="Times New Roman"/>
                <w:color w:val="000000"/>
                <w:sz w:val="20"/>
                <w:szCs w:val="20"/>
                <w:lang w:eastAsia="ru-RU"/>
              </w:rPr>
            </w:pPr>
          </w:p>
        </w:tc>
        <w:tc>
          <w:tcPr>
            <w:tcW w:w="4394" w:type="dxa"/>
            <w:gridSpan w:val="3"/>
            <w:vMerge/>
            <w:tcBorders>
              <w:top w:val="single" w:sz="8" w:space="0" w:color="000000"/>
              <w:left w:val="single" w:sz="8" w:space="0" w:color="000000"/>
              <w:bottom w:val="single" w:sz="8" w:space="0" w:color="000000"/>
              <w:right w:val="single" w:sz="8" w:space="0" w:color="000000"/>
            </w:tcBorders>
            <w:vAlign w:val="center"/>
            <w:hideMark/>
          </w:tcPr>
          <w:p w14:paraId="34BDB028" w14:textId="77777777" w:rsidR="00E16562" w:rsidRPr="00E16562" w:rsidRDefault="00E16562" w:rsidP="00E16562">
            <w:pPr>
              <w:spacing w:after="0" w:line="240" w:lineRule="auto"/>
              <w:rPr>
                <w:rFonts w:ascii="Times New Roman" w:eastAsia="Times New Roman" w:hAnsi="Times New Roman" w:cs="Times New Roman"/>
                <w:color w:val="000000"/>
                <w:sz w:val="20"/>
                <w:szCs w:val="20"/>
                <w:lang w:eastAsia="ru-RU"/>
              </w:rPr>
            </w:pPr>
          </w:p>
        </w:tc>
      </w:tr>
      <w:tr w:rsidR="00E16562" w:rsidRPr="00E16562" w14:paraId="740B90A9"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00F25778"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Ж</w:t>
            </w:r>
          </w:p>
        </w:tc>
        <w:tc>
          <w:tcPr>
            <w:tcW w:w="1404" w:type="dxa"/>
            <w:tcBorders>
              <w:top w:val="nil"/>
              <w:left w:val="nil"/>
              <w:bottom w:val="single" w:sz="8" w:space="0" w:color="000000"/>
              <w:right w:val="single" w:sz="8" w:space="0" w:color="000000"/>
            </w:tcBorders>
            <w:shd w:val="clear" w:color="auto" w:fill="auto"/>
            <w:vAlign w:val="center"/>
            <w:hideMark/>
          </w:tcPr>
          <w:p w14:paraId="6C12584E"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16D28DA5"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2,302</w:t>
            </w:r>
          </w:p>
        </w:tc>
        <w:tc>
          <w:tcPr>
            <w:tcW w:w="1417" w:type="dxa"/>
            <w:tcBorders>
              <w:top w:val="nil"/>
              <w:left w:val="nil"/>
              <w:bottom w:val="single" w:sz="8" w:space="0" w:color="000000"/>
              <w:right w:val="single" w:sz="8" w:space="0" w:color="000000"/>
            </w:tcBorders>
            <w:shd w:val="clear" w:color="auto" w:fill="auto"/>
            <w:vAlign w:val="center"/>
            <w:hideMark/>
          </w:tcPr>
          <w:p w14:paraId="2690A1C6"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2,583</w:t>
            </w:r>
          </w:p>
        </w:tc>
        <w:tc>
          <w:tcPr>
            <w:tcW w:w="1418" w:type="dxa"/>
            <w:tcBorders>
              <w:top w:val="nil"/>
              <w:left w:val="nil"/>
              <w:bottom w:val="single" w:sz="8" w:space="0" w:color="000000"/>
              <w:right w:val="single" w:sz="8" w:space="0" w:color="000000"/>
            </w:tcBorders>
            <w:shd w:val="clear" w:color="auto" w:fill="auto"/>
            <w:vAlign w:val="center"/>
            <w:hideMark/>
          </w:tcPr>
          <w:p w14:paraId="159AF090"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2,613</w:t>
            </w:r>
          </w:p>
        </w:tc>
      </w:tr>
      <w:tr w:rsidR="00E16562" w:rsidRPr="00E16562" w14:paraId="35AF0D32"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7AB9A71D"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З</w:t>
            </w:r>
          </w:p>
        </w:tc>
        <w:tc>
          <w:tcPr>
            <w:tcW w:w="1404" w:type="dxa"/>
            <w:tcBorders>
              <w:top w:val="nil"/>
              <w:left w:val="nil"/>
              <w:bottom w:val="single" w:sz="8" w:space="0" w:color="000000"/>
              <w:right w:val="single" w:sz="8" w:space="0" w:color="000000"/>
            </w:tcBorders>
            <w:shd w:val="clear" w:color="auto" w:fill="auto"/>
            <w:vAlign w:val="center"/>
            <w:hideMark/>
          </w:tcPr>
          <w:p w14:paraId="3F4D1053"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0A7825AF"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3,363</w:t>
            </w:r>
          </w:p>
        </w:tc>
        <w:tc>
          <w:tcPr>
            <w:tcW w:w="1417" w:type="dxa"/>
            <w:tcBorders>
              <w:top w:val="nil"/>
              <w:left w:val="nil"/>
              <w:bottom w:val="single" w:sz="8" w:space="0" w:color="000000"/>
              <w:right w:val="single" w:sz="8" w:space="0" w:color="000000"/>
            </w:tcBorders>
            <w:shd w:val="clear" w:color="auto" w:fill="auto"/>
            <w:vAlign w:val="center"/>
            <w:hideMark/>
          </w:tcPr>
          <w:p w14:paraId="3E4A62C5"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3,68</w:t>
            </w:r>
          </w:p>
        </w:tc>
        <w:tc>
          <w:tcPr>
            <w:tcW w:w="1418" w:type="dxa"/>
            <w:tcBorders>
              <w:top w:val="nil"/>
              <w:left w:val="nil"/>
              <w:bottom w:val="single" w:sz="8" w:space="0" w:color="000000"/>
              <w:right w:val="single" w:sz="8" w:space="0" w:color="000000"/>
            </w:tcBorders>
            <w:shd w:val="clear" w:color="auto" w:fill="auto"/>
            <w:vAlign w:val="center"/>
            <w:hideMark/>
          </w:tcPr>
          <w:p w14:paraId="46BC023F"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3,699</w:t>
            </w:r>
          </w:p>
        </w:tc>
      </w:tr>
      <w:tr w:rsidR="00E16562" w:rsidRPr="00E16562" w14:paraId="1E8C6FDE"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1799F6A2"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И</w:t>
            </w:r>
          </w:p>
        </w:tc>
        <w:tc>
          <w:tcPr>
            <w:tcW w:w="1404" w:type="dxa"/>
            <w:tcBorders>
              <w:top w:val="nil"/>
              <w:left w:val="nil"/>
              <w:bottom w:val="single" w:sz="8" w:space="0" w:color="000000"/>
              <w:right w:val="single" w:sz="8" w:space="0" w:color="000000"/>
            </w:tcBorders>
            <w:shd w:val="clear" w:color="auto" w:fill="auto"/>
            <w:vAlign w:val="center"/>
            <w:hideMark/>
          </w:tcPr>
          <w:p w14:paraId="08975290"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30470A26"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2,583</w:t>
            </w:r>
          </w:p>
        </w:tc>
        <w:tc>
          <w:tcPr>
            <w:tcW w:w="1417" w:type="dxa"/>
            <w:tcBorders>
              <w:top w:val="nil"/>
              <w:left w:val="nil"/>
              <w:bottom w:val="single" w:sz="8" w:space="0" w:color="000000"/>
              <w:right w:val="single" w:sz="8" w:space="0" w:color="000000"/>
            </w:tcBorders>
            <w:shd w:val="clear" w:color="auto" w:fill="auto"/>
            <w:vAlign w:val="center"/>
            <w:hideMark/>
          </w:tcPr>
          <w:p w14:paraId="305D113F"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2,542</w:t>
            </w:r>
          </w:p>
        </w:tc>
        <w:tc>
          <w:tcPr>
            <w:tcW w:w="1418" w:type="dxa"/>
            <w:tcBorders>
              <w:top w:val="nil"/>
              <w:left w:val="nil"/>
              <w:bottom w:val="single" w:sz="8" w:space="0" w:color="000000"/>
              <w:right w:val="single" w:sz="8" w:space="0" w:color="000000"/>
            </w:tcBorders>
            <w:shd w:val="clear" w:color="auto" w:fill="auto"/>
            <w:vAlign w:val="center"/>
            <w:hideMark/>
          </w:tcPr>
          <w:p w14:paraId="7D6B75A0"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2,446</w:t>
            </w:r>
          </w:p>
        </w:tc>
      </w:tr>
      <w:tr w:rsidR="00E16562" w:rsidRPr="00E16562" w14:paraId="4FC901A1" w14:textId="77777777" w:rsidTr="003C35DA">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0CAC4B21"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Постоянные расходы, млн. руб.</w:t>
            </w:r>
          </w:p>
        </w:tc>
        <w:tc>
          <w:tcPr>
            <w:tcW w:w="1404" w:type="dxa"/>
            <w:tcBorders>
              <w:top w:val="nil"/>
              <w:left w:val="nil"/>
              <w:bottom w:val="single" w:sz="8" w:space="0" w:color="000000"/>
              <w:right w:val="single" w:sz="8" w:space="0" w:color="000000"/>
            </w:tcBorders>
            <w:shd w:val="clear" w:color="auto" w:fill="auto"/>
            <w:vAlign w:val="center"/>
            <w:hideMark/>
          </w:tcPr>
          <w:p w14:paraId="48CADC4C"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Р</w:t>
            </w:r>
            <w:r w:rsidRPr="00E16562">
              <w:rPr>
                <w:rFonts w:ascii="Times New Roman" w:eastAsia="Times New Roman" w:hAnsi="Times New Roman" w:cs="Times New Roman"/>
                <w:color w:val="000000"/>
                <w:sz w:val="20"/>
                <w:szCs w:val="20"/>
                <w:vertAlign w:val="subscript"/>
                <w:lang w:eastAsia="ru-RU"/>
              </w:rPr>
              <w:t>ПОСТ</w:t>
            </w:r>
          </w:p>
        </w:tc>
        <w:tc>
          <w:tcPr>
            <w:tcW w:w="1559" w:type="dxa"/>
            <w:tcBorders>
              <w:top w:val="nil"/>
              <w:left w:val="nil"/>
              <w:bottom w:val="single" w:sz="8" w:space="0" w:color="000000"/>
              <w:right w:val="single" w:sz="8" w:space="0" w:color="000000"/>
            </w:tcBorders>
            <w:shd w:val="clear" w:color="auto" w:fill="auto"/>
            <w:vAlign w:val="center"/>
          </w:tcPr>
          <w:p w14:paraId="29722900" w14:textId="33E8CF81" w:rsidR="00E16562" w:rsidRPr="00E16562" w:rsidRDefault="003C35DA" w:rsidP="00E16562">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14,18</w:t>
            </w:r>
          </w:p>
        </w:tc>
        <w:tc>
          <w:tcPr>
            <w:tcW w:w="1417" w:type="dxa"/>
            <w:tcBorders>
              <w:top w:val="nil"/>
              <w:left w:val="nil"/>
              <w:bottom w:val="single" w:sz="8" w:space="0" w:color="000000"/>
              <w:right w:val="single" w:sz="8" w:space="0" w:color="000000"/>
            </w:tcBorders>
            <w:shd w:val="clear" w:color="auto" w:fill="auto"/>
            <w:vAlign w:val="center"/>
          </w:tcPr>
          <w:p w14:paraId="1B9BB33A" w14:textId="6DDACEEC" w:rsidR="00E16562" w:rsidRPr="00E16562" w:rsidRDefault="003C35DA" w:rsidP="00E16562">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15,75</w:t>
            </w:r>
          </w:p>
        </w:tc>
        <w:tc>
          <w:tcPr>
            <w:tcW w:w="1418" w:type="dxa"/>
            <w:tcBorders>
              <w:top w:val="nil"/>
              <w:left w:val="nil"/>
              <w:bottom w:val="single" w:sz="8" w:space="0" w:color="000000"/>
              <w:right w:val="single" w:sz="8" w:space="0" w:color="000000"/>
            </w:tcBorders>
            <w:shd w:val="clear" w:color="auto" w:fill="auto"/>
            <w:vAlign w:val="center"/>
          </w:tcPr>
          <w:p w14:paraId="3F3783D3" w14:textId="2E7772B4" w:rsidR="00E16562" w:rsidRPr="00E16562" w:rsidRDefault="003C35DA" w:rsidP="00E16562">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16,73</w:t>
            </w:r>
          </w:p>
        </w:tc>
      </w:tr>
      <w:tr w:rsidR="00E16562" w:rsidRPr="00E16562" w14:paraId="5D3A034D" w14:textId="77777777" w:rsidTr="003078D2">
        <w:trPr>
          <w:cantSplit/>
          <w:trHeight w:val="52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6D505E5E"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Физический объем производства продукции, тыс. шт.:</w:t>
            </w:r>
          </w:p>
        </w:tc>
        <w:tc>
          <w:tcPr>
            <w:tcW w:w="1404" w:type="dxa"/>
            <w:tcBorders>
              <w:top w:val="nil"/>
              <w:left w:val="nil"/>
              <w:bottom w:val="single" w:sz="8" w:space="0" w:color="000000"/>
              <w:right w:val="single" w:sz="8" w:space="0" w:color="000000"/>
            </w:tcBorders>
            <w:shd w:val="clear" w:color="auto" w:fill="auto"/>
            <w:vAlign w:val="center"/>
            <w:hideMark/>
          </w:tcPr>
          <w:p w14:paraId="3F413708"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q</w:t>
            </w:r>
          </w:p>
        </w:tc>
        <w:tc>
          <w:tcPr>
            <w:tcW w:w="4394" w:type="dxa"/>
            <w:gridSpan w:val="3"/>
            <w:tcBorders>
              <w:top w:val="single" w:sz="8" w:space="0" w:color="000000"/>
              <w:left w:val="nil"/>
              <w:bottom w:val="single" w:sz="8" w:space="0" w:color="000000"/>
              <w:right w:val="single" w:sz="8" w:space="0" w:color="000000"/>
            </w:tcBorders>
            <w:shd w:val="clear" w:color="auto" w:fill="auto"/>
            <w:vAlign w:val="center"/>
            <w:hideMark/>
          </w:tcPr>
          <w:p w14:paraId="43E9038D"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 </w:t>
            </w:r>
          </w:p>
        </w:tc>
      </w:tr>
      <w:tr w:rsidR="00E16562" w:rsidRPr="00E16562" w14:paraId="6083ED61"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159D7AF7"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Ж</w:t>
            </w:r>
          </w:p>
        </w:tc>
        <w:tc>
          <w:tcPr>
            <w:tcW w:w="1404" w:type="dxa"/>
            <w:tcBorders>
              <w:top w:val="nil"/>
              <w:left w:val="nil"/>
              <w:bottom w:val="single" w:sz="8" w:space="0" w:color="000000"/>
              <w:right w:val="single" w:sz="8" w:space="0" w:color="000000"/>
            </w:tcBorders>
            <w:shd w:val="clear" w:color="auto" w:fill="auto"/>
            <w:vAlign w:val="center"/>
            <w:hideMark/>
          </w:tcPr>
          <w:p w14:paraId="55830EFA"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1FE25DF8"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6,6</w:t>
            </w:r>
          </w:p>
        </w:tc>
        <w:tc>
          <w:tcPr>
            <w:tcW w:w="1417" w:type="dxa"/>
            <w:tcBorders>
              <w:top w:val="nil"/>
              <w:left w:val="nil"/>
              <w:bottom w:val="single" w:sz="8" w:space="0" w:color="000000"/>
              <w:right w:val="single" w:sz="8" w:space="0" w:color="000000"/>
            </w:tcBorders>
            <w:shd w:val="clear" w:color="auto" w:fill="auto"/>
            <w:vAlign w:val="center"/>
            <w:hideMark/>
          </w:tcPr>
          <w:p w14:paraId="4A3BC211"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6,4</w:t>
            </w:r>
          </w:p>
        </w:tc>
        <w:tc>
          <w:tcPr>
            <w:tcW w:w="1418" w:type="dxa"/>
            <w:tcBorders>
              <w:top w:val="nil"/>
              <w:left w:val="nil"/>
              <w:bottom w:val="single" w:sz="8" w:space="0" w:color="000000"/>
              <w:right w:val="single" w:sz="8" w:space="0" w:color="000000"/>
            </w:tcBorders>
            <w:shd w:val="clear" w:color="auto" w:fill="auto"/>
            <w:vAlign w:val="center"/>
            <w:hideMark/>
          </w:tcPr>
          <w:p w14:paraId="7190F13F"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6</w:t>
            </w:r>
          </w:p>
        </w:tc>
      </w:tr>
      <w:tr w:rsidR="00E16562" w:rsidRPr="00E16562" w14:paraId="7609260B"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403686DE"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З</w:t>
            </w:r>
          </w:p>
        </w:tc>
        <w:tc>
          <w:tcPr>
            <w:tcW w:w="1404" w:type="dxa"/>
            <w:tcBorders>
              <w:top w:val="nil"/>
              <w:left w:val="nil"/>
              <w:bottom w:val="single" w:sz="8" w:space="0" w:color="000000"/>
              <w:right w:val="single" w:sz="8" w:space="0" w:color="000000"/>
            </w:tcBorders>
            <w:shd w:val="clear" w:color="auto" w:fill="auto"/>
            <w:vAlign w:val="center"/>
            <w:hideMark/>
          </w:tcPr>
          <w:p w14:paraId="06E0CA51"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78BE4CD4"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2,8</w:t>
            </w:r>
          </w:p>
        </w:tc>
        <w:tc>
          <w:tcPr>
            <w:tcW w:w="1417" w:type="dxa"/>
            <w:tcBorders>
              <w:top w:val="nil"/>
              <w:left w:val="nil"/>
              <w:bottom w:val="single" w:sz="8" w:space="0" w:color="000000"/>
              <w:right w:val="single" w:sz="8" w:space="0" w:color="000000"/>
            </w:tcBorders>
            <w:shd w:val="clear" w:color="auto" w:fill="auto"/>
            <w:vAlign w:val="center"/>
            <w:hideMark/>
          </w:tcPr>
          <w:p w14:paraId="37966531"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3,4</w:t>
            </w:r>
          </w:p>
        </w:tc>
        <w:tc>
          <w:tcPr>
            <w:tcW w:w="1418" w:type="dxa"/>
            <w:tcBorders>
              <w:top w:val="nil"/>
              <w:left w:val="nil"/>
              <w:bottom w:val="single" w:sz="8" w:space="0" w:color="000000"/>
              <w:right w:val="single" w:sz="8" w:space="0" w:color="000000"/>
            </w:tcBorders>
            <w:shd w:val="clear" w:color="auto" w:fill="auto"/>
            <w:vAlign w:val="center"/>
            <w:hideMark/>
          </w:tcPr>
          <w:p w14:paraId="1FB4CC2A"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3,4</w:t>
            </w:r>
          </w:p>
        </w:tc>
      </w:tr>
      <w:tr w:rsidR="00E16562" w:rsidRPr="00E16562" w14:paraId="6BF9934B"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58057C70"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И</w:t>
            </w:r>
          </w:p>
        </w:tc>
        <w:tc>
          <w:tcPr>
            <w:tcW w:w="1404" w:type="dxa"/>
            <w:tcBorders>
              <w:top w:val="nil"/>
              <w:left w:val="nil"/>
              <w:bottom w:val="single" w:sz="8" w:space="0" w:color="000000"/>
              <w:right w:val="single" w:sz="8" w:space="0" w:color="000000"/>
            </w:tcBorders>
            <w:shd w:val="clear" w:color="auto" w:fill="auto"/>
            <w:vAlign w:val="center"/>
            <w:hideMark/>
          </w:tcPr>
          <w:p w14:paraId="6583CC0C"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0C37CFC4"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8</w:t>
            </w:r>
          </w:p>
        </w:tc>
        <w:tc>
          <w:tcPr>
            <w:tcW w:w="1417" w:type="dxa"/>
            <w:tcBorders>
              <w:top w:val="nil"/>
              <w:left w:val="nil"/>
              <w:bottom w:val="single" w:sz="8" w:space="0" w:color="000000"/>
              <w:right w:val="single" w:sz="8" w:space="0" w:color="000000"/>
            </w:tcBorders>
            <w:shd w:val="clear" w:color="auto" w:fill="auto"/>
            <w:vAlign w:val="center"/>
            <w:hideMark/>
          </w:tcPr>
          <w:p w14:paraId="542A38CA"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8,5</w:t>
            </w:r>
          </w:p>
        </w:tc>
        <w:tc>
          <w:tcPr>
            <w:tcW w:w="1418" w:type="dxa"/>
            <w:tcBorders>
              <w:top w:val="nil"/>
              <w:left w:val="nil"/>
              <w:bottom w:val="single" w:sz="8" w:space="0" w:color="000000"/>
              <w:right w:val="single" w:sz="8" w:space="0" w:color="000000"/>
            </w:tcBorders>
            <w:shd w:val="clear" w:color="auto" w:fill="auto"/>
            <w:vAlign w:val="center"/>
            <w:hideMark/>
          </w:tcPr>
          <w:p w14:paraId="72D18C20"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7,5</w:t>
            </w:r>
          </w:p>
        </w:tc>
      </w:tr>
      <w:tr w:rsidR="00E16562" w:rsidRPr="00E16562" w14:paraId="43861BE7" w14:textId="77777777" w:rsidTr="003078D2">
        <w:trPr>
          <w:cantSplit/>
          <w:trHeight w:val="510"/>
        </w:trPr>
        <w:tc>
          <w:tcPr>
            <w:tcW w:w="3548" w:type="dxa"/>
            <w:tcBorders>
              <w:top w:val="nil"/>
              <w:left w:val="single" w:sz="8" w:space="0" w:color="000000"/>
              <w:bottom w:val="nil"/>
              <w:right w:val="single" w:sz="8" w:space="0" w:color="000000"/>
            </w:tcBorders>
            <w:shd w:val="clear" w:color="auto" w:fill="auto"/>
            <w:vAlign w:val="center"/>
            <w:hideMark/>
          </w:tcPr>
          <w:p w14:paraId="6094A532"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Общий объем производства продукции в натуральном</w:t>
            </w:r>
          </w:p>
        </w:tc>
        <w:tc>
          <w:tcPr>
            <w:tcW w:w="140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92603B"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Q</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8294F2"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17,4</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798D5C3"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18,3</w:t>
            </w:r>
          </w:p>
        </w:tc>
        <w:tc>
          <w:tcPr>
            <w:tcW w:w="14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4D8F7B"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16,9</w:t>
            </w:r>
          </w:p>
        </w:tc>
      </w:tr>
      <w:tr w:rsidR="00E16562" w:rsidRPr="00E16562" w14:paraId="24B7D706" w14:textId="77777777" w:rsidTr="003078D2">
        <w:trPr>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0AE94BEE"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выражении, тыс. шт.</w:t>
            </w:r>
          </w:p>
        </w:tc>
        <w:tc>
          <w:tcPr>
            <w:tcW w:w="1404" w:type="dxa"/>
            <w:vMerge/>
            <w:tcBorders>
              <w:top w:val="nil"/>
              <w:left w:val="single" w:sz="8" w:space="0" w:color="000000"/>
              <w:bottom w:val="single" w:sz="8" w:space="0" w:color="000000"/>
              <w:right w:val="single" w:sz="8" w:space="0" w:color="000000"/>
            </w:tcBorders>
            <w:vAlign w:val="center"/>
            <w:hideMark/>
          </w:tcPr>
          <w:p w14:paraId="3312A93A" w14:textId="77777777" w:rsidR="00E16562" w:rsidRPr="00E16562" w:rsidRDefault="00E16562" w:rsidP="00E16562">
            <w:pPr>
              <w:spacing w:after="0" w:line="240" w:lineRule="auto"/>
              <w:rPr>
                <w:rFonts w:ascii="Times New Roman" w:eastAsia="Times New Roman" w:hAnsi="Times New Roman" w:cs="Times New Roman"/>
                <w:color w:val="000000"/>
                <w:sz w:val="20"/>
                <w:szCs w:val="20"/>
                <w:lang w:eastAsia="ru-RU"/>
              </w:rPr>
            </w:pPr>
          </w:p>
        </w:tc>
        <w:tc>
          <w:tcPr>
            <w:tcW w:w="1559" w:type="dxa"/>
            <w:vMerge/>
            <w:tcBorders>
              <w:top w:val="nil"/>
              <w:left w:val="single" w:sz="8" w:space="0" w:color="000000"/>
              <w:bottom w:val="single" w:sz="8" w:space="0" w:color="000000"/>
              <w:right w:val="single" w:sz="8" w:space="0" w:color="000000"/>
            </w:tcBorders>
            <w:vAlign w:val="center"/>
            <w:hideMark/>
          </w:tcPr>
          <w:p w14:paraId="6DF2DFA6" w14:textId="77777777" w:rsidR="00E16562" w:rsidRPr="00E16562" w:rsidRDefault="00E16562" w:rsidP="00E16562">
            <w:pPr>
              <w:spacing w:after="0" w:line="240" w:lineRule="auto"/>
              <w:rPr>
                <w:rFonts w:ascii="Times New Roman" w:eastAsia="Times New Roman" w:hAnsi="Times New Roman" w:cs="Times New Roman"/>
                <w:color w:val="000000"/>
                <w:sz w:val="20"/>
                <w:szCs w:val="20"/>
                <w:lang w:eastAsia="ru-RU"/>
              </w:rPr>
            </w:pPr>
          </w:p>
        </w:tc>
        <w:tc>
          <w:tcPr>
            <w:tcW w:w="1417" w:type="dxa"/>
            <w:vMerge/>
            <w:tcBorders>
              <w:top w:val="nil"/>
              <w:left w:val="single" w:sz="8" w:space="0" w:color="000000"/>
              <w:bottom w:val="single" w:sz="8" w:space="0" w:color="000000"/>
              <w:right w:val="single" w:sz="8" w:space="0" w:color="000000"/>
            </w:tcBorders>
            <w:vAlign w:val="center"/>
            <w:hideMark/>
          </w:tcPr>
          <w:p w14:paraId="197ACB62" w14:textId="77777777" w:rsidR="00E16562" w:rsidRPr="00E16562" w:rsidRDefault="00E16562" w:rsidP="00E16562">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nil"/>
              <w:left w:val="single" w:sz="8" w:space="0" w:color="000000"/>
              <w:bottom w:val="single" w:sz="8" w:space="0" w:color="000000"/>
              <w:right w:val="single" w:sz="8" w:space="0" w:color="000000"/>
            </w:tcBorders>
            <w:vAlign w:val="center"/>
            <w:hideMark/>
          </w:tcPr>
          <w:p w14:paraId="16D92D9E" w14:textId="77777777" w:rsidR="00E16562" w:rsidRPr="00E16562" w:rsidRDefault="00E16562" w:rsidP="00E16562">
            <w:pPr>
              <w:spacing w:after="0" w:line="240" w:lineRule="auto"/>
              <w:rPr>
                <w:rFonts w:ascii="Times New Roman" w:eastAsia="Times New Roman" w:hAnsi="Times New Roman" w:cs="Times New Roman"/>
                <w:color w:val="000000"/>
                <w:sz w:val="20"/>
                <w:szCs w:val="20"/>
                <w:lang w:eastAsia="ru-RU"/>
              </w:rPr>
            </w:pPr>
          </w:p>
        </w:tc>
      </w:tr>
      <w:tr w:rsidR="00E16562" w:rsidRPr="00E16562" w14:paraId="44837130" w14:textId="77777777" w:rsidTr="003078D2">
        <w:trPr>
          <w:cantSplit/>
          <w:trHeight w:val="52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3BC0C5BD"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Структура (ассортимент) производства продукции, в долях:</w:t>
            </w:r>
          </w:p>
        </w:tc>
        <w:tc>
          <w:tcPr>
            <w:tcW w:w="1404" w:type="dxa"/>
            <w:tcBorders>
              <w:top w:val="nil"/>
              <w:left w:val="nil"/>
              <w:bottom w:val="single" w:sz="8" w:space="0" w:color="000000"/>
              <w:right w:val="single" w:sz="8" w:space="0" w:color="000000"/>
            </w:tcBorders>
            <w:shd w:val="clear" w:color="auto" w:fill="auto"/>
            <w:vAlign w:val="center"/>
            <w:hideMark/>
          </w:tcPr>
          <w:p w14:paraId="6D6EC537"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d</w:t>
            </w:r>
          </w:p>
        </w:tc>
        <w:tc>
          <w:tcPr>
            <w:tcW w:w="4394" w:type="dxa"/>
            <w:gridSpan w:val="3"/>
            <w:tcBorders>
              <w:top w:val="single" w:sz="8" w:space="0" w:color="000000"/>
              <w:left w:val="nil"/>
              <w:bottom w:val="single" w:sz="8" w:space="0" w:color="000000"/>
              <w:right w:val="single" w:sz="8" w:space="0" w:color="000000"/>
            </w:tcBorders>
            <w:shd w:val="clear" w:color="auto" w:fill="auto"/>
            <w:vAlign w:val="center"/>
            <w:hideMark/>
          </w:tcPr>
          <w:p w14:paraId="4D90BBDA"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 </w:t>
            </w:r>
          </w:p>
        </w:tc>
      </w:tr>
      <w:tr w:rsidR="00E16562" w:rsidRPr="00E16562" w14:paraId="79C5F546"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019A13DC"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Ж</w:t>
            </w:r>
          </w:p>
        </w:tc>
        <w:tc>
          <w:tcPr>
            <w:tcW w:w="1404" w:type="dxa"/>
            <w:tcBorders>
              <w:top w:val="nil"/>
              <w:left w:val="nil"/>
              <w:bottom w:val="single" w:sz="8" w:space="0" w:color="000000"/>
              <w:right w:val="single" w:sz="8" w:space="0" w:color="000000"/>
            </w:tcBorders>
            <w:shd w:val="clear" w:color="auto" w:fill="auto"/>
            <w:vAlign w:val="center"/>
            <w:hideMark/>
          </w:tcPr>
          <w:p w14:paraId="0EF89519"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717CA012"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0,37931034</w:t>
            </w:r>
          </w:p>
        </w:tc>
        <w:tc>
          <w:tcPr>
            <w:tcW w:w="1417" w:type="dxa"/>
            <w:tcBorders>
              <w:top w:val="nil"/>
              <w:left w:val="nil"/>
              <w:bottom w:val="single" w:sz="8" w:space="0" w:color="000000"/>
              <w:right w:val="single" w:sz="8" w:space="0" w:color="000000"/>
            </w:tcBorders>
            <w:shd w:val="clear" w:color="auto" w:fill="auto"/>
            <w:vAlign w:val="center"/>
            <w:hideMark/>
          </w:tcPr>
          <w:p w14:paraId="5515BC86"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0,34972678</w:t>
            </w:r>
          </w:p>
        </w:tc>
        <w:tc>
          <w:tcPr>
            <w:tcW w:w="1418" w:type="dxa"/>
            <w:tcBorders>
              <w:top w:val="nil"/>
              <w:left w:val="nil"/>
              <w:bottom w:val="single" w:sz="8" w:space="0" w:color="000000"/>
              <w:right w:val="single" w:sz="8" w:space="0" w:color="000000"/>
            </w:tcBorders>
            <w:shd w:val="clear" w:color="auto" w:fill="auto"/>
            <w:vAlign w:val="center"/>
            <w:hideMark/>
          </w:tcPr>
          <w:p w14:paraId="3DEE4B27"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0,35502959</w:t>
            </w:r>
          </w:p>
        </w:tc>
      </w:tr>
      <w:tr w:rsidR="00E16562" w:rsidRPr="00E16562" w14:paraId="7CCFA564"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3A5F8407"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З</w:t>
            </w:r>
          </w:p>
        </w:tc>
        <w:tc>
          <w:tcPr>
            <w:tcW w:w="1404" w:type="dxa"/>
            <w:tcBorders>
              <w:top w:val="nil"/>
              <w:left w:val="nil"/>
              <w:bottom w:val="single" w:sz="8" w:space="0" w:color="000000"/>
              <w:right w:val="single" w:sz="8" w:space="0" w:color="000000"/>
            </w:tcBorders>
            <w:shd w:val="clear" w:color="auto" w:fill="auto"/>
            <w:vAlign w:val="center"/>
            <w:hideMark/>
          </w:tcPr>
          <w:p w14:paraId="7D58D549"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53FB3C11"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0,16091954</w:t>
            </w:r>
          </w:p>
        </w:tc>
        <w:tc>
          <w:tcPr>
            <w:tcW w:w="1417" w:type="dxa"/>
            <w:tcBorders>
              <w:top w:val="nil"/>
              <w:left w:val="nil"/>
              <w:bottom w:val="single" w:sz="8" w:space="0" w:color="000000"/>
              <w:right w:val="single" w:sz="8" w:space="0" w:color="000000"/>
            </w:tcBorders>
            <w:shd w:val="clear" w:color="auto" w:fill="auto"/>
            <w:vAlign w:val="center"/>
            <w:hideMark/>
          </w:tcPr>
          <w:p w14:paraId="683C3D67"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0,18579235</w:t>
            </w:r>
          </w:p>
        </w:tc>
        <w:tc>
          <w:tcPr>
            <w:tcW w:w="1418" w:type="dxa"/>
            <w:tcBorders>
              <w:top w:val="nil"/>
              <w:left w:val="nil"/>
              <w:bottom w:val="single" w:sz="8" w:space="0" w:color="000000"/>
              <w:right w:val="single" w:sz="8" w:space="0" w:color="000000"/>
            </w:tcBorders>
            <w:shd w:val="clear" w:color="auto" w:fill="auto"/>
            <w:vAlign w:val="center"/>
            <w:hideMark/>
          </w:tcPr>
          <w:p w14:paraId="6A0C8177"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0,20118343</w:t>
            </w:r>
          </w:p>
        </w:tc>
      </w:tr>
      <w:tr w:rsidR="00E16562" w:rsidRPr="00E16562" w14:paraId="1CA60A37" w14:textId="77777777" w:rsidTr="003078D2">
        <w:trPr>
          <w:cantSplit/>
          <w:trHeight w:val="315"/>
        </w:trPr>
        <w:tc>
          <w:tcPr>
            <w:tcW w:w="3548" w:type="dxa"/>
            <w:tcBorders>
              <w:top w:val="nil"/>
              <w:left w:val="single" w:sz="8" w:space="0" w:color="000000"/>
              <w:bottom w:val="single" w:sz="8" w:space="0" w:color="000000"/>
              <w:right w:val="single" w:sz="8" w:space="0" w:color="000000"/>
            </w:tcBorders>
            <w:shd w:val="clear" w:color="auto" w:fill="auto"/>
            <w:vAlign w:val="center"/>
            <w:hideMark/>
          </w:tcPr>
          <w:p w14:paraId="4508F480"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И</w:t>
            </w:r>
          </w:p>
        </w:tc>
        <w:tc>
          <w:tcPr>
            <w:tcW w:w="1404" w:type="dxa"/>
            <w:tcBorders>
              <w:top w:val="nil"/>
              <w:left w:val="nil"/>
              <w:bottom w:val="single" w:sz="8" w:space="0" w:color="000000"/>
              <w:right w:val="single" w:sz="8" w:space="0" w:color="000000"/>
            </w:tcBorders>
            <w:shd w:val="clear" w:color="auto" w:fill="auto"/>
            <w:vAlign w:val="center"/>
            <w:hideMark/>
          </w:tcPr>
          <w:p w14:paraId="0398A00E"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val="en-US" w:eastAsia="ru-RU"/>
              </w:rPr>
              <w:t> </w:t>
            </w:r>
          </w:p>
        </w:tc>
        <w:tc>
          <w:tcPr>
            <w:tcW w:w="1559" w:type="dxa"/>
            <w:tcBorders>
              <w:top w:val="nil"/>
              <w:left w:val="nil"/>
              <w:bottom w:val="single" w:sz="8" w:space="0" w:color="000000"/>
              <w:right w:val="single" w:sz="8" w:space="0" w:color="000000"/>
            </w:tcBorders>
            <w:shd w:val="clear" w:color="auto" w:fill="auto"/>
            <w:vAlign w:val="center"/>
            <w:hideMark/>
          </w:tcPr>
          <w:p w14:paraId="1140EC7D"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0,45977011</w:t>
            </w:r>
          </w:p>
        </w:tc>
        <w:tc>
          <w:tcPr>
            <w:tcW w:w="1417" w:type="dxa"/>
            <w:tcBorders>
              <w:top w:val="nil"/>
              <w:left w:val="nil"/>
              <w:bottom w:val="single" w:sz="8" w:space="0" w:color="000000"/>
              <w:right w:val="single" w:sz="8" w:space="0" w:color="000000"/>
            </w:tcBorders>
            <w:shd w:val="clear" w:color="auto" w:fill="auto"/>
            <w:vAlign w:val="center"/>
            <w:hideMark/>
          </w:tcPr>
          <w:p w14:paraId="02BD421E"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0,46448087</w:t>
            </w:r>
          </w:p>
        </w:tc>
        <w:tc>
          <w:tcPr>
            <w:tcW w:w="1418" w:type="dxa"/>
            <w:tcBorders>
              <w:top w:val="nil"/>
              <w:left w:val="nil"/>
              <w:bottom w:val="single" w:sz="8" w:space="0" w:color="000000"/>
              <w:right w:val="single" w:sz="8" w:space="0" w:color="000000"/>
            </w:tcBorders>
            <w:shd w:val="clear" w:color="auto" w:fill="auto"/>
            <w:vAlign w:val="center"/>
            <w:hideMark/>
          </w:tcPr>
          <w:p w14:paraId="319E300C" w14:textId="77777777" w:rsidR="00E16562" w:rsidRPr="00E16562" w:rsidRDefault="00E16562" w:rsidP="00E16562">
            <w:pPr>
              <w:spacing w:after="0" w:line="240" w:lineRule="auto"/>
              <w:jc w:val="both"/>
              <w:rPr>
                <w:rFonts w:ascii="Times New Roman" w:eastAsia="Times New Roman" w:hAnsi="Times New Roman" w:cs="Times New Roman"/>
                <w:color w:val="000000"/>
                <w:sz w:val="20"/>
                <w:szCs w:val="20"/>
                <w:lang w:eastAsia="ru-RU"/>
              </w:rPr>
            </w:pPr>
            <w:r w:rsidRPr="00E16562">
              <w:rPr>
                <w:rFonts w:ascii="Times New Roman" w:eastAsia="Times New Roman" w:hAnsi="Times New Roman" w:cs="Times New Roman"/>
                <w:color w:val="000000"/>
                <w:sz w:val="20"/>
                <w:szCs w:val="20"/>
                <w:lang w:eastAsia="ru-RU"/>
              </w:rPr>
              <w:t>0,44378698</w:t>
            </w:r>
          </w:p>
        </w:tc>
      </w:tr>
    </w:tbl>
    <w:p w14:paraId="06ACD0F1" w14:textId="2CDE2ED4" w:rsidR="00E16562" w:rsidRDefault="00E16562" w:rsidP="00E16562">
      <w:pPr>
        <w:spacing w:after="0" w:line="360" w:lineRule="auto"/>
        <w:ind w:firstLine="709"/>
        <w:contextualSpacing/>
        <w:jc w:val="both"/>
        <w:rPr>
          <w:rFonts w:ascii="Times New Roman" w:hAnsi="Times New Roman" w:cs="Times New Roman"/>
          <w:sz w:val="28"/>
          <w:szCs w:val="28"/>
        </w:rPr>
      </w:pPr>
    </w:p>
    <w:p w14:paraId="177AA436" w14:textId="6A97D6B6" w:rsidR="00911BD4" w:rsidRDefault="00911BD4" w:rsidP="00E16562">
      <w:pPr>
        <w:spacing w:after="0" w:line="360" w:lineRule="auto"/>
        <w:ind w:firstLine="709"/>
        <w:contextualSpacing/>
        <w:jc w:val="both"/>
        <w:rPr>
          <w:rFonts w:ascii="Times New Roman" w:hAnsi="Times New Roman" w:cs="Times New Roman"/>
          <w:sz w:val="28"/>
          <w:szCs w:val="28"/>
        </w:rPr>
      </w:pPr>
      <w:r w:rsidRPr="00911BD4">
        <w:rPr>
          <w:rFonts w:ascii="Times New Roman" w:hAnsi="Times New Roman" w:cs="Times New Roman"/>
          <w:sz w:val="28"/>
          <w:szCs w:val="28"/>
        </w:rPr>
        <w:lastRenderedPageBreak/>
        <w:t>Влияние различных факторов на общую сумму затрат на производство и реализацию продукции и ее изменение под действием всех факторов определяется по формулам, представленным в табл. 5.6.</w:t>
      </w:r>
    </w:p>
    <w:p w14:paraId="2A0FED46" w14:textId="77777777" w:rsidR="00911BD4" w:rsidRPr="00911BD4" w:rsidRDefault="00911BD4" w:rsidP="00911BD4">
      <w:pPr>
        <w:spacing w:after="0" w:line="360" w:lineRule="auto"/>
        <w:ind w:firstLine="709"/>
        <w:contextualSpacing/>
        <w:jc w:val="right"/>
        <w:rPr>
          <w:rFonts w:ascii="Times New Roman" w:hAnsi="Times New Roman" w:cs="Times New Roman"/>
          <w:sz w:val="28"/>
          <w:szCs w:val="28"/>
        </w:rPr>
      </w:pPr>
      <w:r w:rsidRPr="00911BD4">
        <w:rPr>
          <w:rFonts w:ascii="Times New Roman" w:hAnsi="Times New Roman" w:cs="Times New Roman"/>
          <w:sz w:val="28"/>
          <w:szCs w:val="28"/>
        </w:rPr>
        <w:t>Таблица 5.6</w:t>
      </w:r>
    </w:p>
    <w:p w14:paraId="5E14F5A2" w14:textId="400E5BF7" w:rsidR="00911BD4" w:rsidRDefault="00911BD4" w:rsidP="00911BD4">
      <w:pPr>
        <w:spacing w:after="0" w:line="360" w:lineRule="auto"/>
        <w:ind w:firstLine="709"/>
        <w:contextualSpacing/>
        <w:jc w:val="both"/>
        <w:rPr>
          <w:rFonts w:ascii="Times New Roman" w:hAnsi="Times New Roman" w:cs="Times New Roman"/>
          <w:sz w:val="28"/>
          <w:szCs w:val="28"/>
        </w:rPr>
      </w:pPr>
      <w:r w:rsidRPr="00911BD4">
        <w:rPr>
          <w:rFonts w:ascii="Times New Roman" w:hAnsi="Times New Roman" w:cs="Times New Roman"/>
          <w:sz w:val="28"/>
          <w:szCs w:val="28"/>
        </w:rPr>
        <w:t xml:space="preserve">Факторный анализ общей суммы затрат на производство и реализацию продукции, </w:t>
      </w:r>
      <w:proofErr w:type="spellStart"/>
      <w:r w:rsidRPr="00911BD4">
        <w:rPr>
          <w:rFonts w:ascii="Times New Roman" w:hAnsi="Times New Roman" w:cs="Times New Roman"/>
          <w:sz w:val="28"/>
          <w:szCs w:val="28"/>
        </w:rPr>
        <w:t>млн.руб</w:t>
      </w:r>
      <w:proofErr w:type="spellEnd"/>
      <w:r w:rsidRPr="00911BD4">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1559"/>
        <w:gridCol w:w="1819"/>
        <w:gridCol w:w="2151"/>
        <w:gridCol w:w="1979"/>
      </w:tblGrid>
      <w:tr w:rsidR="00911BD4" w:rsidRPr="00911BD4" w14:paraId="1C8E1C3F" w14:textId="77777777" w:rsidTr="00911BD4">
        <w:trPr>
          <w:trHeight w:val="120"/>
          <w:jc w:val="center"/>
        </w:trPr>
        <w:tc>
          <w:tcPr>
            <w:tcW w:w="983" w:type="pct"/>
            <w:vMerge w:val="restart"/>
            <w:tcBorders>
              <w:top w:val="single" w:sz="4" w:space="0" w:color="auto"/>
              <w:left w:val="single" w:sz="4" w:space="0" w:color="auto"/>
              <w:bottom w:val="single" w:sz="4" w:space="0" w:color="auto"/>
              <w:right w:val="single" w:sz="4" w:space="0" w:color="auto"/>
            </w:tcBorders>
            <w:vAlign w:val="center"/>
            <w:hideMark/>
          </w:tcPr>
          <w:p w14:paraId="50077707" w14:textId="77777777" w:rsidR="00911BD4" w:rsidRPr="00911BD4" w:rsidRDefault="00911BD4" w:rsidP="00911BD4">
            <w:pPr>
              <w:widowControl w:val="0"/>
              <w:spacing w:after="0" w:line="300" w:lineRule="auto"/>
              <w:ind w:left="-57" w:right="-57"/>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Изменение</w:t>
            </w:r>
          </w:p>
          <w:p w14:paraId="496E395C" w14:textId="77777777" w:rsidR="00911BD4" w:rsidRPr="00911BD4" w:rsidRDefault="00911BD4" w:rsidP="00911BD4">
            <w:pPr>
              <w:widowControl w:val="0"/>
              <w:spacing w:after="0" w:line="300" w:lineRule="auto"/>
              <w:ind w:left="-57" w:right="-57"/>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общей суммы затрат</w:t>
            </w:r>
          </w:p>
          <w:p w14:paraId="249B54E4" w14:textId="77777777" w:rsidR="00911BD4" w:rsidRPr="00911BD4" w:rsidRDefault="00911BD4" w:rsidP="00911BD4">
            <w:pPr>
              <w:widowControl w:val="0"/>
              <w:spacing w:after="0" w:line="300" w:lineRule="auto"/>
              <w:ind w:left="-57" w:right="-57"/>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на производство</w:t>
            </w:r>
          </w:p>
          <w:p w14:paraId="761479D4" w14:textId="77777777" w:rsidR="00911BD4" w:rsidRPr="00911BD4" w:rsidRDefault="00911BD4" w:rsidP="00911BD4">
            <w:pPr>
              <w:widowControl w:val="0"/>
              <w:spacing w:after="0" w:line="300" w:lineRule="auto"/>
              <w:ind w:left="-57" w:right="-57"/>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и реализацию</w:t>
            </w:r>
          </w:p>
          <w:p w14:paraId="0A92B367" w14:textId="77777777" w:rsidR="00911BD4" w:rsidRPr="00911BD4" w:rsidRDefault="00911BD4" w:rsidP="00911BD4">
            <w:pPr>
              <w:widowControl w:val="0"/>
              <w:spacing w:after="0" w:line="300" w:lineRule="auto"/>
              <w:ind w:left="-57" w:right="-57"/>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в результате</w:t>
            </w:r>
          </w:p>
          <w:p w14:paraId="38F933C9" w14:textId="77777777" w:rsidR="00911BD4" w:rsidRPr="00911BD4" w:rsidRDefault="00911BD4" w:rsidP="00911BD4">
            <w:pPr>
              <w:widowControl w:val="0"/>
              <w:spacing w:after="0" w:line="300" w:lineRule="auto"/>
              <w:ind w:left="-57" w:right="-57"/>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изменения:</w:t>
            </w:r>
          </w:p>
        </w:tc>
        <w:tc>
          <w:tcPr>
            <w:tcW w:w="4017" w:type="pct"/>
            <w:gridSpan w:val="4"/>
            <w:tcBorders>
              <w:top w:val="single" w:sz="4" w:space="0" w:color="auto"/>
              <w:left w:val="single" w:sz="4" w:space="0" w:color="auto"/>
              <w:bottom w:val="single" w:sz="4" w:space="0" w:color="auto"/>
              <w:right w:val="single" w:sz="4" w:space="0" w:color="auto"/>
            </w:tcBorders>
            <w:vAlign w:val="center"/>
            <w:hideMark/>
          </w:tcPr>
          <w:p w14:paraId="4B4476CB"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Факторная модель, используемая для анализа</w:t>
            </w:r>
          </w:p>
        </w:tc>
      </w:tr>
      <w:tr w:rsidR="00911BD4" w:rsidRPr="00911BD4" w14:paraId="3DE931C8" w14:textId="77777777" w:rsidTr="00911BD4">
        <w:trPr>
          <w:trHeight w:val="574"/>
          <w:jc w:val="center"/>
        </w:trPr>
        <w:tc>
          <w:tcPr>
            <w:tcW w:w="983" w:type="pct"/>
            <w:vMerge/>
            <w:tcBorders>
              <w:top w:val="single" w:sz="4" w:space="0" w:color="auto"/>
              <w:left w:val="single" w:sz="4" w:space="0" w:color="auto"/>
              <w:bottom w:val="single" w:sz="4" w:space="0" w:color="auto"/>
              <w:right w:val="single" w:sz="4" w:space="0" w:color="auto"/>
            </w:tcBorders>
            <w:vAlign w:val="center"/>
            <w:hideMark/>
          </w:tcPr>
          <w:p w14:paraId="12DE4FD7" w14:textId="77777777" w:rsidR="00911BD4" w:rsidRPr="00911BD4" w:rsidRDefault="00911BD4" w:rsidP="00911BD4">
            <w:pPr>
              <w:spacing w:after="0" w:line="240" w:lineRule="auto"/>
              <w:rPr>
                <w:rFonts w:ascii="Times New Roman" w:eastAsia="Times New Roman" w:hAnsi="Times New Roman" w:cs="Times New Roman"/>
                <w:color w:val="000000"/>
                <w:lang w:eastAsia="ru-RU"/>
              </w:rPr>
            </w:pPr>
          </w:p>
        </w:tc>
        <w:tc>
          <w:tcPr>
            <w:tcW w:w="1807" w:type="pct"/>
            <w:gridSpan w:val="2"/>
            <w:tcBorders>
              <w:top w:val="single" w:sz="4" w:space="0" w:color="auto"/>
              <w:left w:val="single" w:sz="4" w:space="0" w:color="auto"/>
              <w:bottom w:val="single" w:sz="4" w:space="0" w:color="auto"/>
              <w:right w:val="single" w:sz="4" w:space="0" w:color="auto"/>
            </w:tcBorders>
            <w:vAlign w:val="center"/>
            <w:hideMark/>
          </w:tcPr>
          <w:p w14:paraId="75A9B25C"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position w:val="-36"/>
                <w:lang w:val="en-US" w:eastAsia="ru-RU"/>
              </w:rPr>
              <w:object w:dxaOrig="1215" w:dyaOrig="705" w14:anchorId="40ED4025">
                <v:shape id="_x0000_i3218" type="#_x0000_t75" style="width:60.75pt;height:35.25pt" o:ole="">
                  <v:imagedata r:id="rId797" o:title=""/>
                </v:shape>
                <o:OLEObject Type="Embed" ProgID="Equation.3" ShapeID="_x0000_i3218" DrawAspect="Content" ObjectID="_1734173265" r:id="rId814"/>
              </w:object>
            </w:r>
          </w:p>
        </w:tc>
        <w:tc>
          <w:tcPr>
            <w:tcW w:w="2210" w:type="pct"/>
            <w:gridSpan w:val="2"/>
            <w:tcBorders>
              <w:top w:val="single" w:sz="4" w:space="0" w:color="auto"/>
              <w:left w:val="single" w:sz="4" w:space="0" w:color="auto"/>
              <w:bottom w:val="single" w:sz="4" w:space="0" w:color="auto"/>
            </w:tcBorders>
            <w:vAlign w:val="center"/>
            <w:hideMark/>
          </w:tcPr>
          <w:p w14:paraId="64DE4425" w14:textId="3F0437DD" w:rsidR="00911BD4" w:rsidRPr="00911BD4" w:rsidRDefault="00911BD4" w:rsidP="00911BD4">
            <w:pPr>
              <w:spacing w:after="0" w:line="240" w:lineRule="auto"/>
              <w:rPr>
                <w:rFonts w:ascii="Times New Roman" w:eastAsia="Times New Roman" w:hAnsi="Times New Roman" w:cs="Times New Roman"/>
                <w:sz w:val="20"/>
                <w:szCs w:val="20"/>
                <w:lang w:eastAsia="ru-RU"/>
              </w:rPr>
            </w:pPr>
            <w:r w:rsidRPr="00911BD4">
              <w:rPr>
                <w:rFonts w:ascii="Times New Roman" w:eastAsia="Times New Roman" w:hAnsi="Times New Roman" w:cs="Times New Roman"/>
                <w:color w:val="000000"/>
                <w:position w:val="-36"/>
                <w:lang w:val="en-US" w:eastAsia="ru-RU"/>
              </w:rPr>
              <w:object w:dxaOrig="1515" w:dyaOrig="705" w14:anchorId="68C2AECB">
                <v:shape id="_x0000_i3219" type="#_x0000_t75" style="width:75.75pt;height:35.25pt" o:ole="">
                  <v:imagedata r:id="rId799" o:title=""/>
                </v:shape>
                <o:OLEObject Type="Embed" ProgID="Equation.3" ShapeID="_x0000_i3219" DrawAspect="Content" ObjectID="_1734173266" r:id="rId815"/>
              </w:object>
            </w:r>
          </w:p>
        </w:tc>
      </w:tr>
      <w:tr w:rsidR="00911BD4" w:rsidRPr="00911BD4" w14:paraId="73853F62" w14:textId="77777777" w:rsidTr="00911BD4">
        <w:trPr>
          <w:trHeight w:val="574"/>
          <w:jc w:val="center"/>
        </w:trPr>
        <w:tc>
          <w:tcPr>
            <w:tcW w:w="983" w:type="pct"/>
            <w:vMerge/>
            <w:tcBorders>
              <w:top w:val="single" w:sz="4" w:space="0" w:color="auto"/>
              <w:left w:val="single" w:sz="4" w:space="0" w:color="auto"/>
              <w:bottom w:val="single" w:sz="4" w:space="0" w:color="auto"/>
              <w:right w:val="single" w:sz="4" w:space="0" w:color="auto"/>
            </w:tcBorders>
            <w:vAlign w:val="center"/>
            <w:hideMark/>
          </w:tcPr>
          <w:p w14:paraId="3627A68A" w14:textId="77777777" w:rsidR="00911BD4" w:rsidRPr="00911BD4" w:rsidRDefault="00911BD4" w:rsidP="00911BD4">
            <w:pPr>
              <w:spacing w:after="0" w:line="240" w:lineRule="auto"/>
              <w:rPr>
                <w:rFonts w:ascii="Times New Roman" w:eastAsia="Times New Roman" w:hAnsi="Times New Roman" w:cs="Times New Roman"/>
                <w:color w:val="000000"/>
                <w:lang w:eastAsia="ru-RU"/>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2A2CD0A7"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в отчетном</w:t>
            </w:r>
          </w:p>
          <w:p w14:paraId="144D6C50"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периоде</w:t>
            </w:r>
          </w:p>
          <w:p w14:paraId="79410423"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по сравнению</w:t>
            </w:r>
          </w:p>
          <w:p w14:paraId="4E48B311"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с базисным</w:t>
            </w:r>
          </w:p>
        </w:tc>
        <w:tc>
          <w:tcPr>
            <w:tcW w:w="973" w:type="pct"/>
            <w:tcBorders>
              <w:top w:val="single" w:sz="4" w:space="0" w:color="auto"/>
              <w:left w:val="single" w:sz="4" w:space="0" w:color="auto"/>
              <w:bottom w:val="single" w:sz="4" w:space="0" w:color="auto"/>
              <w:right w:val="single" w:sz="4" w:space="0" w:color="auto"/>
            </w:tcBorders>
            <w:vAlign w:val="center"/>
            <w:hideMark/>
          </w:tcPr>
          <w:p w14:paraId="560A72DC"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в отчетном</w:t>
            </w:r>
          </w:p>
          <w:p w14:paraId="69E53A09"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периоде</w:t>
            </w:r>
          </w:p>
          <w:p w14:paraId="19F05C7D"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по сравнению</w:t>
            </w:r>
          </w:p>
          <w:p w14:paraId="3518EC7F"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с плановым</w:t>
            </w:r>
          </w:p>
        </w:tc>
        <w:tc>
          <w:tcPr>
            <w:tcW w:w="1151" w:type="pct"/>
            <w:tcBorders>
              <w:top w:val="single" w:sz="4" w:space="0" w:color="auto"/>
              <w:left w:val="single" w:sz="4" w:space="0" w:color="auto"/>
              <w:bottom w:val="single" w:sz="4" w:space="0" w:color="auto"/>
              <w:right w:val="single" w:sz="4" w:space="0" w:color="auto"/>
            </w:tcBorders>
            <w:vAlign w:val="center"/>
            <w:hideMark/>
          </w:tcPr>
          <w:p w14:paraId="183589BF"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в отчетном</w:t>
            </w:r>
          </w:p>
          <w:p w14:paraId="58F23469"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периоде</w:t>
            </w:r>
          </w:p>
          <w:p w14:paraId="5ED179AF"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по сравнению</w:t>
            </w:r>
          </w:p>
          <w:p w14:paraId="25360ABD"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с базисным</w:t>
            </w:r>
          </w:p>
        </w:tc>
        <w:tc>
          <w:tcPr>
            <w:tcW w:w="1059" w:type="pct"/>
            <w:tcBorders>
              <w:top w:val="single" w:sz="4" w:space="0" w:color="auto"/>
              <w:left w:val="single" w:sz="4" w:space="0" w:color="auto"/>
              <w:bottom w:val="single" w:sz="4" w:space="0" w:color="auto"/>
            </w:tcBorders>
            <w:vAlign w:val="center"/>
            <w:hideMark/>
          </w:tcPr>
          <w:p w14:paraId="6E254E9F"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в отчетном</w:t>
            </w:r>
          </w:p>
          <w:p w14:paraId="28461C7B"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периоде</w:t>
            </w:r>
          </w:p>
          <w:p w14:paraId="24BF51C2" w14:textId="7777777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по сравнению</w:t>
            </w:r>
          </w:p>
          <w:p w14:paraId="64FDB13C" w14:textId="5AB0465C" w:rsidR="00911BD4" w:rsidRPr="00911BD4" w:rsidRDefault="00911BD4" w:rsidP="00911BD4">
            <w:pPr>
              <w:spacing w:after="0" w:line="240" w:lineRule="auto"/>
              <w:rPr>
                <w:rFonts w:ascii="Times New Roman" w:eastAsia="Times New Roman" w:hAnsi="Times New Roman" w:cs="Times New Roman"/>
                <w:sz w:val="20"/>
                <w:szCs w:val="20"/>
                <w:lang w:eastAsia="ru-RU"/>
              </w:rPr>
            </w:pPr>
            <w:r w:rsidRPr="00911BD4">
              <w:rPr>
                <w:rFonts w:ascii="Times New Roman" w:eastAsia="Times New Roman" w:hAnsi="Times New Roman" w:cs="Times New Roman"/>
                <w:color w:val="000000"/>
                <w:lang w:eastAsia="ru-RU"/>
              </w:rPr>
              <w:t>с плановым</w:t>
            </w:r>
          </w:p>
        </w:tc>
      </w:tr>
      <w:tr w:rsidR="00911BD4" w:rsidRPr="00911BD4" w14:paraId="01CF0F7B" w14:textId="77777777" w:rsidTr="00911BD4">
        <w:trPr>
          <w:trHeight w:val="574"/>
          <w:jc w:val="center"/>
        </w:trPr>
        <w:tc>
          <w:tcPr>
            <w:tcW w:w="983" w:type="pct"/>
            <w:tcBorders>
              <w:top w:val="single" w:sz="4" w:space="0" w:color="auto"/>
              <w:left w:val="single" w:sz="4" w:space="0" w:color="auto"/>
              <w:bottom w:val="single" w:sz="4" w:space="0" w:color="auto"/>
              <w:right w:val="single" w:sz="4" w:space="0" w:color="auto"/>
            </w:tcBorders>
            <w:vAlign w:val="center"/>
          </w:tcPr>
          <w:p w14:paraId="20CA7ECA" w14:textId="1FB1AFC2" w:rsidR="00911BD4" w:rsidRPr="00911BD4" w:rsidRDefault="00911BD4" w:rsidP="00911BD4">
            <w:pPr>
              <w:spacing w:after="0" w:line="240" w:lineRule="auto"/>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себестоимости</w:t>
            </w:r>
          </w:p>
        </w:tc>
        <w:tc>
          <w:tcPr>
            <w:tcW w:w="834" w:type="pct"/>
            <w:tcBorders>
              <w:top w:val="single" w:sz="4" w:space="0" w:color="auto"/>
              <w:left w:val="single" w:sz="4" w:space="0" w:color="auto"/>
              <w:bottom w:val="single" w:sz="4" w:space="0" w:color="auto"/>
              <w:right w:val="single" w:sz="4" w:space="0" w:color="auto"/>
            </w:tcBorders>
            <w:shd w:val="clear" w:color="auto" w:fill="auto"/>
            <w:vAlign w:val="bottom"/>
          </w:tcPr>
          <w:p w14:paraId="136EDBEF" w14:textId="2F5C2CDE"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9,474212</w:t>
            </w:r>
          </w:p>
        </w:tc>
        <w:tc>
          <w:tcPr>
            <w:tcW w:w="973" w:type="pct"/>
            <w:tcBorders>
              <w:top w:val="single" w:sz="4" w:space="0" w:color="auto"/>
              <w:left w:val="nil"/>
              <w:bottom w:val="single" w:sz="4" w:space="0" w:color="auto"/>
              <w:right w:val="single" w:sz="4" w:space="0" w:color="auto"/>
            </w:tcBorders>
            <w:shd w:val="clear" w:color="auto" w:fill="auto"/>
            <w:vAlign w:val="bottom"/>
          </w:tcPr>
          <w:p w14:paraId="1EF81D6B" w14:textId="7E3219E2"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4,059044</w:t>
            </w:r>
          </w:p>
        </w:tc>
        <w:tc>
          <w:tcPr>
            <w:tcW w:w="1151" w:type="pct"/>
            <w:tcBorders>
              <w:top w:val="single" w:sz="4" w:space="0" w:color="auto"/>
              <w:left w:val="nil"/>
              <w:bottom w:val="single" w:sz="4" w:space="0" w:color="auto"/>
              <w:right w:val="single" w:sz="4" w:space="0" w:color="auto"/>
            </w:tcBorders>
            <w:shd w:val="clear" w:color="auto" w:fill="auto"/>
            <w:vAlign w:val="bottom"/>
          </w:tcPr>
          <w:p w14:paraId="2F8D5130" w14:textId="6318001D"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9,474212</w:t>
            </w:r>
          </w:p>
        </w:tc>
        <w:tc>
          <w:tcPr>
            <w:tcW w:w="1059" w:type="pct"/>
            <w:tcBorders>
              <w:top w:val="single" w:sz="4" w:space="0" w:color="auto"/>
              <w:left w:val="nil"/>
              <w:bottom w:val="single" w:sz="4" w:space="0" w:color="auto"/>
              <w:right w:val="single" w:sz="4" w:space="0" w:color="auto"/>
            </w:tcBorders>
            <w:shd w:val="clear" w:color="auto" w:fill="auto"/>
            <w:vAlign w:val="bottom"/>
          </w:tcPr>
          <w:p w14:paraId="5B706492" w14:textId="2AC9530B"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4,059044</w:t>
            </w:r>
          </w:p>
        </w:tc>
      </w:tr>
      <w:tr w:rsidR="00911BD4" w:rsidRPr="00911BD4" w14:paraId="3060783B" w14:textId="77777777" w:rsidTr="00911BD4">
        <w:trPr>
          <w:trHeight w:val="574"/>
          <w:jc w:val="center"/>
        </w:trPr>
        <w:tc>
          <w:tcPr>
            <w:tcW w:w="983" w:type="pct"/>
            <w:tcBorders>
              <w:top w:val="single" w:sz="4" w:space="0" w:color="auto"/>
              <w:left w:val="single" w:sz="4" w:space="0" w:color="auto"/>
              <w:bottom w:val="single" w:sz="4" w:space="0" w:color="auto"/>
              <w:right w:val="single" w:sz="4" w:space="0" w:color="auto"/>
            </w:tcBorders>
            <w:vAlign w:val="center"/>
          </w:tcPr>
          <w:p w14:paraId="7EB07A84" w14:textId="77777777" w:rsidR="00911BD4" w:rsidRPr="00911BD4" w:rsidRDefault="00911BD4" w:rsidP="00911BD4">
            <w:pPr>
              <w:widowControl w:val="0"/>
              <w:spacing w:after="0" w:line="300" w:lineRule="auto"/>
              <w:ind w:left="-57" w:right="-57"/>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переменных затрат,</w:t>
            </w:r>
          </w:p>
          <w:p w14:paraId="53592060" w14:textId="77777777" w:rsidR="00911BD4" w:rsidRPr="00911BD4" w:rsidRDefault="00911BD4" w:rsidP="00911BD4">
            <w:pPr>
              <w:widowControl w:val="0"/>
              <w:spacing w:after="0" w:line="300" w:lineRule="auto"/>
              <w:ind w:left="-57" w:right="-57"/>
              <w:rPr>
                <w:rFonts w:ascii="Times New Roman" w:eastAsia="Times New Roman" w:hAnsi="Times New Roman" w:cs="Times New Roman"/>
                <w:color w:val="000000"/>
                <w:spacing w:val="-2"/>
                <w:lang w:eastAsia="ru-RU"/>
              </w:rPr>
            </w:pPr>
            <w:r w:rsidRPr="00911BD4">
              <w:rPr>
                <w:rFonts w:ascii="Times New Roman" w:eastAsia="Times New Roman" w:hAnsi="Times New Roman" w:cs="Times New Roman"/>
                <w:color w:val="000000"/>
                <w:spacing w:val="-2"/>
                <w:lang w:eastAsia="ru-RU"/>
              </w:rPr>
              <w:t>приходящихся</w:t>
            </w:r>
          </w:p>
          <w:p w14:paraId="1D3BD79F" w14:textId="77777777" w:rsidR="00911BD4" w:rsidRPr="00911BD4" w:rsidRDefault="00911BD4" w:rsidP="00911BD4">
            <w:pPr>
              <w:widowControl w:val="0"/>
              <w:spacing w:after="0" w:line="300" w:lineRule="auto"/>
              <w:ind w:left="-57" w:right="-57"/>
              <w:rPr>
                <w:rFonts w:ascii="Times New Roman" w:eastAsia="Times New Roman" w:hAnsi="Times New Roman" w:cs="Times New Roman"/>
                <w:color w:val="000000"/>
                <w:spacing w:val="-2"/>
                <w:lang w:eastAsia="ru-RU"/>
              </w:rPr>
            </w:pPr>
            <w:r w:rsidRPr="00911BD4">
              <w:rPr>
                <w:rFonts w:ascii="Times New Roman" w:eastAsia="Times New Roman" w:hAnsi="Times New Roman" w:cs="Times New Roman"/>
                <w:color w:val="000000"/>
                <w:spacing w:val="-2"/>
                <w:lang w:eastAsia="ru-RU"/>
              </w:rPr>
              <w:t>на единицу</w:t>
            </w:r>
          </w:p>
          <w:p w14:paraId="7990018E" w14:textId="1BCBB2F3" w:rsidR="00911BD4" w:rsidRPr="00911BD4" w:rsidRDefault="00911BD4" w:rsidP="00911BD4">
            <w:pPr>
              <w:spacing w:after="0" w:line="240" w:lineRule="auto"/>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продукции</w:t>
            </w:r>
          </w:p>
        </w:tc>
        <w:tc>
          <w:tcPr>
            <w:tcW w:w="834" w:type="pct"/>
            <w:tcBorders>
              <w:top w:val="nil"/>
              <w:left w:val="single" w:sz="4" w:space="0" w:color="auto"/>
              <w:bottom w:val="single" w:sz="4" w:space="0" w:color="auto"/>
              <w:right w:val="single" w:sz="4" w:space="0" w:color="auto"/>
            </w:tcBorders>
            <w:shd w:val="clear" w:color="auto" w:fill="auto"/>
            <w:vAlign w:val="bottom"/>
          </w:tcPr>
          <w:p w14:paraId="2498973A" w14:textId="3738D0EC"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 </w:t>
            </w:r>
            <w:r>
              <w:rPr>
                <w:rFonts w:ascii="Times New Roman" w:hAnsi="Times New Roman" w:cs="Times New Roman"/>
                <w:color w:val="000000"/>
              </w:rPr>
              <w:t>-</w:t>
            </w:r>
          </w:p>
        </w:tc>
        <w:tc>
          <w:tcPr>
            <w:tcW w:w="973" w:type="pct"/>
            <w:tcBorders>
              <w:top w:val="nil"/>
              <w:left w:val="nil"/>
              <w:bottom w:val="single" w:sz="4" w:space="0" w:color="auto"/>
              <w:right w:val="single" w:sz="4" w:space="0" w:color="auto"/>
            </w:tcBorders>
            <w:shd w:val="clear" w:color="auto" w:fill="auto"/>
            <w:vAlign w:val="bottom"/>
          </w:tcPr>
          <w:p w14:paraId="0CEE629E" w14:textId="363C6A32"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Pr>
                <w:rFonts w:ascii="Times New Roman" w:hAnsi="Times New Roman" w:cs="Times New Roman"/>
                <w:color w:val="000000"/>
              </w:rPr>
              <w:t>-</w:t>
            </w:r>
            <w:r w:rsidRPr="00911BD4">
              <w:rPr>
                <w:rFonts w:ascii="Times New Roman" w:hAnsi="Times New Roman" w:cs="Times New Roman"/>
                <w:color w:val="000000"/>
              </w:rPr>
              <w:t> </w:t>
            </w:r>
          </w:p>
        </w:tc>
        <w:tc>
          <w:tcPr>
            <w:tcW w:w="1151" w:type="pct"/>
            <w:tcBorders>
              <w:top w:val="nil"/>
              <w:left w:val="nil"/>
              <w:bottom w:val="single" w:sz="4" w:space="0" w:color="auto"/>
              <w:right w:val="single" w:sz="4" w:space="0" w:color="auto"/>
            </w:tcBorders>
            <w:shd w:val="clear" w:color="auto" w:fill="auto"/>
            <w:vAlign w:val="bottom"/>
          </w:tcPr>
          <w:p w14:paraId="3049F302" w14:textId="5EE4F039"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Pr>
                <w:rFonts w:ascii="Times New Roman" w:hAnsi="Times New Roman" w:cs="Times New Roman"/>
                <w:color w:val="000000"/>
              </w:rPr>
              <w:t>-</w:t>
            </w:r>
            <w:r w:rsidRPr="00911BD4">
              <w:rPr>
                <w:rFonts w:ascii="Times New Roman" w:hAnsi="Times New Roman" w:cs="Times New Roman"/>
                <w:color w:val="000000"/>
              </w:rPr>
              <w:t> </w:t>
            </w:r>
          </w:p>
        </w:tc>
        <w:tc>
          <w:tcPr>
            <w:tcW w:w="1059" w:type="pct"/>
            <w:tcBorders>
              <w:top w:val="nil"/>
              <w:left w:val="nil"/>
              <w:bottom w:val="single" w:sz="4" w:space="0" w:color="auto"/>
              <w:right w:val="single" w:sz="4" w:space="0" w:color="auto"/>
            </w:tcBorders>
            <w:shd w:val="clear" w:color="auto" w:fill="auto"/>
            <w:vAlign w:val="bottom"/>
          </w:tcPr>
          <w:p w14:paraId="1FFC62A1" w14:textId="0FE09839"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Pr>
                <w:rFonts w:ascii="Times New Roman" w:hAnsi="Times New Roman" w:cs="Times New Roman"/>
                <w:color w:val="000000"/>
              </w:rPr>
              <w:t>-</w:t>
            </w:r>
            <w:r w:rsidRPr="00911BD4">
              <w:rPr>
                <w:rFonts w:ascii="Times New Roman" w:hAnsi="Times New Roman" w:cs="Times New Roman"/>
                <w:color w:val="000000"/>
              </w:rPr>
              <w:t> </w:t>
            </w:r>
          </w:p>
        </w:tc>
      </w:tr>
      <w:tr w:rsidR="00911BD4" w:rsidRPr="00911BD4" w14:paraId="69D54C3F" w14:textId="77777777" w:rsidTr="00911BD4">
        <w:trPr>
          <w:trHeight w:val="574"/>
          <w:jc w:val="center"/>
        </w:trPr>
        <w:tc>
          <w:tcPr>
            <w:tcW w:w="983" w:type="pct"/>
            <w:tcBorders>
              <w:top w:val="single" w:sz="4" w:space="0" w:color="auto"/>
              <w:left w:val="single" w:sz="4" w:space="0" w:color="auto"/>
              <w:bottom w:val="single" w:sz="4" w:space="0" w:color="auto"/>
              <w:right w:val="single" w:sz="4" w:space="0" w:color="auto"/>
            </w:tcBorders>
            <w:vAlign w:val="center"/>
          </w:tcPr>
          <w:p w14:paraId="40FB9DC2" w14:textId="709CD2FD" w:rsidR="00911BD4" w:rsidRPr="00911BD4" w:rsidRDefault="00911BD4" w:rsidP="00911BD4">
            <w:pPr>
              <w:spacing w:after="0" w:line="240" w:lineRule="auto"/>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постоянных затрат</w:t>
            </w:r>
          </w:p>
        </w:tc>
        <w:tc>
          <w:tcPr>
            <w:tcW w:w="834" w:type="pct"/>
            <w:tcBorders>
              <w:top w:val="nil"/>
              <w:left w:val="single" w:sz="4" w:space="0" w:color="auto"/>
              <w:bottom w:val="single" w:sz="4" w:space="0" w:color="auto"/>
              <w:right w:val="single" w:sz="4" w:space="0" w:color="auto"/>
            </w:tcBorders>
            <w:shd w:val="clear" w:color="auto" w:fill="auto"/>
            <w:vAlign w:val="bottom"/>
          </w:tcPr>
          <w:p w14:paraId="0FDFE07D" w14:textId="5C17190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 </w:t>
            </w:r>
            <w:r>
              <w:rPr>
                <w:rFonts w:ascii="Times New Roman" w:hAnsi="Times New Roman" w:cs="Times New Roman"/>
                <w:color w:val="000000"/>
              </w:rPr>
              <w:t>-</w:t>
            </w:r>
          </w:p>
        </w:tc>
        <w:tc>
          <w:tcPr>
            <w:tcW w:w="973" w:type="pct"/>
            <w:tcBorders>
              <w:top w:val="nil"/>
              <w:left w:val="nil"/>
              <w:bottom w:val="single" w:sz="4" w:space="0" w:color="auto"/>
              <w:right w:val="single" w:sz="4" w:space="0" w:color="auto"/>
            </w:tcBorders>
            <w:shd w:val="clear" w:color="auto" w:fill="auto"/>
            <w:vAlign w:val="bottom"/>
          </w:tcPr>
          <w:p w14:paraId="1AB3DA0E" w14:textId="7D28117C"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Pr>
                <w:rFonts w:ascii="Times New Roman" w:hAnsi="Times New Roman" w:cs="Times New Roman"/>
                <w:color w:val="000000"/>
              </w:rPr>
              <w:t>-</w:t>
            </w:r>
            <w:r w:rsidRPr="00911BD4">
              <w:rPr>
                <w:rFonts w:ascii="Times New Roman" w:hAnsi="Times New Roman" w:cs="Times New Roman"/>
                <w:color w:val="000000"/>
              </w:rPr>
              <w:t> </w:t>
            </w:r>
          </w:p>
        </w:tc>
        <w:tc>
          <w:tcPr>
            <w:tcW w:w="1151" w:type="pct"/>
            <w:tcBorders>
              <w:top w:val="nil"/>
              <w:left w:val="nil"/>
              <w:bottom w:val="single" w:sz="4" w:space="0" w:color="auto"/>
              <w:right w:val="single" w:sz="4" w:space="0" w:color="auto"/>
            </w:tcBorders>
            <w:shd w:val="clear" w:color="auto" w:fill="auto"/>
            <w:vAlign w:val="bottom"/>
          </w:tcPr>
          <w:p w14:paraId="00C0F8DF" w14:textId="0533AA20"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 </w:t>
            </w:r>
            <w:r>
              <w:rPr>
                <w:rFonts w:ascii="Times New Roman" w:hAnsi="Times New Roman" w:cs="Times New Roman"/>
                <w:color w:val="000000"/>
              </w:rPr>
              <w:t>-</w:t>
            </w:r>
          </w:p>
        </w:tc>
        <w:tc>
          <w:tcPr>
            <w:tcW w:w="1059" w:type="pct"/>
            <w:tcBorders>
              <w:top w:val="nil"/>
              <w:left w:val="nil"/>
              <w:bottom w:val="single" w:sz="4" w:space="0" w:color="auto"/>
              <w:right w:val="single" w:sz="4" w:space="0" w:color="auto"/>
            </w:tcBorders>
            <w:shd w:val="clear" w:color="auto" w:fill="auto"/>
            <w:vAlign w:val="bottom"/>
          </w:tcPr>
          <w:p w14:paraId="061835D1" w14:textId="2A124CA4"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Pr>
                <w:rFonts w:ascii="Times New Roman" w:hAnsi="Times New Roman" w:cs="Times New Roman"/>
                <w:color w:val="000000"/>
              </w:rPr>
              <w:t>-</w:t>
            </w:r>
            <w:r w:rsidRPr="00911BD4">
              <w:rPr>
                <w:rFonts w:ascii="Times New Roman" w:hAnsi="Times New Roman" w:cs="Times New Roman"/>
                <w:color w:val="000000"/>
              </w:rPr>
              <w:t> </w:t>
            </w:r>
          </w:p>
        </w:tc>
      </w:tr>
      <w:tr w:rsidR="00911BD4" w:rsidRPr="00911BD4" w14:paraId="2C1DEDA8" w14:textId="77777777" w:rsidTr="00911BD4">
        <w:trPr>
          <w:trHeight w:val="574"/>
          <w:jc w:val="center"/>
        </w:trPr>
        <w:tc>
          <w:tcPr>
            <w:tcW w:w="983" w:type="pct"/>
            <w:tcBorders>
              <w:top w:val="single" w:sz="4" w:space="0" w:color="auto"/>
              <w:left w:val="single" w:sz="4" w:space="0" w:color="auto"/>
              <w:bottom w:val="single" w:sz="4" w:space="0" w:color="auto"/>
              <w:right w:val="single" w:sz="4" w:space="0" w:color="auto"/>
            </w:tcBorders>
            <w:vAlign w:val="center"/>
          </w:tcPr>
          <w:p w14:paraId="4B573563" w14:textId="77777777" w:rsidR="00911BD4" w:rsidRPr="00911BD4" w:rsidRDefault="00911BD4" w:rsidP="00911BD4">
            <w:pPr>
              <w:widowControl w:val="0"/>
              <w:spacing w:after="0" w:line="300" w:lineRule="auto"/>
              <w:ind w:left="-57" w:right="-57"/>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объема</w:t>
            </w:r>
          </w:p>
          <w:p w14:paraId="6BA7EC02" w14:textId="77777777" w:rsidR="00911BD4" w:rsidRPr="00911BD4" w:rsidRDefault="00911BD4" w:rsidP="00911BD4">
            <w:pPr>
              <w:widowControl w:val="0"/>
              <w:spacing w:after="0" w:line="300" w:lineRule="auto"/>
              <w:ind w:left="-57" w:right="-57"/>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производства</w:t>
            </w:r>
          </w:p>
          <w:p w14:paraId="50E71A0F" w14:textId="2415E8C9" w:rsidR="00911BD4" w:rsidRPr="00911BD4" w:rsidRDefault="00911BD4" w:rsidP="00911BD4">
            <w:pPr>
              <w:spacing w:after="0" w:line="240" w:lineRule="auto"/>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продукции</w:t>
            </w:r>
          </w:p>
        </w:tc>
        <w:tc>
          <w:tcPr>
            <w:tcW w:w="834" w:type="pct"/>
            <w:tcBorders>
              <w:top w:val="nil"/>
              <w:left w:val="single" w:sz="4" w:space="0" w:color="auto"/>
              <w:bottom w:val="single" w:sz="4" w:space="0" w:color="auto"/>
              <w:right w:val="single" w:sz="4" w:space="0" w:color="auto"/>
            </w:tcBorders>
            <w:shd w:val="clear" w:color="auto" w:fill="auto"/>
            <w:vAlign w:val="bottom"/>
          </w:tcPr>
          <w:p w14:paraId="4CDF9C39" w14:textId="735E0432"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-0,04924</w:t>
            </w:r>
          </w:p>
        </w:tc>
        <w:tc>
          <w:tcPr>
            <w:tcW w:w="973" w:type="pct"/>
            <w:tcBorders>
              <w:top w:val="nil"/>
              <w:left w:val="nil"/>
              <w:bottom w:val="single" w:sz="4" w:space="0" w:color="auto"/>
              <w:right w:val="single" w:sz="4" w:space="0" w:color="auto"/>
            </w:tcBorders>
            <w:shd w:val="clear" w:color="auto" w:fill="auto"/>
            <w:vAlign w:val="bottom"/>
          </w:tcPr>
          <w:p w14:paraId="39790A54" w14:textId="78D3EDCB"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-3,10007</w:t>
            </w:r>
          </w:p>
        </w:tc>
        <w:tc>
          <w:tcPr>
            <w:tcW w:w="1151" w:type="pct"/>
            <w:tcBorders>
              <w:top w:val="nil"/>
              <w:left w:val="nil"/>
              <w:bottom w:val="single" w:sz="4" w:space="0" w:color="auto"/>
              <w:right w:val="single" w:sz="4" w:space="0" w:color="auto"/>
            </w:tcBorders>
            <w:shd w:val="clear" w:color="auto" w:fill="auto"/>
            <w:vAlign w:val="bottom"/>
          </w:tcPr>
          <w:p w14:paraId="738E0743" w14:textId="755679DB"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-1,23401</w:t>
            </w:r>
          </w:p>
        </w:tc>
        <w:tc>
          <w:tcPr>
            <w:tcW w:w="1059" w:type="pct"/>
            <w:tcBorders>
              <w:top w:val="nil"/>
              <w:left w:val="nil"/>
              <w:bottom w:val="single" w:sz="4" w:space="0" w:color="auto"/>
              <w:right w:val="single" w:sz="4" w:space="0" w:color="auto"/>
            </w:tcBorders>
            <w:shd w:val="clear" w:color="auto" w:fill="auto"/>
            <w:vAlign w:val="bottom"/>
          </w:tcPr>
          <w:p w14:paraId="2AB991DF" w14:textId="118DC32B"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-3,93297</w:t>
            </w:r>
          </w:p>
        </w:tc>
      </w:tr>
      <w:tr w:rsidR="00911BD4" w:rsidRPr="00911BD4" w14:paraId="4C5ABB57" w14:textId="77777777" w:rsidTr="00911BD4">
        <w:trPr>
          <w:trHeight w:val="574"/>
          <w:jc w:val="center"/>
        </w:trPr>
        <w:tc>
          <w:tcPr>
            <w:tcW w:w="983" w:type="pct"/>
            <w:tcBorders>
              <w:top w:val="single" w:sz="4" w:space="0" w:color="auto"/>
              <w:left w:val="single" w:sz="4" w:space="0" w:color="auto"/>
              <w:bottom w:val="single" w:sz="4" w:space="0" w:color="auto"/>
              <w:right w:val="single" w:sz="4" w:space="0" w:color="auto"/>
            </w:tcBorders>
            <w:vAlign w:val="center"/>
          </w:tcPr>
          <w:p w14:paraId="77903BC3" w14:textId="77777777" w:rsidR="00911BD4" w:rsidRPr="00911BD4" w:rsidRDefault="00911BD4" w:rsidP="00911BD4">
            <w:pPr>
              <w:widowControl w:val="0"/>
              <w:spacing w:after="0" w:line="300" w:lineRule="auto"/>
              <w:ind w:left="-57" w:right="-57"/>
              <w:rPr>
                <w:rFonts w:ascii="Times New Roman" w:eastAsia="Times New Roman" w:hAnsi="Times New Roman" w:cs="Times New Roman"/>
                <w:color w:val="000000"/>
                <w:spacing w:val="-2"/>
                <w:lang w:eastAsia="ru-RU"/>
              </w:rPr>
            </w:pPr>
            <w:r w:rsidRPr="00911BD4">
              <w:rPr>
                <w:rFonts w:ascii="Times New Roman" w:eastAsia="Times New Roman" w:hAnsi="Times New Roman" w:cs="Times New Roman"/>
                <w:color w:val="000000"/>
                <w:spacing w:val="-2"/>
                <w:lang w:eastAsia="ru-RU"/>
              </w:rPr>
              <w:t>структуры</w:t>
            </w:r>
          </w:p>
          <w:p w14:paraId="73519263" w14:textId="77777777" w:rsidR="00911BD4" w:rsidRPr="00911BD4" w:rsidRDefault="00911BD4" w:rsidP="00911BD4">
            <w:pPr>
              <w:widowControl w:val="0"/>
              <w:spacing w:after="0" w:line="300" w:lineRule="auto"/>
              <w:ind w:left="-57" w:right="-57"/>
              <w:rPr>
                <w:rFonts w:ascii="Times New Roman" w:eastAsia="Times New Roman" w:hAnsi="Times New Roman" w:cs="Times New Roman"/>
                <w:color w:val="000000"/>
                <w:spacing w:val="-2"/>
                <w:lang w:eastAsia="ru-RU"/>
              </w:rPr>
            </w:pPr>
            <w:r w:rsidRPr="00911BD4">
              <w:rPr>
                <w:rFonts w:ascii="Times New Roman" w:eastAsia="Times New Roman" w:hAnsi="Times New Roman" w:cs="Times New Roman"/>
                <w:color w:val="000000"/>
                <w:spacing w:val="-2"/>
                <w:lang w:eastAsia="ru-RU"/>
              </w:rPr>
              <w:t>(ассортимента)</w:t>
            </w:r>
          </w:p>
          <w:p w14:paraId="1B69C532" w14:textId="77777777" w:rsidR="00911BD4" w:rsidRPr="00911BD4" w:rsidRDefault="00911BD4" w:rsidP="00911BD4">
            <w:pPr>
              <w:widowControl w:val="0"/>
              <w:spacing w:after="0" w:line="300" w:lineRule="auto"/>
              <w:ind w:left="-57" w:right="-57"/>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производства</w:t>
            </w:r>
          </w:p>
          <w:p w14:paraId="69317BB3" w14:textId="43BED1ED" w:rsidR="00911BD4" w:rsidRPr="00911BD4" w:rsidRDefault="00911BD4" w:rsidP="00911BD4">
            <w:pPr>
              <w:spacing w:after="0" w:line="240" w:lineRule="auto"/>
              <w:rPr>
                <w:rFonts w:ascii="Times New Roman" w:eastAsia="Times New Roman" w:hAnsi="Times New Roman" w:cs="Times New Roman"/>
                <w:color w:val="000000"/>
                <w:lang w:eastAsia="ru-RU"/>
              </w:rPr>
            </w:pPr>
            <w:r w:rsidRPr="00911BD4">
              <w:rPr>
                <w:rFonts w:ascii="Times New Roman" w:eastAsia="Times New Roman" w:hAnsi="Times New Roman" w:cs="Times New Roman"/>
                <w:color w:val="000000"/>
                <w:lang w:eastAsia="ru-RU"/>
              </w:rPr>
              <w:t>продукции</w:t>
            </w:r>
          </w:p>
        </w:tc>
        <w:tc>
          <w:tcPr>
            <w:tcW w:w="834" w:type="pct"/>
            <w:tcBorders>
              <w:top w:val="nil"/>
              <w:left w:val="single" w:sz="4" w:space="0" w:color="auto"/>
              <w:bottom w:val="single" w:sz="4" w:space="0" w:color="auto"/>
              <w:right w:val="single" w:sz="4" w:space="0" w:color="auto"/>
            </w:tcBorders>
            <w:shd w:val="clear" w:color="auto" w:fill="auto"/>
            <w:vAlign w:val="bottom"/>
          </w:tcPr>
          <w:p w14:paraId="2A638288" w14:textId="2EBB2214"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3" w:type="pct"/>
            <w:tcBorders>
              <w:top w:val="nil"/>
              <w:left w:val="nil"/>
              <w:bottom w:val="single" w:sz="4" w:space="0" w:color="auto"/>
              <w:right w:val="single" w:sz="4" w:space="0" w:color="auto"/>
            </w:tcBorders>
            <w:shd w:val="clear" w:color="auto" w:fill="auto"/>
            <w:vAlign w:val="bottom"/>
          </w:tcPr>
          <w:p w14:paraId="46936297" w14:textId="3A9CDC45"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Pr>
                <w:rFonts w:ascii="Times New Roman" w:hAnsi="Times New Roman" w:cs="Times New Roman"/>
                <w:color w:val="000000"/>
              </w:rPr>
              <w:t>-</w:t>
            </w:r>
            <w:r w:rsidRPr="00911BD4">
              <w:rPr>
                <w:rFonts w:ascii="Times New Roman" w:hAnsi="Times New Roman" w:cs="Times New Roman"/>
                <w:color w:val="000000"/>
              </w:rPr>
              <w:t> </w:t>
            </w:r>
          </w:p>
        </w:tc>
        <w:tc>
          <w:tcPr>
            <w:tcW w:w="1151" w:type="pct"/>
            <w:tcBorders>
              <w:top w:val="nil"/>
              <w:left w:val="nil"/>
              <w:bottom w:val="single" w:sz="4" w:space="0" w:color="auto"/>
              <w:right w:val="single" w:sz="4" w:space="0" w:color="auto"/>
            </w:tcBorders>
            <w:shd w:val="clear" w:color="auto" w:fill="auto"/>
            <w:vAlign w:val="bottom"/>
          </w:tcPr>
          <w:p w14:paraId="1F3A03C3" w14:textId="37EAD591"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1,18477</w:t>
            </w:r>
          </w:p>
        </w:tc>
        <w:tc>
          <w:tcPr>
            <w:tcW w:w="1059" w:type="pct"/>
            <w:tcBorders>
              <w:top w:val="nil"/>
              <w:left w:val="nil"/>
              <w:bottom w:val="single" w:sz="4" w:space="0" w:color="auto"/>
              <w:right w:val="single" w:sz="4" w:space="0" w:color="auto"/>
            </w:tcBorders>
            <w:shd w:val="clear" w:color="auto" w:fill="auto"/>
            <w:vAlign w:val="bottom"/>
          </w:tcPr>
          <w:p w14:paraId="0FAF1F91" w14:textId="470FF763"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0,832903</w:t>
            </w:r>
          </w:p>
        </w:tc>
      </w:tr>
      <w:tr w:rsidR="00911BD4" w:rsidRPr="00911BD4" w14:paraId="7C2F453B" w14:textId="77777777" w:rsidTr="00911BD4">
        <w:trPr>
          <w:trHeight w:val="574"/>
          <w:jc w:val="center"/>
        </w:trPr>
        <w:tc>
          <w:tcPr>
            <w:tcW w:w="983" w:type="pct"/>
            <w:tcBorders>
              <w:top w:val="single" w:sz="4" w:space="0" w:color="auto"/>
              <w:left w:val="single" w:sz="4" w:space="0" w:color="auto"/>
              <w:bottom w:val="single" w:sz="4" w:space="0" w:color="auto"/>
              <w:right w:val="single" w:sz="4" w:space="0" w:color="auto"/>
            </w:tcBorders>
            <w:vAlign w:val="center"/>
          </w:tcPr>
          <w:p w14:paraId="5FDB666A" w14:textId="139E255C" w:rsidR="00911BD4" w:rsidRPr="00911BD4" w:rsidRDefault="00911BD4" w:rsidP="00911BD4">
            <w:pPr>
              <w:widowControl w:val="0"/>
              <w:spacing w:after="0" w:line="300" w:lineRule="auto"/>
              <w:ind w:left="-57" w:right="-57"/>
              <w:rPr>
                <w:rFonts w:ascii="Times New Roman" w:eastAsia="Times New Roman" w:hAnsi="Times New Roman" w:cs="Times New Roman"/>
                <w:color w:val="000000"/>
                <w:spacing w:val="-2"/>
                <w:lang w:eastAsia="ru-RU"/>
              </w:rPr>
            </w:pPr>
            <w:r w:rsidRPr="00911BD4">
              <w:rPr>
                <w:rFonts w:ascii="Times New Roman" w:eastAsia="Times New Roman" w:hAnsi="Times New Roman" w:cs="Times New Roman"/>
                <w:color w:val="000000"/>
                <w:spacing w:val="-2"/>
                <w:lang w:eastAsia="ru-RU"/>
              </w:rPr>
              <w:t>Общее изменение</w:t>
            </w:r>
          </w:p>
        </w:tc>
        <w:tc>
          <w:tcPr>
            <w:tcW w:w="834" w:type="pct"/>
            <w:tcBorders>
              <w:top w:val="nil"/>
              <w:left w:val="single" w:sz="4" w:space="0" w:color="auto"/>
              <w:bottom w:val="single" w:sz="4" w:space="0" w:color="auto"/>
              <w:right w:val="single" w:sz="4" w:space="0" w:color="auto"/>
            </w:tcBorders>
            <w:shd w:val="clear" w:color="auto" w:fill="auto"/>
            <w:vAlign w:val="bottom"/>
          </w:tcPr>
          <w:p w14:paraId="7EF4D74E" w14:textId="4A927764"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9,424971</w:t>
            </w:r>
          </w:p>
        </w:tc>
        <w:tc>
          <w:tcPr>
            <w:tcW w:w="973" w:type="pct"/>
            <w:tcBorders>
              <w:top w:val="nil"/>
              <w:left w:val="nil"/>
              <w:bottom w:val="single" w:sz="4" w:space="0" w:color="auto"/>
              <w:right w:val="single" w:sz="4" w:space="0" w:color="auto"/>
            </w:tcBorders>
            <w:shd w:val="clear" w:color="auto" w:fill="auto"/>
            <w:vAlign w:val="bottom"/>
          </w:tcPr>
          <w:p w14:paraId="11F4D3A2" w14:textId="6FFB1CC7"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0,958974</w:t>
            </w:r>
          </w:p>
        </w:tc>
        <w:tc>
          <w:tcPr>
            <w:tcW w:w="1151" w:type="pct"/>
            <w:tcBorders>
              <w:top w:val="nil"/>
              <w:left w:val="nil"/>
              <w:bottom w:val="single" w:sz="4" w:space="0" w:color="auto"/>
              <w:right w:val="single" w:sz="4" w:space="0" w:color="auto"/>
            </w:tcBorders>
            <w:shd w:val="clear" w:color="auto" w:fill="auto"/>
            <w:vAlign w:val="bottom"/>
          </w:tcPr>
          <w:p w14:paraId="7867B0E9" w14:textId="0F8BFC40"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9,424971</w:t>
            </w:r>
          </w:p>
        </w:tc>
        <w:tc>
          <w:tcPr>
            <w:tcW w:w="1059" w:type="pct"/>
            <w:tcBorders>
              <w:top w:val="nil"/>
              <w:left w:val="nil"/>
              <w:bottom w:val="single" w:sz="4" w:space="0" w:color="auto"/>
              <w:right w:val="single" w:sz="4" w:space="0" w:color="auto"/>
            </w:tcBorders>
            <w:shd w:val="clear" w:color="auto" w:fill="auto"/>
            <w:vAlign w:val="bottom"/>
          </w:tcPr>
          <w:p w14:paraId="3CFACA4A" w14:textId="0858E3C4" w:rsidR="00911BD4" w:rsidRPr="00911BD4" w:rsidRDefault="00911BD4" w:rsidP="00911BD4">
            <w:pPr>
              <w:widowControl w:val="0"/>
              <w:spacing w:after="0" w:line="300" w:lineRule="auto"/>
              <w:ind w:left="-85" w:right="-85"/>
              <w:jc w:val="center"/>
              <w:rPr>
                <w:rFonts w:ascii="Times New Roman" w:eastAsia="Times New Roman" w:hAnsi="Times New Roman" w:cs="Times New Roman"/>
                <w:color w:val="000000"/>
                <w:lang w:eastAsia="ru-RU"/>
              </w:rPr>
            </w:pPr>
            <w:r w:rsidRPr="00911BD4">
              <w:rPr>
                <w:rFonts w:ascii="Times New Roman" w:hAnsi="Times New Roman" w:cs="Times New Roman"/>
                <w:color w:val="000000"/>
              </w:rPr>
              <w:t>0,958974</w:t>
            </w:r>
          </w:p>
        </w:tc>
      </w:tr>
    </w:tbl>
    <w:p w14:paraId="483EF4F8" w14:textId="77777777" w:rsidR="00911BD4" w:rsidRDefault="00911BD4" w:rsidP="00E16562">
      <w:pPr>
        <w:spacing w:after="0" w:line="360" w:lineRule="auto"/>
        <w:ind w:firstLine="709"/>
        <w:contextualSpacing/>
        <w:jc w:val="both"/>
        <w:rPr>
          <w:rFonts w:ascii="Times New Roman" w:hAnsi="Times New Roman" w:cs="Times New Roman"/>
          <w:sz w:val="28"/>
          <w:szCs w:val="28"/>
        </w:rPr>
      </w:pPr>
    </w:p>
    <w:p w14:paraId="6118AB1E" w14:textId="443F3772" w:rsidR="00911BD4" w:rsidRPr="003078D2" w:rsidRDefault="00911BD4" w:rsidP="00E16562">
      <w:pPr>
        <w:spacing w:after="0" w:line="360" w:lineRule="auto"/>
        <w:ind w:firstLine="709"/>
        <w:contextualSpacing/>
        <w:jc w:val="both"/>
        <w:rPr>
          <w:rFonts w:ascii="Times New Roman" w:hAnsi="Times New Roman" w:cs="Times New Roman"/>
          <w:sz w:val="28"/>
          <w:szCs w:val="28"/>
        </w:rPr>
      </w:pPr>
      <w:r w:rsidRPr="00911BD4">
        <w:rPr>
          <w:rFonts w:ascii="Times New Roman" w:hAnsi="Times New Roman" w:cs="Times New Roman"/>
          <w:sz w:val="28"/>
          <w:szCs w:val="28"/>
        </w:rPr>
        <w:t>Согласно полученным данным, себестоимость продукции Ж равна 8,45 тыс. руб., продукции З – 9,60 тыс. руб., продукции И – 10,48 тыс. руб..</w:t>
      </w:r>
    </w:p>
    <w:p w14:paraId="0B03B988" w14:textId="77777777" w:rsidR="00D757DA" w:rsidRPr="00D757DA" w:rsidRDefault="00D757DA" w:rsidP="003078D2">
      <w:pPr>
        <w:spacing w:after="0" w:line="360" w:lineRule="auto"/>
        <w:contextualSpacing/>
        <w:jc w:val="both"/>
        <w:rPr>
          <w:rFonts w:ascii="Times New Roman" w:hAnsi="Times New Roman" w:cs="Times New Roman"/>
          <w:sz w:val="28"/>
          <w:szCs w:val="28"/>
        </w:rPr>
      </w:pPr>
    </w:p>
    <w:p w14:paraId="6EE3AA04" w14:textId="4DC89C76" w:rsidR="00D757DA" w:rsidRPr="003078D2" w:rsidRDefault="00D757DA" w:rsidP="003078D2">
      <w:pPr>
        <w:pStyle w:val="2"/>
        <w:spacing w:line="360" w:lineRule="auto"/>
        <w:contextualSpacing/>
        <w:jc w:val="center"/>
        <w:rPr>
          <w:rFonts w:ascii="Times New Roman" w:hAnsi="Times New Roman" w:cs="Times New Roman"/>
          <w:b/>
          <w:bCs/>
          <w:color w:val="auto"/>
          <w:sz w:val="28"/>
          <w:szCs w:val="28"/>
        </w:rPr>
      </w:pPr>
      <w:bookmarkStart w:id="22" w:name="_Toc123172582"/>
      <w:r w:rsidRPr="003078D2">
        <w:rPr>
          <w:rFonts w:ascii="Times New Roman" w:hAnsi="Times New Roman" w:cs="Times New Roman"/>
          <w:b/>
          <w:bCs/>
          <w:color w:val="auto"/>
          <w:sz w:val="28"/>
          <w:szCs w:val="28"/>
        </w:rPr>
        <w:t>5.3 Оценка уровня затрат на рубль произведенной продукции</w:t>
      </w:r>
      <w:bookmarkEnd w:id="22"/>
    </w:p>
    <w:p w14:paraId="24272CC4" w14:textId="0DED2323" w:rsidR="00D757DA" w:rsidRDefault="00D757DA" w:rsidP="00D757DA">
      <w:pPr>
        <w:spacing w:after="0" w:line="360" w:lineRule="auto"/>
        <w:ind w:firstLine="709"/>
        <w:contextualSpacing/>
        <w:jc w:val="both"/>
        <w:rPr>
          <w:rFonts w:ascii="Times New Roman" w:hAnsi="Times New Roman" w:cs="Times New Roman"/>
          <w:sz w:val="28"/>
          <w:szCs w:val="28"/>
        </w:rPr>
      </w:pPr>
    </w:p>
    <w:p w14:paraId="44D553FC" w14:textId="77777777" w:rsidR="000C1A36" w:rsidRP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rPr>
        <w:t xml:space="preserve">В процессе анализа затрат на производство и реализацию продукции необходимо сопоставлять общую сумму затрат на производство и реализацию </w:t>
      </w:r>
      <w:r w:rsidRPr="000C1A36">
        <w:rPr>
          <w:rFonts w:ascii="Times New Roman" w:hAnsi="Times New Roman" w:cs="Times New Roman"/>
          <w:sz w:val="28"/>
          <w:szCs w:val="28"/>
        </w:rPr>
        <w:lastRenderedPageBreak/>
        <w:t>продукции и стоимость произведенной продукции. Для этого рассчитывается уровень затрат на рубль произведенной продукции по формуле:</w:t>
      </w:r>
    </w:p>
    <w:p w14:paraId="4703CBBB" w14:textId="77777777" w:rsidR="000C1A36" w:rsidRPr="000C1A36" w:rsidRDefault="000C1A36" w:rsidP="000C1A36">
      <w:pPr>
        <w:spacing w:after="0" w:line="360" w:lineRule="auto"/>
        <w:ind w:firstLine="709"/>
        <w:contextualSpacing/>
        <w:jc w:val="center"/>
        <w:rPr>
          <w:rFonts w:ascii="Times New Roman" w:hAnsi="Times New Roman" w:cs="Times New Roman"/>
          <w:sz w:val="28"/>
          <w:szCs w:val="28"/>
        </w:rPr>
      </w:pPr>
      <w:r w:rsidRPr="000C1A36">
        <w:rPr>
          <w:rFonts w:ascii="Times New Roman" w:hAnsi="Times New Roman" w:cs="Times New Roman"/>
          <w:sz w:val="28"/>
          <w:szCs w:val="28"/>
          <w:lang w:val="en-US"/>
        </w:rPr>
        <w:object w:dxaOrig="2520" w:dyaOrig="1755" w14:anchorId="51E11C56">
          <v:shape id="_x0000_i1370" type="#_x0000_t75" style="width:126pt;height:87.75pt" o:ole="">
            <v:imagedata r:id="rId816" o:title="" croptop="2042f"/>
          </v:shape>
          <o:OLEObject Type="Embed" ProgID="Equation.3" ShapeID="_x0000_i1370" DrawAspect="Content" ObjectID="_1734173267" r:id="rId817"/>
        </w:object>
      </w:r>
      <w:r w:rsidRPr="000C1A36">
        <w:rPr>
          <w:rFonts w:ascii="Times New Roman" w:hAnsi="Times New Roman" w:cs="Times New Roman"/>
          <w:sz w:val="28"/>
          <w:szCs w:val="28"/>
        </w:rPr>
        <w:t>,</w:t>
      </w:r>
    </w:p>
    <w:p w14:paraId="77AB8EF6" w14:textId="77777777" w:rsidR="000C1A36" w:rsidRP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rPr>
        <w:t xml:space="preserve">где  </w:t>
      </w:r>
      <w:r w:rsidRPr="000C1A36">
        <w:rPr>
          <w:rFonts w:ascii="Times New Roman" w:hAnsi="Times New Roman" w:cs="Times New Roman"/>
          <w:sz w:val="28"/>
          <w:szCs w:val="28"/>
        </w:rPr>
        <w:object w:dxaOrig="255" w:dyaOrig="300" w14:anchorId="44090062">
          <v:shape id="_x0000_i1371" type="#_x0000_t75" style="width:12.75pt;height:15pt" o:ole="">
            <v:imagedata r:id="rId818" o:title=""/>
          </v:shape>
          <o:OLEObject Type="Embed" ProgID="Equation.3" ShapeID="_x0000_i1371" DrawAspect="Content" ObjectID="_1734173268" r:id="rId819"/>
        </w:object>
      </w:r>
      <w:r w:rsidRPr="000C1A36">
        <w:rPr>
          <w:rFonts w:ascii="Times New Roman" w:hAnsi="Times New Roman" w:cs="Times New Roman"/>
          <w:sz w:val="28"/>
          <w:szCs w:val="28"/>
        </w:rPr>
        <w:t xml:space="preserve">  -  общая сумма затрат на производство и реализацию продукции;</w:t>
      </w:r>
    </w:p>
    <w:p w14:paraId="0B985EE5" w14:textId="77777777" w:rsidR="000C1A36" w:rsidRP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rPr>
        <w:object w:dxaOrig="465" w:dyaOrig="285" w14:anchorId="28609415">
          <v:shape id="_x0000_i1372" type="#_x0000_t75" style="width:23.25pt;height:14.25pt" o:ole="">
            <v:imagedata r:id="rId820" o:title=""/>
          </v:shape>
          <o:OLEObject Type="Embed" ProgID="Equation.3" ShapeID="_x0000_i1372" DrawAspect="Content" ObjectID="_1734173269" r:id="rId821"/>
        </w:object>
      </w:r>
      <w:r w:rsidRPr="000C1A36">
        <w:rPr>
          <w:rFonts w:ascii="Times New Roman" w:hAnsi="Times New Roman" w:cs="Times New Roman"/>
          <w:sz w:val="28"/>
          <w:szCs w:val="28"/>
        </w:rPr>
        <w:t xml:space="preserve">  -  объем произведенной продукции в стоимостном выражении;</w:t>
      </w:r>
    </w:p>
    <w:p w14:paraId="6F7D1D7A" w14:textId="77777777" w:rsidR="000C1A36" w:rsidRP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rPr>
        <w:object w:dxaOrig="285" w:dyaOrig="420" w14:anchorId="1C1DB35C">
          <v:shape id="_x0000_i1373" type="#_x0000_t75" style="width:14.25pt;height:21pt" o:ole="">
            <v:imagedata r:id="rId806" o:title=""/>
          </v:shape>
          <o:OLEObject Type="Embed" ProgID="Equation.3" ShapeID="_x0000_i1373" DrawAspect="Content" ObjectID="_1734173270" r:id="rId822"/>
        </w:object>
      </w:r>
      <w:r w:rsidRPr="000C1A36">
        <w:rPr>
          <w:rFonts w:ascii="Times New Roman" w:hAnsi="Times New Roman" w:cs="Times New Roman"/>
          <w:sz w:val="28"/>
          <w:szCs w:val="28"/>
        </w:rPr>
        <w:t xml:space="preserve">  -  полная себестоимость </w:t>
      </w:r>
      <w:proofErr w:type="spellStart"/>
      <w:r w:rsidRPr="000C1A36">
        <w:rPr>
          <w:rFonts w:ascii="Times New Roman" w:hAnsi="Times New Roman" w:cs="Times New Roman"/>
          <w:sz w:val="28"/>
          <w:szCs w:val="28"/>
          <w:lang w:val="en-US"/>
        </w:rPr>
        <w:t>i</w:t>
      </w:r>
      <w:proofErr w:type="spellEnd"/>
      <w:r w:rsidRPr="000C1A36">
        <w:rPr>
          <w:rFonts w:ascii="Times New Roman" w:hAnsi="Times New Roman" w:cs="Times New Roman"/>
          <w:sz w:val="28"/>
          <w:szCs w:val="28"/>
        </w:rPr>
        <w:t>-го вида продукции;</w:t>
      </w:r>
    </w:p>
    <w:p w14:paraId="2DE0CA8E" w14:textId="77777777" w:rsidR="000C1A36" w:rsidRP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lang w:val="en-US"/>
        </w:rPr>
        <w:object w:dxaOrig="300" w:dyaOrig="420" w14:anchorId="3A76A012">
          <v:shape id="_x0000_i1374" type="#_x0000_t75" style="width:15pt;height:21pt" o:ole="">
            <v:imagedata r:id="rId416" o:title=""/>
          </v:shape>
          <o:OLEObject Type="Embed" ProgID="Equation.3" ShapeID="_x0000_i1374" DrawAspect="Content" ObjectID="_1734173271" r:id="rId823"/>
        </w:object>
      </w:r>
      <w:r w:rsidRPr="000C1A36">
        <w:rPr>
          <w:rFonts w:ascii="Times New Roman" w:hAnsi="Times New Roman" w:cs="Times New Roman"/>
          <w:sz w:val="28"/>
          <w:szCs w:val="28"/>
        </w:rPr>
        <w:t xml:space="preserve">  -  физический объем производства </w:t>
      </w:r>
      <w:proofErr w:type="spellStart"/>
      <w:r w:rsidRPr="000C1A36">
        <w:rPr>
          <w:rFonts w:ascii="Times New Roman" w:hAnsi="Times New Roman" w:cs="Times New Roman"/>
          <w:sz w:val="28"/>
          <w:szCs w:val="28"/>
          <w:lang w:val="en-US"/>
        </w:rPr>
        <w:t>i</w:t>
      </w:r>
      <w:proofErr w:type="spellEnd"/>
      <w:r w:rsidRPr="000C1A36">
        <w:rPr>
          <w:rFonts w:ascii="Times New Roman" w:hAnsi="Times New Roman" w:cs="Times New Roman"/>
          <w:sz w:val="28"/>
          <w:szCs w:val="28"/>
        </w:rPr>
        <w:t>-го вида продукции;</w:t>
      </w:r>
    </w:p>
    <w:p w14:paraId="23C77F88" w14:textId="77777777" w:rsidR="000C1A36" w:rsidRP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rPr>
        <w:object w:dxaOrig="300" w:dyaOrig="420" w14:anchorId="73E7AF99">
          <v:shape id="_x0000_i1375" type="#_x0000_t75" style="width:15pt;height:21pt" o:ole="" fillcolor="window">
            <v:imagedata r:id="rId824" o:title=""/>
          </v:shape>
          <o:OLEObject Type="Embed" ProgID="Equation.3" ShapeID="_x0000_i1375" DrawAspect="Content" ObjectID="_1734173272" r:id="rId825"/>
        </w:object>
      </w:r>
      <w:r w:rsidRPr="000C1A36">
        <w:rPr>
          <w:rFonts w:ascii="Times New Roman" w:hAnsi="Times New Roman" w:cs="Times New Roman"/>
          <w:sz w:val="28"/>
          <w:szCs w:val="28"/>
        </w:rPr>
        <w:t xml:space="preserve">  -  цена реализации </w:t>
      </w:r>
      <w:proofErr w:type="spellStart"/>
      <w:r w:rsidRPr="000C1A36">
        <w:rPr>
          <w:rFonts w:ascii="Times New Roman" w:hAnsi="Times New Roman" w:cs="Times New Roman"/>
          <w:sz w:val="28"/>
          <w:szCs w:val="28"/>
          <w:lang w:val="en-US"/>
        </w:rPr>
        <w:t>i</w:t>
      </w:r>
      <w:proofErr w:type="spellEnd"/>
      <w:r w:rsidRPr="000C1A36">
        <w:rPr>
          <w:rFonts w:ascii="Times New Roman" w:hAnsi="Times New Roman" w:cs="Times New Roman"/>
          <w:sz w:val="28"/>
          <w:szCs w:val="28"/>
        </w:rPr>
        <w:t>-го вида продукции.</w:t>
      </w:r>
    </w:p>
    <w:p w14:paraId="377444FF" w14:textId="77777777" w:rsidR="000C1A36" w:rsidRP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rPr>
        <w:t>Оценка уровня затрат на рубль произведенной продукции предполагает определение динамики изменения этого показателя:</w:t>
      </w:r>
    </w:p>
    <w:p w14:paraId="0287B425" w14:textId="77777777" w:rsidR="000C1A36" w:rsidRPr="000C1A36" w:rsidRDefault="000C1A36" w:rsidP="000C1A36">
      <w:pPr>
        <w:spacing w:after="0" w:line="360" w:lineRule="auto"/>
        <w:ind w:firstLine="709"/>
        <w:contextualSpacing/>
        <w:jc w:val="center"/>
        <w:rPr>
          <w:rFonts w:ascii="Times New Roman" w:hAnsi="Times New Roman" w:cs="Times New Roman"/>
          <w:sz w:val="28"/>
          <w:szCs w:val="28"/>
        </w:rPr>
      </w:pPr>
      <w:r w:rsidRPr="000C1A36">
        <w:rPr>
          <w:rFonts w:ascii="Times New Roman" w:hAnsi="Times New Roman" w:cs="Times New Roman"/>
          <w:sz w:val="28"/>
          <w:szCs w:val="28"/>
          <w:lang w:val="en-US"/>
        </w:rPr>
        <w:object w:dxaOrig="2175" w:dyaOrig="885" w14:anchorId="1A48715A">
          <v:shape id="_x0000_i1376" type="#_x0000_t75" style="width:108.75pt;height:44.25pt" o:ole="">
            <v:imagedata r:id="rId826" o:title=""/>
          </v:shape>
          <o:OLEObject Type="Embed" ProgID="Equation.3" ShapeID="_x0000_i1376" DrawAspect="Content" ObjectID="_1734173273" r:id="rId827"/>
        </w:object>
      </w:r>
      <w:r w:rsidRPr="000C1A36">
        <w:rPr>
          <w:rFonts w:ascii="Times New Roman" w:hAnsi="Times New Roman" w:cs="Times New Roman"/>
          <w:sz w:val="28"/>
          <w:szCs w:val="28"/>
        </w:rPr>
        <w:t>,</w:t>
      </w:r>
    </w:p>
    <w:p w14:paraId="2B16AA30" w14:textId="77777777" w:rsidR="000C1A36" w:rsidRP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rPr>
        <w:t xml:space="preserve">где  </w:t>
      </w:r>
      <w:r w:rsidRPr="000C1A36">
        <w:rPr>
          <w:rFonts w:ascii="Times New Roman" w:hAnsi="Times New Roman" w:cs="Times New Roman"/>
          <w:sz w:val="28"/>
          <w:szCs w:val="28"/>
        </w:rPr>
        <w:object w:dxaOrig="1185" w:dyaOrig="420" w14:anchorId="68314B68">
          <v:shape id="_x0000_i1377" type="#_x0000_t75" style="width:59.25pt;height:21pt" o:ole="">
            <v:imagedata r:id="rId828" o:title=""/>
          </v:shape>
          <o:OLEObject Type="Embed" ProgID="Equation.3" ShapeID="_x0000_i1377" DrawAspect="Content" ObjectID="_1734173274" r:id="rId829"/>
        </w:object>
      </w:r>
      <w:r w:rsidRPr="000C1A36">
        <w:rPr>
          <w:rFonts w:ascii="Times New Roman" w:hAnsi="Times New Roman" w:cs="Times New Roman"/>
          <w:sz w:val="28"/>
          <w:szCs w:val="28"/>
        </w:rPr>
        <w:t xml:space="preserve">  -  уровень затрат на рубль произведенной продукции соответственно в отчетном и базисном периодах,</w:t>
      </w:r>
    </w:p>
    <w:p w14:paraId="1F8BB681" w14:textId="77777777" w:rsidR="000C1A36" w:rsidRP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rPr>
        <w:t>а также выполнения плана:</w:t>
      </w:r>
    </w:p>
    <w:p w14:paraId="4DE52CC8" w14:textId="77777777" w:rsidR="000C1A36" w:rsidRPr="000C1A36" w:rsidRDefault="000C1A36" w:rsidP="000C1A36">
      <w:pPr>
        <w:spacing w:after="0" w:line="360" w:lineRule="auto"/>
        <w:ind w:firstLine="709"/>
        <w:contextualSpacing/>
        <w:jc w:val="center"/>
        <w:rPr>
          <w:rFonts w:ascii="Times New Roman" w:hAnsi="Times New Roman" w:cs="Times New Roman"/>
          <w:sz w:val="28"/>
          <w:szCs w:val="28"/>
        </w:rPr>
      </w:pPr>
      <w:r w:rsidRPr="000C1A36">
        <w:rPr>
          <w:rFonts w:ascii="Times New Roman" w:hAnsi="Times New Roman" w:cs="Times New Roman"/>
          <w:sz w:val="28"/>
          <w:szCs w:val="28"/>
          <w:lang w:val="en-US"/>
        </w:rPr>
        <w:object w:dxaOrig="2220" w:dyaOrig="945" w14:anchorId="4626BA16">
          <v:shape id="_x0000_i1378" type="#_x0000_t75" style="width:111pt;height:47.25pt" o:ole="">
            <v:imagedata r:id="rId830" o:title=""/>
          </v:shape>
          <o:OLEObject Type="Embed" ProgID="Equation.3" ShapeID="_x0000_i1378" DrawAspect="Content" ObjectID="_1734173275" r:id="rId831"/>
        </w:object>
      </w:r>
      <w:r w:rsidRPr="000C1A36">
        <w:rPr>
          <w:rFonts w:ascii="Times New Roman" w:hAnsi="Times New Roman" w:cs="Times New Roman"/>
          <w:sz w:val="28"/>
          <w:szCs w:val="28"/>
        </w:rPr>
        <w:t>,</w:t>
      </w:r>
    </w:p>
    <w:p w14:paraId="6BF3DE27" w14:textId="77777777" w:rsidR="000C1A36" w:rsidRP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rPr>
        <w:t xml:space="preserve">где  </w:t>
      </w:r>
      <w:r w:rsidRPr="000C1A36">
        <w:rPr>
          <w:rFonts w:ascii="Times New Roman" w:hAnsi="Times New Roman" w:cs="Times New Roman"/>
          <w:sz w:val="28"/>
          <w:szCs w:val="28"/>
        </w:rPr>
        <w:object w:dxaOrig="1365" w:dyaOrig="480" w14:anchorId="56BDA7A5">
          <v:shape id="_x0000_i1379" type="#_x0000_t75" style="width:68.25pt;height:24pt" o:ole="">
            <v:imagedata r:id="rId832" o:title=""/>
          </v:shape>
          <o:OLEObject Type="Embed" ProgID="Equation.3" ShapeID="_x0000_i1379" DrawAspect="Content" ObjectID="_1734173276" r:id="rId833"/>
        </w:object>
      </w:r>
      <w:r w:rsidRPr="000C1A36">
        <w:rPr>
          <w:rFonts w:ascii="Times New Roman" w:hAnsi="Times New Roman" w:cs="Times New Roman"/>
          <w:sz w:val="28"/>
          <w:szCs w:val="28"/>
        </w:rPr>
        <w:t xml:space="preserve">  -  уровень затрат на рубль произведенной продукции соответственно фактический и по плану.</w:t>
      </w:r>
    </w:p>
    <w:p w14:paraId="059E74C9" w14:textId="32489ECB" w:rsid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rPr>
        <w:t>Результаты определения уровня затрат на рубль произведенной продукции, анализа его динамики и выполнения плана следует представить в табл. 5.</w:t>
      </w:r>
      <w:r w:rsidR="003C35DA">
        <w:rPr>
          <w:rFonts w:ascii="Times New Roman" w:hAnsi="Times New Roman" w:cs="Times New Roman"/>
          <w:sz w:val="28"/>
          <w:szCs w:val="28"/>
        </w:rPr>
        <w:t>7</w:t>
      </w:r>
      <w:r w:rsidRPr="000C1A36">
        <w:rPr>
          <w:rFonts w:ascii="Times New Roman" w:hAnsi="Times New Roman" w:cs="Times New Roman"/>
          <w:sz w:val="28"/>
          <w:szCs w:val="28"/>
        </w:rPr>
        <w:t>.</w:t>
      </w:r>
    </w:p>
    <w:p w14:paraId="27009D47" w14:textId="18E78328" w:rsidR="00911BD4" w:rsidRDefault="00911BD4" w:rsidP="000C1A36">
      <w:pPr>
        <w:spacing w:after="0" w:line="360" w:lineRule="auto"/>
        <w:ind w:firstLine="709"/>
        <w:contextualSpacing/>
        <w:jc w:val="both"/>
        <w:rPr>
          <w:rFonts w:ascii="Times New Roman" w:hAnsi="Times New Roman" w:cs="Times New Roman"/>
          <w:sz w:val="28"/>
          <w:szCs w:val="28"/>
        </w:rPr>
      </w:pPr>
    </w:p>
    <w:p w14:paraId="049F5932" w14:textId="77777777" w:rsidR="00911BD4" w:rsidRPr="000C1A36" w:rsidRDefault="00911BD4" w:rsidP="000C1A36">
      <w:pPr>
        <w:spacing w:after="0" w:line="360" w:lineRule="auto"/>
        <w:ind w:firstLine="709"/>
        <w:contextualSpacing/>
        <w:jc w:val="both"/>
        <w:rPr>
          <w:rFonts w:ascii="Times New Roman" w:hAnsi="Times New Roman" w:cs="Times New Roman"/>
          <w:sz w:val="28"/>
          <w:szCs w:val="28"/>
        </w:rPr>
      </w:pPr>
    </w:p>
    <w:p w14:paraId="2AF2E4D0" w14:textId="2575AF5B" w:rsidR="000C1A36" w:rsidRPr="000C1A36" w:rsidRDefault="000C1A36" w:rsidP="000C1A36">
      <w:pPr>
        <w:spacing w:after="0" w:line="360" w:lineRule="auto"/>
        <w:ind w:firstLine="709"/>
        <w:contextualSpacing/>
        <w:jc w:val="right"/>
        <w:rPr>
          <w:rFonts w:ascii="Times New Roman" w:hAnsi="Times New Roman" w:cs="Times New Roman"/>
          <w:sz w:val="28"/>
          <w:szCs w:val="28"/>
        </w:rPr>
      </w:pPr>
      <w:r w:rsidRPr="000C1A36">
        <w:rPr>
          <w:rFonts w:ascii="Times New Roman" w:hAnsi="Times New Roman" w:cs="Times New Roman"/>
          <w:sz w:val="28"/>
          <w:szCs w:val="28"/>
        </w:rPr>
        <w:lastRenderedPageBreak/>
        <w:t>Таблица 5.</w:t>
      </w:r>
      <w:r w:rsidR="003C35DA">
        <w:rPr>
          <w:rFonts w:ascii="Times New Roman" w:hAnsi="Times New Roman" w:cs="Times New Roman"/>
          <w:sz w:val="28"/>
          <w:szCs w:val="28"/>
        </w:rPr>
        <w:t>7</w:t>
      </w:r>
    </w:p>
    <w:p w14:paraId="296B3B65" w14:textId="1117D6DA" w:rsidR="000C1A36" w:rsidRPr="000C1A36" w:rsidRDefault="000C1A36" w:rsidP="000C1A36">
      <w:pPr>
        <w:spacing w:after="0" w:line="360" w:lineRule="auto"/>
        <w:ind w:firstLine="709"/>
        <w:contextualSpacing/>
        <w:jc w:val="both"/>
        <w:rPr>
          <w:rFonts w:ascii="Times New Roman" w:hAnsi="Times New Roman" w:cs="Times New Roman"/>
          <w:sz w:val="28"/>
          <w:szCs w:val="28"/>
        </w:rPr>
      </w:pPr>
      <w:r w:rsidRPr="000C1A36">
        <w:rPr>
          <w:rFonts w:ascii="Times New Roman" w:hAnsi="Times New Roman" w:cs="Times New Roman"/>
          <w:sz w:val="28"/>
          <w:szCs w:val="28"/>
        </w:rPr>
        <w:t>Уровень затрат на рубль произведенной продукции,</w:t>
      </w:r>
      <w:r>
        <w:rPr>
          <w:rFonts w:ascii="Times New Roman" w:hAnsi="Times New Roman" w:cs="Times New Roman"/>
          <w:sz w:val="28"/>
          <w:szCs w:val="28"/>
        </w:rPr>
        <w:t xml:space="preserve"> </w:t>
      </w:r>
      <w:r w:rsidRPr="000C1A36">
        <w:rPr>
          <w:rFonts w:ascii="Times New Roman" w:hAnsi="Times New Roman" w:cs="Times New Roman"/>
          <w:sz w:val="28"/>
          <w:szCs w:val="28"/>
        </w:rPr>
        <w:t>его динамика и выполнение плана</w:t>
      </w:r>
    </w:p>
    <w:tbl>
      <w:tblPr>
        <w:tblW w:w="9345" w:type="dxa"/>
        <w:tblLook w:val="04A0" w:firstRow="1" w:lastRow="0" w:firstColumn="1" w:lastColumn="0" w:noHBand="0" w:noVBand="1"/>
      </w:tblPr>
      <w:tblGrid>
        <w:gridCol w:w="2524"/>
        <w:gridCol w:w="852"/>
        <w:gridCol w:w="1111"/>
        <w:gridCol w:w="1138"/>
        <w:gridCol w:w="1109"/>
        <w:gridCol w:w="1215"/>
        <w:gridCol w:w="1396"/>
      </w:tblGrid>
      <w:tr w:rsidR="003C35DA" w:rsidRPr="003C35DA" w14:paraId="0B9B0BED" w14:textId="77777777" w:rsidTr="00911BD4">
        <w:trPr>
          <w:trHeight w:val="831"/>
        </w:trPr>
        <w:tc>
          <w:tcPr>
            <w:tcW w:w="25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10050" w14:textId="77777777" w:rsidR="003C35DA" w:rsidRPr="003C35DA" w:rsidRDefault="003C35DA" w:rsidP="003C35DA">
            <w:pPr>
              <w:spacing w:after="0" w:line="240" w:lineRule="auto"/>
              <w:jc w:val="center"/>
              <w:rPr>
                <w:rFonts w:ascii="Times New Roman" w:eastAsia="Times New Roman" w:hAnsi="Times New Roman" w:cs="Times New Roman"/>
                <w:lang w:eastAsia="ru-RU"/>
              </w:rPr>
            </w:pPr>
            <w:r w:rsidRPr="003C35DA">
              <w:rPr>
                <w:rFonts w:ascii="Times New Roman" w:eastAsia="Times New Roman" w:hAnsi="Times New Roman" w:cs="Times New Roman"/>
                <w:lang w:eastAsia="ru-RU"/>
              </w:rPr>
              <w:t>Показатель</w:t>
            </w:r>
          </w:p>
        </w:tc>
        <w:tc>
          <w:tcPr>
            <w:tcW w:w="853" w:type="dxa"/>
            <w:vMerge w:val="restart"/>
            <w:tcBorders>
              <w:top w:val="single" w:sz="4" w:space="0" w:color="auto"/>
              <w:left w:val="single" w:sz="4" w:space="0" w:color="auto"/>
              <w:right w:val="single" w:sz="4" w:space="0" w:color="auto"/>
            </w:tcBorders>
            <w:shd w:val="clear" w:color="auto" w:fill="auto"/>
            <w:vAlign w:val="center"/>
            <w:hideMark/>
          </w:tcPr>
          <w:p w14:paraId="7C21EE46" w14:textId="77777777"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proofErr w:type="spellStart"/>
            <w:r w:rsidRPr="003C35DA">
              <w:rPr>
                <w:rFonts w:ascii="Times New Roman" w:eastAsia="Times New Roman" w:hAnsi="Times New Roman" w:cs="Times New Roman"/>
                <w:color w:val="000000"/>
                <w:lang w:eastAsia="ru-RU"/>
              </w:rPr>
              <w:t>Усл</w:t>
            </w:r>
            <w:proofErr w:type="spellEnd"/>
            <w:r w:rsidRPr="003C35DA">
              <w:rPr>
                <w:rFonts w:ascii="Times New Roman" w:eastAsia="Times New Roman" w:hAnsi="Times New Roman" w:cs="Times New Roman"/>
                <w:color w:val="000000"/>
                <w:lang w:eastAsia="ru-RU"/>
              </w:rPr>
              <w:t>.</w:t>
            </w:r>
          </w:p>
          <w:p w14:paraId="3CBEFCA0" w14:textId="77777777"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proofErr w:type="spellStart"/>
            <w:r w:rsidRPr="003C35DA">
              <w:rPr>
                <w:rFonts w:ascii="Times New Roman" w:eastAsia="Times New Roman" w:hAnsi="Times New Roman" w:cs="Times New Roman"/>
                <w:color w:val="000000"/>
                <w:lang w:eastAsia="ru-RU"/>
              </w:rPr>
              <w:t>обозн</w:t>
            </w:r>
            <w:proofErr w:type="spellEnd"/>
            <w:r w:rsidRPr="003C35DA">
              <w:rPr>
                <w:rFonts w:ascii="Times New Roman" w:eastAsia="Times New Roman" w:hAnsi="Times New Roman" w:cs="Times New Roman"/>
                <w:color w:val="000000"/>
                <w:lang w:eastAsia="ru-RU"/>
              </w:rPr>
              <w:t>.</w:t>
            </w:r>
          </w:p>
          <w:p w14:paraId="05EE5015" w14:textId="77777777" w:rsidR="003C35DA" w:rsidRPr="003C35DA" w:rsidRDefault="003C35DA" w:rsidP="003C35DA">
            <w:pPr>
              <w:spacing w:after="0" w:line="240" w:lineRule="auto"/>
              <w:rPr>
                <w:rFonts w:ascii="Calibri" w:eastAsia="Times New Roman" w:hAnsi="Calibri" w:cs="Calibri"/>
                <w:color w:val="000000"/>
                <w:lang w:eastAsia="ru-RU"/>
              </w:rPr>
            </w:pPr>
            <w:r w:rsidRPr="003C35DA">
              <w:rPr>
                <w:rFonts w:ascii="Calibri" w:eastAsia="Times New Roman" w:hAnsi="Calibri" w:cs="Calibri"/>
                <w:color w:val="000000"/>
                <w:lang w:eastAsia="ru-RU"/>
              </w:rPr>
              <w:t> </w:t>
            </w:r>
          </w:p>
          <w:p w14:paraId="00B5C61F" w14:textId="2282F3D2" w:rsidR="003C35DA" w:rsidRPr="003C35DA" w:rsidRDefault="003C35DA" w:rsidP="003C35DA">
            <w:pPr>
              <w:spacing w:after="0" w:line="240" w:lineRule="auto"/>
              <w:rPr>
                <w:rFonts w:ascii="Times New Roman" w:eastAsia="Times New Roman" w:hAnsi="Times New Roman" w:cs="Times New Roman"/>
                <w:color w:val="000000"/>
                <w:lang w:eastAsia="ru-RU"/>
              </w:rPr>
            </w:pPr>
            <w:r w:rsidRPr="003C35DA">
              <w:rPr>
                <w:rFonts w:ascii="Calibri" w:eastAsia="Times New Roman" w:hAnsi="Calibri" w:cs="Calibri"/>
                <w:color w:val="000000"/>
                <w:lang w:eastAsia="ru-RU"/>
              </w:rPr>
              <w:t> </w:t>
            </w:r>
          </w:p>
        </w:tc>
        <w:tc>
          <w:tcPr>
            <w:tcW w:w="33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E4A8F" w14:textId="77777777" w:rsidR="003C35DA" w:rsidRPr="003C35DA" w:rsidRDefault="003C35DA" w:rsidP="003C35DA">
            <w:pPr>
              <w:spacing w:after="0" w:line="240" w:lineRule="auto"/>
              <w:jc w:val="center"/>
              <w:rPr>
                <w:rFonts w:ascii="Times New Roman" w:eastAsia="Times New Roman" w:hAnsi="Times New Roman" w:cs="Times New Roman"/>
                <w:lang w:eastAsia="ru-RU"/>
              </w:rPr>
            </w:pPr>
            <w:r w:rsidRPr="003C35DA">
              <w:rPr>
                <w:rFonts w:ascii="Times New Roman" w:eastAsia="Times New Roman" w:hAnsi="Times New Roman" w:cs="Times New Roman"/>
                <w:lang w:eastAsia="ru-RU"/>
              </w:rPr>
              <w:t>Величина</w:t>
            </w:r>
          </w:p>
        </w:tc>
        <w:tc>
          <w:tcPr>
            <w:tcW w:w="1214" w:type="dxa"/>
            <w:tcBorders>
              <w:top w:val="single" w:sz="4" w:space="0" w:color="auto"/>
              <w:left w:val="single" w:sz="4" w:space="0" w:color="auto"/>
              <w:right w:val="single" w:sz="4" w:space="0" w:color="auto"/>
            </w:tcBorders>
            <w:shd w:val="clear" w:color="auto" w:fill="auto"/>
            <w:noWrap/>
            <w:vAlign w:val="center"/>
            <w:hideMark/>
          </w:tcPr>
          <w:p w14:paraId="2AAC0AEF" w14:textId="77777777"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Динамика</w:t>
            </w:r>
            <w:r w:rsidRPr="003C35DA">
              <w:rPr>
                <w:rFonts w:ascii="Times New Roman" w:eastAsia="Times New Roman" w:hAnsi="Times New Roman" w:cs="Times New Roman"/>
                <w:lang w:eastAsia="ru-RU"/>
              </w:rPr>
              <w:t>,</w:t>
            </w:r>
          </w:p>
          <w:p w14:paraId="7FFF2BBC" w14:textId="252C4386"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r w:rsidRPr="003C35DA">
              <w:rPr>
                <w:rFonts w:ascii="Times New Roman" w:eastAsia="Times New Roman" w:hAnsi="Times New Roman" w:cs="Times New Roman"/>
                <w:lang w:eastAsia="ru-RU"/>
              </w:rPr>
              <w:t>%</w:t>
            </w:r>
          </w:p>
        </w:tc>
        <w:tc>
          <w:tcPr>
            <w:tcW w:w="1395" w:type="dxa"/>
            <w:tcBorders>
              <w:top w:val="single" w:sz="4" w:space="0" w:color="auto"/>
              <w:left w:val="single" w:sz="4" w:space="0" w:color="auto"/>
              <w:right w:val="single" w:sz="4" w:space="0" w:color="auto"/>
            </w:tcBorders>
            <w:shd w:val="clear" w:color="auto" w:fill="auto"/>
            <w:noWrap/>
            <w:vAlign w:val="center"/>
            <w:hideMark/>
          </w:tcPr>
          <w:p w14:paraId="506AE827" w14:textId="77777777"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Выполнение</w:t>
            </w:r>
          </w:p>
          <w:p w14:paraId="7B3DC427" w14:textId="3059016D"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r w:rsidRPr="003C35DA">
              <w:rPr>
                <w:rFonts w:ascii="Times New Roman" w:eastAsia="Times New Roman" w:hAnsi="Times New Roman" w:cs="Times New Roman"/>
                <w:lang w:eastAsia="ru-RU"/>
              </w:rPr>
              <w:t>плана, %</w:t>
            </w:r>
          </w:p>
        </w:tc>
      </w:tr>
      <w:tr w:rsidR="00911BD4" w:rsidRPr="003C35DA" w14:paraId="24C423FB" w14:textId="77777777" w:rsidTr="00911BD4">
        <w:trPr>
          <w:trHeight w:val="759"/>
        </w:trPr>
        <w:tc>
          <w:tcPr>
            <w:tcW w:w="2525" w:type="dxa"/>
            <w:vMerge/>
            <w:tcBorders>
              <w:top w:val="single" w:sz="4" w:space="0" w:color="auto"/>
              <w:left w:val="single" w:sz="4" w:space="0" w:color="auto"/>
              <w:bottom w:val="single" w:sz="4" w:space="0" w:color="auto"/>
              <w:right w:val="single" w:sz="4" w:space="0" w:color="auto"/>
            </w:tcBorders>
            <w:vAlign w:val="center"/>
            <w:hideMark/>
          </w:tcPr>
          <w:p w14:paraId="490244C2" w14:textId="77777777" w:rsidR="00911BD4" w:rsidRPr="003C35DA" w:rsidRDefault="00911BD4" w:rsidP="003C35DA">
            <w:pPr>
              <w:spacing w:after="0" w:line="240" w:lineRule="auto"/>
              <w:rPr>
                <w:rFonts w:ascii="Times New Roman" w:eastAsia="Times New Roman" w:hAnsi="Times New Roman" w:cs="Times New Roman"/>
                <w:lang w:eastAsia="ru-RU"/>
              </w:rPr>
            </w:pPr>
          </w:p>
        </w:tc>
        <w:tc>
          <w:tcPr>
            <w:tcW w:w="853" w:type="dxa"/>
            <w:vMerge/>
            <w:tcBorders>
              <w:left w:val="single" w:sz="4" w:space="0" w:color="auto"/>
              <w:right w:val="single" w:sz="4" w:space="0" w:color="auto"/>
            </w:tcBorders>
            <w:shd w:val="clear" w:color="auto" w:fill="auto"/>
            <w:vAlign w:val="center"/>
            <w:hideMark/>
          </w:tcPr>
          <w:p w14:paraId="7714A974" w14:textId="1BF00634" w:rsidR="00911BD4" w:rsidRPr="003C35DA" w:rsidRDefault="00911BD4" w:rsidP="003C35DA">
            <w:pPr>
              <w:spacing w:after="0" w:line="240" w:lineRule="auto"/>
              <w:rPr>
                <w:rFonts w:ascii="Calibri" w:eastAsia="Times New Roman" w:hAnsi="Calibri" w:cs="Calibri"/>
                <w:color w:val="000000"/>
                <w:lang w:eastAsia="ru-RU"/>
              </w:rPr>
            </w:pPr>
          </w:p>
        </w:tc>
        <w:tc>
          <w:tcPr>
            <w:tcW w:w="1111" w:type="dxa"/>
            <w:tcBorders>
              <w:top w:val="single" w:sz="4" w:space="0" w:color="auto"/>
              <w:left w:val="single" w:sz="4" w:space="0" w:color="auto"/>
              <w:right w:val="single" w:sz="4" w:space="0" w:color="auto"/>
            </w:tcBorders>
            <w:shd w:val="clear" w:color="auto" w:fill="auto"/>
            <w:noWrap/>
            <w:vAlign w:val="center"/>
            <w:hideMark/>
          </w:tcPr>
          <w:p w14:paraId="02558380" w14:textId="77777777" w:rsidR="00911BD4" w:rsidRPr="003C35DA" w:rsidRDefault="00911BD4" w:rsidP="003C35DA">
            <w:pPr>
              <w:spacing w:after="0" w:line="240" w:lineRule="auto"/>
              <w:jc w:val="center"/>
              <w:rPr>
                <w:rFonts w:ascii="Times New Roman" w:eastAsia="Times New Roman" w:hAnsi="Times New Roman" w:cs="Times New Roman"/>
                <w:lang w:eastAsia="ru-RU"/>
              </w:rPr>
            </w:pPr>
            <w:r w:rsidRPr="003C35DA">
              <w:rPr>
                <w:rFonts w:ascii="Times New Roman" w:eastAsia="Times New Roman" w:hAnsi="Times New Roman" w:cs="Times New Roman"/>
                <w:lang w:eastAsia="ru-RU"/>
              </w:rPr>
              <w:t>базисный</w:t>
            </w:r>
          </w:p>
          <w:p w14:paraId="6EB5C551" w14:textId="25A266D8" w:rsidR="00911BD4" w:rsidRPr="003C35DA" w:rsidRDefault="00911BD4" w:rsidP="003C35DA">
            <w:pPr>
              <w:spacing w:after="0" w:line="240" w:lineRule="auto"/>
              <w:jc w:val="center"/>
              <w:rPr>
                <w:rFonts w:ascii="Times New Roman" w:eastAsia="Times New Roman" w:hAnsi="Times New Roman" w:cs="Times New Roman"/>
                <w:lang w:eastAsia="ru-RU"/>
              </w:rPr>
            </w:pPr>
            <w:r w:rsidRPr="003C35DA">
              <w:rPr>
                <w:rFonts w:ascii="Times New Roman" w:eastAsia="Times New Roman" w:hAnsi="Times New Roman" w:cs="Times New Roman"/>
                <w:lang w:eastAsia="ru-RU"/>
              </w:rPr>
              <w:t>период</w:t>
            </w:r>
          </w:p>
        </w:tc>
        <w:tc>
          <w:tcPr>
            <w:tcW w:w="1138" w:type="dxa"/>
            <w:tcBorders>
              <w:top w:val="single" w:sz="4" w:space="0" w:color="auto"/>
              <w:left w:val="single" w:sz="4" w:space="0" w:color="auto"/>
              <w:right w:val="single" w:sz="4" w:space="0" w:color="auto"/>
            </w:tcBorders>
            <w:shd w:val="clear" w:color="auto" w:fill="auto"/>
            <w:noWrap/>
            <w:vAlign w:val="center"/>
            <w:hideMark/>
          </w:tcPr>
          <w:p w14:paraId="1646FDFF" w14:textId="77777777" w:rsidR="00911BD4" w:rsidRPr="003C35DA" w:rsidRDefault="00911BD4" w:rsidP="003C35DA">
            <w:pPr>
              <w:spacing w:after="0" w:line="240" w:lineRule="auto"/>
              <w:jc w:val="center"/>
              <w:rPr>
                <w:rFonts w:ascii="Times New Roman" w:eastAsia="Times New Roman" w:hAnsi="Times New Roman" w:cs="Times New Roman"/>
                <w:lang w:eastAsia="ru-RU"/>
              </w:rPr>
            </w:pPr>
            <w:r w:rsidRPr="003C35DA">
              <w:rPr>
                <w:rFonts w:ascii="Times New Roman" w:eastAsia="Times New Roman" w:hAnsi="Times New Roman" w:cs="Times New Roman"/>
                <w:lang w:eastAsia="ru-RU"/>
              </w:rPr>
              <w:t>плановый</w:t>
            </w:r>
          </w:p>
          <w:p w14:paraId="4E5FB022" w14:textId="3C8AEB17" w:rsidR="00911BD4" w:rsidRPr="003C35DA" w:rsidRDefault="00911BD4" w:rsidP="003C35DA">
            <w:pPr>
              <w:spacing w:after="0" w:line="240" w:lineRule="auto"/>
              <w:jc w:val="center"/>
              <w:rPr>
                <w:rFonts w:ascii="Times New Roman" w:eastAsia="Times New Roman" w:hAnsi="Times New Roman" w:cs="Times New Roman"/>
                <w:lang w:eastAsia="ru-RU"/>
              </w:rPr>
            </w:pPr>
            <w:r w:rsidRPr="003C35DA">
              <w:rPr>
                <w:rFonts w:ascii="Times New Roman" w:eastAsia="Times New Roman" w:hAnsi="Times New Roman" w:cs="Times New Roman"/>
                <w:lang w:eastAsia="ru-RU"/>
              </w:rPr>
              <w:t>период</w:t>
            </w:r>
          </w:p>
        </w:tc>
        <w:tc>
          <w:tcPr>
            <w:tcW w:w="1109" w:type="dxa"/>
            <w:tcBorders>
              <w:top w:val="single" w:sz="4" w:space="0" w:color="auto"/>
              <w:left w:val="single" w:sz="4" w:space="0" w:color="auto"/>
              <w:right w:val="single" w:sz="4" w:space="0" w:color="auto"/>
            </w:tcBorders>
            <w:shd w:val="clear" w:color="auto" w:fill="auto"/>
            <w:noWrap/>
            <w:vAlign w:val="center"/>
            <w:hideMark/>
          </w:tcPr>
          <w:p w14:paraId="02FA912D" w14:textId="77777777" w:rsidR="00911BD4" w:rsidRPr="003C35DA" w:rsidRDefault="00911BD4" w:rsidP="003C35DA">
            <w:pPr>
              <w:spacing w:after="0" w:line="240" w:lineRule="auto"/>
              <w:jc w:val="center"/>
              <w:rPr>
                <w:rFonts w:ascii="Times New Roman" w:eastAsia="Times New Roman" w:hAnsi="Times New Roman" w:cs="Times New Roman"/>
                <w:lang w:eastAsia="ru-RU"/>
              </w:rPr>
            </w:pPr>
            <w:r w:rsidRPr="003C35DA">
              <w:rPr>
                <w:rFonts w:ascii="Times New Roman" w:eastAsia="Times New Roman" w:hAnsi="Times New Roman" w:cs="Times New Roman"/>
                <w:lang w:eastAsia="ru-RU"/>
              </w:rPr>
              <w:t>отчетный</w:t>
            </w:r>
          </w:p>
          <w:p w14:paraId="47F4DDFF" w14:textId="61A01156" w:rsidR="00911BD4" w:rsidRPr="003C35DA" w:rsidRDefault="00911BD4" w:rsidP="003C35DA">
            <w:pPr>
              <w:spacing w:after="0" w:line="240" w:lineRule="auto"/>
              <w:jc w:val="center"/>
              <w:rPr>
                <w:rFonts w:ascii="Times New Roman" w:eastAsia="Times New Roman" w:hAnsi="Times New Roman" w:cs="Times New Roman"/>
                <w:lang w:eastAsia="ru-RU"/>
              </w:rPr>
            </w:pPr>
            <w:r w:rsidRPr="003C35DA">
              <w:rPr>
                <w:rFonts w:ascii="Times New Roman" w:eastAsia="Times New Roman" w:hAnsi="Times New Roman" w:cs="Times New Roman"/>
                <w:lang w:eastAsia="ru-RU"/>
              </w:rPr>
              <w:t>период</w:t>
            </w:r>
          </w:p>
        </w:tc>
        <w:tc>
          <w:tcPr>
            <w:tcW w:w="1214" w:type="dxa"/>
            <w:tcBorders>
              <w:top w:val="single" w:sz="4" w:space="0" w:color="auto"/>
              <w:left w:val="single" w:sz="4" w:space="0" w:color="auto"/>
              <w:right w:val="single" w:sz="4" w:space="0" w:color="auto"/>
            </w:tcBorders>
            <w:shd w:val="clear" w:color="auto" w:fill="auto"/>
            <w:noWrap/>
            <w:vAlign w:val="bottom"/>
            <w:hideMark/>
          </w:tcPr>
          <w:p w14:paraId="17F54AB8" w14:textId="1D57A4ED" w:rsidR="00911BD4" w:rsidRPr="003C35DA" w:rsidRDefault="00911BD4" w:rsidP="003C35DA">
            <w:pPr>
              <w:spacing w:after="0" w:line="240" w:lineRule="auto"/>
              <w:rPr>
                <w:rFonts w:ascii="Calibri" w:eastAsia="Times New Roman" w:hAnsi="Calibri" w:cs="Calibri"/>
                <w:color w:val="000000"/>
                <w:lang w:eastAsia="ru-RU"/>
              </w:rPr>
            </w:pPr>
            <w:r w:rsidRPr="003C35DA">
              <w:rPr>
                <w:rFonts w:ascii="Calibri" w:eastAsia="Times New Roman" w:hAnsi="Calibri" w:cs="Calibri"/>
                <w:noProof/>
                <w:color w:val="000000"/>
                <w:lang w:eastAsia="ru-RU"/>
              </w:rPr>
              <w:drawing>
                <wp:anchor distT="0" distB="0" distL="114300" distR="114300" simplePos="0" relativeHeight="251936768" behindDoc="0" locked="0" layoutInCell="1" allowOverlap="1" wp14:anchorId="21293DE8" wp14:editId="57095D93">
                  <wp:simplePos x="0" y="0"/>
                  <wp:positionH relativeFrom="column">
                    <wp:posOffset>0</wp:posOffset>
                  </wp:positionH>
                  <wp:positionV relativeFrom="paragraph">
                    <wp:posOffset>0</wp:posOffset>
                  </wp:positionV>
                  <wp:extent cx="285750" cy="295275"/>
                  <wp:effectExtent l="0" t="0" r="0" b="9525"/>
                  <wp:wrapNone/>
                  <wp:docPr id="181" name="Рисунок 181">
                    <a:extLst xmlns:a="http://schemas.openxmlformats.org/drawingml/2006/main">
                      <a:ext uri="{FF2B5EF4-FFF2-40B4-BE49-F238E27FC236}">
                        <a16:creationId xmlns:a16="http://schemas.microsoft.com/office/drawing/2014/main" id="{40E375A1-3418-44B7-A6FE-116092EE6972}"/>
                      </a:ext>
                    </a:extLst>
                  </wp:docPr>
                  <wp:cNvGraphicFramePr/>
                  <a:graphic xmlns:a="http://schemas.openxmlformats.org/drawingml/2006/main">
                    <a:graphicData uri="http://schemas.openxmlformats.org/drawingml/2006/picture">
                      <pic:pic xmlns:pic="http://schemas.openxmlformats.org/drawingml/2006/picture">
                        <pic:nvPicPr>
                          <pic:cNvPr id="2" name="Object 44">
                            <a:extLst>
                              <a:ext uri="{FF2B5EF4-FFF2-40B4-BE49-F238E27FC236}">
                                <a16:creationId xmlns:a16="http://schemas.microsoft.com/office/drawing/2014/main" id="{40E375A1-3418-44B7-A6FE-116092EE6972}"/>
                              </a:ext>
                            </a:extLst>
                          </pic:cNvPr>
                          <pic:cNvPicPr>
                            <a:picLocks noChangeAspect="1"/>
                          </pic:cNvPicPr>
                        </pic:nvPicPr>
                        <pic:blipFill>
                          <a:blip r:embed="rId834"/>
                          <a:stretch>
                            <a:fillRect/>
                          </a:stretch>
                        </pic:blipFill>
                        <pic:spPr>
                          <a:xfrm>
                            <a:off x="0" y="0"/>
                            <a:ext cx="285750" cy="295275"/>
                          </a:xfrm>
                          <a:prstGeom prst="rect">
                            <a:avLst/>
                          </a:prstGeom>
                        </pic:spPr>
                      </pic:pic>
                    </a:graphicData>
                  </a:graphic>
                  <wp14:sizeRelH relativeFrom="page">
                    <wp14:pctWidth>0</wp14:pctWidth>
                  </wp14:sizeRelH>
                  <wp14:sizeRelV relativeFrom="page">
                    <wp14:pctHeight>0</wp14:pctHeight>
                  </wp14:sizeRelV>
                </wp:anchor>
              </w:drawing>
            </w:r>
          </w:p>
          <w:p w14:paraId="69B39309" w14:textId="6D92F66E" w:rsidR="00911BD4" w:rsidRPr="003C35DA" w:rsidRDefault="00911BD4" w:rsidP="003C35DA">
            <w:pPr>
              <w:spacing w:after="0" w:line="240" w:lineRule="auto"/>
              <w:rPr>
                <w:rFonts w:ascii="Calibri" w:eastAsia="Times New Roman" w:hAnsi="Calibri" w:cs="Calibri"/>
                <w:color w:val="000000"/>
                <w:lang w:eastAsia="ru-RU"/>
              </w:rPr>
            </w:pPr>
            <w:r w:rsidRPr="003C35DA">
              <w:rPr>
                <w:rFonts w:ascii="Times New Roman" w:eastAsia="Times New Roman" w:hAnsi="Times New Roman" w:cs="Times New Roman"/>
                <w:color w:val="000000"/>
                <w:lang w:eastAsia="ru-RU"/>
              </w:rPr>
              <w:t> </w:t>
            </w:r>
          </w:p>
        </w:tc>
        <w:tc>
          <w:tcPr>
            <w:tcW w:w="1395" w:type="dxa"/>
            <w:tcBorders>
              <w:top w:val="single" w:sz="4" w:space="0" w:color="auto"/>
              <w:left w:val="single" w:sz="4" w:space="0" w:color="auto"/>
              <w:right w:val="single" w:sz="4" w:space="0" w:color="auto"/>
            </w:tcBorders>
            <w:shd w:val="clear" w:color="auto" w:fill="auto"/>
            <w:noWrap/>
            <w:vAlign w:val="bottom"/>
            <w:hideMark/>
          </w:tcPr>
          <w:p w14:paraId="291CB59C" w14:textId="7D0C8504" w:rsidR="00911BD4" w:rsidRPr="003C35DA" w:rsidRDefault="00911BD4" w:rsidP="003C35DA">
            <w:pPr>
              <w:spacing w:after="0" w:line="240" w:lineRule="auto"/>
              <w:rPr>
                <w:rFonts w:ascii="Calibri" w:eastAsia="Times New Roman" w:hAnsi="Calibri" w:cs="Calibri"/>
                <w:color w:val="000000"/>
                <w:lang w:eastAsia="ru-RU"/>
              </w:rPr>
            </w:pPr>
            <w:r w:rsidRPr="003C35DA">
              <w:rPr>
                <w:rFonts w:ascii="Calibri" w:eastAsia="Times New Roman" w:hAnsi="Calibri" w:cs="Calibri"/>
                <w:noProof/>
                <w:color w:val="000000"/>
                <w:lang w:eastAsia="ru-RU"/>
              </w:rPr>
              <w:drawing>
                <wp:anchor distT="0" distB="0" distL="114300" distR="114300" simplePos="0" relativeHeight="251937792" behindDoc="0" locked="0" layoutInCell="1" allowOverlap="1" wp14:anchorId="4638AF11" wp14:editId="0F27985B">
                  <wp:simplePos x="0" y="0"/>
                  <wp:positionH relativeFrom="column">
                    <wp:posOffset>0</wp:posOffset>
                  </wp:positionH>
                  <wp:positionV relativeFrom="paragraph">
                    <wp:posOffset>0</wp:posOffset>
                  </wp:positionV>
                  <wp:extent cx="247650" cy="238125"/>
                  <wp:effectExtent l="0" t="0" r="0" b="9525"/>
                  <wp:wrapNone/>
                  <wp:docPr id="180" name="Рисунок 180">
                    <a:extLst xmlns:a="http://schemas.openxmlformats.org/drawingml/2006/main">
                      <a:ext uri="{FF2B5EF4-FFF2-40B4-BE49-F238E27FC236}">
                        <a16:creationId xmlns:a16="http://schemas.microsoft.com/office/drawing/2014/main" id="{A872E38C-BD29-42F1-8D18-C563B2D459E6}"/>
                      </a:ext>
                    </a:extLst>
                  </wp:docPr>
                  <wp:cNvGraphicFramePr/>
                  <a:graphic xmlns:a="http://schemas.openxmlformats.org/drawingml/2006/main">
                    <a:graphicData uri="http://schemas.openxmlformats.org/drawingml/2006/picture">
                      <pic:pic xmlns:pic="http://schemas.openxmlformats.org/drawingml/2006/picture">
                        <pic:nvPicPr>
                          <pic:cNvPr id="2" name="Object 43">
                            <a:extLst>
                              <a:ext uri="{FF2B5EF4-FFF2-40B4-BE49-F238E27FC236}">
                                <a16:creationId xmlns:a16="http://schemas.microsoft.com/office/drawing/2014/main" id="{A872E38C-BD29-42F1-8D18-C563B2D459E6}"/>
                              </a:ext>
                            </a:extLst>
                          </pic:cNvPr>
                          <pic:cNvPicPr>
                            <a:picLocks noChangeAspect="1"/>
                          </pic:cNvPicPr>
                        </pic:nvPicPr>
                        <pic:blipFill>
                          <a:blip r:embed="rId835"/>
                          <a:stretch>
                            <a:fillRect/>
                          </a:stretch>
                        </pic:blipFill>
                        <pic:spPr>
                          <a:xfrm>
                            <a:off x="0" y="0"/>
                            <a:ext cx="247650" cy="238125"/>
                          </a:xfrm>
                          <a:prstGeom prst="rect">
                            <a:avLst/>
                          </a:prstGeom>
                        </pic:spPr>
                      </pic:pic>
                    </a:graphicData>
                  </a:graphic>
                  <wp14:sizeRelH relativeFrom="page">
                    <wp14:pctWidth>0</wp14:pctWidth>
                  </wp14:sizeRelH>
                  <wp14:sizeRelV relativeFrom="page">
                    <wp14:pctHeight>0</wp14:pctHeight>
                  </wp14:sizeRelV>
                </wp:anchor>
              </w:drawing>
            </w:r>
          </w:p>
          <w:p w14:paraId="0B9D1891" w14:textId="3DB850FF" w:rsidR="00911BD4" w:rsidRPr="003C35DA" w:rsidRDefault="00911BD4" w:rsidP="003C35DA">
            <w:pPr>
              <w:spacing w:after="0" w:line="240" w:lineRule="auto"/>
              <w:rPr>
                <w:rFonts w:ascii="Calibri" w:eastAsia="Times New Roman" w:hAnsi="Calibri" w:cs="Calibri"/>
                <w:color w:val="000000"/>
                <w:lang w:eastAsia="ru-RU"/>
              </w:rPr>
            </w:pPr>
            <w:r w:rsidRPr="003C35DA">
              <w:rPr>
                <w:rFonts w:ascii="Times New Roman" w:eastAsia="Times New Roman" w:hAnsi="Times New Roman" w:cs="Times New Roman"/>
                <w:color w:val="000000"/>
                <w:lang w:eastAsia="ru-RU"/>
              </w:rPr>
              <w:t> </w:t>
            </w:r>
          </w:p>
        </w:tc>
      </w:tr>
      <w:tr w:rsidR="003C35DA" w:rsidRPr="003C35DA" w14:paraId="087AC8AE" w14:textId="77777777" w:rsidTr="00911BD4">
        <w:trPr>
          <w:trHeight w:val="1215"/>
        </w:trPr>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2F3EE" w14:textId="77777777" w:rsidR="003C35DA" w:rsidRPr="003C35DA" w:rsidRDefault="003C35DA" w:rsidP="003C35DA">
            <w:pPr>
              <w:spacing w:after="0" w:line="240" w:lineRule="auto"/>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 xml:space="preserve">Общая сумма затрат на производство и реализацию продукции, </w:t>
            </w:r>
            <w:proofErr w:type="spellStart"/>
            <w:r w:rsidRPr="003C35DA">
              <w:rPr>
                <w:rFonts w:ascii="Times New Roman" w:eastAsia="Times New Roman" w:hAnsi="Times New Roman" w:cs="Times New Roman"/>
                <w:color w:val="000000"/>
                <w:lang w:eastAsia="ru-RU"/>
              </w:rPr>
              <w:t>млн.руб</w:t>
            </w:r>
            <w:proofErr w:type="spellEnd"/>
            <w:r w:rsidRPr="003C35DA">
              <w:rPr>
                <w:rFonts w:ascii="Times New Roman" w:eastAsia="Times New Roman" w:hAnsi="Times New Roman" w:cs="Times New Roman"/>
                <w:color w:val="000000"/>
                <w:lang w:eastAsia="ru-RU"/>
              </w:rPr>
              <w:t>.</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4E0A8" w14:textId="77777777" w:rsidR="003C35DA" w:rsidRPr="003C35DA" w:rsidRDefault="003C35DA" w:rsidP="003C35DA">
            <w:pPr>
              <w:spacing w:after="0" w:line="240" w:lineRule="auto"/>
              <w:jc w:val="center"/>
              <w:rPr>
                <w:rFonts w:ascii="Times New Roman" w:eastAsia="Times New Roman" w:hAnsi="Times New Roman" w:cs="Times New Roman"/>
                <w:sz w:val="28"/>
                <w:szCs w:val="28"/>
                <w:lang w:eastAsia="ru-RU"/>
              </w:rPr>
            </w:pPr>
            <w:r w:rsidRPr="003C35DA">
              <w:rPr>
                <w:rFonts w:ascii="Times New Roman" w:eastAsia="Times New Roman" w:hAnsi="Times New Roman" w:cs="Times New Roman"/>
                <w:sz w:val="28"/>
                <w:szCs w:val="28"/>
                <w:lang w:eastAsia="ru-RU"/>
              </w:rPr>
              <w:t>С</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B55CA" w14:textId="77777777" w:rsidR="003C35DA" w:rsidRPr="003C35DA" w:rsidRDefault="003C35DA" w:rsidP="003C35DA">
            <w:pPr>
              <w:spacing w:after="0" w:line="240" w:lineRule="auto"/>
              <w:jc w:val="center"/>
              <w:rPr>
                <w:rFonts w:ascii="Times New Roman" w:eastAsia="Times New Roman" w:hAnsi="Times New Roman" w:cs="Times New Roman"/>
                <w:sz w:val="20"/>
                <w:szCs w:val="20"/>
                <w:lang w:eastAsia="ru-RU"/>
              </w:rPr>
            </w:pPr>
            <w:r w:rsidRPr="003C35DA">
              <w:rPr>
                <w:rFonts w:ascii="Times New Roman" w:eastAsia="Times New Roman" w:hAnsi="Times New Roman" w:cs="Times New Roman"/>
                <w:sz w:val="20"/>
                <w:szCs w:val="20"/>
                <w:lang w:eastAsia="ru-RU"/>
              </w:rPr>
              <w:t>37,58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6E82B" w14:textId="77777777" w:rsidR="003C35DA" w:rsidRPr="003C35DA" w:rsidRDefault="003C35DA" w:rsidP="003C35DA">
            <w:pPr>
              <w:spacing w:after="0" w:line="240" w:lineRule="auto"/>
              <w:jc w:val="center"/>
              <w:rPr>
                <w:rFonts w:ascii="Times New Roman" w:eastAsia="Times New Roman" w:hAnsi="Times New Roman" w:cs="Times New Roman"/>
                <w:sz w:val="20"/>
                <w:szCs w:val="20"/>
                <w:lang w:eastAsia="ru-RU"/>
              </w:rPr>
            </w:pPr>
            <w:r w:rsidRPr="003C35DA">
              <w:rPr>
                <w:rFonts w:ascii="Times New Roman" w:eastAsia="Times New Roman" w:hAnsi="Times New Roman" w:cs="Times New Roman"/>
                <w:sz w:val="20"/>
                <w:szCs w:val="20"/>
                <w:lang w:eastAsia="ru-RU"/>
              </w:rPr>
              <w:t>44,41</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5A5E5" w14:textId="77777777" w:rsidR="003C35DA" w:rsidRPr="003C35DA" w:rsidRDefault="003C35DA" w:rsidP="003C35DA">
            <w:pPr>
              <w:spacing w:after="0" w:line="240" w:lineRule="auto"/>
              <w:jc w:val="center"/>
              <w:rPr>
                <w:rFonts w:ascii="Times New Roman" w:eastAsia="Times New Roman" w:hAnsi="Times New Roman" w:cs="Times New Roman"/>
                <w:sz w:val="20"/>
                <w:szCs w:val="20"/>
                <w:lang w:eastAsia="ru-RU"/>
              </w:rPr>
            </w:pPr>
            <w:r w:rsidRPr="003C35DA">
              <w:rPr>
                <w:rFonts w:ascii="Times New Roman" w:eastAsia="Times New Roman" w:hAnsi="Times New Roman" w:cs="Times New Roman"/>
                <w:sz w:val="20"/>
                <w:szCs w:val="20"/>
                <w:lang w:eastAsia="ru-RU"/>
              </w:rPr>
              <w:t>45,51</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A07CC" w14:textId="77777777"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A137F" w14:textId="77777777"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w:t>
            </w:r>
          </w:p>
        </w:tc>
      </w:tr>
      <w:tr w:rsidR="003C35DA" w:rsidRPr="003C35DA" w14:paraId="204C8276" w14:textId="77777777" w:rsidTr="00911BD4">
        <w:trPr>
          <w:trHeight w:val="630"/>
        </w:trPr>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17102" w14:textId="77777777" w:rsidR="003C35DA" w:rsidRPr="003C35DA" w:rsidRDefault="003C35DA" w:rsidP="003C35DA">
            <w:pPr>
              <w:spacing w:after="0" w:line="240" w:lineRule="auto"/>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 xml:space="preserve">Объем произведенной продукции, </w:t>
            </w:r>
            <w:proofErr w:type="spellStart"/>
            <w:r w:rsidRPr="003C35DA">
              <w:rPr>
                <w:rFonts w:ascii="Times New Roman" w:eastAsia="Times New Roman" w:hAnsi="Times New Roman" w:cs="Times New Roman"/>
                <w:color w:val="000000"/>
                <w:lang w:eastAsia="ru-RU"/>
              </w:rPr>
              <w:t>млн.руб</w:t>
            </w:r>
            <w:proofErr w:type="spellEnd"/>
            <w:r w:rsidRPr="003C35DA">
              <w:rPr>
                <w:rFonts w:ascii="Times New Roman" w:eastAsia="Times New Roman" w:hAnsi="Times New Roman" w:cs="Times New Roman"/>
                <w:color w:val="000000"/>
                <w:lang w:eastAsia="ru-RU"/>
              </w:rPr>
              <w:t>.</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9439A" w14:textId="77777777" w:rsidR="003C35DA" w:rsidRPr="003C35DA" w:rsidRDefault="003C35DA" w:rsidP="003C35DA">
            <w:pPr>
              <w:spacing w:after="0" w:line="240" w:lineRule="auto"/>
              <w:jc w:val="center"/>
              <w:rPr>
                <w:rFonts w:ascii="Times New Roman" w:eastAsia="Times New Roman" w:hAnsi="Times New Roman" w:cs="Times New Roman"/>
                <w:sz w:val="28"/>
                <w:szCs w:val="28"/>
                <w:lang w:eastAsia="ru-RU"/>
              </w:rPr>
            </w:pPr>
            <w:r w:rsidRPr="003C35DA">
              <w:rPr>
                <w:rFonts w:ascii="Times New Roman" w:eastAsia="Times New Roman" w:hAnsi="Times New Roman" w:cs="Times New Roman"/>
                <w:sz w:val="28"/>
                <w:szCs w:val="28"/>
                <w:lang w:eastAsia="ru-RU"/>
              </w:rPr>
              <w:t>ТП</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337AC" w14:textId="77777777" w:rsidR="003C35DA" w:rsidRPr="003C35DA" w:rsidRDefault="003C35DA" w:rsidP="003C35DA">
            <w:pPr>
              <w:spacing w:after="0" w:line="240" w:lineRule="auto"/>
              <w:jc w:val="center"/>
              <w:rPr>
                <w:rFonts w:ascii="Times New Roman" w:eastAsia="Times New Roman" w:hAnsi="Times New Roman" w:cs="Times New Roman"/>
                <w:sz w:val="20"/>
                <w:szCs w:val="20"/>
                <w:lang w:eastAsia="ru-RU"/>
              </w:rPr>
            </w:pPr>
            <w:r w:rsidRPr="003C35DA">
              <w:rPr>
                <w:rFonts w:ascii="Times New Roman" w:eastAsia="Times New Roman" w:hAnsi="Times New Roman" w:cs="Times New Roman"/>
                <w:sz w:val="20"/>
                <w:szCs w:val="20"/>
                <w:lang w:eastAsia="ru-RU"/>
              </w:rPr>
              <w:t>48,4</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B9B52" w14:textId="77777777" w:rsidR="003C35DA" w:rsidRPr="003C35DA" w:rsidRDefault="003C35DA" w:rsidP="003C35DA">
            <w:pPr>
              <w:spacing w:after="0" w:line="240" w:lineRule="auto"/>
              <w:jc w:val="center"/>
              <w:rPr>
                <w:rFonts w:ascii="Times New Roman" w:eastAsia="Times New Roman" w:hAnsi="Times New Roman" w:cs="Times New Roman"/>
                <w:sz w:val="20"/>
                <w:szCs w:val="20"/>
                <w:lang w:eastAsia="ru-RU"/>
              </w:rPr>
            </w:pPr>
            <w:r w:rsidRPr="003C35DA">
              <w:rPr>
                <w:rFonts w:ascii="Times New Roman" w:eastAsia="Times New Roman" w:hAnsi="Times New Roman" w:cs="Times New Roman"/>
                <w:sz w:val="20"/>
                <w:szCs w:val="20"/>
                <w:lang w:eastAsia="ru-RU"/>
              </w:rPr>
              <w:t>53,2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290D3" w14:textId="77777777" w:rsidR="003C35DA" w:rsidRPr="003C35DA" w:rsidRDefault="003C35DA" w:rsidP="003C35DA">
            <w:pPr>
              <w:spacing w:after="0" w:line="240" w:lineRule="auto"/>
              <w:jc w:val="center"/>
              <w:rPr>
                <w:rFonts w:ascii="Times New Roman" w:eastAsia="Times New Roman" w:hAnsi="Times New Roman" w:cs="Times New Roman"/>
                <w:sz w:val="20"/>
                <w:szCs w:val="20"/>
                <w:lang w:eastAsia="ru-RU"/>
              </w:rPr>
            </w:pPr>
            <w:r w:rsidRPr="003C35DA">
              <w:rPr>
                <w:rFonts w:ascii="Times New Roman" w:eastAsia="Times New Roman" w:hAnsi="Times New Roman" w:cs="Times New Roman"/>
                <w:sz w:val="20"/>
                <w:szCs w:val="20"/>
                <w:lang w:eastAsia="ru-RU"/>
              </w:rPr>
              <w:t>52,41</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AC80A" w14:textId="77777777"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91C39" w14:textId="77777777"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w:t>
            </w:r>
          </w:p>
        </w:tc>
      </w:tr>
      <w:tr w:rsidR="003C35DA" w:rsidRPr="003C35DA" w14:paraId="3C92B398" w14:textId="77777777" w:rsidTr="00911BD4">
        <w:trPr>
          <w:trHeight w:val="1125"/>
        </w:trPr>
        <w:tc>
          <w:tcPr>
            <w:tcW w:w="2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E562B" w14:textId="77777777" w:rsidR="003C35DA" w:rsidRPr="003C35DA" w:rsidRDefault="003C35DA" w:rsidP="003C35DA">
            <w:pPr>
              <w:spacing w:after="0" w:line="240" w:lineRule="auto"/>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Уровень затрат на рубль</w:t>
            </w:r>
          </w:p>
          <w:p w14:paraId="3235B4D8" w14:textId="2F5C82A5" w:rsidR="003C35DA" w:rsidRPr="003C35DA" w:rsidRDefault="003C35DA" w:rsidP="003C35DA">
            <w:pPr>
              <w:spacing w:after="0" w:line="240" w:lineRule="auto"/>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произведенной продукции, коп.</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7A35A" w14:textId="5CAD1763" w:rsidR="003C35DA" w:rsidRPr="003C35DA" w:rsidRDefault="00911BD4" w:rsidP="003C35D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16"/>
                <w:lang w:eastAsia="ru-RU"/>
              </w:rPr>
              <w:object w:dxaOrig="420" w:dyaOrig="420" w14:anchorId="0E5B392C">
                <v:shape id="_x0000_i3222" type="#_x0000_t75" style="width:21pt;height:21pt" o:ole="">
                  <v:imagedata r:id="rId836" o:title=""/>
                </v:shape>
                <o:OLEObject Type="Embed" ProgID="Equation.3" ShapeID="_x0000_i3222" DrawAspect="Content" ObjectID="_1734173277" r:id="rId837"/>
              </w:object>
            </w:r>
          </w:p>
          <w:p w14:paraId="33503F59" w14:textId="77777777" w:rsidR="003C35DA" w:rsidRPr="003C35DA" w:rsidRDefault="003C35DA" w:rsidP="003C35DA">
            <w:pPr>
              <w:spacing w:after="0" w:line="240" w:lineRule="auto"/>
              <w:rPr>
                <w:rFonts w:ascii="Calibri" w:eastAsia="Times New Roman" w:hAnsi="Calibri" w:cs="Calibri"/>
                <w:color w:val="000000"/>
                <w:lang w:eastAsia="ru-RU"/>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B0A7B" w14:textId="77777777"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77,64463</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DDFA8" w14:textId="77777777"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83,47744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A1B1A" w14:textId="77777777" w:rsidR="003C35DA" w:rsidRPr="003C35DA" w:rsidRDefault="003C35DA" w:rsidP="003C35DA">
            <w:pPr>
              <w:spacing w:after="0" w:line="240" w:lineRule="auto"/>
              <w:jc w:val="center"/>
              <w:rPr>
                <w:rFonts w:ascii="Times New Roman" w:eastAsia="Times New Roman" w:hAnsi="Times New Roman" w:cs="Times New Roman"/>
                <w:color w:val="000000"/>
                <w:lang w:eastAsia="ru-RU"/>
              </w:rPr>
            </w:pPr>
            <w:r w:rsidRPr="003C35DA">
              <w:rPr>
                <w:rFonts w:ascii="Times New Roman" w:eastAsia="Times New Roman" w:hAnsi="Times New Roman" w:cs="Times New Roman"/>
                <w:color w:val="000000"/>
                <w:lang w:eastAsia="ru-RU"/>
              </w:rPr>
              <w:t>86,83457</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EA3F1" w14:textId="77777777" w:rsidR="003C35DA" w:rsidRPr="003C35DA" w:rsidRDefault="003C35DA" w:rsidP="003C35DA">
            <w:pPr>
              <w:spacing w:after="0" w:line="240" w:lineRule="auto"/>
              <w:jc w:val="center"/>
              <w:rPr>
                <w:rFonts w:ascii="Times New Roman" w:eastAsia="Times New Roman" w:hAnsi="Times New Roman" w:cs="Times New Roman"/>
                <w:lang w:eastAsia="ru-RU"/>
              </w:rPr>
            </w:pPr>
            <w:r w:rsidRPr="003C35DA">
              <w:rPr>
                <w:rFonts w:ascii="Times New Roman" w:eastAsia="Times New Roman" w:hAnsi="Times New Roman" w:cs="Times New Roman"/>
                <w:lang w:eastAsia="ru-RU"/>
              </w:rPr>
              <w:t>111,8359</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412D1" w14:textId="77777777" w:rsidR="003C35DA" w:rsidRPr="003C35DA" w:rsidRDefault="003C35DA" w:rsidP="003C35DA">
            <w:pPr>
              <w:spacing w:after="0" w:line="240" w:lineRule="auto"/>
              <w:jc w:val="center"/>
              <w:rPr>
                <w:rFonts w:ascii="Times New Roman" w:eastAsia="Times New Roman" w:hAnsi="Times New Roman" w:cs="Times New Roman"/>
                <w:lang w:eastAsia="ru-RU"/>
              </w:rPr>
            </w:pPr>
            <w:r w:rsidRPr="003C35DA">
              <w:rPr>
                <w:rFonts w:ascii="Times New Roman" w:eastAsia="Times New Roman" w:hAnsi="Times New Roman" w:cs="Times New Roman"/>
                <w:lang w:eastAsia="ru-RU"/>
              </w:rPr>
              <w:t>104,0216</w:t>
            </w:r>
          </w:p>
        </w:tc>
      </w:tr>
    </w:tbl>
    <w:p w14:paraId="5D69B793" w14:textId="00FAF47A" w:rsidR="00D757DA" w:rsidRDefault="00D757DA" w:rsidP="00D757DA">
      <w:pPr>
        <w:spacing w:after="0" w:line="360" w:lineRule="auto"/>
        <w:ind w:firstLine="709"/>
        <w:contextualSpacing/>
        <w:jc w:val="both"/>
        <w:rPr>
          <w:rFonts w:ascii="Times New Roman" w:hAnsi="Times New Roman" w:cs="Times New Roman"/>
          <w:sz w:val="28"/>
          <w:szCs w:val="28"/>
        </w:rPr>
      </w:pPr>
    </w:p>
    <w:p w14:paraId="732E0192" w14:textId="77777777" w:rsidR="003C35DA" w:rsidRPr="003C35DA" w:rsidRDefault="003C35DA" w:rsidP="003C35DA">
      <w:pPr>
        <w:spacing w:after="0" w:line="360" w:lineRule="auto"/>
        <w:ind w:firstLine="709"/>
        <w:contextualSpacing/>
        <w:jc w:val="both"/>
        <w:rPr>
          <w:rFonts w:ascii="Times New Roman" w:hAnsi="Times New Roman" w:cs="Times New Roman"/>
          <w:sz w:val="28"/>
          <w:szCs w:val="28"/>
        </w:rPr>
      </w:pPr>
      <w:r w:rsidRPr="003C35DA">
        <w:rPr>
          <w:rFonts w:ascii="Times New Roman" w:hAnsi="Times New Roman" w:cs="Times New Roman"/>
          <w:sz w:val="28"/>
          <w:szCs w:val="28"/>
        </w:rPr>
        <w:t>Для установления влияния различных показателей на уровень затрат на рубль произведенной продукции используется метод факторного анализа, в основу которого может быть положена одна из моделей его определения:</w:t>
      </w:r>
    </w:p>
    <w:p w14:paraId="46FF2152" w14:textId="77777777" w:rsidR="003C35DA" w:rsidRPr="003C35DA" w:rsidRDefault="003C35DA" w:rsidP="003C35DA">
      <w:pPr>
        <w:spacing w:after="0" w:line="360" w:lineRule="auto"/>
        <w:ind w:firstLine="709"/>
        <w:contextualSpacing/>
        <w:jc w:val="center"/>
        <w:rPr>
          <w:rFonts w:ascii="Times New Roman" w:hAnsi="Times New Roman" w:cs="Times New Roman"/>
          <w:sz w:val="28"/>
          <w:szCs w:val="28"/>
        </w:rPr>
      </w:pPr>
      <w:r w:rsidRPr="003C35DA">
        <w:rPr>
          <w:rFonts w:ascii="Times New Roman" w:hAnsi="Times New Roman" w:cs="Times New Roman"/>
          <w:sz w:val="28"/>
          <w:szCs w:val="28"/>
          <w:lang w:val="en-US"/>
        </w:rPr>
        <w:object w:dxaOrig="1815" w:dyaOrig="1785" w14:anchorId="2CCB8239">
          <v:shape id="_x0000_i1380" type="#_x0000_t75" style="width:90.75pt;height:89.25pt" o:ole="">
            <v:imagedata r:id="rId838" o:title=""/>
          </v:shape>
          <o:OLEObject Type="Embed" ProgID="Equation.3" ShapeID="_x0000_i1380" DrawAspect="Content" ObjectID="_1734173278" r:id="rId839"/>
        </w:object>
      </w:r>
      <w:r w:rsidRPr="003C35DA">
        <w:rPr>
          <w:rFonts w:ascii="Times New Roman" w:hAnsi="Times New Roman" w:cs="Times New Roman"/>
          <w:sz w:val="28"/>
          <w:szCs w:val="28"/>
        </w:rPr>
        <w:t xml:space="preserve">,          </w:t>
      </w:r>
      <w:r w:rsidRPr="003C35DA">
        <w:rPr>
          <w:rFonts w:ascii="Times New Roman" w:hAnsi="Times New Roman" w:cs="Times New Roman"/>
          <w:sz w:val="28"/>
          <w:szCs w:val="28"/>
          <w:lang w:val="en-US"/>
        </w:rPr>
        <w:object w:dxaOrig="1815" w:dyaOrig="1785" w14:anchorId="164F8DC4">
          <v:shape id="_x0000_i1381" type="#_x0000_t75" style="width:90.75pt;height:89.25pt" o:ole="">
            <v:imagedata r:id="rId840" o:title=""/>
          </v:shape>
          <o:OLEObject Type="Embed" ProgID="Equation.3" ShapeID="_x0000_i1381" DrawAspect="Content" ObjectID="_1734173279" r:id="rId841"/>
        </w:object>
      </w:r>
      <w:r w:rsidRPr="003C35DA">
        <w:rPr>
          <w:rFonts w:ascii="Times New Roman" w:hAnsi="Times New Roman" w:cs="Times New Roman"/>
          <w:sz w:val="28"/>
          <w:szCs w:val="28"/>
        </w:rPr>
        <w:t>,</w:t>
      </w:r>
    </w:p>
    <w:p w14:paraId="44AE1431" w14:textId="77777777" w:rsidR="003C35DA" w:rsidRPr="003C35DA" w:rsidRDefault="003C35DA" w:rsidP="003C35DA">
      <w:pPr>
        <w:spacing w:after="0" w:line="360" w:lineRule="auto"/>
        <w:ind w:firstLine="709"/>
        <w:contextualSpacing/>
        <w:jc w:val="center"/>
        <w:rPr>
          <w:rFonts w:ascii="Times New Roman" w:hAnsi="Times New Roman" w:cs="Times New Roman"/>
          <w:sz w:val="28"/>
          <w:szCs w:val="28"/>
        </w:rPr>
      </w:pPr>
      <w:r w:rsidRPr="003C35DA">
        <w:rPr>
          <w:rFonts w:ascii="Times New Roman" w:hAnsi="Times New Roman" w:cs="Times New Roman"/>
          <w:sz w:val="28"/>
          <w:szCs w:val="28"/>
          <w:lang w:val="en-US"/>
        </w:rPr>
        <w:object w:dxaOrig="3135" w:dyaOrig="1785" w14:anchorId="04FE4F81">
          <v:shape id="_x0000_i1382" type="#_x0000_t75" style="width:156.75pt;height:89.25pt" o:ole="">
            <v:imagedata r:id="rId842" o:title=""/>
          </v:shape>
          <o:OLEObject Type="Embed" ProgID="Equation.3" ShapeID="_x0000_i1382" DrawAspect="Content" ObjectID="_1734173280" r:id="rId843"/>
        </w:object>
      </w:r>
      <w:r w:rsidRPr="003C35DA">
        <w:rPr>
          <w:rFonts w:ascii="Times New Roman" w:hAnsi="Times New Roman" w:cs="Times New Roman"/>
          <w:sz w:val="28"/>
          <w:szCs w:val="28"/>
        </w:rPr>
        <w:t xml:space="preserve">,          </w:t>
      </w:r>
      <w:r w:rsidRPr="003C35DA">
        <w:rPr>
          <w:rFonts w:ascii="Times New Roman" w:hAnsi="Times New Roman" w:cs="Times New Roman"/>
          <w:sz w:val="28"/>
          <w:szCs w:val="28"/>
          <w:lang w:val="en-US"/>
        </w:rPr>
        <w:object w:dxaOrig="3120" w:dyaOrig="1785" w14:anchorId="2B3CBD4A">
          <v:shape id="_x0000_i1383" type="#_x0000_t75" style="width:156pt;height:89.25pt" o:ole="">
            <v:imagedata r:id="rId844" o:title=""/>
          </v:shape>
          <o:OLEObject Type="Embed" ProgID="Equation.3" ShapeID="_x0000_i1383" DrawAspect="Content" ObjectID="_1734173281" r:id="rId845"/>
        </w:object>
      </w:r>
      <w:r w:rsidRPr="003C35DA">
        <w:rPr>
          <w:rFonts w:ascii="Times New Roman" w:hAnsi="Times New Roman" w:cs="Times New Roman"/>
          <w:sz w:val="28"/>
          <w:szCs w:val="28"/>
        </w:rPr>
        <w:t>,</w:t>
      </w:r>
    </w:p>
    <w:p w14:paraId="53EE8C22" w14:textId="77777777" w:rsidR="003C35DA" w:rsidRDefault="003C35DA" w:rsidP="003C35DA">
      <w:pPr>
        <w:spacing w:after="0" w:line="360" w:lineRule="auto"/>
        <w:ind w:firstLine="709"/>
        <w:contextualSpacing/>
        <w:jc w:val="both"/>
        <w:rPr>
          <w:rFonts w:ascii="Times New Roman" w:hAnsi="Times New Roman" w:cs="Times New Roman"/>
          <w:sz w:val="28"/>
          <w:szCs w:val="28"/>
        </w:rPr>
      </w:pPr>
      <w:r w:rsidRPr="003C35DA">
        <w:rPr>
          <w:rFonts w:ascii="Times New Roman" w:hAnsi="Times New Roman" w:cs="Times New Roman"/>
          <w:sz w:val="28"/>
          <w:szCs w:val="28"/>
        </w:rPr>
        <w:t xml:space="preserve">где  </w:t>
      </w:r>
      <w:r w:rsidRPr="003C35DA">
        <w:rPr>
          <w:rFonts w:ascii="Times New Roman" w:hAnsi="Times New Roman" w:cs="Times New Roman"/>
          <w:sz w:val="28"/>
          <w:szCs w:val="28"/>
        </w:rPr>
        <w:object w:dxaOrig="705" w:dyaOrig="420" w14:anchorId="543686EA">
          <v:shape id="_x0000_i1384" type="#_x0000_t75" style="width:35.25pt;height:21pt" o:ole="">
            <v:imagedata r:id="rId846" o:title=""/>
          </v:shape>
          <o:OLEObject Type="Embed" ProgID="Equation.3" ShapeID="_x0000_i1384" DrawAspect="Content" ObjectID="_1734173282" r:id="rId847"/>
        </w:object>
      </w:r>
      <w:r w:rsidRPr="003C35DA">
        <w:rPr>
          <w:rFonts w:ascii="Times New Roman" w:hAnsi="Times New Roman" w:cs="Times New Roman"/>
          <w:sz w:val="28"/>
          <w:szCs w:val="28"/>
        </w:rPr>
        <w:t xml:space="preserve">  -  постоянные затраты, приходящиеся на единицу продукции, можно определить как: </w:t>
      </w:r>
    </w:p>
    <w:p w14:paraId="654967A0" w14:textId="3EB8D5CA" w:rsidR="003C35DA" w:rsidRPr="003C35DA" w:rsidRDefault="003C35DA" w:rsidP="003C35DA">
      <w:pPr>
        <w:spacing w:after="0" w:line="360" w:lineRule="auto"/>
        <w:ind w:firstLine="709"/>
        <w:contextualSpacing/>
        <w:jc w:val="center"/>
        <w:rPr>
          <w:rFonts w:ascii="Times New Roman" w:hAnsi="Times New Roman" w:cs="Times New Roman"/>
          <w:sz w:val="28"/>
          <w:szCs w:val="28"/>
        </w:rPr>
      </w:pPr>
      <w:r w:rsidRPr="003C35DA">
        <w:rPr>
          <w:rFonts w:ascii="Times New Roman" w:hAnsi="Times New Roman" w:cs="Times New Roman"/>
          <w:sz w:val="28"/>
          <w:szCs w:val="28"/>
        </w:rPr>
        <w:object w:dxaOrig="1755" w:dyaOrig="825" w14:anchorId="4AE2A057">
          <v:shape id="_x0000_i1385" type="#_x0000_t75" style="width:87.75pt;height:41.25pt" o:ole="">
            <v:imagedata r:id="rId848" o:title=""/>
          </v:shape>
          <o:OLEObject Type="Embed" ProgID="Equation.3" ShapeID="_x0000_i1385" DrawAspect="Content" ObjectID="_1734173283" r:id="rId849"/>
        </w:object>
      </w:r>
      <w:r w:rsidRPr="003C35DA">
        <w:rPr>
          <w:rFonts w:ascii="Times New Roman" w:hAnsi="Times New Roman" w:cs="Times New Roman"/>
          <w:sz w:val="28"/>
          <w:szCs w:val="28"/>
        </w:rPr>
        <w:t>.</w:t>
      </w:r>
    </w:p>
    <w:p w14:paraId="4C195E6F" w14:textId="77777777" w:rsidR="003C35DA" w:rsidRPr="003C35DA" w:rsidRDefault="003C35DA" w:rsidP="003C35DA">
      <w:pPr>
        <w:spacing w:after="0" w:line="360" w:lineRule="auto"/>
        <w:ind w:firstLine="709"/>
        <w:contextualSpacing/>
        <w:jc w:val="both"/>
        <w:rPr>
          <w:rFonts w:ascii="Times New Roman" w:hAnsi="Times New Roman" w:cs="Times New Roman"/>
          <w:sz w:val="28"/>
          <w:szCs w:val="28"/>
        </w:rPr>
      </w:pPr>
      <w:r w:rsidRPr="003C35DA">
        <w:rPr>
          <w:rFonts w:ascii="Times New Roman" w:hAnsi="Times New Roman" w:cs="Times New Roman"/>
          <w:sz w:val="28"/>
          <w:szCs w:val="28"/>
        </w:rPr>
        <w:lastRenderedPageBreak/>
        <w:t>Значения факторов, влияющих на уровень затрат на рубль произведенной продукции, следует представить в табл. 5.8.</w:t>
      </w:r>
    </w:p>
    <w:p w14:paraId="0448A517" w14:textId="77777777" w:rsidR="003C35DA" w:rsidRPr="003C35DA" w:rsidRDefault="003C35DA" w:rsidP="003C35DA">
      <w:pPr>
        <w:spacing w:after="0" w:line="360" w:lineRule="auto"/>
        <w:ind w:firstLine="709"/>
        <w:contextualSpacing/>
        <w:jc w:val="right"/>
        <w:rPr>
          <w:rFonts w:ascii="Times New Roman" w:hAnsi="Times New Roman" w:cs="Times New Roman"/>
          <w:sz w:val="28"/>
          <w:szCs w:val="28"/>
        </w:rPr>
      </w:pPr>
      <w:r w:rsidRPr="003C35DA">
        <w:rPr>
          <w:rFonts w:ascii="Times New Roman" w:hAnsi="Times New Roman" w:cs="Times New Roman"/>
          <w:sz w:val="28"/>
          <w:szCs w:val="28"/>
        </w:rPr>
        <w:t>Таблица 5.8</w:t>
      </w:r>
    </w:p>
    <w:p w14:paraId="6EA50395" w14:textId="1604133F" w:rsidR="003C35DA" w:rsidRPr="003C35DA" w:rsidRDefault="003C35DA" w:rsidP="003C35DA">
      <w:pPr>
        <w:spacing w:after="0" w:line="360" w:lineRule="auto"/>
        <w:ind w:firstLine="709"/>
        <w:contextualSpacing/>
        <w:jc w:val="both"/>
        <w:rPr>
          <w:rFonts w:ascii="Times New Roman" w:hAnsi="Times New Roman" w:cs="Times New Roman"/>
          <w:sz w:val="28"/>
          <w:szCs w:val="28"/>
        </w:rPr>
      </w:pPr>
      <w:r w:rsidRPr="003C35DA">
        <w:rPr>
          <w:rFonts w:ascii="Times New Roman" w:hAnsi="Times New Roman" w:cs="Times New Roman"/>
          <w:sz w:val="28"/>
          <w:szCs w:val="28"/>
        </w:rPr>
        <w:t>Значения факторов, влияющих на уровень затрат на рубль</w:t>
      </w:r>
      <w:r>
        <w:rPr>
          <w:rFonts w:ascii="Times New Roman" w:hAnsi="Times New Roman" w:cs="Times New Roman"/>
          <w:sz w:val="28"/>
          <w:szCs w:val="28"/>
        </w:rPr>
        <w:t xml:space="preserve"> </w:t>
      </w:r>
      <w:r w:rsidRPr="003C35DA">
        <w:rPr>
          <w:rFonts w:ascii="Times New Roman" w:hAnsi="Times New Roman" w:cs="Times New Roman"/>
          <w:sz w:val="28"/>
          <w:szCs w:val="28"/>
        </w:rPr>
        <w:t>произведенной продукции</w:t>
      </w:r>
    </w:p>
    <w:tbl>
      <w:tblPr>
        <w:tblW w:w="9488" w:type="dxa"/>
        <w:tblLook w:val="04A0" w:firstRow="1" w:lastRow="0" w:firstColumn="1" w:lastColumn="0" w:noHBand="0" w:noVBand="1"/>
      </w:tblPr>
      <w:tblGrid>
        <w:gridCol w:w="4668"/>
        <w:gridCol w:w="977"/>
        <w:gridCol w:w="1166"/>
        <w:gridCol w:w="1271"/>
        <w:gridCol w:w="1406"/>
      </w:tblGrid>
      <w:tr w:rsidR="00C14D8F" w:rsidRPr="00C14D8F" w14:paraId="0C684D13" w14:textId="77777777" w:rsidTr="00C14D8F">
        <w:trPr>
          <w:cantSplit/>
          <w:trHeight w:val="315"/>
        </w:trPr>
        <w:tc>
          <w:tcPr>
            <w:tcW w:w="46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838B15"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Наименование фактора</w:t>
            </w:r>
          </w:p>
        </w:tc>
        <w:tc>
          <w:tcPr>
            <w:tcW w:w="977" w:type="dxa"/>
            <w:tcBorders>
              <w:top w:val="single" w:sz="8" w:space="0" w:color="000000"/>
              <w:left w:val="nil"/>
              <w:bottom w:val="nil"/>
              <w:right w:val="single" w:sz="8" w:space="0" w:color="000000"/>
            </w:tcBorders>
            <w:shd w:val="clear" w:color="auto" w:fill="auto"/>
            <w:vAlign w:val="center"/>
            <w:hideMark/>
          </w:tcPr>
          <w:p w14:paraId="337B6F69"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proofErr w:type="spellStart"/>
            <w:r w:rsidRPr="00C14D8F">
              <w:rPr>
                <w:rFonts w:ascii="Times New Roman" w:eastAsia="Times New Roman" w:hAnsi="Times New Roman" w:cs="Times New Roman"/>
                <w:color w:val="000000"/>
                <w:sz w:val="20"/>
                <w:szCs w:val="20"/>
                <w:lang w:eastAsia="ru-RU"/>
              </w:rPr>
              <w:t>Усл</w:t>
            </w:r>
            <w:proofErr w:type="spellEnd"/>
            <w:r w:rsidRPr="00C14D8F">
              <w:rPr>
                <w:rFonts w:ascii="Times New Roman" w:eastAsia="Times New Roman" w:hAnsi="Times New Roman" w:cs="Times New Roman"/>
                <w:color w:val="000000"/>
                <w:sz w:val="20"/>
                <w:szCs w:val="20"/>
                <w:lang w:eastAsia="ru-RU"/>
              </w:rPr>
              <w:t>.</w:t>
            </w:r>
          </w:p>
        </w:tc>
        <w:tc>
          <w:tcPr>
            <w:tcW w:w="3843" w:type="dxa"/>
            <w:gridSpan w:val="3"/>
            <w:tcBorders>
              <w:top w:val="single" w:sz="8" w:space="0" w:color="000000"/>
              <w:left w:val="nil"/>
              <w:bottom w:val="single" w:sz="8" w:space="0" w:color="000000"/>
              <w:right w:val="single" w:sz="8" w:space="0" w:color="000000"/>
            </w:tcBorders>
            <w:shd w:val="clear" w:color="auto" w:fill="auto"/>
            <w:vAlign w:val="center"/>
            <w:hideMark/>
          </w:tcPr>
          <w:p w14:paraId="216DCD43"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Значение</w:t>
            </w:r>
          </w:p>
        </w:tc>
      </w:tr>
      <w:tr w:rsidR="00C14D8F" w:rsidRPr="00C14D8F" w14:paraId="4E788A6B" w14:textId="77777777" w:rsidTr="00C14D8F">
        <w:trPr>
          <w:trHeight w:val="300"/>
        </w:trPr>
        <w:tc>
          <w:tcPr>
            <w:tcW w:w="4668" w:type="dxa"/>
            <w:vMerge/>
            <w:tcBorders>
              <w:top w:val="single" w:sz="8" w:space="0" w:color="000000"/>
              <w:left w:val="single" w:sz="8" w:space="0" w:color="000000"/>
              <w:bottom w:val="single" w:sz="8" w:space="0" w:color="000000"/>
              <w:right w:val="single" w:sz="8" w:space="0" w:color="000000"/>
            </w:tcBorders>
            <w:vAlign w:val="center"/>
            <w:hideMark/>
          </w:tcPr>
          <w:p w14:paraId="18617B31" w14:textId="77777777" w:rsidR="00C14D8F" w:rsidRPr="00C14D8F" w:rsidRDefault="00C14D8F" w:rsidP="00C14D8F">
            <w:pPr>
              <w:spacing w:after="0" w:line="240" w:lineRule="auto"/>
              <w:rPr>
                <w:rFonts w:ascii="Times New Roman" w:eastAsia="Times New Roman" w:hAnsi="Times New Roman" w:cs="Times New Roman"/>
                <w:color w:val="000000"/>
                <w:sz w:val="20"/>
                <w:szCs w:val="20"/>
                <w:lang w:eastAsia="ru-RU"/>
              </w:rPr>
            </w:pPr>
          </w:p>
        </w:tc>
        <w:tc>
          <w:tcPr>
            <w:tcW w:w="977" w:type="dxa"/>
            <w:tcBorders>
              <w:top w:val="nil"/>
              <w:left w:val="nil"/>
              <w:bottom w:val="nil"/>
              <w:right w:val="single" w:sz="8" w:space="0" w:color="000000"/>
            </w:tcBorders>
            <w:shd w:val="clear" w:color="auto" w:fill="auto"/>
            <w:vAlign w:val="center"/>
            <w:hideMark/>
          </w:tcPr>
          <w:p w14:paraId="6EBFBD7F"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proofErr w:type="spellStart"/>
            <w:r w:rsidRPr="00C14D8F">
              <w:rPr>
                <w:rFonts w:ascii="Times New Roman" w:eastAsia="Times New Roman" w:hAnsi="Times New Roman" w:cs="Times New Roman"/>
                <w:color w:val="000000"/>
                <w:sz w:val="20"/>
                <w:szCs w:val="20"/>
                <w:lang w:eastAsia="ru-RU"/>
              </w:rPr>
              <w:t>Обозн</w:t>
            </w:r>
            <w:proofErr w:type="spellEnd"/>
            <w:r w:rsidRPr="00C14D8F">
              <w:rPr>
                <w:rFonts w:ascii="Times New Roman" w:eastAsia="Times New Roman" w:hAnsi="Times New Roman" w:cs="Times New Roman"/>
                <w:color w:val="000000"/>
                <w:sz w:val="20"/>
                <w:szCs w:val="20"/>
                <w:lang w:eastAsia="ru-RU"/>
              </w:rPr>
              <w:t>.</w:t>
            </w:r>
          </w:p>
        </w:tc>
        <w:tc>
          <w:tcPr>
            <w:tcW w:w="1166" w:type="dxa"/>
            <w:tcBorders>
              <w:top w:val="nil"/>
              <w:left w:val="nil"/>
              <w:bottom w:val="nil"/>
              <w:right w:val="single" w:sz="8" w:space="0" w:color="000000"/>
            </w:tcBorders>
            <w:shd w:val="clear" w:color="auto" w:fill="auto"/>
            <w:vAlign w:val="center"/>
            <w:hideMark/>
          </w:tcPr>
          <w:p w14:paraId="4CD5A1E7"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базисный</w:t>
            </w:r>
          </w:p>
        </w:tc>
        <w:tc>
          <w:tcPr>
            <w:tcW w:w="1271" w:type="dxa"/>
            <w:tcBorders>
              <w:top w:val="nil"/>
              <w:left w:val="nil"/>
              <w:bottom w:val="nil"/>
              <w:right w:val="single" w:sz="8" w:space="0" w:color="000000"/>
            </w:tcBorders>
            <w:shd w:val="clear" w:color="auto" w:fill="auto"/>
            <w:vAlign w:val="center"/>
            <w:hideMark/>
          </w:tcPr>
          <w:p w14:paraId="3AB102FE"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плановый</w:t>
            </w:r>
          </w:p>
        </w:tc>
        <w:tc>
          <w:tcPr>
            <w:tcW w:w="1406" w:type="dxa"/>
            <w:tcBorders>
              <w:top w:val="nil"/>
              <w:left w:val="nil"/>
              <w:bottom w:val="nil"/>
              <w:right w:val="single" w:sz="8" w:space="0" w:color="000000"/>
            </w:tcBorders>
            <w:shd w:val="clear" w:color="auto" w:fill="auto"/>
            <w:vAlign w:val="center"/>
            <w:hideMark/>
          </w:tcPr>
          <w:p w14:paraId="33CCAF94"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отчетный</w:t>
            </w:r>
          </w:p>
        </w:tc>
      </w:tr>
      <w:tr w:rsidR="00C14D8F" w:rsidRPr="00C14D8F" w14:paraId="385244C1" w14:textId="77777777" w:rsidTr="00C14D8F">
        <w:trPr>
          <w:trHeight w:val="315"/>
        </w:trPr>
        <w:tc>
          <w:tcPr>
            <w:tcW w:w="4668" w:type="dxa"/>
            <w:vMerge/>
            <w:tcBorders>
              <w:top w:val="single" w:sz="8" w:space="0" w:color="000000"/>
              <w:left w:val="single" w:sz="8" w:space="0" w:color="000000"/>
              <w:bottom w:val="single" w:sz="8" w:space="0" w:color="000000"/>
              <w:right w:val="single" w:sz="8" w:space="0" w:color="000000"/>
            </w:tcBorders>
            <w:vAlign w:val="center"/>
            <w:hideMark/>
          </w:tcPr>
          <w:p w14:paraId="016319EB" w14:textId="77777777" w:rsidR="00C14D8F" w:rsidRPr="00C14D8F" w:rsidRDefault="00C14D8F" w:rsidP="00C14D8F">
            <w:pPr>
              <w:spacing w:after="0" w:line="240" w:lineRule="auto"/>
              <w:rPr>
                <w:rFonts w:ascii="Times New Roman" w:eastAsia="Times New Roman" w:hAnsi="Times New Roman" w:cs="Times New Roman"/>
                <w:color w:val="000000"/>
                <w:sz w:val="20"/>
                <w:szCs w:val="20"/>
                <w:lang w:eastAsia="ru-RU"/>
              </w:rPr>
            </w:pPr>
          </w:p>
        </w:tc>
        <w:tc>
          <w:tcPr>
            <w:tcW w:w="977" w:type="dxa"/>
            <w:tcBorders>
              <w:top w:val="nil"/>
              <w:left w:val="nil"/>
              <w:bottom w:val="single" w:sz="8" w:space="0" w:color="000000"/>
              <w:right w:val="single" w:sz="8" w:space="0" w:color="000000"/>
            </w:tcBorders>
            <w:shd w:val="clear" w:color="auto" w:fill="auto"/>
            <w:hideMark/>
          </w:tcPr>
          <w:p w14:paraId="51E60730" w14:textId="77777777" w:rsidR="00C14D8F" w:rsidRPr="00C14D8F" w:rsidRDefault="00C14D8F" w:rsidP="00C14D8F">
            <w:pPr>
              <w:spacing w:after="0" w:line="240" w:lineRule="auto"/>
              <w:rPr>
                <w:rFonts w:ascii="Calibri" w:eastAsia="Times New Roman" w:hAnsi="Calibri" w:cs="Calibri"/>
                <w:color w:val="000000"/>
                <w:lang w:eastAsia="ru-RU"/>
              </w:rPr>
            </w:pPr>
            <w:r w:rsidRPr="00C14D8F">
              <w:rPr>
                <w:rFonts w:ascii="Calibri" w:eastAsia="Times New Roman" w:hAnsi="Calibri" w:cs="Calibri"/>
                <w:color w:val="000000"/>
                <w:lang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00AEACD6"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период</w:t>
            </w:r>
          </w:p>
        </w:tc>
        <w:tc>
          <w:tcPr>
            <w:tcW w:w="1271" w:type="dxa"/>
            <w:tcBorders>
              <w:top w:val="nil"/>
              <w:left w:val="nil"/>
              <w:bottom w:val="single" w:sz="8" w:space="0" w:color="000000"/>
              <w:right w:val="single" w:sz="8" w:space="0" w:color="000000"/>
            </w:tcBorders>
            <w:shd w:val="clear" w:color="auto" w:fill="auto"/>
            <w:vAlign w:val="center"/>
            <w:hideMark/>
          </w:tcPr>
          <w:p w14:paraId="48293800"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период</w:t>
            </w:r>
          </w:p>
        </w:tc>
        <w:tc>
          <w:tcPr>
            <w:tcW w:w="1406" w:type="dxa"/>
            <w:tcBorders>
              <w:top w:val="nil"/>
              <w:left w:val="nil"/>
              <w:bottom w:val="single" w:sz="8" w:space="0" w:color="000000"/>
              <w:right w:val="single" w:sz="8" w:space="0" w:color="000000"/>
            </w:tcBorders>
            <w:shd w:val="clear" w:color="auto" w:fill="auto"/>
            <w:vAlign w:val="center"/>
            <w:hideMark/>
          </w:tcPr>
          <w:p w14:paraId="705642EC"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период</w:t>
            </w:r>
          </w:p>
        </w:tc>
      </w:tr>
      <w:tr w:rsidR="00C14D8F" w:rsidRPr="00C14D8F" w14:paraId="15649B61"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4724850B"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Цена реализации, тыс. руб.:</w:t>
            </w:r>
          </w:p>
        </w:tc>
        <w:tc>
          <w:tcPr>
            <w:tcW w:w="977" w:type="dxa"/>
            <w:tcBorders>
              <w:top w:val="nil"/>
              <w:left w:val="nil"/>
              <w:bottom w:val="single" w:sz="8" w:space="0" w:color="000000"/>
              <w:right w:val="single" w:sz="8" w:space="0" w:color="000000"/>
            </w:tcBorders>
            <w:shd w:val="clear" w:color="auto" w:fill="auto"/>
            <w:vAlign w:val="center"/>
            <w:hideMark/>
          </w:tcPr>
          <w:p w14:paraId="5F10C42C"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p</w:t>
            </w:r>
          </w:p>
        </w:tc>
        <w:tc>
          <w:tcPr>
            <w:tcW w:w="3843" w:type="dxa"/>
            <w:gridSpan w:val="3"/>
            <w:tcBorders>
              <w:top w:val="single" w:sz="8" w:space="0" w:color="000000"/>
              <w:left w:val="nil"/>
              <w:bottom w:val="single" w:sz="8" w:space="0" w:color="000000"/>
              <w:right w:val="single" w:sz="8" w:space="0" w:color="000000"/>
            </w:tcBorders>
            <w:shd w:val="clear" w:color="auto" w:fill="auto"/>
            <w:vAlign w:val="center"/>
            <w:hideMark/>
          </w:tcPr>
          <w:p w14:paraId="2142A946"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 </w:t>
            </w:r>
          </w:p>
        </w:tc>
      </w:tr>
      <w:tr w:rsidR="00C14D8F" w:rsidRPr="00C14D8F" w14:paraId="56E4F72D"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4FA98D83"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Ж</w:t>
            </w:r>
          </w:p>
        </w:tc>
        <w:tc>
          <w:tcPr>
            <w:tcW w:w="977" w:type="dxa"/>
            <w:tcBorders>
              <w:top w:val="nil"/>
              <w:left w:val="nil"/>
              <w:bottom w:val="single" w:sz="8" w:space="0" w:color="000000"/>
              <w:right w:val="single" w:sz="8" w:space="0" w:color="000000"/>
            </w:tcBorders>
            <w:shd w:val="clear" w:color="auto" w:fill="auto"/>
            <w:vAlign w:val="center"/>
            <w:hideMark/>
          </w:tcPr>
          <w:p w14:paraId="36A6BA0D"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353C47EF"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3</w:t>
            </w:r>
          </w:p>
        </w:tc>
        <w:tc>
          <w:tcPr>
            <w:tcW w:w="1271" w:type="dxa"/>
            <w:tcBorders>
              <w:top w:val="nil"/>
              <w:left w:val="nil"/>
              <w:bottom w:val="single" w:sz="8" w:space="0" w:color="000000"/>
              <w:right w:val="single" w:sz="8" w:space="0" w:color="000000"/>
            </w:tcBorders>
            <w:shd w:val="clear" w:color="auto" w:fill="auto"/>
            <w:vAlign w:val="center"/>
            <w:hideMark/>
          </w:tcPr>
          <w:p w14:paraId="64A0730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3</w:t>
            </w:r>
          </w:p>
        </w:tc>
        <w:tc>
          <w:tcPr>
            <w:tcW w:w="1406" w:type="dxa"/>
            <w:tcBorders>
              <w:top w:val="nil"/>
              <w:left w:val="nil"/>
              <w:bottom w:val="single" w:sz="8" w:space="0" w:color="000000"/>
              <w:right w:val="single" w:sz="8" w:space="0" w:color="000000"/>
            </w:tcBorders>
            <w:shd w:val="clear" w:color="auto" w:fill="auto"/>
            <w:vAlign w:val="center"/>
            <w:hideMark/>
          </w:tcPr>
          <w:p w14:paraId="7A6A30F4"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2,8</w:t>
            </w:r>
          </w:p>
        </w:tc>
      </w:tr>
      <w:tr w:rsidR="00C14D8F" w:rsidRPr="00C14D8F" w14:paraId="546F4F3A"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28EB60F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З</w:t>
            </w:r>
          </w:p>
        </w:tc>
        <w:tc>
          <w:tcPr>
            <w:tcW w:w="977" w:type="dxa"/>
            <w:tcBorders>
              <w:top w:val="nil"/>
              <w:left w:val="nil"/>
              <w:bottom w:val="single" w:sz="8" w:space="0" w:color="000000"/>
              <w:right w:val="single" w:sz="8" w:space="0" w:color="000000"/>
            </w:tcBorders>
            <w:shd w:val="clear" w:color="auto" w:fill="auto"/>
            <w:vAlign w:val="center"/>
            <w:hideMark/>
          </w:tcPr>
          <w:p w14:paraId="68F41250"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766F6971"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4,5</w:t>
            </w:r>
          </w:p>
        </w:tc>
        <w:tc>
          <w:tcPr>
            <w:tcW w:w="1271" w:type="dxa"/>
            <w:tcBorders>
              <w:top w:val="nil"/>
              <w:left w:val="nil"/>
              <w:bottom w:val="single" w:sz="8" w:space="0" w:color="000000"/>
              <w:right w:val="single" w:sz="8" w:space="0" w:color="000000"/>
            </w:tcBorders>
            <w:shd w:val="clear" w:color="auto" w:fill="auto"/>
            <w:vAlign w:val="center"/>
            <w:hideMark/>
          </w:tcPr>
          <w:p w14:paraId="2B2D00D9"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5</w:t>
            </w:r>
          </w:p>
        </w:tc>
        <w:tc>
          <w:tcPr>
            <w:tcW w:w="1406" w:type="dxa"/>
            <w:tcBorders>
              <w:top w:val="nil"/>
              <w:left w:val="nil"/>
              <w:bottom w:val="single" w:sz="8" w:space="0" w:color="000000"/>
              <w:right w:val="single" w:sz="8" w:space="0" w:color="000000"/>
            </w:tcBorders>
            <w:shd w:val="clear" w:color="auto" w:fill="auto"/>
            <w:vAlign w:val="center"/>
            <w:hideMark/>
          </w:tcPr>
          <w:p w14:paraId="788654C7"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5,4</w:t>
            </w:r>
          </w:p>
        </w:tc>
      </w:tr>
      <w:tr w:rsidR="00C14D8F" w:rsidRPr="00C14D8F" w14:paraId="72E4617A"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4D3F4481"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И</w:t>
            </w:r>
          </w:p>
        </w:tc>
        <w:tc>
          <w:tcPr>
            <w:tcW w:w="977" w:type="dxa"/>
            <w:tcBorders>
              <w:top w:val="nil"/>
              <w:left w:val="nil"/>
              <w:bottom w:val="single" w:sz="8" w:space="0" w:color="000000"/>
              <w:right w:val="single" w:sz="8" w:space="0" w:color="000000"/>
            </w:tcBorders>
            <w:shd w:val="clear" w:color="auto" w:fill="auto"/>
            <w:vAlign w:val="center"/>
            <w:hideMark/>
          </w:tcPr>
          <w:p w14:paraId="0F33D9F0"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533C9431"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2</w:t>
            </w:r>
          </w:p>
        </w:tc>
        <w:tc>
          <w:tcPr>
            <w:tcW w:w="1271" w:type="dxa"/>
            <w:tcBorders>
              <w:top w:val="nil"/>
              <w:left w:val="nil"/>
              <w:bottom w:val="single" w:sz="8" w:space="0" w:color="000000"/>
              <w:right w:val="single" w:sz="8" w:space="0" w:color="000000"/>
            </w:tcBorders>
            <w:shd w:val="clear" w:color="auto" w:fill="auto"/>
            <w:vAlign w:val="center"/>
            <w:hideMark/>
          </w:tcPr>
          <w:p w14:paraId="560E0AFE"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2</w:t>
            </w:r>
          </w:p>
        </w:tc>
        <w:tc>
          <w:tcPr>
            <w:tcW w:w="1406" w:type="dxa"/>
            <w:tcBorders>
              <w:top w:val="nil"/>
              <w:left w:val="nil"/>
              <w:bottom w:val="single" w:sz="8" w:space="0" w:color="000000"/>
              <w:right w:val="single" w:sz="8" w:space="0" w:color="000000"/>
            </w:tcBorders>
            <w:shd w:val="clear" w:color="auto" w:fill="auto"/>
            <w:vAlign w:val="center"/>
            <w:hideMark/>
          </w:tcPr>
          <w:p w14:paraId="73C8A164"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2,3</w:t>
            </w:r>
          </w:p>
        </w:tc>
      </w:tr>
      <w:tr w:rsidR="00C14D8F" w:rsidRPr="00C14D8F" w14:paraId="33F23B94"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3E7C71BE"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Себестоимость, тыс. руб.:</w:t>
            </w:r>
          </w:p>
        </w:tc>
        <w:tc>
          <w:tcPr>
            <w:tcW w:w="977" w:type="dxa"/>
            <w:tcBorders>
              <w:top w:val="nil"/>
              <w:left w:val="nil"/>
              <w:bottom w:val="single" w:sz="8" w:space="0" w:color="000000"/>
              <w:right w:val="single" w:sz="8" w:space="0" w:color="000000"/>
            </w:tcBorders>
            <w:shd w:val="clear" w:color="auto" w:fill="auto"/>
            <w:vAlign w:val="center"/>
            <w:hideMark/>
          </w:tcPr>
          <w:p w14:paraId="47245992"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c</w:t>
            </w:r>
          </w:p>
        </w:tc>
        <w:tc>
          <w:tcPr>
            <w:tcW w:w="3843" w:type="dxa"/>
            <w:gridSpan w:val="3"/>
            <w:tcBorders>
              <w:top w:val="single" w:sz="8" w:space="0" w:color="000000"/>
              <w:left w:val="nil"/>
              <w:bottom w:val="single" w:sz="8" w:space="0" w:color="000000"/>
              <w:right w:val="single" w:sz="8" w:space="0" w:color="000000"/>
            </w:tcBorders>
            <w:shd w:val="clear" w:color="auto" w:fill="auto"/>
            <w:vAlign w:val="center"/>
            <w:hideMark/>
          </w:tcPr>
          <w:p w14:paraId="588CFDD2"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 </w:t>
            </w:r>
          </w:p>
        </w:tc>
      </w:tr>
      <w:tr w:rsidR="00C14D8F" w:rsidRPr="00C14D8F" w14:paraId="78792F56"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6EE471E2"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Ж</w:t>
            </w:r>
          </w:p>
        </w:tc>
        <w:tc>
          <w:tcPr>
            <w:tcW w:w="977" w:type="dxa"/>
            <w:tcBorders>
              <w:top w:val="nil"/>
              <w:left w:val="nil"/>
              <w:bottom w:val="single" w:sz="8" w:space="0" w:color="000000"/>
              <w:right w:val="single" w:sz="8" w:space="0" w:color="000000"/>
            </w:tcBorders>
            <w:shd w:val="clear" w:color="auto" w:fill="auto"/>
            <w:vAlign w:val="center"/>
            <w:hideMark/>
          </w:tcPr>
          <w:p w14:paraId="4CF1D221"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74170C89"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2,62880493</w:t>
            </w:r>
          </w:p>
        </w:tc>
        <w:tc>
          <w:tcPr>
            <w:tcW w:w="1271" w:type="dxa"/>
            <w:tcBorders>
              <w:top w:val="nil"/>
              <w:left w:val="nil"/>
              <w:bottom w:val="single" w:sz="8" w:space="0" w:color="000000"/>
              <w:right w:val="single" w:sz="8" w:space="0" w:color="000000"/>
            </w:tcBorders>
            <w:shd w:val="clear" w:color="auto" w:fill="auto"/>
            <w:vAlign w:val="center"/>
            <w:hideMark/>
          </w:tcPr>
          <w:p w14:paraId="3348C7B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3,07979131</w:t>
            </w:r>
          </w:p>
        </w:tc>
        <w:tc>
          <w:tcPr>
            <w:tcW w:w="1406" w:type="dxa"/>
            <w:tcBorders>
              <w:top w:val="nil"/>
              <w:left w:val="nil"/>
              <w:bottom w:val="single" w:sz="8" w:space="0" w:color="000000"/>
              <w:right w:val="single" w:sz="8" w:space="0" w:color="000000"/>
            </w:tcBorders>
            <w:shd w:val="clear" w:color="auto" w:fill="auto"/>
            <w:vAlign w:val="center"/>
            <w:hideMark/>
          </w:tcPr>
          <w:p w14:paraId="0A22EA0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3,06459158</w:t>
            </w:r>
          </w:p>
        </w:tc>
      </w:tr>
      <w:tr w:rsidR="00C14D8F" w:rsidRPr="00C14D8F" w14:paraId="53C1E354"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5C19EECD"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З</w:t>
            </w:r>
          </w:p>
        </w:tc>
        <w:tc>
          <w:tcPr>
            <w:tcW w:w="977" w:type="dxa"/>
            <w:tcBorders>
              <w:top w:val="nil"/>
              <w:left w:val="nil"/>
              <w:bottom w:val="single" w:sz="8" w:space="0" w:color="000000"/>
              <w:right w:val="single" w:sz="8" w:space="0" w:color="000000"/>
            </w:tcBorders>
            <w:shd w:val="clear" w:color="auto" w:fill="auto"/>
            <w:vAlign w:val="center"/>
            <w:hideMark/>
          </w:tcPr>
          <w:p w14:paraId="69EB125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7A2BE567"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4,03565518</w:t>
            </w:r>
          </w:p>
        </w:tc>
        <w:tc>
          <w:tcPr>
            <w:tcW w:w="1271" w:type="dxa"/>
            <w:tcBorders>
              <w:top w:val="nil"/>
              <w:left w:val="nil"/>
              <w:bottom w:val="single" w:sz="8" w:space="0" w:color="000000"/>
              <w:right w:val="single" w:sz="8" w:space="0" w:color="000000"/>
            </w:tcBorders>
            <w:shd w:val="clear" w:color="auto" w:fill="auto"/>
            <w:vAlign w:val="center"/>
            <w:hideMark/>
          </w:tcPr>
          <w:p w14:paraId="010C910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4,65282465</w:t>
            </w:r>
          </w:p>
        </w:tc>
        <w:tc>
          <w:tcPr>
            <w:tcW w:w="1406" w:type="dxa"/>
            <w:tcBorders>
              <w:top w:val="nil"/>
              <w:left w:val="nil"/>
              <w:bottom w:val="single" w:sz="8" w:space="0" w:color="000000"/>
              <w:right w:val="single" w:sz="8" w:space="0" w:color="000000"/>
            </w:tcBorders>
            <w:shd w:val="clear" w:color="auto" w:fill="auto"/>
            <w:vAlign w:val="center"/>
            <w:hideMark/>
          </w:tcPr>
          <w:p w14:paraId="5A24E068"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5,27419277</w:t>
            </w:r>
          </w:p>
        </w:tc>
      </w:tr>
      <w:tr w:rsidR="00C14D8F" w:rsidRPr="00C14D8F" w14:paraId="1B7BE43C"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503AE1E2"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И</w:t>
            </w:r>
          </w:p>
        </w:tc>
        <w:tc>
          <w:tcPr>
            <w:tcW w:w="977" w:type="dxa"/>
            <w:tcBorders>
              <w:top w:val="nil"/>
              <w:left w:val="nil"/>
              <w:bottom w:val="single" w:sz="8" w:space="0" w:color="000000"/>
              <w:right w:val="single" w:sz="8" w:space="0" w:color="000000"/>
            </w:tcBorders>
            <w:shd w:val="clear" w:color="auto" w:fill="auto"/>
            <w:vAlign w:val="center"/>
            <w:hideMark/>
          </w:tcPr>
          <w:p w14:paraId="7DF8892B"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42B3304E"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1,78670324</w:t>
            </w:r>
          </w:p>
        </w:tc>
        <w:tc>
          <w:tcPr>
            <w:tcW w:w="1271" w:type="dxa"/>
            <w:tcBorders>
              <w:top w:val="nil"/>
              <w:left w:val="nil"/>
              <w:bottom w:val="single" w:sz="8" w:space="0" w:color="000000"/>
              <w:right w:val="single" w:sz="8" w:space="0" w:color="000000"/>
            </w:tcBorders>
            <w:shd w:val="clear" w:color="auto" w:fill="auto"/>
            <w:vAlign w:val="center"/>
            <w:hideMark/>
          </w:tcPr>
          <w:p w14:paraId="6F50F993"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1,86815312</w:t>
            </w:r>
          </w:p>
        </w:tc>
        <w:tc>
          <w:tcPr>
            <w:tcW w:w="1406" w:type="dxa"/>
            <w:tcBorders>
              <w:top w:val="nil"/>
              <w:left w:val="nil"/>
              <w:bottom w:val="single" w:sz="8" w:space="0" w:color="000000"/>
              <w:right w:val="single" w:sz="8" w:space="0" w:color="000000"/>
            </w:tcBorders>
            <w:shd w:val="clear" w:color="auto" w:fill="auto"/>
            <w:vAlign w:val="center"/>
            <w:hideMark/>
          </w:tcPr>
          <w:p w14:paraId="1083630F"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2,13983187</w:t>
            </w:r>
          </w:p>
        </w:tc>
      </w:tr>
      <w:tr w:rsidR="00C14D8F" w:rsidRPr="00C14D8F" w14:paraId="5FFF9403" w14:textId="77777777" w:rsidTr="00C14D8F">
        <w:trPr>
          <w:cantSplit/>
          <w:trHeight w:val="510"/>
        </w:trPr>
        <w:tc>
          <w:tcPr>
            <w:tcW w:w="4668" w:type="dxa"/>
            <w:tcBorders>
              <w:top w:val="nil"/>
              <w:left w:val="single" w:sz="8" w:space="0" w:color="000000"/>
              <w:bottom w:val="nil"/>
              <w:right w:val="single" w:sz="8" w:space="0" w:color="000000"/>
            </w:tcBorders>
            <w:shd w:val="clear" w:color="auto" w:fill="auto"/>
            <w:vAlign w:val="center"/>
            <w:hideMark/>
          </w:tcPr>
          <w:p w14:paraId="7AEF8498"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Переменные расходы, приходящиеся на единицу</w:t>
            </w:r>
          </w:p>
        </w:tc>
        <w:tc>
          <w:tcPr>
            <w:tcW w:w="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1BEC144"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Р</w:t>
            </w:r>
            <w:r w:rsidRPr="00C14D8F">
              <w:rPr>
                <w:rFonts w:ascii="Times New Roman" w:eastAsia="Times New Roman" w:hAnsi="Times New Roman" w:cs="Times New Roman"/>
                <w:color w:val="000000"/>
                <w:sz w:val="20"/>
                <w:szCs w:val="20"/>
                <w:vertAlign w:val="subscript"/>
                <w:lang w:eastAsia="ru-RU"/>
              </w:rPr>
              <w:t>ПЕР</w:t>
            </w:r>
          </w:p>
        </w:tc>
        <w:tc>
          <w:tcPr>
            <w:tcW w:w="384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0925E5"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 </w:t>
            </w:r>
          </w:p>
        </w:tc>
      </w:tr>
      <w:tr w:rsidR="00C14D8F" w:rsidRPr="00C14D8F" w14:paraId="5795A47D" w14:textId="77777777" w:rsidTr="00C14D8F">
        <w:trPr>
          <w:trHeight w:val="60"/>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6ADE1E6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продукции, тыс. руб.</w:t>
            </w:r>
          </w:p>
        </w:tc>
        <w:tc>
          <w:tcPr>
            <w:tcW w:w="977" w:type="dxa"/>
            <w:vMerge/>
            <w:tcBorders>
              <w:top w:val="nil"/>
              <w:left w:val="single" w:sz="8" w:space="0" w:color="000000"/>
              <w:bottom w:val="single" w:sz="8" w:space="0" w:color="000000"/>
              <w:right w:val="single" w:sz="8" w:space="0" w:color="000000"/>
            </w:tcBorders>
            <w:vAlign w:val="center"/>
            <w:hideMark/>
          </w:tcPr>
          <w:p w14:paraId="6641B4DA" w14:textId="77777777" w:rsidR="00C14D8F" w:rsidRPr="00C14D8F" w:rsidRDefault="00C14D8F" w:rsidP="00C14D8F">
            <w:pPr>
              <w:spacing w:after="0" w:line="240" w:lineRule="auto"/>
              <w:rPr>
                <w:rFonts w:ascii="Times New Roman" w:eastAsia="Times New Roman" w:hAnsi="Times New Roman" w:cs="Times New Roman"/>
                <w:color w:val="000000"/>
                <w:sz w:val="20"/>
                <w:szCs w:val="20"/>
                <w:lang w:eastAsia="ru-RU"/>
              </w:rPr>
            </w:pPr>
          </w:p>
        </w:tc>
        <w:tc>
          <w:tcPr>
            <w:tcW w:w="3843" w:type="dxa"/>
            <w:gridSpan w:val="3"/>
            <w:vMerge/>
            <w:tcBorders>
              <w:top w:val="single" w:sz="8" w:space="0" w:color="000000"/>
              <w:left w:val="single" w:sz="8" w:space="0" w:color="000000"/>
              <w:bottom w:val="single" w:sz="8" w:space="0" w:color="000000"/>
              <w:right w:val="single" w:sz="8" w:space="0" w:color="000000"/>
            </w:tcBorders>
            <w:vAlign w:val="center"/>
            <w:hideMark/>
          </w:tcPr>
          <w:p w14:paraId="01C40237" w14:textId="77777777" w:rsidR="00C14D8F" w:rsidRPr="00C14D8F" w:rsidRDefault="00C14D8F" w:rsidP="00C14D8F">
            <w:pPr>
              <w:spacing w:after="0" w:line="240" w:lineRule="auto"/>
              <w:rPr>
                <w:rFonts w:ascii="Times New Roman" w:eastAsia="Times New Roman" w:hAnsi="Times New Roman" w:cs="Times New Roman"/>
                <w:color w:val="000000"/>
                <w:sz w:val="20"/>
                <w:szCs w:val="20"/>
                <w:lang w:eastAsia="ru-RU"/>
              </w:rPr>
            </w:pPr>
          </w:p>
        </w:tc>
      </w:tr>
      <w:tr w:rsidR="00C14D8F" w:rsidRPr="00C14D8F" w14:paraId="60E14E96"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22D42535"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Ж</w:t>
            </w:r>
          </w:p>
        </w:tc>
        <w:tc>
          <w:tcPr>
            <w:tcW w:w="977" w:type="dxa"/>
            <w:tcBorders>
              <w:top w:val="nil"/>
              <w:left w:val="nil"/>
              <w:bottom w:val="single" w:sz="8" w:space="0" w:color="000000"/>
              <w:right w:val="single" w:sz="8" w:space="0" w:color="000000"/>
            </w:tcBorders>
            <w:shd w:val="clear" w:color="auto" w:fill="auto"/>
            <w:vAlign w:val="center"/>
            <w:hideMark/>
          </w:tcPr>
          <w:p w14:paraId="3FA42BE9"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18355254"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2,302</w:t>
            </w:r>
          </w:p>
        </w:tc>
        <w:tc>
          <w:tcPr>
            <w:tcW w:w="1271" w:type="dxa"/>
            <w:tcBorders>
              <w:top w:val="nil"/>
              <w:left w:val="nil"/>
              <w:bottom w:val="single" w:sz="8" w:space="0" w:color="000000"/>
              <w:right w:val="single" w:sz="8" w:space="0" w:color="000000"/>
            </w:tcBorders>
            <w:shd w:val="clear" w:color="auto" w:fill="auto"/>
            <w:vAlign w:val="center"/>
            <w:hideMark/>
          </w:tcPr>
          <w:p w14:paraId="50A41B55"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2,583</w:t>
            </w:r>
          </w:p>
        </w:tc>
        <w:tc>
          <w:tcPr>
            <w:tcW w:w="1406" w:type="dxa"/>
            <w:tcBorders>
              <w:top w:val="nil"/>
              <w:left w:val="nil"/>
              <w:bottom w:val="single" w:sz="8" w:space="0" w:color="000000"/>
              <w:right w:val="single" w:sz="8" w:space="0" w:color="000000"/>
            </w:tcBorders>
            <w:shd w:val="clear" w:color="auto" w:fill="auto"/>
            <w:vAlign w:val="center"/>
            <w:hideMark/>
          </w:tcPr>
          <w:p w14:paraId="42B97C46"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2,613</w:t>
            </w:r>
          </w:p>
        </w:tc>
      </w:tr>
      <w:tr w:rsidR="00C14D8F" w:rsidRPr="00C14D8F" w14:paraId="1EF79F5B"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3E90C36F"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З</w:t>
            </w:r>
          </w:p>
        </w:tc>
        <w:tc>
          <w:tcPr>
            <w:tcW w:w="977" w:type="dxa"/>
            <w:tcBorders>
              <w:top w:val="nil"/>
              <w:left w:val="nil"/>
              <w:bottom w:val="single" w:sz="8" w:space="0" w:color="000000"/>
              <w:right w:val="single" w:sz="8" w:space="0" w:color="000000"/>
            </w:tcBorders>
            <w:shd w:val="clear" w:color="auto" w:fill="auto"/>
            <w:vAlign w:val="center"/>
            <w:hideMark/>
          </w:tcPr>
          <w:p w14:paraId="52A6453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4FBA9BFC"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3,363</w:t>
            </w:r>
          </w:p>
        </w:tc>
        <w:tc>
          <w:tcPr>
            <w:tcW w:w="1271" w:type="dxa"/>
            <w:tcBorders>
              <w:top w:val="nil"/>
              <w:left w:val="nil"/>
              <w:bottom w:val="single" w:sz="8" w:space="0" w:color="000000"/>
              <w:right w:val="single" w:sz="8" w:space="0" w:color="000000"/>
            </w:tcBorders>
            <w:shd w:val="clear" w:color="auto" w:fill="auto"/>
            <w:vAlign w:val="center"/>
            <w:hideMark/>
          </w:tcPr>
          <w:p w14:paraId="44FEEB30"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3,68</w:t>
            </w:r>
          </w:p>
        </w:tc>
        <w:tc>
          <w:tcPr>
            <w:tcW w:w="1406" w:type="dxa"/>
            <w:tcBorders>
              <w:top w:val="nil"/>
              <w:left w:val="nil"/>
              <w:bottom w:val="single" w:sz="8" w:space="0" w:color="000000"/>
              <w:right w:val="single" w:sz="8" w:space="0" w:color="000000"/>
            </w:tcBorders>
            <w:shd w:val="clear" w:color="auto" w:fill="auto"/>
            <w:vAlign w:val="center"/>
            <w:hideMark/>
          </w:tcPr>
          <w:p w14:paraId="029165B6"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3,699</w:t>
            </w:r>
          </w:p>
        </w:tc>
      </w:tr>
      <w:tr w:rsidR="00C14D8F" w:rsidRPr="00C14D8F" w14:paraId="024FE035"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1CA92E4B"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И</w:t>
            </w:r>
          </w:p>
        </w:tc>
        <w:tc>
          <w:tcPr>
            <w:tcW w:w="977" w:type="dxa"/>
            <w:tcBorders>
              <w:top w:val="nil"/>
              <w:left w:val="nil"/>
              <w:bottom w:val="single" w:sz="8" w:space="0" w:color="000000"/>
              <w:right w:val="single" w:sz="8" w:space="0" w:color="000000"/>
            </w:tcBorders>
            <w:shd w:val="clear" w:color="auto" w:fill="auto"/>
            <w:vAlign w:val="center"/>
            <w:hideMark/>
          </w:tcPr>
          <w:p w14:paraId="2161C1A0"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3E4DCA74"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2,583</w:t>
            </w:r>
          </w:p>
        </w:tc>
        <w:tc>
          <w:tcPr>
            <w:tcW w:w="1271" w:type="dxa"/>
            <w:tcBorders>
              <w:top w:val="nil"/>
              <w:left w:val="nil"/>
              <w:bottom w:val="single" w:sz="8" w:space="0" w:color="000000"/>
              <w:right w:val="single" w:sz="8" w:space="0" w:color="000000"/>
            </w:tcBorders>
            <w:shd w:val="clear" w:color="auto" w:fill="auto"/>
            <w:vAlign w:val="center"/>
            <w:hideMark/>
          </w:tcPr>
          <w:p w14:paraId="495C87E0"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2,542</w:t>
            </w:r>
          </w:p>
        </w:tc>
        <w:tc>
          <w:tcPr>
            <w:tcW w:w="1406" w:type="dxa"/>
            <w:tcBorders>
              <w:top w:val="nil"/>
              <w:left w:val="nil"/>
              <w:bottom w:val="single" w:sz="8" w:space="0" w:color="000000"/>
              <w:right w:val="single" w:sz="8" w:space="0" w:color="000000"/>
            </w:tcBorders>
            <w:shd w:val="clear" w:color="auto" w:fill="auto"/>
            <w:vAlign w:val="center"/>
            <w:hideMark/>
          </w:tcPr>
          <w:p w14:paraId="7DD57E01"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2,446</w:t>
            </w:r>
          </w:p>
        </w:tc>
      </w:tr>
      <w:tr w:rsidR="00C14D8F" w:rsidRPr="00C14D8F" w14:paraId="7A1CCCFB"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4D58FDD6"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Постоянные расходы, млн. руб.</w:t>
            </w:r>
          </w:p>
        </w:tc>
        <w:tc>
          <w:tcPr>
            <w:tcW w:w="977" w:type="dxa"/>
            <w:tcBorders>
              <w:top w:val="nil"/>
              <w:left w:val="nil"/>
              <w:bottom w:val="single" w:sz="8" w:space="0" w:color="000000"/>
              <w:right w:val="single" w:sz="8" w:space="0" w:color="000000"/>
            </w:tcBorders>
            <w:shd w:val="clear" w:color="auto" w:fill="auto"/>
            <w:vAlign w:val="center"/>
            <w:hideMark/>
          </w:tcPr>
          <w:p w14:paraId="6A0ED781"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Р</w:t>
            </w:r>
            <w:r w:rsidRPr="00C14D8F">
              <w:rPr>
                <w:rFonts w:ascii="Times New Roman" w:eastAsia="Times New Roman" w:hAnsi="Times New Roman" w:cs="Times New Roman"/>
                <w:color w:val="000000"/>
                <w:sz w:val="20"/>
                <w:szCs w:val="20"/>
                <w:vertAlign w:val="subscript"/>
                <w:lang w:eastAsia="ru-RU"/>
              </w:rPr>
              <w:t>ПОСТ</w:t>
            </w:r>
          </w:p>
        </w:tc>
        <w:tc>
          <w:tcPr>
            <w:tcW w:w="1166" w:type="dxa"/>
            <w:tcBorders>
              <w:top w:val="nil"/>
              <w:left w:val="nil"/>
              <w:bottom w:val="single" w:sz="8" w:space="0" w:color="000000"/>
              <w:right w:val="single" w:sz="8" w:space="0" w:color="000000"/>
            </w:tcBorders>
            <w:shd w:val="clear" w:color="auto" w:fill="auto"/>
            <w:vAlign w:val="center"/>
            <w:hideMark/>
          </w:tcPr>
          <w:p w14:paraId="566E5BC2"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14,177</w:t>
            </w:r>
          </w:p>
        </w:tc>
        <w:tc>
          <w:tcPr>
            <w:tcW w:w="1271" w:type="dxa"/>
            <w:tcBorders>
              <w:top w:val="nil"/>
              <w:left w:val="nil"/>
              <w:bottom w:val="single" w:sz="8" w:space="0" w:color="000000"/>
              <w:right w:val="single" w:sz="8" w:space="0" w:color="000000"/>
            </w:tcBorders>
            <w:shd w:val="clear" w:color="auto" w:fill="auto"/>
            <w:vAlign w:val="center"/>
            <w:hideMark/>
          </w:tcPr>
          <w:p w14:paraId="62C310E5"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14,177</w:t>
            </w:r>
          </w:p>
        </w:tc>
        <w:tc>
          <w:tcPr>
            <w:tcW w:w="1406" w:type="dxa"/>
            <w:tcBorders>
              <w:top w:val="nil"/>
              <w:left w:val="nil"/>
              <w:bottom w:val="single" w:sz="8" w:space="0" w:color="000000"/>
              <w:right w:val="single" w:sz="8" w:space="0" w:color="000000"/>
            </w:tcBorders>
            <w:shd w:val="clear" w:color="auto" w:fill="auto"/>
            <w:vAlign w:val="center"/>
            <w:hideMark/>
          </w:tcPr>
          <w:p w14:paraId="706BFED9"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14,177</w:t>
            </w:r>
          </w:p>
        </w:tc>
      </w:tr>
      <w:tr w:rsidR="00C14D8F" w:rsidRPr="00C14D8F" w14:paraId="7469CA6A" w14:textId="77777777" w:rsidTr="00C14D8F">
        <w:trPr>
          <w:cantSplit/>
          <w:trHeight w:val="510"/>
        </w:trPr>
        <w:tc>
          <w:tcPr>
            <w:tcW w:w="4668" w:type="dxa"/>
            <w:tcBorders>
              <w:top w:val="nil"/>
              <w:left w:val="single" w:sz="8" w:space="0" w:color="000000"/>
              <w:bottom w:val="nil"/>
              <w:right w:val="single" w:sz="8" w:space="0" w:color="000000"/>
            </w:tcBorders>
            <w:shd w:val="clear" w:color="auto" w:fill="auto"/>
            <w:vAlign w:val="center"/>
            <w:hideMark/>
          </w:tcPr>
          <w:p w14:paraId="3DF0A6A7"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Постоянные затраты, приходящиеся на единицу</w:t>
            </w:r>
          </w:p>
        </w:tc>
        <w:tc>
          <w:tcPr>
            <w:tcW w:w="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363D0B"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proofErr w:type="spellStart"/>
            <w:r w:rsidRPr="00C14D8F">
              <w:rPr>
                <w:rFonts w:ascii="Times New Roman" w:eastAsia="Times New Roman" w:hAnsi="Times New Roman" w:cs="Times New Roman"/>
                <w:color w:val="000000"/>
                <w:sz w:val="20"/>
                <w:szCs w:val="20"/>
                <w:lang w:eastAsia="ru-RU"/>
              </w:rPr>
              <w:t>р</w:t>
            </w:r>
            <w:r w:rsidRPr="00C14D8F">
              <w:rPr>
                <w:rFonts w:ascii="Times New Roman" w:eastAsia="Times New Roman" w:hAnsi="Times New Roman" w:cs="Times New Roman"/>
                <w:color w:val="000000"/>
                <w:sz w:val="20"/>
                <w:szCs w:val="20"/>
                <w:vertAlign w:val="subscript"/>
                <w:lang w:eastAsia="ru-RU"/>
              </w:rPr>
              <w:t>ПОСТ</w:t>
            </w:r>
            <w:proofErr w:type="spellEnd"/>
          </w:p>
        </w:tc>
        <w:tc>
          <w:tcPr>
            <w:tcW w:w="116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D0A9CF"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1,63</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30F49BC"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eastAsia="ru-RU"/>
              </w:rPr>
              <w:t>1,5592</w:t>
            </w:r>
          </w:p>
        </w:tc>
        <w:tc>
          <w:tcPr>
            <w:tcW w:w="140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8C7B7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lang w:val="en-US" w:eastAsia="ru-RU"/>
              </w:rPr>
              <w:t>1,66</w:t>
            </w:r>
          </w:p>
        </w:tc>
      </w:tr>
      <w:tr w:rsidR="00C14D8F" w:rsidRPr="00C14D8F" w14:paraId="71AAEB13" w14:textId="77777777" w:rsidTr="00C14D8F">
        <w:trPr>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19872F35"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продукции, тыс. руб.</w:t>
            </w:r>
          </w:p>
        </w:tc>
        <w:tc>
          <w:tcPr>
            <w:tcW w:w="977" w:type="dxa"/>
            <w:vMerge/>
            <w:tcBorders>
              <w:top w:val="nil"/>
              <w:left w:val="single" w:sz="8" w:space="0" w:color="000000"/>
              <w:bottom w:val="single" w:sz="8" w:space="0" w:color="000000"/>
              <w:right w:val="single" w:sz="8" w:space="0" w:color="000000"/>
            </w:tcBorders>
            <w:vAlign w:val="center"/>
            <w:hideMark/>
          </w:tcPr>
          <w:p w14:paraId="722AD0E7" w14:textId="77777777" w:rsidR="00C14D8F" w:rsidRPr="00C14D8F" w:rsidRDefault="00C14D8F" w:rsidP="00C14D8F">
            <w:pPr>
              <w:spacing w:after="0" w:line="240" w:lineRule="auto"/>
              <w:rPr>
                <w:rFonts w:ascii="Times New Roman" w:eastAsia="Times New Roman" w:hAnsi="Times New Roman" w:cs="Times New Roman"/>
                <w:color w:val="000000"/>
                <w:sz w:val="20"/>
                <w:szCs w:val="20"/>
                <w:lang w:eastAsia="ru-RU"/>
              </w:rPr>
            </w:pPr>
          </w:p>
        </w:tc>
        <w:tc>
          <w:tcPr>
            <w:tcW w:w="1166" w:type="dxa"/>
            <w:vMerge/>
            <w:tcBorders>
              <w:top w:val="nil"/>
              <w:left w:val="single" w:sz="8" w:space="0" w:color="000000"/>
              <w:bottom w:val="single" w:sz="8" w:space="0" w:color="000000"/>
              <w:right w:val="single" w:sz="8" w:space="0" w:color="000000"/>
            </w:tcBorders>
            <w:vAlign w:val="center"/>
            <w:hideMark/>
          </w:tcPr>
          <w:p w14:paraId="6F9D2726" w14:textId="77777777" w:rsidR="00C14D8F" w:rsidRPr="00C14D8F" w:rsidRDefault="00C14D8F" w:rsidP="00C14D8F">
            <w:pPr>
              <w:spacing w:after="0" w:line="240" w:lineRule="auto"/>
              <w:rPr>
                <w:rFonts w:ascii="Times New Roman" w:eastAsia="Times New Roman" w:hAnsi="Times New Roman" w:cs="Times New Roman"/>
                <w:color w:val="000000"/>
                <w:sz w:val="20"/>
                <w:szCs w:val="20"/>
                <w:lang w:eastAsia="ru-RU"/>
              </w:rPr>
            </w:pPr>
          </w:p>
        </w:tc>
        <w:tc>
          <w:tcPr>
            <w:tcW w:w="1271" w:type="dxa"/>
            <w:vMerge/>
            <w:tcBorders>
              <w:top w:val="nil"/>
              <w:left w:val="single" w:sz="8" w:space="0" w:color="000000"/>
              <w:bottom w:val="single" w:sz="8" w:space="0" w:color="000000"/>
              <w:right w:val="single" w:sz="8" w:space="0" w:color="000000"/>
            </w:tcBorders>
            <w:vAlign w:val="center"/>
            <w:hideMark/>
          </w:tcPr>
          <w:p w14:paraId="7AF3D91C" w14:textId="77777777" w:rsidR="00C14D8F" w:rsidRPr="00C14D8F" w:rsidRDefault="00C14D8F" w:rsidP="00C14D8F">
            <w:pPr>
              <w:spacing w:after="0" w:line="240" w:lineRule="auto"/>
              <w:rPr>
                <w:rFonts w:ascii="Times New Roman" w:eastAsia="Times New Roman" w:hAnsi="Times New Roman" w:cs="Times New Roman"/>
                <w:color w:val="000000"/>
                <w:sz w:val="20"/>
                <w:szCs w:val="20"/>
                <w:lang w:eastAsia="ru-RU"/>
              </w:rPr>
            </w:pPr>
          </w:p>
        </w:tc>
        <w:tc>
          <w:tcPr>
            <w:tcW w:w="1406" w:type="dxa"/>
            <w:vMerge/>
            <w:tcBorders>
              <w:top w:val="nil"/>
              <w:left w:val="single" w:sz="8" w:space="0" w:color="000000"/>
              <w:bottom w:val="single" w:sz="8" w:space="0" w:color="000000"/>
              <w:right w:val="single" w:sz="8" w:space="0" w:color="000000"/>
            </w:tcBorders>
            <w:vAlign w:val="center"/>
            <w:hideMark/>
          </w:tcPr>
          <w:p w14:paraId="77DCEE32" w14:textId="77777777" w:rsidR="00C14D8F" w:rsidRPr="00C14D8F" w:rsidRDefault="00C14D8F" w:rsidP="00C14D8F">
            <w:pPr>
              <w:spacing w:after="0" w:line="240" w:lineRule="auto"/>
              <w:rPr>
                <w:rFonts w:ascii="Times New Roman" w:eastAsia="Times New Roman" w:hAnsi="Times New Roman" w:cs="Times New Roman"/>
                <w:color w:val="000000"/>
                <w:sz w:val="20"/>
                <w:szCs w:val="20"/>
                <w:lang w:eastAsia="ru-RU"/>
              </w:rPr>
            </w:pPr>
          </w:p>
        </w:tc>
      </w:tr>
      <w:tr w:rsidR="00C14D8F" w:rsidRPr="00C14D8F" w14:paraId="7BA209C6" w14:textId="77777777" w:rsidTr="00C14D8F">
        <w:trPr>
          <w:cantSplit/>
          <w:trHeight w:val="52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45091BEE"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Физический объем производства продукции, тыс. шт.:</w:t>
            </w:r>
          </w:p>
        </w:tc>
        <w:tc>
          <w:tcPr>
            <w:tcW w:w="977" w:type="dxa"/>
            <w:tcBorders>
              <w:top w:val="nil"/>
              <w:left w:val="nil"/>
              <w:bottom w:val="single" w:sz="8" w:space="0" w:color="000000"/>
              <w:right w:val="single" w:sz="8" w:space="0" w:color="000000"/>
            </w:tcBorders>
            <w:shd w:val="clear" w:color="auto" w:fill="auto"/>
            <w:vAlign w:val="center"/>
            <w:hideMark/>
          </w:tcPr>
          <w:p w14:paraId="0981662F"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q</w:t>
            </w:r>
          </w:p>
        </w:tc>
        <w:tc>
          <w:tcPr>
            <w:tcW w:w="3843" w:type="dxa"/>
            <w:gridSpan w:val="3"/>
            <w:tcBorders>
              <w:top w:val="single" w:sz="8" w:space="0" w:color="000000"/>
              <w:left w:val="nil"/>
              <w:bottom w:val="single" w:sz="8" w:space="0" w:color="000000"/>
              <w:right w:val="single" w:sz="8" w:space="0" w:color="000000"/>
            </w:tcBorders>
            <w:shd w:val="clear" w:color="auto" w:fill="auto"/>
            <w:vAlign w:val="center"/>
            <w:hideMark/>
          </w:tcPr>
          <w:p w14:paraId="4439E20E"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 </w:t>
            </w:r>
          </w:p>
        </w:tc>
      </w:tr>
      <w:tr w:rsidR="00C14D8F" w:rsidRPr="00C14D8F" w14:paraId="4AE054E7"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125DF734"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Ж</w:t>
            </w:r>
          </w:p>
        </w:tc>
        <w:tc>
          <w:tcPr>
            <w:tcW w:w="977" w:type="dxa"/>
            <w:tcBorders>
              <w:top w:val="nil"/>
              <w:left w:val="nil"/>
              <w:bottom w:val="single" w:sz="8" w:space="0" w:color="000000"/>
              <w:right w:val="single" w:sz="8" w:space="0" w:color="000000"/>
            </w:tcBorders>
            <w:shd w:val="clear" w:color="auto" w:fill="auto"/>
            <w:vAlign w:val="center"/>
            <w:hideMark/>
          </w:tcPr>
          <w:p w14:paraId="39E14C8C"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13427BB7"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6,6</w:t>
            </w:r>
          </w:p>
        </w:tc>
        <w:tc>
          <w:tcPr>
            <w:tcW w:w="1271" w:type="dxa"/>
            <w:tcBorders>
              <w:top w:val="nil"/>
              <w:left w:val="nil"/>
              <w:bottom w:val="single" w:sz="8" w:space="0" w:color="000000"/>
              <w:right w:val="single" w:sz="8" w:space="0" w:color="000000"/>
            </w:tcBorders>
            <w:shd w:val="clear" w:color="auto" w:fill="auto"/>
            <w:vAlign w:val="center"/>
            <w:hideMark/>
          </w:tcPr>
          <w:p w14:paraId="7890E1AF"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6,4</w:t>
            </w:r>
          </w:p>
        </w:tc>
        <w:tc>
          <w:tcPr>
            <w:tcW w:w="1406" w:type="dxa"/>
            <w:tcBorders>
              <w:top w:val="nil"/>
              <w:left w:val="nil"/>
              <w:bottom w:val="single" w:sz="8" w:space="0" w:color="000000"/>
              <w:right w:val="single" w:sz="8" w:space="0" w:color="000000"/>
            </w:tcBorders>
            <w:shd w:val="clear" w:color="auto" w:fill="auto"/>
            <w:vAlign w:val="center"/>
            <w:hideMark/>
          </w:tcPr>
          <w:p w14:paraId="692EFE58"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6</w:t>
            </w:r>
          </w:p>
        </w:tc>
      </w:tr>
      <w:tr w:rsidR="00C14D8F" w:rsidRPr="00C14D8F" w14:paraId="58A10DF6"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1B260114"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З</w:t>
            </w:r>
          </w:p>
        </w:tc>
        <w:tc>
          <w:tcPr>
            <w:tcW w:w="977" w:type="dxa"/>
            <w:tcBorders>
              <w:top w:val="nil"/>
              <w:left w:val="nil"/>
              <w:bottom w:val="single" w:sz="8" w:space="0" w:color="000000"/>
              <w:right w:val="single" w:sz="8" w:space="0" w:color="000000"/>
            </w:tcBorders>
            <w:shd w:val="clear" w:color="auto" w:fill="auto"/>
            <w:vAlign w:val="center"/>
            <w:hideMark/>
          </w:tcPr>
          <w:p w14:paraId="1C0429F8"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66CAD06E"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2,8</w:t>
            </w:r>
          </w:p>
        </w:tc>
        <w:tc>
          <w:tcPr>
            <w:tcW w:w="1271" w:type="dxa"/>
            <w:tcBorders>
              <w:top w:val="nil"/>
              <w:left w:val="nil"/>
              <w:bottom w:val="single" w:sz="8" w:space="0" w:color="000000"/>
              <w:right w:val="single" w:sz="8" w:space="0" w:color="000000"/>
            </w:tcBorders>
            <w:shd w:val="clear" w:color="auto" w:fill="auto"/>
            <w:vAlign w:val="center"/>
            <w:hideMark/>
          </w:tcPr>
          <w:p w14:paraId="0DAAF4C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3,4</w:t>
            </w:r>
          </w:p>
        </w:tc>
        <w:tc>
          <w:tcPr>
            <w:tcW w:w="1406" w:type="dxa"/>
            <w:tcBorders>
              <w:top w:val="nil"/>
              <w:left w:val="nil"/>
              <w:bottom w:val="single" w:sz="8" w:space="0" w:color="000000"/>
              <w:right w:val="single" w:sz="8" w:space="0" w:color="000000"/>
            </w:tcBorders>
            <w:shd w:val="clear" w:color="auto" w:fill="auto"/>
            <w:vAlign w:val="center"/>
            <w:hideMark/>
          </w:tcPr>
          <w:p w14:paraId="727DA147"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3,4</w:t>
            </w:r>
          </w:p>
        </w:tc>
      </w:tr>
      <w:tr w:rsidR="00C14D8F" w:rsidRPr="00C14D8F" w14:paraId="40A90CD3"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35A1893C"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И</w:t>
            </w:r>
          </w:p>
        </w:tc>
        <w:tc>
          <w:tcPr>
            <w:tcW w:w="977" w:type="dxa"/>
            <w:tcBorders>
              <w:top w:val="nil"/>
              <w:left w:val="nil"/>
              <w:bottom w:val="single" w:sz="8" w:space="0" w:color="000000"/>
              <w:right w:val="single" w:sz="8" w:space="0" w:color="000000"/>
            </w:tcBorders>
            <w:shd w:val="clear" w:color="auto" w:fill="auto"/>
            <w:vAlign w:val="center"/>
            <w:hideMark/>
          </w:tcPr>
          <w:p w14:paraId="111A87BC"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41D5EEF8"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8</w:t>
            </w:r>
          </w:p>
        </w:tc>
        <w:tc>
          <w:tcPr>
            <w:tcW w:w="1271" w:type="dxa"/>
            <w:tcBorders>
              <w:top w:val="nil"/>
              <w:left w:val="nil"/>
              <w:bottom w:val="single" w:sz="8" w:space="0" w:color="000000"/>
              <w:right w:val="single" w:sz="8" w:space="0" w:color="000000"/>
            </w:tcBorders>
            <w:shd w:val="clear" w:color="auto" w:fill="auto"/>
            <w:vAlign w:val="center"/>
            <w:hideMark/>
          </w:tcPr>
          <w:p w14:paraId="473D785C"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8,5</w:t>
            </w:r>
          </w:p>
        </w:tc>
        <w:tc>
          <w:tcPr>
            <w:tcW w:w="1406" w:type="dxa"/>
            <w:tcBorders>
              <w:top w:val="nil"/>
              <w:left w:val="nil"/>
              <w:bottom w:val="single" w:sz="8" w:space="0" w:color="000000"/>
              <w:right w:val="single" w:sz="8" w:space="0" w:color="000000"/>
            </w:tcBorders>
            <w:shd w:val="clear" w:color="auto" w:fill="auto"/>
            <w:vAlign w:val="center"/>
            <w:hideMark/>
          </w:tcPr>
          <w:p w14:paraId="1C3F3A37"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7,5</w:t>
            </w:r>
          </w:p>
        </w:tc>
      </w:tr>
      <w:tr w:rsidR="00C14D8F" w:rsidRPr="00C14D8F" w14:paraId="485D5D57" w14:textId="77777777" w:rsidTr="00C14D8F">
        <w:trPr>
          <w:cantSplit/>
          <w:trHeight w:val="52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305DC103"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Структура (ассортимент) производства продукции, в долях:</w:t>
            </w:r>
          </w:p>
        </w:tc>
        <w:tc>
          <w:tcPr>
            <w:tcW w:w="977" w:type="dxa"/>
            <w:tcBorders>
              <w:top w:val="nil"/>
              <w:left w:val="nil"/>
              <w:bottom w:val="single" w:sz="8" w:space="0" w:color="000000"/>
              <w:right w:val="single" w:sz="8" w:space="0" w:color="000000"/>
            </w:tcBorders>
            <w:shd w:val="clear" w:color="auto" w:fill="auto"/>
            <w:vAlign w:val="center"/>
            <w:hideMark/>
          </w:tcPr>
          <w:p w14:paraId="17C25913"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d</w:t>
            </w:r>
          </w:p>
        </w:tc>
        <w:tc>
          <w:tcPr>
            <w:tcW w:w="3843" w:type="dxa"/>
            <w:gridSpan w:val="3"/>
            <w:tcBorders>
              <w:top w:val="single" w:sz="8" w:space="0" w:color="000000"/>
              <w:left w:val="nil"/>
              <w:bottom w:val="single" w:sz="8" w:space="0" w:color="000000"/>
              <w:right w:val="single" w:sz="8" w:space="0" w:color="000000"/>
            </w:tcBorders>
            <w:shd w:val="clear" w:color="auto" w:fill="auto"/>
            <w:vAlign w:val="center"/>
            <w:hideMark/>
          </w:tcPr>
          <w:p w14:paraId="15DFDE3C"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r>
      <w:tr w:rsidR="00C14D8F" w:rsidRPr="00C14D8F" w14:paraId="1311846F"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40D2BFA0"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Ж</w:t>
            </w:r>
          </w:p>
        </w:tc>
        <w:tc>
          <w:tcPr>
            <w:tcW w:w="977" w:type="dxa"/>
            <w:tcBorders>
              <w:top w:val="nil"/>
              <w:left w:val="nil"/>
              <w:bottom w:val="single" w:sz="8" w:space="0" w:color="000000"/>
              <w:right w:val="single" w:sz="8" w:space="0" w:color="000000"/>
            </w:tcBorders>
            <w:shd w:val="clear" w:color="auto" w:fill="auto"/>
            <w:vAlign w:val="center"/>
            <w:hideMark/>
          </w:tcPr>
          <w:p w14:paraId="700E41F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6E060064"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0,37931034</w:t>
            </w:r>
          </w:p>
        </w:tc>
        <w:tc>
          <w:tcPr>
            <w:tcW w:w="1271" w:type="dxa"/>
            <w:tcBorders>
              <w:top w:val="nil"/>
              <w:left w:val="nil"/>
              <w:bottom w:val="single" w:sz="8" w:space="0" w:color="000000"/>
              <w:right w:val="single" w:sz="8" w:space="0" w:color="000000"/>
            </w:tcBorders>
            <w:shd w:val="clear" w:color="auto" w:fill="auto"/>
            <w:vAlign w:val="center"/>
            <w:hideMark/>
          </w:tcPr>
          <w:p w14:paraId="7749DDCF"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0,34972678</w:t>
            </w:r>
          </w:p>
        </w:tc>
        <w:tc>
          <w:tcPr>
            <w:tcW w:w="1406" w:type="dxa"/>
            <w:tcBorders>
              <w:top w:val="nil"/>
              <w:left w:val="nil"/>
              <w:bottom w:val="single" w:sz="8" w:space="0" w:color="000000"/>
              <w:right w:val="single" w:sz="8" w:space="0" w:color="000000"/>
            </w:tcBorders>
            <w:shd w:val="clear" w:color="auto" w:fill="auto"/>
            <w:vAlign w:val="center"/>
            <w:hideMark/>
          </w:tcPr>
          <w:p w14:paraId="67CF342D"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0,35502959</w:t>
            </w:r>
          </w:p>
        </w:tc>
      </w:tr>
      <w:tr w:rsidR="00C14D8F" w:rsidRPr="00C14D8F" w14:paraId="6549B9EC"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221240E3"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З</w:t>
            </w:r>
          </w:p>
        </w:tc>
        <w:tc>
          <w:tcPr>
            <w:tcW w:w="977" w:type="dxa"/>
            <w:tcBorders>
              <w:top w:val="nil"/>
              <w:left w:val="nil"/>
              <w:bottom w:val="single" w:sz="8" w:space="0" w:color="000000"/>
              <w:right w:val="single" w:sz="8" w:space="0" w:color="000000"/>
            </w:tcBorders>
            <w:shd w:val="clear" w:color="auto" w:fill="auto"/>
            <w:vAlign w:val="center"/>
            <w:hideMark/>
          </w:tcPr>
          <w:p w14:paraId="314FFE89"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64E49ED7"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0,16091954</w:t>
            </w:r>
          </w:p>
        </w:tc>
        <w:tc>
          <w:tcPr>
            <w:tcW w:w="1271" w:type="dxa"/>
            <w:tcBorders>
              <w:top w:val="nil"/>
              <w:left w:val="nil"/>
              <w:bottom w:val="single" w:sz="8" w:space="0" w:color="000000"/>
              <w:right w:val="single" w:sz="8" w:space="0" w:color="000000"/>
            </w:tcBorders>
            <w:shd w:val="clear" w:color="auto" w:fill="auto"/>
            <w:vAlign w:val="center"/>
            <w:hideMark/>
          </w:tcPr>
          <w:p w14:paraId="31AE8C7A"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0,18579235</w:t>
            </w:r>
          </w:p>
        </w:tc>
        <w:tc>
          <w:tcPr>
            <w:tcW w:w="1406" w:type="dxa"/>
            <w:tcBorders>
              <w:top w:val="nil"/>
              <w:left w:val="nil"/>
              <w:bottom w:val="single" w:sz="8" w:space="0" w:color="000000"/>
              <w:right w:val="single" w:sz="8" w:space="0" w:color="000000"/>
            </w:tcBorders>
            <w:shd w:val="clear" w:color="auto" w:fill="auto"/>
            <w:vAlign w:val="center"/>
            <w:hideMark/>
          </w:tcPr>
          <w:p w14:paraId="104FED27"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0,20118343</w:t>
            </w:r>
          </w:p>
        </w:tc>
      </w:tr>
      <w:tr w:rsidR="00C14D8F" w:rsidRPr="00C14D8F" w14:paraId="768B3818" w14:textId="77777777" w:rsidTr="00C14D8F">
        <w:trPr>
          <w:cantSplit/>
          <w:trHeight w:val="315"/>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586E7AE2"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8"/>
                <w:lang w:eastAsia="ru-RU"/>
              </w:rPr>
              <w:t>И</w:t>
            </w:r>
          </w:p>
        </w:tc>
        <w:tc>
          <w:tcPr>
            <w:tcW w:w="977" w:type="dxa"/>
            <w:tcBorders>
              <w:top w:val="nil"/>
              <w:left w:val="nil"/>
              <w:bottom w:val="single" w:sz="8" w:space="0" w:color="000000"/>
              <w:right w:val="single" w:sz="8" w:space="0" w:color="000000"/>
            </w:tcBorders>
            <w:shd w:val="clear" w:color="auto" w:fill="auto"/>
            <w:vAlign w:val="center"/>
            <w:hideMark/>
          </w:tcPr>
          <w:p w14:paraId="216D1C60"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val="en-US" w:eastAsia="ru-RU"/>
              </w:rPr>
              <w:t> </w:t>
            </w:r>
          </w:p>
        </w:tc>
        <w:tc>
          <w:tcPr>
            <w:tcW w:w="1166" w:type="dxa"/>
            <w:tcBorders>
              <w:top w:val="nil"/>
              <w:left w:val="nil"/>
              <w:bottom w:val="single" w:sz="8" w:space="0" w:color="000000"/>
              <w:right w:val="single" w:sz="8" w:space="0" w:color="000000"/>
            </w:tcBorders>
            <w:shd w:val="clear" w:color="auto" w:fill="auto"/>
            <w:vAlign w:val="center"/>
            <w:hideMark/>
          </w:tcPr>
          <w:p w14:paraId="71E65468"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0,45977011</w:t>
            </w:r>
          </w:p>
        </w:tc>
        <w:tc>
          <w:tcPr>
            <w:tcW w:w="1271" w:type="dxa"/>
            <w:tcBorders>
              <w:top w:val="nil"/>
              <w:left w:val="nil"/>
              <w:bottom w:val="single" w:sz="8" w:space="0" w:color="000000"/>
              <w:right w:val="single" w:sz="8" w:space="0" w:color="000000"/>
            </w:tcBorders>
            <w:shd w:val="clear" w:color="auto" w:fill="auto"/>
            <w:vAlign w:val="center"/>
            <w:hideMark/>
          </w:tcPr>
          <w:p w14:paraId="2C410933"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0,46448087</w:t>
            </w:r>
          </w:p>
        </w:tc>
        <w:tc>
          <w:tcPr>
            <w:tcW w:w="1406" w:type="dxa"/>
            <w:tcBorders>
              <w:top w:val="nil"/>
              <w:left w:val="nil"/>
              <w:bottom w:val="single" w:sz="8" w:space="0" w:color="000000"/>
              <w:right w:val="single" w:sz="8" w:space="0" w:color="000000"/>
            </w:tcBorders>
            <w:shd w:val="clear" w:color="auto" w:fill="auto"/>
            <w:vAlign w:val="center"/>
            <w:hideMark/>
          </w:tcPr>
          <w:p w14:paraId="560AC743" w14:textId="77777777" w:rsidR="00C14D8F" w:rsidRPr="00C14D8F" w:rsidRDefault="00C14D8F" w:rsidP="00C14D8F">
            <w:pPr>
              <w:spacing w:after="0" w:line="240" w:lineRule="auto"/>
              <w:jc w:val="both"/>
              <w:rPr>
                <w:rFonts w:ascii="Times New Roman" w:eastAsia="Times New Roman" w:hAnsi="Times New Roman" w:cs="Times New Roman"/>
                <w:color w:val="000000"/>
                <w:sz w:val="20"/>
                <w:szCs w:val="20"/>
                <w:lang w:eastAsia="ru-RU"/>
              </w:rPr>
            </w:pPr>
            <w:r w:rsidRPr="00C14D8F">
              <w:rPr>
                <w:rFonts w:ascii="Times New Roman" w:eastAsia="Times New Roman" w:hAnsi="Times New Roman" w:cs="Times New Roman"/>
                <w:color w:val="000000"/>
                <w:sz w:val="20"/>
                <w:szCs w:val="20"/>
                <w:lang w:eastAsia="ru-RU"/>
              </w:rPr>
              <w:t>0,44378698</w:t>
            </w:r>
          </w:p>
        </w:tc>
      </w:tr>
    </w:tbl>
    <w:p w14:paraId="36819874" w14:textId="041F9A53" w:rsidR="003C35DA" w:rsidRDefault="003C35DA" w:rsidP="00D757DA">
      <w:pPr>
        <w:spacing w:after="0" w:line="360" w:lineRule="auto"/>
        <w:ind w:firstLine="709"/>
        <w:contextualSpacing/>
        <w:jc w:val="both"/>
        <w:rPr>
          <w:rFonts w:ascii="Times New Roman" w:hAnsi="Times New Roman" w:cs="Times New Roman"/>
          <w:sz w:val="28"/>
          <w:szCs w:val="28"/>
        </w:rPr>
      </w:pPr>
    </w:p>
    <w:p w14:paraId="43E2C881" w14:textId="77777777" w:rsidR="00C14D8F" w:rsidRPr="00C14D8F" w:rsidRDefault="00C14D8F" w:rsidP="00C14D8F">
      <w:pPr>
        <w:spacing w:after="0" w:line="360" w:lineRule="auto"/>
        <w:ind w:firstLine="709"/>
        <w:contextualSpacing/>
        <w:jc w:val="both"/>
        <w:rPr>
          <w:rFonts w:ascii="Times New Roman" w:hAnsi="Times New Roman" w:cs="Times New Roman"/>
          <w:sz w:val="28"/>
          <w:szCs w:val="28"/>
        </w:rPr>
      </w:pPr>
      <w:r w:rsidRPr="00C14D8F">
        <w:rPr>
          <w:rFonts w:ascii="Times New Roman" w:hAnsi="Times New Roman" w:cs="Times New Roman"/>
          <w:sz w:val="28"/>
          <w:szCs w:val="28"/>
        </w:rPr>
        <w:t>Влияние различных факторов на уровень затрат на рубль произведенной продукции и его изменение под действием всех факторов определяется по формулам, представленным в табл. 5.9.</w:t>
      </w:r>
    </w:p>
    <w:p w14:paraId="4B700F55" w14:textId="31F00BB5" w:rsidR="00C14D8F" w:rsidRDefault="00C14D8F" w:rsidP="00C14D8F">
      <w:pPr>
        <w:spacing w:after="0" w:line="360" w:lineRule="auto"/>
        <w:ind w:firstLine="709"/>
        <w:contextualSpacing/>
        <w:jc w:val="both"/>
        <w:rPr>
          <w:rFonts w:ascii="Times New Roman" w:hAnsi="Times New Roman" w:cs="Times New Roman"/>
          <w:sz w:val="28"/>
          <w:szCs w:val="28"/>
        </w:rPr>
      </w:pPr>
      <w:r w:rsidRPr="00C14D8F">
        <w:rPr>
          <w:rFonts w:ascii="Times New Roman" w:hAnsi="Times New Roman" w:cs="Times New Roman"/>
          <w:sz w:val="28"/>
          <w:szCs w:val="28"/>
        </w:rPr>
        <w:lastRenderedPageBreak/>
        <w:t>Следует осуществить факторный анализ уровня затрат на рубль произведенной продукции в отчетном периоде по сравнению с базисным и плановым периодами и представить результаты расчетов в табл. 5.9.</w:t>
      </w:r>
    </w:p>
    <w:p w14:paraId="72492854" w14:textId="77777777" w:rsidR="00C14D8F" w:rsidRPr="00C14D8F" w:rsidRDefault="00C14D8F" w:rsidP="00C14D8F">
      <w:pPr>
        <w:spacing w:after="0" w:line="360" w:lineRule="auto"/>
        <w:ind w:firstLine="709"/>
        <w:contextualSpacing/>
        <w:jc w:val="right"/>
        <w:rPr>
          <w:rFonts w:ascii="Times New Roman" w:hAnsi="Times New Roman" w:cs="Times New Roman"/>
          <w:sz w:val="28"/>
          <w:szCs w:val="28"/>
        </w:rPr>
      </w:pPr>
      <w:r w:rsidRPr="00C14D8F">
        <w:rPr>
          <w:rFonts w:ascii="Times New Roman" w:hAnsi="Times New Roman" w:cs="Times New Roman"/>
          <w:sz w:val="28"/>
          <w:szCs w:val="28"/>
        </w:rPr>
        <w:t>Таблица 5.9</w:t>
      </w:r>
    </w:p>
    <w:p w14:paraId="60FDE975" w14:textId="7B9D2588" w:rsidR="00C14D8F" w:rsidRDefault="00C14D8F" w:rsidP="00C14D8F">
      <w:pPr>
        <w:spacing w:after="0" w:line="360" w:lineRule="auto"/>
        <w:contextualSpacing/>
        <w:jc w:val="both"/>
        <w:rPr>
          <w:rFonts w:ascii="Times New Roman" w:hAnsi="Times New Roman" w:cs="Times New Roman"/>
          <w:sz w:val="28"/>
          <w:szCs w:val="28"/>
        </w:rPr>
      </w:pPr>
      <w:r w:rsidRPr="00C14D8F">
        <w:rPr>
          <w:rFonts w:ascii="Times New Roman" w:hAnsi="Times New Roman" w:cs="Times New Roman"/>
          <w:sz w:val="28"/>
          <w:szCs w:val="28"/>
        </w:rPr>
        <w:t>Факторный анализ уровня затрат на рубль произведенной продукции, коп.</w:t>
      </w:r>
    </w:p>
    <w:p w14:paraId="1511FC5B" w14:textId="0744FB5D" w:rsidR="00D757DA" w:rsidRDefault="00C14D8F" w:rsidP="00C14D8F">
      <w:pPr>
        <w:spacing w:after="0" w:line="360" w:lineRule="auto"/>
        <w:contextualSpacing/>
        <w:jc w:val="both"/>
        <w:rPr>
          <w:rFonts w:ascii="Times New Roman" w:hAnsi="Times New Roman" w:cs="Times New Roman"/>
          <w:sz w:val="28"/>
          <w:szCs w:val="28"/>
        </w:rPr>
      </w:pPr>
      <w:r w:rsidRPr="00C14D8F">
        <w:rPr>
          <w:rFonts w:ascii="Times New Roman" w:eastAsia="Times New Roman" w:hAnsi="Times New Roman" w:cs="Times New Roman"/>
          <w:color w:val="000000"/>
          <w:sz w:val="28"/>
          <w:szCs w:val="28"/>
          <w:lang w:eastAsia="ru-RU"/>
        </w:rPr>
        <w:object w:dxaOrig="13470" w:dyaOrig="6420" w14:anchorId="702C593E">
          <v:shape id="_x0000_i1386" type="#_x0000_t75" style="width:486pt;height:231.75pt" o:ole="">
            <v:imagedata r:id="rId850" o:title="" croptop="-203f" cropbottom="608f" cropleft="-259f" cropright="-127f"/>
          </v:shape>
          <o:OLEObject Type="Embed" ProgID="Word.Picture.8" ShapeID="_x0000_i1386" DrawAspect="Content" ObjectID="_1734173284" r:id="rId851"/>
        </w:object>
      </w:r>
    </w:p>
    <w:p w14:paraId="060203CC" w14:textId="28644C07" w:rsidR="00C14D8F" w:rsidRDefault="00C14D8F" w:rsidP="00A01301">
      <w:pPr>
        <w:spacing w:after="0" w:line="360" w:lineRule="auto"/>
        <w:ind w:firstLine="709"/>
        <w:contextualSpacing/>
        <w:jc w:val="both"/>
        <w:rPr>
          <w:rFonts w:ascii="Times New Roman" w:hAnsi="Times New Roman" w:cs="Times New Roman"/>
          <w:sz w:val="28"/>
          <w:szCs w:val="28"/>
        </w:rPr>
      </w:pPr>
      <w:r w:rsidRPr="00C14D8F">
        <w:rPr>
          <w:rFonts w:ascii="Times New Roman" w:hAnsi="Times New Roman" w:cs="Times New Roman"/>
          <w:sz w:val="28"/>
          <w:szCs w:val="28"/>
        </w:rPr>
        <w:t>Исходя из полученных данных факторного анализа, видно, что затраты на рубль произведённой продукции увеличились в отчетном периоде по сравнению с базисным и с плановым. Это объясняется увеличением себестоимости по изделиям. Соответственно резервы сокращения затрат на рубль произведенной продукции будут те же, что и для сокращения себестоимости.</w:t>
      </w:r>
    </w:p>
    <w:p w14:paraId="2AC577D2" w14:textId="74926D81" w:rsidR="00911BD4" w:rsidRDefault="00911BD4" w:rsidP="00A01301">
      <w:pPr>
        <w:spacing w:after="0" w:line="360" w:lineRule="auto"/>
        <w:ind w:firstLine="709"/>
        <w:contextualSpacing/>
        <w:jc w:val="both"/>
        <w:rPr>
          <w:rFonts w:ascii="Times New Roman" w:hAnsi="Times New Roman" w:cs="Times New Roman"/>
          <w:sz w:val="28"/>
          <w:szCs w:val="28"/>
        </w:rPr>
      </w:pPr>
    </w:p>
    <w:p w14:paraId="307FF33D" w14:textId="223EC7ED" w:rsidR="00911BD4" w:rsidRDefault="00911BD4" w:rsidP="00A01301">
      <w:pPr>
        <w:spacing w:after="0" w:line="360" w:lineRule="auto"/>
        <w:ind w:firstLine="709"/>
        <w:contextualSpacing/>
        <w:jc w:val="both"/>
        <w:rPr>
          <w:rFonts w:ascii="Times New Roman" w:hAnsi="Times New Roman" w:cs="Times New Roman"/>
          <w:sz w:val="28"/>
          <w:szCs w:val="28"/>
        </w:rPr>
      </w:pPr>
    </w:p>
    <w:p w14:paraId="5D888E09" w14:textId="4B9F8F7E" w:rsidR="00911BD4" w:rsidRDefault="00911BD4" w:rsidP="00A01301">
      <w:pPr>
        <w:spacing w:after="0" w:line="360" w:lineRule="auto"/>
        <w:ind w:firstLine="709"/>
        <w:contextualSpacing/>
        <w:jc w:val="both"/>
        <w:rPr>
          <w:rFonts w:ascii="Times New Roman" w:hAnsi="Times New Roman" w:cs="Times New Roman"/>
          <w:sz w:val="28"/>
          <w:szCs w:val="28"/>
        </w:rPr>
      </w:pPr>
    </w:p>
    <w:p w14:paraId="4350C52A" w14:textId="574C99B3" w:rsidR="00911BD4" w:rsidRDefault="00911BD4" w:rsidP="00A01301">
      <w:pPr>
        <w:spacing w:after="0" w:line="360" w:lineRule="auto"/>
        <w:ind w:firstLine="709"/>
        <w:contextualSpacing/>
        <w:jc w:val="both"/>
        <w:rPr>
          <w:rFonts w:ascii="Times New Roman" w:hAnsi="Times New Roman" w:cs="Times New Roman"/>
          <w:sz w:val="28"/>
          <w:szCs w:val="28"/>
        </w:rPr>
      </w:pPr>
    </w:p>
    <w:p w14:paraId="30B141F1" w14:textId="7A5F4523" w:rsidR="00911BD4" w:rsidRDefault="00911BD4" w:rsidP="00A01301">
      <w:pPr>
        <w:spacing w:after="0" w:line="360" w:lineRule="auto"/>
        <w:ind w:firstLine="709"/>
        <w:contextualSpacing/>
        <w:jc w:val="both"/>
        <w:rPr>
          <w:rFonts w:ascii="Times New Roman" w:hAnsi="Times New Roman" w:cs="Times New Roman"/>
          <w:sz w:val="28"/>
          <w:szCs w:val="28"/>
        </w:rPr>
      </w:pPr>
    </w:p>
    <w:p w14:paraId="33EC3E4F" w14:textId="77777777" w:rsidR="00911BD4" w:rsidRPr="00D757DA" w:rsidRDefault="00911BD4" w:rsidP="00A01301">
      <w:pPr>
        <w:spacing w:after="0" w:line="360" w:lineRule="auto"/>
        <w:ind w:firstLine="709"/>
        <w:contextualSpacing/>
        <w:jc w:val="both"/>
        <w:rPr>
          <w:rFonts w:ascii="Times New Roman" w:hAnsi="Times New Roman" w:cs="Times New Roman"/>
          <w:sz w:val="28"/>
          <w:szCs w:val="28"/>
        </w:rPr>
      </w:pPr>
    </w:p>
    <w:p w14:paraId="2EFE4C39" w14:textId="77777777" w:rsidR="00D757DA" w:rsidRPr="00A01301" w:rsidRDefault="00D757DA" w:rsidP="00A01301">
      <w:pPr>
        <w:pStyle w:val="1"/>
        <w:spacing w:line="360" w:lineRule="auto"/>
        <w:contextualSpacing/>
        <w:jc w:val="center"/>
        <w:rPr>
          <w:rFonts w:ascii="Times New Roman" w:hAnsi="Times New Roman" w:cs="Times New Roman"/>
          <w:b/>
          <w:bCs/>
          <w:color w:val="auto"/>
          <w:sz w:val="28"/>
          <w:szCs w:val="28"/>
        </w:rPr>
      </w:pPr>
      <w:bookmarkStart w:id="23" w:name="_Toc123172583"/>
      <w:r w:rsidRPr="00A01301">
        <w:rPr>
          <w:rFonts w:ascii="Times New Roman" w:hAnsi="Times New Roman" w:cs="Times New Roman"/>
          <w:b/>
          <w:bCs/>
          <w:color w:val="auto"/>
          <w:sz w:val="28"/>
          <w:szCs w:val="28"/>
        </w:rPr>
        <w:lastRenderedPageBreak/>
        <w:t>6. Анализ экономических результатов деятельности предприятия</w:t>
      </w:r>
      <w:bookmarkEnd w:id="23"/>
    </w:p>
    <w:p w14:paraId="6CBEE86B" w14:textId="6E0AF87C" w:rsidR="00D757DA" w:rsidRPr="00A01301" w:rsidRDefault="00D757DA" w:rsidP="00A01301">
      <w:pPr>
        <w:pStyle w:val="2"/>
        <w:spacing w:line="360" w:lineRule="auto"/>
        <w:contextualSpacing/>
        <w:jc w:val="center"/>
        <w:rPr>
          <w:rFonts w:ascii="Times New Roman" w:hAnsi="Times New Roman" w:cs="Times New Roman"/>
          <w:b/>
          <w:bCs/>
          <w:color w:val="auto"/>
          <w:sz w:val="28"/>
          <w:szCs w:val="28"/>
        </w:rPr>
      </w:pPr>
      <w:bookmarkStart w:id="24" w:name="_Toc123172584"/>
      <w:r w:rsidRPr="00A01301">
        <w:rPr>
          <w:rFonts w:ascii="Times New Roman" w:hAnsi="Times New Roman" w:cs="Times New Roman"/>
          <w:b/>
          <w:bCs/>
          <w:color w:val="auto"/>
          <w:sz w:val="28"/>
          <w:szCs w:val="28"/>
        </w:rPr>
        <w:t>6.1 Анализ формирования и использования доходов предприятия</w:t>
      </w:r>
      <w:bookmarkEnd w:id="24"/>
    </w:p>
    <w:p w14:paraId="35EBAD8D" w14:textId="2D6DC17B" w:rsidR="00D757DA" w:rsidRDefault="00D757DA" w:rsidP="00D757DA">
      <w:pPr>
        <w:spacing w:after="0" w:line="360" w:lineRule="auto"/>
        <w:ind w:firstLine="709"/>
        <w:contextualSpacing/>
        <w:jc w:val="both"/>
        <w:rPr>
          <w:rFonts w:ascii="Times New Roman" w:hAnsi="Times New Roman" w:cs="Times New Roman"/>
          <w:sz w:val="28"/>
          <w:szCs w:val="28"/>
        </w:rPr>
      </w:pPr>
    </w:p>
    <w:p w14:paraId="678BE88B" w14:textId="77777777" w:rsidR="00A01301" w:rsidRPr="00A01301" w:rsidRDefault="00A01301" w:rsidP="00A01301">
      <w:pPr>
        <w:spacing w:after="0" w:line="360" w:lineRule="auto"/>
        <w:ind w:firstLine="709"/>
        <w:contextualSpacing/>
        <w:jc w:val="both"/>
        <w:rPr>
          <w:rFonts w:ascii="Times New Roman" w:hAnsi="Times New Roman" w:cs="Times New Roman"/>
          <w:sz w:val="28"/>
          <w:szCs w:val="28"/>
        </w:rPr>
      </w:pPr>
      <w:r w:rsidRPr="00A01301">
        <w:rPr>
          <w:rFonts w:ascii="Times New Roman" w:hAnsi="Times New Roman" w:cs="Times New Roman"/>
          <w:b/>
          <w:sz w:val="28"/>
          <w:szCs w:val="28"/>
        </w:rPr>
        <w:t>Доходами предприятия</w:t>
      </w:r>
      <w:r w:rsidRPr="00A01301">
        <w:rPr>
          <w:rFonts w:ascii="Times New Roman" w:hAnsi="Times New Roman" w:cs="Times New Roman"/>
          <w:sz w:val="28"/>
          <w:szCs w:val="28"/>
        </w:rPr>
        <w:t xml:space="preserve"> признается увеличение экономических выгод в результате поступления активов (денежных средств, иного имущества) и погашения обязательств, приводящее к увеличению капитала предприятия, за исключением вкладов участников (собственников имущества).</w:t>
      </w:r>
    </w:p>
    <w:p w14:paraId="7D650312" w14:textId="77777777" w:rsidR="00A01301" w:rsidRPr="00A01301" w:rsidRDefault="00A01301" w:rsidP="00A01301">
      <w:pPr>
        <w:spacing w:after="0" w:line="360" w:lineRule="auto"/>
        <w:ind w:firstLine="709"/>
        <w:contextualSpacing/>
        <w:jc w:val="both"/>
        <w:rPr>
          <w:rFonts w:ascii="Times New Roman" w:hAnsi="Times New Roman" w:cs="Times New Roman"/>
          <w:sz w:val="28"/>
          <w:szCs w:val="28"/>
        </w:rPr>
      </w:pPr>
      <w:r w:rsidRPr="00A01301">
        <w:rPr>
          <w:rFonts w:ascii="Times New Roman" w:hAnsi="Times New Roman" w:cs="Times New Roman"/>
          <w:sz w:val="28"/>
          <w:szCs w:val="28"/>
        </w:rPr>
        <w:t>Доходы в зависимости от характера (условия) их получения и направлений деятельности предприятия подразделяются на:</w:t>
      </w:r>
    </w:p>
    <w:p w14:paraId="2733CB51" w14:textId="77777777" w:rsidR="00A01301" w:rsidRPr="00A01301" w:rsidRDefault="00A01301" w:rsidP="00A01301">
      <w:pPr>
        <w:numPr>
          <w:ilvl w:val="0"/>
          <w:numId w:val="9"/>
        </w:numPr>
        <w:tabs>
          <w:tab w:val="num" w:pos="900"/>
        </w:tabs>
        <w:spacing w:after="0" w:line="360" w:lineRule="auto"/>
        <w:contextualSpacing/>
        <w:jc w:val="both"/>
        <w:rPr>
          <w:rFonts w:ascii="Times New Roman" w:hAnsi="Times New Roman" w:cs="Times New Roman"/>
          <w:sz w:val="28"/>
          <w:szCs w:val="28"/>
        </w:rPr>
      </w:pPr>
      <w:r w:rsidRPr="00A01301">
        <w:rPr>
          <w:rFonts w:ascii="Times New Roman" w:hAnsi="Times New Roman" w:cs="Times New Roman"/>
          <w:sz w:val="28"/>
          <w:szCs w:val="28"/>
        </w:rPr>
        <w:t>доходы от обычных видов деятельности (выручка от реализации);</w:t>
      </w:r>
    </w:p>
    <w:p w14:paraId="090BACFC" w14:textId="77777777" w:rsidR="00A01301" w:rsidRPr="00A01301" w:rsidRDefault="00A01301" w:rsidP="00A01301">
      <w:pPr>
        <w:numPr>
          <w:ilvl w:val="0"/>
          <w:numId w:val="9"/>
        </w:numPr>
        <w:tabs>
          <w:tab w:val="num" w:pos="900"/>
        </w:tabs>
        <w:spacing w:after="0" w:line="360" w:lineRule="auto"/>
        <w:contextualSpacing/>
        <w:jc w:val="both"/>
        <w:rPr>
          <w:rFonts w:ascii="Times New Roman" w:hAnsi="Times New Roman" w:cs="Times New Roman"/>
          <w:sz w:val="28"/>
          <w:szCs w:val="28"/>
        </w:rPr>
      </w:pPr>
      <w:r w:rsidRPr="00A01301">
        <w:rPr>
          <w:rFonts w:ascii="Times New Roman" w:hAnsi="Times New Roman" w:cs="Times New Roman"/>
          <w:sz w:val="28"/>
          <w:szCs w:val="28"/>
        </w:rPr>
        <w:t>прочие поступления: операционные доходы; внереализационные доходы; чрезвычайные доходы.</w:t>
      </w:r>
    </w:p>
    <w:p w14:paraId="1FF7E8C2" w14:textId="77777777" w:rsidR="00A01301" w:rsidRPr="00A01301" w:rsidRDefault="00A01301" w:rsidP="00A01301">
      <w:pPr>
        <w:spacing w:after="0" w:line="360" w:lineRule="auto"/>
        <w:ind w:firstLine="709"/>
        <w:contextualSpacing/>
        <w:jc w:val="both"/>
        <w:rPr>
          <w:rFonts w:ascii="Times New Roman" w:hAnsi="Times New Roman" w:cs="Times New Roman"/>
          <w:sz w:val="28"/>
          <w:szCs w:val="28"/>
        </w:rPr>
      </w:pPr>
      <w:r w:rsidRPr="00A01301">
        <w:rPr>
          <w:rFonts w:ascii="Times New Roman" w:hAnsi="Times New Roman" w:cs="Times New Roman"/>
          <w:sz w:val="28"/>
          <w:szCs w:val="28"/>
        </w:rPr>
        <w:t>Для анализа доходов предприятия оценивается их структура, динамика и выполнение плана по формулам:</w:t>
      </w:r>
    </w:p>
    <w:p w14:paraId="04A93093" w14:textId="77777777" w:rsidR="00A01301" w:rsidRPr="00A01301" w:rsidRDefault="00A01301" w:rsidP="00A01301">
      <w:pPr>
        <w:numPr>
          <w:ilvl w:val="0"/>
          <w:numId w:val="1"/>
        </w:numPr>
        <w:tabs>
          <w:tab w:val="num" w:pos="851"/>
        </w:tabs>
        <w:spacing w:after="0" w:line="360" w:lineRule="auto"/>
        <w:contextualSpacing/>
        <w:jc w:val="both"/>
        <w:rPr>
          <w:rFonts w:ascii="Times New Roman" w:hAnsi="Times New Roman" w:cs="Times New Roman"/>
          <w:sz w:val="28"/>
          <w:szCs w:val="28"/>
          <w:lang w:val="en-US"/>
        </w:rPr>
      </w:pPr>
      <w:r w:rsidRPr="00A01301">
        <w:rPr>
          <w:rFonts w:ascii="Times New Roman" w:hAnsi="Times New Roman" w:cs="Times New Roman"/>
          <w:sz w:val="28"/>
          <w:szCs w:val="28"/>
          <w:u w:val="single"/>
        </w:rPr>
        <w:t>структура доходов</w:t>
      </w:r>
      <w:r w:rsidRPr="00A01301">
        <w:rPr>
          <w:rFonts w:ascii="Times New Roman" w:hAnsi="Times New Roman" w:cs="Times New Roman"/>
          <w:sz w:val="28"/>
          <w:szCs w:val="28"/>
          <w:lang w:val="en-US"/>
        </w:rPr>
        <w:t>:</w:t>
      </w:r>
    </w:p>
    <w:p w14:paraId="69B91F90" w14:textId="77777777" w:rsidR="00A01301" w:rsidRPr="00A01301" w:rsidRDefault="00A01301" w:rsidP="00A01301">
      <w:pPr>
        <w:spacing w:after="0" w:line="360" w:lineRule="auto"/>
        <w:ind w:firstLine="709"/>
        <w:contextualSpacing/>
        <w:jc w:val="center"/>
        <w:rPr>
          <w:rFonts w:ascii="Times New Roman" w:hAnsi="Times New Roman" w:cs="Times New Roman"/>
          <w:sz w:val="28"/>
          <w:szCs w:val="28"/>
        </w:rPr>
      </w:pPr>
      <w:r w:rsidRPr="00A01301">
        <w:rPr>
          <w:rFonts w:ascii="Times New Roman" w:hAnsi="Times New Roman" w:cs="Times New Roman"/>
          <w:sz w:val="28"/>
          <w:szCs w:val="28"/>
          <w:lang w:val="en-US"/>
        </w:rPr>
        <w:object w:dxaOrig="2040" w:dyaOrig="705" w14:anchorId="78B8AB9B">
          <v:shape id="_x0000_i1387" type="#_x0000_t75" style="width:102pt;height:35.25pt" o:ole="">
            <v:imagedata r:id="rId852" o:title="" croptop="4891f"/>
          </v:shape>
          <o:OLEObject Type="Embed" ProgID="Equation.3" ShapeID="_x0000_i1387" DrawAspect="Content" ObjectID="_1734173285" r:id="rId853"/>
        </w:object>
      </w:r>
      <w:r w:rsidRPr="00A01301">
        <w:rPr>
          <w:rFonts w:ascii="Times New Roman" w:hAnsi="Times New Roman" w:cs="Times New Roman"/>
          <w:sz w:val="28"/>
          <w:szCs w:val="28"/>
        </w:rPr>
        <w:t>,</w:t>
      </w:r>
    </w:p>
    <w:p w14:paraId="7DFCBEEF" w14:textId="77777777" w:rsidR="00A01301" w:rsidRPr="00A01301" w:rsidRDefault="00A01301" w:rsidP="00A01301">
      <w:pPr>
        <w:spacing w:after="0" w:line="360" w:lineRule="auto"/>
        <w:ind w:firstLine="709"/>
        <w:contextualSpacing/>
        <w:jc w:val="both"/>
        <w:rPr>
          <w:rFonts w:ascii="Times New Roman" w:hAnsi="Times New Roman" w:cs="Times New Roman"/>
          <w:sz w:val="28"/>
          <w:szCs w:val="28"/>
        </w:rPr>
      </w:pPr>
      <w:r w:rsidRPr="00A01301">
        <w:rPr>
          <w:rFonts w:ascii="Times New Roman" w:hAnsi="Times New Roman" w:cs="Times New Roman"/>
          <w:sz w:val="28"/>
          <w:szCs w:val="28"/>
        </w:rPr>
        <w:t xml:space="preserve">где  </w:t>
      </w:r>
      <w:r w:rsidRPr="00A01301">
        <w:rPr>
          <w:rFonts w:ascii="Times New Roman" w:hAnsi="Times New Roman" w:cs="Times New Roman"/>
          <w:sz w:val="28"/>
          <w:szCs w:val="28"/>
        </w:rPr>
        <w:object w:dxaOrig="360" w:dyaOrig="420" w14:anchorId="5F9C5025">
          <v:shape id="_x0000_i1388" type="#_x0000_t75" style="width:18pt;height:21pt" o:ole="">
            <v:imagedata r:id="rId854" o:title=""/>
          </v:shape>
          <o:OLEObject Type="Embed" ProgID="Equation.3" ShapeID="_x0000_i1388" DrawAspect="Content" ObjectID="_1734173286" r:id="rId855"/>
        </w:object>
      </w:r>
      <w:r w:rsidRPr="00A01301">
        <w:rPr>
          <w:rFonts w:ascii="Times New Roman" w:hAnsi="Times New Roman" w:cs="Times New Roman"/>
          <w:sz w:val="28"/>
          <w:szCs w:val="28"/>
        </w:rPr>
        <w:t xml:space="preserve">  -  размер </w:t>
      </w:r>
      <w:proofErr w:type="spellStart"/>
      <w:r w:rsidRPr="00A01301">
        <w:rPr>
          <w:rFonts w:ascii="Times New Roman" w:hAnsi="Times New Roman" w:cs="Times New Roman"/>
          <w:sz w:val="28"/>
          <w:szCs w:val="28"/>
          <w:lang w:val="en-US"/>
        </w:rPr>
        <w:t>i</w:t>
      </w:r>
      <w:proofErr w:type="spellEnd"/>
      <w:r w:rsidRPr="00A01301">
        <w:rPr>
          <w:rFonts w:ascii="Times New Roman" w:hAnsi="Times New Roman" w:cs="Times New Roman"/>
          <w:sz w:val="28"/>
          <w:szCs w:val="28"/>
        </w:rPr>
        <w:t>-го вида дохода (выручки от реализации, операционного, внереализационного или чрезвычайного);</w:t>
      </w:r>
    </w:p>
    <w:p w14:paraId="6435DF0B" w14:textId="77777777" w:rsidR="00A01301" w:rsidRPr="00A01301" w:rsidRDefault="00A01301" w:rsidP="00A01301">
      <w:pPr>
        <w:spacing w:after="0" w:line="360" w:lineRule="auto"/>
        <w:ind w:firstLine="709"/>
        <w:contextualSpacing/>
        <w:jc w:val="both"/>
        <w:rPr>
          <w:rFonts w:ascii="Times New Roman" w:hAnsi="Times New Roman" w:cs="Times New Roman"/>
          <w:sz w:val="28"/>
          <w:szCs w:val="28"/>
          <w:lang w:val="en-US"/>
        </w:rPr>
      </w:pPr>
      <w:r w:rsidRPr="00A01301">
        <w:rPr>
          <w:rFonts w:ascii="Times New Roman" w:hAnsi="Times New Roman" w:cs="Times New Roman"/>
          <w:sz w:val="28"/>
          <w:szCs w:val="28"/>
        </w:rPr>
        <w:object w:dxaOrig="285" w:dyaOrig="285" w14:anchorId="0ABB7895">
          <v:shape id="_x0000_i1389" type="#_x0000_t75" style="width:14.25pt;height:14.25pt" o:ole="">
            <v:imagedata r:id="rId856" o:title=""/>
          </v:shape>
          <o:OLEObject Type="Embed" ProgID="Equation.3" ShapeID="_x0000_i1389" DrawAspect="Content" ObjectID="_1734173287" r:id="rId857"/>
        </w:object>
      </w:r>
      <w:r w:rsidRPr="00A01301">
        <w:rPr>
          <w:rFonts w:ascii="Times New Roman" w:hAnsi="Times New Roman" w:cs="Times New Roman"/>
          <w:sz w:val="28"/>
          <w:szCs w:val="28"/>
        </w:rPr>
        <w:t xml:space="preserve">  -  размер совокупного дохода</w:t>
      </w:r>
      <w:r w:rsidRPr="00A01301">
        <w:rPr>
          <w:rFonts w:ascii="Times New Roman" w:hAnsi="Times New Roman" w:cs="Times New Roman"/>
          <w:sz w:val="28"/>
          <w:szCs w:val="28"/>
          <w:lang w:val="en-US"/>
        </w:rPr>
        <w:t>;</w:t>
      </w:r>
    </w:p>
    <w:p w14:paraId="01BA8B88" w14:textId="77777777" w:rsidR="00A01301" w:rsidRPr="00A01301" w:rsidRDefault="00A01301" w:rsidP="00A01301">
      <w:pPr>
        <w:numPr>
          <w:ilvl w:val="0"/>
          <w:numId w:val="1"/>
        </w:numPr>
        <w:tabs>
          <w:tab w:val="num" w:pos="851"/>
        </w:tabs>
        <w:spacing w:after="0" w:line="360" w:lineRule="auto"/>
        <w:contextualSpacing/>
        <w:jc w:val="both"/>
        <w:rPr>
          <w:rFonts w:ascii="Times New Roman" w:hAnsi="Times New Roman" w:cs="Times New Roman"/>
          <w:sz w:val="28"/>
          <w:szCs w:val="28"/>
          <w:lang w:val="en-US"/>
        </w:rPr>
      </w:pPr>
      <w:r w:rsidRPr="00A01301">
        <w:rPr>
          <w:rFonts w:ascii="Times New Roman" w:hAnsi="Times New Roman" w:cs="Times New Roman"/>
          <w:sz w:val="28"/>
          <w:szCs w:val="28"/>
          <w:u w:val="single"/>
        </w:rPr>
        <w:t>динамика доходов</w:t>
      </w:r>
      <w:r w:rsidRPr="00A01301">
        <w:rPr>
          <w:rFonts w:ascii="Times New Roman" w:hAnsi="Times New Roman" w:cs="Times New Roman"/>
          <w:sz w:val="28"/>
          <w:szCs w:val="28"/>
          <w:lang w:val="en-US"/>
        </w:rPr>
        <w:t>:</w:t>
      </w:r>
    </w:p>
    <w:p w14:paraId="6C878E69" w14:textId="77777777" w:rsidR="00A01301" w:rsidRPr="00A01301" w:rsidRDefault="00A01301" w:rsidP="00A01301">
      <w:pPr>
        <w:spacing w:after="0" w:line="360" w:lineRule="auto"/>
        <w:ind w:firstLine="709"/>
        <w:contextualSpacing/>
        <w:jc w:val="center"/>
        <w:rPr>
          <w:rFonts w:ascii="Times New Roman" w:hAnsi="Times New Roman" w:cs="Times New Roman"/>
          <w:sz w:val="28"/>
          <w:szCs w:val="28"/>
        </w:rPr>
      </w:pPr>
      <w:r w:rsidRPr="00A01301">
        <w:rPr>
          <w:rFonts w:ascii="Times New Roman" w:hAnsi="Times New Roman" w:cs="Times New Roman"/>
          <w:sz w:val="28"/>
          <w:szCs w:val="28"/>
          <w:lang w:val="en-US"/>
        </w:rPr>
        <w:object w:dxaOrig="1860" w:dyaOrig="780" w14:anchorId="550D9723">
          <v:shape id="_x0000_i1390" type="#_x0000_t75" style="width:93pt;height:39pt" o:ole="">
            <v:imagedata r:id="rId858" o:title="" croptop="4323f" cropbottom="865f"/>
          </v:shape>
          <o:OLEObject Type="Embed" ProgID="Equation.3" ShapeID="_x0000_i1390" DrawAspect="Content" ObjectID="_1734173288" r:id="rId859"/>
        </w:object>
      </w:r>
      <w:r w:rsidRPr="00A01301">
        <w:rPr>
          <w:rFonts w:ascii="Times New Roman" w:hAnsi="Times New Roman" w:cs="Times New Roman"/>
          <w:sz w:val="28"/>
          <w:szCs w:val="28"/>
        </w:rPr>
        <w:t>,</w:t>
      </w:r>
    </w:p>
    <w:p w14:paraId="276F4038" w14:textId="77777777" w:rsidR="00A01301" w:rsidRPr="00A01301" w:rsidRDefault="00A01301" w:rsidP="00A01301">
      <w:pPr>
        <w:spacing w:after="0" w:line="360" w:lineRule="auto"/>
        <w:ind w:firstLine="709"/>
        <w:contextualSpacing/>
        <w:jc w:val="both"/>
        <w:rPr>
          <w:rFonts w:ascii="Times New Roman" w:hAnsi="Times New Roman" w:cs="Times New Roman"/>
          <w:sz w:val="28"/>
          <w:szCs w:val="28"/>
        </w:rPr>
      </w:pPr>
      <w:r w:rsidRPr="00A01301">
        <w:rPr>
          <w:rFonts w:ascii="Times New Roman" w:hAnsi="Times New Roman" w:cs="Times New Roman"/>
          <w:sz w:val="28"/>
          <w:szCs w:val="28"/>
        </w:rPr>
        <w:t xml:space="preserve">где  </w:t>
      </w:r>
      <w:r w:rsidRPr="00A01301">
        <w:rPr>
          <w:rFonts w:ascii="Times New Roman" w:hAnsi="Times New Roman" w:cs="Times New Roman"/>
          <w:sz w:val="28"/>
          <w:szCs w:val="28"/>
        </w:rPr>
        <w:object w:dxaOrig="885" w:dyaOrig="420" w14:anchorId="056BFD99">
          <v:shape id="_x0000_i1391" type="#_x0000_t75" style="width:44.25pt;height:21pt" o:ole="">
            <v:imagedata r:id="rId860" o:title=""/>
          </v:shape>
          <o:OLEObject Type="Embed" ProgID="Equation.3" ShapeID="_x0000_i1391" DrawAspect="Content" ObjectID="_1734173289" r:id="rId861"/>
        </w:object>
      </w:r>
      <w:r w:rsidRPr="00A01301">
        <w:rPr>
          <w:rFonts w:ascii="Times New Roman" w:hAnsi="Times New Roman" w:cs="Times New Roman"/>
          <w:sz w:val="28"/>
          <w:szCs w:val="28"/>
        </w:rPr>
        <w:t xml:space="preserve">  -  размер совокупного или </w:t>
      </w:r>
      <w:proofErr w:type="spellStart"/>
      <w:r w:rsidRPr="00A01301">
        <w:rPr>
          <w:rFonts w:ascii="Times New Roman" w:hAnsi="Times New Roman" w:cs="Times New Roman"/>
          <w:sz w:val="28"/>
          <w:szCs w:val="28"/>
          <w:lang w:val="en-US"/>
        </w:rPr>
        <w:t>i</w:t>
      </w:r>
      <w:proofErr w:type="spellEnd"/>
      <w:r w:rsidRPr="00A01301">
        <w:rPr>
          <w:rFonts w:ascii="Times New Roman" w:hAnsi="Times New Roman" w:cs="Times New Roman"/>
          <w:sz w:val="28"/>
          <w:szCs w:val="28"/>
        </w:rPr>
        <w:t>-го вида дохода соответственно в отчетном и базисном периодах;</w:t>
      </w:r>
    </w:p>
    <w:p w14:paraId="71FF684D" w14:textId="77777777" w:rsidR="00A01301" w:rsidRPr="00A01301" w:rsidRDefault="00A01301" w:rsidP="00A01301">
      <w:pPr>
        <w:numPr>
          <w:ilvl w:val="0"/>
          <w:numId w:val="1"/>
        </w:numPr>
        <w:tabs>
          <w:tab w:val="num" w:pos="851"/>
        </w:tabs>
        <w:spacing w:after="0" w:line="360" w:lineRule="auto"/>
        <w:contextualSpacing/>
        <w:jc w:val="both"/>
        <w:rPr>
          <w:rFonts w:ascii="Times New Roman" w:hAnsi="Times New Roman" w:cs="Times New Roman"/>
          <w:sz w:val="28"/>
          <w:szCs w:val="28"/>
          <w:lang w:val="en-US"/>
        </w:rPr>
      </w:pPr>
      <w:r w:rsidRPr="00A01301">
        <w:rPr>
          <w:rFonts w:ascii="Times New Roman" w:hAnsi="Times New Roman" w:cs="Times New Roman"/>
          <w:sz w:val="28"/>
          <w:szCs w:val="28"/>
          <w:u w:val="single"/>
        </w:rPr>
        <w:t>выполнение плана по доходам</w:t>
      </w:r>
      <w:r w:rsidRPr="00A01301">
        <w:rPr>
          <w:rFonts w:ascii="Times New Roman" w:hAnsi="Times New Roman" w:cs="Times New Roman"/>
          <w:sz w:val="28"/>
          <w:szCs w:val="28"/>
          <w:lang w:val="en-US"/>
        </w:rPr>
        <w:t>:</w:t>
      </w:r>
    </w:p>
    <w:p w14:paraId="6E514882" w14:textId="77777777" w:rsidR="00A01301" w:rsidRPr="00A01301" w:rsidRDefault="00A01301" w:rsidP="00A01301">
      <w:pPr>
        <w:spacing w:after="0" w:line="360" w:lineRule="auto"/>
        <w:ind w:firstLine="709"/>
        <w:contextualSpacing/>
        <w:jc w:val="center"/>
        <w:rPr>
          <w:rFonts w:ascii="Times New Roman" w:hAnsi="Times New Roman" w:cs="Times New Roman"/>
          <w:sz w:val="28"/>
          <w:szCs w:val="28"/>
        </w:rPr>
      </w:pPr>
      <w:r w:rsidRPr="00A01301">
        <w:rPr>
          <w:rFonts w:ascii="Times New Roman" w:hAnsi="Times New Roman" w:cs="Times New Roman"/>
          <w:sz w:val="28"/>
          <w:szCs w:val="28"/>
          <w:lang w:val="en-US"/>
        </w:rPr>
        <w:object w:dxaOrig="2055" w:dyaOrig="840" w14:anchorId="1AEC8EEE">
          <v:shape id="_x0000_i1392" type="#_x0000_t75" style="width:102.75pt;height:42pt" o:ole="">
            <v:imagedata r:id="rId862" o:title="" croptop="4040f" cropbottom="808f"/>
          </v:shape>
          <o:OLEObject Type="Embed" ProgID="Equation.3" ShapeID="_x0000_i1392" DrawAspect="Content" ObjectID="_1734173290" r:id="rId863"/>
        </w:object>
      </w:r>
      <w:r w:rsidRPr="00A01301">
        <w:rPr>
          <w:rFonts w:ascii="Times New Roman" w:hAnsi="Times New Roman" w:cs="Times New Roman"/>
          <w:sz w:val="28"/>
          <w:szCs w:val="28"/>
        </w:rPr>
        <w:t>,</w:t>
      </w:r>
    </w:p>
    <w:p w14:paraId="3F578ADA" w14:textId="77777777" w:rsidR="00A01301" w:rsidRPr="00A01301" w:rsidRDefault="00A01301" w:rsidP="00A01301">
      <w:pPr>
        <w:spacing w:after="0" w:line="360" w:lineRule="auto"/>
        <w:ind w:firstLine="709"/>
        <w:contextualSpacing/>
        <w:jc w:val="both"/>
        <w:rPr>
          <w:rFonts w:ascii="Times New Roman" w:hAnsi="Times New Roman" w:cs="Times New Roman"/>
          <w:sz w:val="28"/>
          <w:szCs w:val="28"/>
        </w:rPr>
      </w:pPr>
      <w:r w:rsidRPr="00A01301">
        <w:rPr>
          <w:rFonts w:ascii="Times New Roman" w:hAnsi="Times New Roman" w:cs="Times New Roman"/>
          <w:sz w:val="28"/>
          <w:szCs w:val="28"/>
        </w:rPr>
        <w:lastRenderedPageBreak/>
        <w:t xml:space="preserve">где  </w:t>
      </w:r>
      <w:r w:rsidRPr="00A01301">
        <w:rPr>
          <w:rFonts w:ascii="Times New Roman" w:hAnsi="Times New Roman" w:cs="Times New Roman"/>
          <w:sz w:val="28"/>
          <w:szCs w:val="28"/>
        </w:rPr>
        <w:object w:dxaOrig="1080" w:dyaOrig="480" w14:anchorId="00340AB8">
          <v:shape id="_x0000_i1393" type="#_x0000_t75" style="width:54pt;height:24pt" o:ole="">
            <v:imagedata r:id="rId864" o:title=""/>
          </v:shape>
          <o:OLEObject Type="Embed" ProgID="Equation.3" ShapeID="_x0000_i1393" DrawAspect="Content" ObjectID="_1734173291" r:id="rId865"/>
        </w:object>
      </w:r>
      <w:r w:rsidRPr="00A01301">
        <w:rPr>
          <w:rFonts w:ascii="Times New Roman" w:hAnsi="Times New Roman" w:cs="Times New Roman"/>
          <w:sz w:val="28"/>
          <w:szCs w:val="28"/>
        </w:rPr>
        <w:t xml:space="preserve">  -  размер совокупного или </w:t>
      </w:r>
      <w:proofErr w:type="spellStart"/>
      <w:r w:rsidRPr="00A01301">
        <w:rPr>
          <w:rFonts w:ascii="Times New Roman" w:hAnsi="Times New Roman" w:cs="Times New Roman"/>
          <w:sz w:val="28"/>
          <w:szCs w:val="28"/>
          <w:lang w:val="en-US"/>
        </w:rPr>
        <w:t>i</w:t>
      </w:r>
      <w:proofErr w:type="spellEnd"/>
      <w:r w:rsidRPr="00A01301">
        <w:rPr>
          <w:rFonts w:ascii="Times New Roman" w:hAnsi="Times New Roman" w:cs="Times New Roman"/>
          <w:sz w:val="28"/>
          <w:szCs w:val="28"/>
        </w:rPr>
        <w:t>-го вида дохода соответственно фактический и по плану.</w:t>
      </w:r>
    </w:p>
    <w:p w14:paraId="1C76AF21" w14:textId="77777777" w:rsidR="00A01301" w:rsidRPr="00A01301" w:rsidRDefault="00A01301" w:rsidP="00A01301">
      <w:pPr>
        <w:spacing w:after="0" w:line="360" w:lineRule="auto"/>
        <w:ind w:firstLine="709"/>
        <w:contextualSpacing/>
        <w:jc w:val="both"/>
        <w:rPr>
          <w:rFonts w:ascii="Times New Roman" w:hAnsi="Times New Roman" w:cs="Times New Roman"/>
          <w:sz w:val="28"/>
          <w:szCs w:val="28"/>
        </w:rPr>
      </w:pPr>
      <w:r w:rsidRPr="00A01301">
        <w:rPr>
          <w:rFonts w:ascii="Times New Roman" w:hAnsi="Times New Roman" w:cs="Times New Roman"/>
          <w:sz w:val="28"/>
          <w:szCs w:val="28"/>
        </w:rPr>
        <w:t>Результаты анализа структуры, динамики и выполнения плана по доходам предприятия следует представить в табл. 6.1.</w:t>
      </w:r>
    </w:p>
    <w:p w14:paraId="102947FA" w14:textId="77777777" w:rsidR="00A01301" w:rsidRPr="00A01301" w:rsidRDefault="00A01301" w:rsidP="00A01301">
      <w:pPr>
        <w:spacing w:after="0" w:line="360" w:lineRule="auto"/>
        <w:ind w:firstLine="709"/>
        <w:contextualSpacing/>
        <w:jc w:val="right"/>
        <w:rPr>
          <w:rFonts w:ascii="Times New Roman" w:hAnsi="Times New Roman" w:cs="Times New Roman"/>
          <w:sz w:val="28"/>
          <w:szCs w:val="28"/>
        </w:rPr>
      </w:pPr>
      <w:r w:rsidRPr="00A01301">
        <w:rPr>
          <w:rFonts w:ascii="Times New Roman" w:hAnsi="Times New Roman" w:cs="Times New Roman"/>
          <w:sz w:val="28"/>
          <w:szCs w:val="28"/>
        </w:rPr>
        <w:t>Таблица 6.1</w:t>
      </w:r>
    </w:p>
    <w:p w14:paraId="1ABB0422" w14:textId="77777777" w:rsidR="00A01301" w:rsidRPr="00A01301" w:rsidRDefault="00A01301" w:rsidP="00A01301">
      <w:pPr>
        <w:spacing w:after="0" w:line="360" w:lineRule="auto"/>
        <w:ind w:firstLine="709"/>
        <w:contextualSpacing/>
        <w:jc w:val="both"/>
        <w:rPr>
          <w:rFonts w:ascii="Times New Roman" w:hAnsi="Times New Roman" w:cs="Times New Roman"/>
          <w:sz w:val="28"/>
          <w:szCs w:val="28"/>
        </w:rPr>
      </w:pPr>
      <w:r w:rsidRPr="00A01301">
        <w:rPr>
          <w:rFonts w:ascii="Times New Roman" w:hAnsi="Times New Roman" w:cs="Times New Roman"/>
          <w:sz w:val="28"/>
          <w:szCs w:val="28"/>
        </w:rPr>
        <w:t>Анализ структуры, динамики и выполнения плана по доходам предприятия</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942"/>
        <w:gridCol w:w="942"/>
        <w:gridCol w:w="707"/>
        <w:gridCol w:w="910"/>
        <w:gridCol w:w="1276"/>
        <w:gridCol w:w="992"/>
        <w:gridCol w:w="992"/>
        <w:gridCol w:w="950"/>
      </w:tblGrid>
      <w:tr w:rsidR="002040B9" w:rsidRPr="00A01301" w14:paraId="31C5A1D6" w14:textId="77777777" w:rsidTr="002040B9">
        <w:trPr>
          <w:trHeight w:val="356"/>
        </w:trPr>
        <w:tc>
          <w:tcPr>
            <w:tcW w:w="1876" w:type="dxa"/>
            <w:vMerge w:val="restart"/>
            <w:shd w:val="clear" w:color="auto" w:fill="auto"/>
            <w:noWrap/>
            <w:vAlign w:val="center"/>
            <w:hideMark/>
          </w:tcPr>
          <w:p w14:paraId="0007E5E5"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lang w:eastAsia="ru-RU"/>
              </w:rPr>
              <w:t>Вид доходов предприятия</w:t>
            </w:r>
          </w:p>
        </w:tc>
        <w:tc>
          <w:tcPr>
            <w:tcW w:w="2591" w:type="dxa"/>
            <w:gridSpan w:val="3"/>
            <w:shd w:val="clear" w:color="auto" w:fill="auto"/>
            <w:noWrap/>
            <w:vAlign w:val="center"/>
            <w:hideMark/>
          </w:tcPr>
          <w:p w14:paraId="4A0B3046"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lang w:eastAsia="ru-RU"/>
              </w:rPr>
              <w:t xml:space="preserve">Размер доходов, </w:t>
            </w:r>
            <w:proofErr w:type="spellStart"/>
            <w:r w:rsidRPr="00A01301">
              <w:rPr>
                <w:rFonts w:ascii="Times New Roman" w:eastAsia="Times New Roman" w:hAnsi="Times New Roman" w:cs="Times New Roman"/>
                <w:sz w:val="20"/>
                <w:lang w:eastAsia="ru-RU"/>
              </w:rPr>
              <w:t>млн.руб</w:t>
            </w:r>
            <w:proofErr w:type="spellEnd"/>
            <w:r w:rsidRPr="00A01301">
              <w:rPr>
                <w:rFonts w:ascii="Times New Roman" w:eastAsia="Times New Roman" w:hAnsi="Times New Roman" w:cs="Times New Roman"/>
                <w:sz w:val="20"/>
                <w:lang w:eastAsia="ru-RU"/>
              </w:rPr>
              <w:t>.</w:t>
            </w:r>
          </w:p>
        </w:tc>
        <w:tc>
          <w:tcPr>
            <w:tcW w:w="3178" w:type="dxa"/>
            <w:gridSpan w:val="3"/>
            <w:shd w:val="clear" w:color="auto" w:fill="auto"/>
            <w:noWrap/>
            <w:vAlign w:val="center"/>
            <w:hideMark/>
          </w:tcPr>
          <w:p w14:paraId="2A47BC1C"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lang w:eastAsia="ru-RU"/>
              </w:rPr>
              <w:t>Структура доходов, %</w:t>
            </w:r>
          </w:p>
        </w:tc>
        <w:tc>
          <w:tcPr>
            <w:tcW w:w="992" w:type="dxa"/>
            <w:vMerge w:val="restart"/>
            <w:shd w:val="clear" w:color="auto" w:fill="auto"/>
            <w:noWrap/>
            <w:vAlign w:val="center"/>
            <w:hideMark/>
          </w:tcPr>
          <w:p w14:paraId="1D0834A6"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lang w:eastAsia="ru-RU"/>
              </w:rPr>
              <w:t>Динамика доходов, %</w:t>
            </w:r>
          </w:p>
        </w:tc>
        <w:tc>
          <w:tcPr>
            <w:tcW w:w="950" w:type="dxa"/>
            <w:vMerge w:val="restart"/>
            <w:shd w:val="clear" w:color="auto" w:fill="auto"/>
            <w:noWrap/>
            <w:vAlign w:val="center"/>
            <w:hideMark/>
          </w:tcPr>
          <w:p w14:paraId="5ED879CD"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lang w:eastAsia="ru-RU"/>
              </w:rPr>
              <w:t>Выполнение плана по доходам, %</w:t>
            </w:r>
          </w:p>
        </w:tc>
      </w:tr>
      <w:tr w:rsidR="00A01301" w:rsidRPr="00A01301" w14:paraId="51A0E919" w14:textId="77777777" w:rsidTr="002040B9">
        <w:trPr>
          <w:trHeight w:val="339"/>
        </w:trPr>
        <w:tc>
          <w:tcPr>
            <w:tcW w:w="1876" w:type="dxa"/>
            <w:vMerge/>
            <w:vAlign w:val="center"/>
            <w:hideMark/>
          </w:tcPr>
          <w:p w14:paraId="05DE6BF5"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p>
        </w:tc>
        <w:tc>
          <w:tcPr>
            <w:tcW w:w="942" w:type="dxa"/>
            <w:shd w:val="clear" w:color="auto" w:fill="auto"/>
            <w:noWrap/>
            <w:vAlign w:val="center"/>
            <w:hideMark/>
          </w:tcPr>
          <w:p w14:paraId="40E047FB"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базисный</w:t>
            </w:r>
          </w:p>
        </w:tc>
        <w:tc>
          <w:tcPr>
            <w:tcW w:w="942" w:type="dxa"/>
            <w:shd w:val="clear" w:color="auto" w:fill="auto"/>
            <w:noWrap/>
            <w:vAlign w:val="center"/>
            <w:hideMark/>
          </w:tcPr>
          <w:p w14:paraId="773647F0"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плановый</w:t>
            </w:r>
          </w:p>
        </w:tc>
        <w:tc>
          <w:tcPr>
            <w:tcW w:w="707" w:type="dxa"/>
            <w:shd w:val="clear" w:color="auto" w:fill="auto"/>
            <w:noWrap/>
            <w:vAlign w:val="center"/>
            <w:hideMark/>
          </w:tcPr>
          <w:p w14:paraId="7872C7A2"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отчетный</w:t>
            </w:r>
          </w:p>
        </w:tc>
        <w:tc>
          <w:tcPr>
            <w:tcW w:w="910" w:type="dxa"/>
            <w:shd w:val="clear" w:color="auto" w:fill="auto"/>
            <w:noWrap/>
            <w:vAlign w:val="center"/>
            <w:hideMark/>
          </w:tcPr>
          <w:p w14:paraId="66617F05"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базисный</w:t>
            </w:r>
          </w:p>
        </w:tc>
        <w:tc>
          <w:tcPr>
            <w:tcW w:w="1276" w:type="dxa"/>
            <w:shd w:val="clear" w:color="auto" w:fill="auto"/>
            <w:noWrap/>
            <w:vAlign w:val="center"/>
            <w:hideMark/>
          </w:tcPr>
          <w:p w14:paraId="4552D5AE"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плановый</w:t>
            </w:r>
          </w:p>
        </w:tc>
        <w:tc>
          <w:tcPr>
            <w:tcW w:w="992" w:type="dxa"/>
            <w:shd w:val="clear" w:color="auto" w:fill="auto"/>
            <w:noWrap/>
            <w:vAlign w:val="center"/>
            <w:hideMark/>
          </w:tcPr>
          <w:p w14:paraId="15DC5F83"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отчетный</w:t>
            </w:r>
          </w:p>
        </w:tc>
        <w:tc>
          <w:tcPr>
            <w:tcW w:w="992" w:type="dxa"/>
            <w:vMerge/>
            <w:vAlign w:val="center"/>
            <w:hideMark/>
          </w:tcPr>
          <w:p w14:paraId="4248DC43"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p>
        </w:tc>
        <w:tc>
          <w:tcPr>
            <w:tcW w:w="950" w:type="dxa"/>
            <w:vMerge/>
            <w:vAlign w:val="center"/>
            <w:hideMark/>
          </w:tcPr>
          <w:p w14:paraId="0036CE9C"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p>
        </w:tc>
      </w:tr>
      <w:tr w:rsidR="00A01301" w:rsidRPr="00A01301" w14:paraId="6752E184" w14:textId="77777777" w:rsidTr="002040B9">
        <w:trPr>
          <w:trHeight w:val="356"/>
        </w:trPr>
        <w:tc>
          <w:tcPr>
            <w:tcW w:w="1876" w:type="dxa"/>
            <w:vMerge/>
            <w:vAlign w:val="center"/>
            <w:hideMark/>
          </w:tcPr>
          <w:p w14:paraId="251B474A"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p>
        </w:tc>
        <w:tc>
          <w:tcPr>
            <w:tcW w:w="942" w:type="dxa"/>
            <w:shd w:val="clear" w:color="auto" w:fill="auto"/>
            <w:noWrap/>
            <w:vAlign w:val="center"/>
            <w:hideMark/>
          </w:tcPr>
          <w:p w14:paraId="228AB6A1"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период</w:t>
            </w:r>
          </w:p>
        </w:tc>
        <w:tc>
          <w:tcPr>
            <w:tcW w:w="942" w:type="dxa"/>
            <w:shd w:val="clear" w:color="auto" w:fill="auto"/>
            <w:noWrap/>
            <w:vAlign w:val="center"/>
            <w:hideMark/>
          </w:tcPr>
          <w:p w14:paraId="3E8D02AC"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период</w:t>
            </w:r>
          </w:p>
        </w:tc>
        <w:tc>
          <w:tcPr>
            <w:tcW w:w="707" w:type="dxa"/>
            <w:shd w:val="clear" w:color="auto" w:fill="auto"/>
            <w:noWrap/>
            <w:vAlign w:val="center"/>
            <w:hideMark/>
          </w:tcPr>
          <w:p w14:paraId="42AC6590"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период</w:t>
            </w:r>
          </w:p>
        </w:tc>
        <w:tc>
          <w:tcPr>
            <w:tcW w:w="910" w:type="dxa"/>
            <w:shd w:val="clear" w:color="auto" w:fill="auto"/>
            <w:noWrap/>
            <w:vAlign w:val="center"/>
            <w:hideMark/>
          </w:tcPr>
          <w:p w14:paraId="6AC1206C"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период</w:t>
            </w:r>
          </w:p>
        </w:tc>
        <w:tc>
          <w:tcPr>
            <w:tcW w:w="1276" w:type="dxa"/>
            <w:shd w:val="clear" w:color="auto" w:fill="auto"/>
            <w:noWrap/>
            <w:vAlign w:val="center"/>
            <w:hideMark/>
          </w:tcPr>
          <w:p w14:paraId="0E05CAA5"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период</w:t>
            </w:r>
          </w:p>
        </w:tc>
        <w:tc>
          <w:tcPr>
            <w:tcW w:w="992" w:type="dxa"/>
            <w:shd w:val="clear" w:color="auto" w:fill="auto"/>
            <w:noWrap/>
            <w:vAlign w:val="center"/>
            <w:hideMark/>
          </w:tcPr>
          <w:p w14:paraId="0F3BD5A4"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период</w:t>
            </w:r>
          </w:p>
        </w:tc>
        <w:tc>
          <w:tcPr>
            <w:tcW w:w="992" w:type="dxa"/>
            <w:vMerge/>
            <w:vAlign w:val="center"/>
            <w:hideMark/>
          </w:tcPr>
          <w:p w14:paraId="057FA2D0"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p>
        </w:tc>
        <w:tc>
          <w:tcPr>
            <w:tcW w:w="950" w:type="dxa"/>
            <w:vMerge/>
            <w:vAlign w:val="center"/>
            <w:hideMark/>
          </w:tcPr>
          <w:p w14:paraId="0C95BBD0"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p>
        </w:tc>
      </w:tr>
      <w:tr w:rsidR="00A01301" w:rsidRPr="00A01301" w14:paraId="421CE0C0" w14:textId="77777777" w:rsidTr="002040B9">
        <w:trPr>
          <w:trHeight w:val="356"/>
        </w:trPr>
        <w:tc>
          <w:tcPr>
            <w:tcW w:w="1876" w:type="dxa"/>
            <w:vMerge/>
            <w:vAlign w:val="center"/>
            <w:hideMark/>
          </w:tcPr>
          <w:p w14:paraId="71A285AD"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p>
        </w:tc>
        <w:tc>
          <w:tcPr>
            <w:tcW w:w="942" w:type="dxa"/>
            <w:shd w:val="clear" w:color="auto" w:fill="auto"/>
            <w:noWrap/>
            <w:vAlign w:val="bottom"/>
            <w:hideMark/>
          </w:tcPr>
          <w:p w14:paraId="02EF404D" w14:textId="1BDEEA75" w:rsidR="00A01301" w:rsidRPr="00A01301" w:rsidRDefault="00A01301" w:rsidP="00A01301">
            <w:pPr>
              <w:spacing w:after="0" w:line="240" w:lineRule="auto"/>
              <w:rPr>
                <w:rFonts w:ascii="Calibri" w:eastAsia="Times New Roman" w:hAnsi="Calibri" w:cs="Calibri"/>
                <w:color w:val="000000"/>
                <w:lang w:eastAsia="ru-RU"/>
              </w:rPr>
            </w:pPr>
            <w:r w:rsidRPr="00A01301">
              <w:rPr>
                <w:rFonts w:ascii="Calibri" w:eastAsia="Times New Roman" w:hAnsi="Calibri" w:cs="Calibri"/>
                <w:noProof/>
                <w:color w:val="000000"/>
                <w:lang w:eastAsia="ru-RU"/>
              </w:rPr>
              <w:drawing>
                <wp:anchor distT="0" distB="0" distL="114300" distR="114300" simplePos="0" relativeHeight="251900928" behindDoc="0" locked="0" layoutInCell="1" allowOverlap="1" wp14:anchorId="66EF1724" wp14:editId="51EA12C5">
                  <wp:simplePos x="0" y="0"/>
                  <wp:positionH relativeFrom="column">
                    <wp:posOffset>0</wp:posOffset>
                  </wp:positionH>
                  <wp:positionV relativeFrom="paragraph">
                    <wp:posOffset>0</wp:posOffset>
                  </wp:positionV>
                  <wp:extent cx="238125" cy="238125"/>
                  <wp:effectExtent l="0" t="0" r="9525" b="9525"/>
                  <wp:wrapNone/>
                  <wp:docPr id="187" name="Рисунок 187">
                    <a:extLst xmlns:a="http://schemas.openxmlformats.org/drawingml/2006/main">
                      <a:ext uri="{FF2B5EF4-FFF2-40B4-BE49-F238E27FC236}">
                        <a16:creationId xmlns:a16="http://schemas.microsoft.com/office/drawing/2014/main" id="{C8C9B046-9466-4A50-B645-EC3AD586BE80}"/>
                      </a:ext>
                    </a:extLst>
                  </wp:docPr>
                  <wp:cNvGraphicFramePr/>
                  <a:graphic xmlns:a="http://schemas.openxmlformats.org/drawingml/2006/main">
                    <a:graphicData uri="http://schemas.openxmlformats.org/drawingml/2006/picture">
                      <pic:pic xmlns:pic="http://schemas.openxmlformats.org/drawingml/2006/picture">
                        <pic:nvPicPr>
                          <pic:cNvPr id="2" name="Object 6">
                            <a:extLst>
                              <a:ext uri="{FF2B5EF4-FFF2-40B4-BE49-F238E27FC236}">
                                <a16:creationId xmlns:a16="http://schemas.microsoft.com/office/drawing/2014/main" id="{C8C9B046-9466-4A50-B645-EC3AD586BE80}"/>
                              </a:ext>
                            </a:extLst>
                          </pic:cNvPr>
                          <pic:cNvPicPr>
                            <a:picLocks noChangeAspect="1"/>
                          </pic:cNvPicPr>
                        </pic:nvPicPr>
                        <pic:blipFill>
                          <a:blip r:embed="rId866"/>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p w14:paraId="5F4280D4" w14:textId="77777777" w:rsidR="00A01301" w:rsidRPr="00A01301" w:rsidRDefault="00A01301" w:rsidP="00A01301">
            <w:pPr>
              <w:spacing w:after="0" w:line="240" w:lineRule="auto"/>
              <w:rPr>
                <w:rFonts w:ascii="Calibri" w:eastAsia="Times New Roman" w:hAnsi="Calibri" w:cs="Calibri"/>
                <w:color w:val="000000"/>
                <w:lang w:eastAsia="ru-RU"/>
              </w:rPr>
            </w:pPr>
          </w:p>
        </w:tc>
        <w:tc>
          <w:tcPr>
            <w:tcW w:w="942" w:type="dxa"/>
            <w:shd w:val="clear" w:color="auto" w:fill="auto"/>
            <w:noWrap/>
            <w:vAlign w:val="bottom"/>
            <w:hideMark/>
          </w:tcPr>
          <w:p w14:paraId="155537E2" w14:textId="7E6B7609" w:rsidR="00A01301" w:rsidRPr="00A01301" w:rsidRDefault="00A01301" w:rsidP="00A01301">
            <w:pPr>
              <w:spacing w:after="0" w:line="240" w:lineRule="auto"/>
              <w:rPr>
                <w:rFonts w:ascii="Calibri" w:eastAsia="Times New Roman" w:hAnsi="Calibri" w:cs="Calibri"/>
                <w:color w:val="000000"/>
                <w:lang w:eastAsia="ru-RU"/>
              </w:rPr>
            </w:pPr>
            <w:r w:rsidRPr="00A01301">
              <w:rPr>
                <w:rFonts w:ascii="Calibri" w:eastAsia="Times New Roman" w:hAnsi="Calibri" w:cs="Calibri"/>
                <w:noProof/>
                <w:color w:val="000000"/>
                <w:lang w:eastAsia="ru-RU"/>
              </w:rPr>
              <w:drawing>
                <wp:anchor distT="0" distB="0" distL="114300" distR="114300" simplePos="0" relativeHeight="251901952" behindDoc="0" locked="0" layoutInCell="1" allowOverlap="1" wp14:anchorId="7D57A5D4" wp14:editId="4C19374E">
                  <wp:simplePos x="0" y="0"/>
                  <wp:positionH relativeFrom="column">
                    <wp:posOffset>0</wp:posOffset>
                  </wp:positionH>
                  <wp:positionV relativeFrom="paragraph">
                    <wp:posOffset>0</wp:posOffset>
                  </wp:positionV>
                  <wp:extent cx="333375" cy="238125"/>
                  <wp:effectExtent l="0" t="0" r="9525" b="9525"/>
                  <wp:wrapNone/>
                  <wp:docPr id="186" name="Рисунок 186">
                    <a:extLst xmlns:a="http://schemas.openxmlformats.org/drawingml/2006/main">
                      <a:ext uri="{FF2B5EF4-FFF2-40B4-BE49-F238E27FC236}">
                        <a16:creationId xmlns:a16="http://schemas.microsoft.com/office/drawing/2014/main" id="{E2CF709E-87DB-4FB3-8FB5-A9FFFE288523}"/>
                      </a:ext>
                    </a:extLst>
                  </wp:docPr>
                  <wp:cNvGraphicFramePr/>
                  <a:graphic xmlns:a="http://schemas.openxmlformats.org/drawingml/2006/main">
                    <a:graphicData uri="http://schemas.openxmlformats.org/drawingml/2006/picture">
                      <pic:pic xmlns:pic="http://schemas.openxmlformats.org/drawingml/2006/picture">
                        <pic:nvPicPr>
                          <pic:cNvPr id="2" name="Object 5">
                            <a:extLst>
                              <a:ext uri="{FF2B5EF4-FFF2-40B4-BE49-F238E27FC236}">
                                <a16:creationId xmlns:a16="http://schemas.microsoft.com/office/drawing/2014/main" id="{E2CF709E-87DB-4FB3-8FB5-A9FFFE288523}"/>
                              </a:ext>
                            </a:extLst>
                          </pic:cNvPr>
                          <pic:cNvPicPr>
                            <a:picLocks noChangeAspect="1"/>
                          </pic:cNvPicPr>
                        </pic:nvPicPr>
                        <pic:blipFill>
                          <a:blip r:embed="rId867"/>
                          <a:stretch>
                            <a:fillRect/>
                          </a:stretch>
                        </pic:blipFill>
                        <pic:spPr>
                          <a:xfrm>
                            <a:off x="0" y="0"/>
                            <a:ext cx="333375" cy="238125"/>
                          </a:xfrm>
                          <a:prstGeom prst="rect">
                            <a:avLst/>
                          </a:prstGeom>
                        </pic:spPr>
                      </pic:pic>
                    </a:graphicData>
                  </a:graphic>
                  <wp14:sizeRelH relativeFrom="page">
                    <wp14:pctWidth>0</wp14:pctWidth>
                  </wp14:sizeRelH>
                  <wp14:sizeRelV relativeFrom="page">
                    <wp14:pctHeight>0</wp14:pctHeight>
                  </wp14:sizeRelV>
                </wp:anchor>
              </w:drawing>
            </w:r>
          </w:p>
          <w:p w14:paraId="4103919A" w14:textId="77777777" w:rsidR="00A01301" w:rsidRPr="00A01301" w:rsidRDefault="00A01301" w:rsidP="00A01301">
            <w:pPr>
              <w:spacing w:after="0" w:line="240" w:lineRule="auto"/>
              <w:rPr>
                <w:rFonts w:ascii="Calibri" w:eastAsia="Times New Roman" w:hAnsi="Calibri" w:cs="Calibri"/>
                <w:color w:val="000000"/>
                <w:lang w:eastAsia="ru-RU"/>
              </w:rPr>
            </w:pPr>
          </w:p>
        </w:tc>
        <w:tc>
          <w:tcPr>
            <w:tcW w:w="707" w:type="dxa"/>
            <w:shd w:val="clear" w:color="auto" w:fill="auto"/>
            <w:noWrap/>
            <w:vAlign w:val="bottom"/>
            <w:hideMark/>
          </w:tcPr>
          <w:p w14:paraId="40F5A53D" w14:textId="4E91F479" w:rsidR="00A01301" w:rsidRPr="00A01301" w:rsidRDefault="00A01301" w:rsidP="00A01301">
            <w:pPr>
              <w:spacing w:after="0" w:line="240" w:lineRule="auto"/>
              <w:rPr>
                <w:rFonts w:ascii="Calibri" w:eastAsia="Times New Roman" w:hAnsi="Calibri" w:cs="Calibri"/>
                <w:color w:val="000000"/>
                <w:lang w:eastAsia="ru-RU"/>
              </w:rPr>
            </w:pPr>
            <w:r w:rsidRPr="00A01301">
              <w:rPr>
                <w:rFonts w:ascii="Calibri" w:eastAsia="Times New Roman" w:hAnsi="Calibri" w:cs="Calibri"/>
                <w:noProof/>
                <w:color w:val="000000"/>
                <w:lang w:eastAsia="ru-RU"/>
              </w:rPr>
              <w:drawing>
                <wp:anchor distT="0" distB="0" distL="114300" distR="114300" simplePos="0" relativeHeight="251902976" behindDoc="0" locked="0" layoutInCell="1" allowOverlap="1" wp14:anchorId="2681A97B" wp14:editId="371C2A5D">
                  <wp:simplePos x="0" y="0"/>
                  <wp:positionH relativeFrom="column">
                    <wp:posOffset>0</wp:posOffset>
                  </wp:positionH>
                  <wp:positionV relativeFrom="paragraph">
                    <wp:posOffset>0</wp:posOffset>
                  </wp:positionV>
                  <wp:extent cx="219075" cy="238125"/>
                  <wp:effectExtent l="0" t="0" r="9525" b="9525"/>
                  <wp:wrapNone/>
                  <wp:docPr id="185" name="Рисунок 185">
                    <a:extLst xmlns:a="http://schemas.openxmlformats.org/drawingml/2006/main">
                      <a:ext uri="{FF2B5EF4-FFF2-40B4-BE49-F238E27FC236}">
                        <a16:creationId xmlns:a16="http://schemas.microsoft.com/office/drawing/2014/main" id="{937E77AA-641D-457E-8EFB-509347D0F797}"/>
                      </a:ext>
                    </a:extLst>
                  </wp:docPr>
                  <wp:cNvGraphicFramePr/>
                  <a:graphic xmlns:a="http://schemas.openxmlformats.org/drawingml/2006/main">
                    <a:graphicData uri="http://schemas.openxmlformats.org/drawingml/2006/picture">
                      <pic:pic xmlns:pic="http://schemas.openxmlformats.org/drawingml/2006/picture">
                        <pic:nvPicPr>
                          <pic:cNvPr id="2" name="Object 4">
                            <a:extLst>
                              <a:ext uri="{FF2B5EF4-FFF2-40B4-BE49-F238E27FC236}">
                                <a16:creationId xmlns:a16="http://schemas.microsoft.com/office/drawing/2014/main" id="{937E77AA-641D-457E-8EFB-509347D0F797}"/>
                              </a:ext>
                            </a:extLst>
                          </pic:cNvPr>
                          <pic:cNvPicPr>
                            <a:picLocks noChangeAspect="1"/>
                          </pic:cNvPicPr>
                        </pic:nvPicPr>
                        <pic:blipFill>
                          <a:blip r:embed="rId868"/>
                          <a:stretch>
                            <a:fillRect/>
                          </a:stretch>
                        </pic:blipFill>
                        <pic:spPr>
                          <a:xfrm>
                            <a:off x="0" y="0"/>
                            <a:ext cx="219075" cy="238125"/>
                          </a:xfrm>
                          <a:prstGeom prst="rect">
                            <a:avLst/>
                          </a:prstGeom>
                        </pic:spPr>
                      </pic:pic>
                    </a:graphicData>
                  </a:graphic>
                  <wp14:sizeRelH relativeFrom="page">
                    <wp14:pctWidth>0</wp14:pctWidth>
                  </wp14:sizeRelH>
                  <wp14:sizeRelV relativeFrom="page">
                    <wp14:pctHeight>0</wp14:pctHeight>
                  </wp14:sizeRelV>
                </wp:anchor>
              </w:drawing>
            </w:r>
          </w:p>
          <w:p w14:paraId="3ECA32C2" w14:textId="77777777" w:rsidR="00A01301" w:rsidRPr="00A01301" w:rsidRDefault="00A01301" w:rsidP="00A01301">
            <w:pPr>
              <w:spacing w:after="0" w:line="240" w:lineRule="auto"/>
              <w:rPr>
                <w:rFonts w:ascii="Calibri" w:eastAsia="Times New Roman" w:hAnsi="Calibri" w:cs="Calibri"/>
                <w:color w:val="000000"/>
                <w:lang w:eastAsia="ru-RU"/>
              </w:rPr>
            </w:pPr>
          </w:p>
        </w:tc>
        <w:tc>
          <w:tcPr>
            <w:tcW w:w="3178" w:type="dxa"/>
            <w:gridSpan w:val="3"/>
            <w:shd w:val="clear" w:color="auto" w:fill="auto"/>
            <w:noWrap/>
            <w:vAlign w:val="bottom"/>
            <w:hideMark/>
          </w:tcPr>
          <w:p w14:paraId="6E0A0FDF" w14:textId="512F7474" w:rsidR="00A01301" w:rsidRPr="00A01301" w:rsidRDefault="00911BD4" w:rsidP="00911BD4">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position w:val="-16"/>
                <w:sz w:val="28"/>
                <w:szCs w:val="28"/>
                <w:lang w:val="en-US" w:eastAsia="ru-RU"/>
              </w:rPr>
              <w:object w:dxaOrig="510" w:dyaOrig="375" w14:anchorId="4DD3CB6A">
                <v:shape id="_x0000_i3224" type="#_x0000_t75" style="width:25.5pt;height:18.75pt" o:ole="">
                  <v:imagedata r:id="rId869" o:title=""/>
                </v:shape>
                <o:OLEObject Type="Embed" ProgID="Equation.3" ShapeID="_x0000_i3224" DrawAspect="Content" ObjectID="_1734173292" r:id="rId870"/>
              </w:object>
            </w:r>
          </w:p>
          <w:p w14:paraId="72EF01BE" w14:textId="77777777" w:rsidR="00A01301" w:rsidRPr="00A01301" w:rsidRDefault="00A01301" w:rsidP="00A01301">
            <w:pPr>
              <w:spacing w:after="0" w:line="240" w:lineRule="auto"/>
              <w:rPr>
                <w:rFonts w:ascii="Calibri" w:eastAsia="Times New Roman" w:hAnsi="Calibri" w:cs="Calibri"/>
                <w:color w:val="000000"/>
                <w:lang w:eastAsia="ru-RU"/>
              </w:rPr>
            </w:pPr>
          </w:p>
        </w:tc>
        <w:tc>
          <w:tcPr>
            <w:tcW w:w="992" w:type="dxa"/>
            <w:shd w:val="clear" w:color="auto" w:fill="auto"/>
            <w:noWrap/>
            <w:vAlign w:val="bottom"/>
            <w:hideMark/>
          </w:tcPr>
          <w:p w14:paraId="5622C418" w14:textId="325877BF" w:rsidR="00A01301" w:rsidRPr="00A01301" w:rsidRDefault="00A01301" w:rsidP="00A01301">
            <w:pPr>
              <w:spacing w:after="0" w:line="240" w:lineRule="auto"/>
              <w:rPr>
                <w:rFonts w:ascii="Calibri" w:eastAsia="Times New Roman" w:hAnsi="Calibri" w:cs="Calibri"/>
                <w:color w:val="000000"/>
                <w:lang w:eastAsia="ru-RU"/>
              </w:rPr>
            </w:pPr>
            <w:r w:rsidRPr="00A01301">
              <w:rPr>
                <w:rFonts w:ascii="Calibri" w:eastAsia="Times New Roman" w:hAnsi="Calibri" w:cs="Calibri"/>
                <w:noProof/>
                <w:color w:val="000000"/>
                <w:lang w:eastAsia="ru-RU"/>
              </w:rPr>
              <w:drawing>
                <wp:anchor distT="0" distB="0" distL="114300" distR="114300" simplePos="0" relativeHeight="251905024" behindDoc="0" locked="0" layoutInCell="1" allowOverlap="1" wp14:anchorId="263C854D" wp14:editId="4AA4E0FF">
                  <wp:simplePos x="0" y="0"/>
                  <wp:positionH relativeFrom="column">
                    <wp:posOffset>0</wp:posOffset>
                  </wp:positionH>
                  <wp:positionV relativeFrom="paragraph">
                    <wp:posOffset>0</wp:posOffset>
                  </wp:positionV>
                  <wp:extent cx="219075" cy="238125"/>
                  <wp:effectExtent l="0" t="0" r="9525" b="9525"/>
                  <wp:wrapNone/>
                  <wp:docPr id="183" name="Рисунок 183">
                    <a:extLst xmlns:a="http://schemas.openxmlformats.org/drawingml/2006/main">
                      <a:ext uri="{FF2B5EF4-FFF2-40B4-BE49-F238E27FC236}">
                        <a16:creationId xmlns:a16="http://schemas.microsoft.com/office/drawing/2014/main" id="{5C79C459-9485-4098-B0D6-08A4513838A1}"/>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FF2B5EF4-FFF2-40B4-BE49-F238E27FC236}">
                                <a16:creationId xmlns:a16="http://schemas.microsoft.com/office/drawing/2014/main" id="{5C79C459-9485-4098-B0D6-08A4513838A1}"/>
                              </a:ext>
                            </a:extLst>
                          </pic:cNvPr>
                          <pic:cNvPicPr>
                            <a:picLocks noChangeAspect="1"/>
                          </pic:cNvPicPr>
                        </pic:nvPicPr>
                        <pic:blipFill>
                          <a:blip r:embed="rId871"/>
                          <a:stretch>
                            <a:fillRect/>
                          </a:stretch>
                        </pic:blipFill>
                        <pic:spPr>
                          <a:xfrm>
                            <a:off x="0" y="0"/>
                            <a:ext cx="219075" cy="238125"/>
                          </a:xfrm>
                          <a:prstGeom prst="rect">
                            <a:avLst/>
                          </a:prstGeom>
                        </pic:spPr>
                      </pic:pic>
                    </a:graphicData>
                  </a:graphic>
                  <wp14:sizeRelH relativeFrom="page">
                    <wp14:pctWidth>0</wp14:pctWidth>
                  </wp14:sizeRelH>
                  <wp14:sizeRelV relativeFrom="page">
                    <wp14:pctHeight>0</wp14:pctHeight>
                  </wp14:sizeRelV>
                </wp:anchor>
              </w:drawing>
            </w:r>
          </w:p>
          <w:tbl>
            <w:tblPr>
              <w:tblW w:w="797" w:type="dxa"/>
              <w:tblCellSpacing w:w="0" w:type="dxa"/>
              <w:tblLayout w:type="fixed"/>
              <w:tblCellMar>
                <w:left w:w="0" w:type="dxa"/>
                <w:right w:w="0" w:type="dxa"/>
              </w:tblCellMar>
              <w:tblLook w:val="04A0" w:firstRow="1" w:lastRow="0" w:firstColumn="1" w:lastColumn="0" w:noHBand="0" w:noVBand="1"/>
            </w:tblPr>
            <w:tblGrid>
              <w:gridCol w:w="797"/>
            </w:tblGrid>
            <w:tr w:rsidR="00A01301" w:rsidRPr="00A01301" w14:paraId="681058BE" w14:textId="77777777" w:rsidTr="00A01301">
              <w:trPr>
                <w:trHeight w:val="356"/>
                <w:tblCellSpacing w:w="0" w:type="dxa"/>
              </w:trPr>
              <w:tc>
                <w:tcPr>
                  <w:tcW w:w="797" w:type="dxa"/>
                  <w:tcBorders>
                    <w:top w:val="nil"/>
                    <w:left w:val="nil"/>
                    <w:bottom w:val="single" w:sz="8" w:space="0" w:color="auto"/>
                    <w:right w:val="single" w:sz="8" w:space="0" w:color="auto"/>
                  </w:tcBorders>
                  <w:shd w:val="clear" w:color="auto" w:fill="auto"/>
                  <w:noWrap/>
                  <w:hideMark/>
                </w:tcPr>
                <w:p w14:paraId="0EC9A01E"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 </w:t>
                  </w:r>
                </w:p>
              </w:tc>
            </w:tr>
          </w:tbl>
          <w:p w14:paraId="5629538E" w14:textId="77777777" w:rsidR="00A01301" w:rsidRPr="00A01301" w:rsidRDefault="00A01301" w:rsidP="00A01301">
            <w:pPr>
              <w:spacing w:after="0" w:line="240" w:lineRule="auto"/>
              <w:rPr>
                <w:rFonts w:ascii="Calibri" w:eastAsia="Times New Roman" w:hAnsi="Calibri" w:cs="Calibri"/>
                <w:color w:val="000000"/>
                <w:lang w:eastAsia="ru-RU"/>
              </w:rPr>
            </w:pPr>
          </w:p>
        </w:tc>
        <w:tc>
          <w:tcPr>
            <w:tcW w:w="950" w:type="dxa"/>
            <w:shd w:val="clear" w:color="auto" w:fill="auto"/>
            <w:noWrap/>
            <w:vAlign w:val="bottom"/>
            <w:hideMark/>
          </w:tcPr>
          <w:p w14:paraId="0A7742F5" w14:textId="2028E044" w:rsidR="00A01301" w:rsidRPr="00A01301" w:rsidRDefault="00A01301" w:rsidP="00A01301">
            <w:pPr>
              <w:spacing w:after="0" w:line="240" w:lineRule="auto"/>
              <w:rPr>
                <w:rFonts w:ascii="Calibri" w:eastAsia="Times New Roman" w:hAnsi="Calibri" w:cs="Calibri"/>
                <w:color w:val="000000"/>
                <w:lang w:eastAsia="ru-RU"/>
              </w:rPr>
            </w:pPr>
            <w:r w:rsidRPr="00A01301">
              <w:rPr>
                <w:rFonts w:ascii="Calibri" w:eastAsia="Times New Roman" w:hAnsi="Calibri" w:cs="Calibri"/>
                <w:noProof/>
                <w:color w:val="000000"/>
                <w:lang w:eastAsia="ru-RU"/>
              </w:rPr>
              <w:drawing>
                <wp:anchor distT="0" distB="0" distL="114300" distR="114300" simplePos="0" relativeHeight="251906048" behindDoc="0" locked="0" layoutInCell="1" allowOverlap="1" wp14:anchorId="7AD2B21C" wp14:editId="3F2F99B7">
                  <wp:simplePos x="0" y="0"/>
                  <wp:positionH relativeFrom="column">
                    <wp:posOffset>0</wp:posOffset>
                  </wp:positionH>
                  <wp:positionV relativeFrom="paragraph">
                    <wp:posOffset>0</wp:posOffset>
                  </wp:positionV>
                  <wp:extent cx="238125" cy="238125"/>
                  <wp:effectExtent l="0" t="0" r="9525" b="9525"/>
                  <wp:wrapNone/>
                  <wp:docPr id="182" name="Рисунок 182">
                    <a:extLst xmlns:a="http://schemas.openxmlformats.org/drawingml/2006/main">
                      <a:ext uri="{FF2B5EF4-FFF2-40B4-BE49-F238E27FC236}">
                        <a16:creationId xmlns:a16="http://schemas.microsoft.com/office/drawing/2014/main" id="{994A20EC-C54C-49A8-B181-95454D00B54A}"/>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FF2B5EF4-FFF2-40B4-BE49-F238E27FC236}">
                                <a16:creationId xmlns:a16="http://schemas.microsoft.com/office/drawing/2014/main" id="{994A20EC-C54C-49A8-B181-95454D00B54A}"/>
                              </a:ext>
                            </a:extLst>
                          </pic:cNvPr>
                          <pic:cNvPicPr>
                            <a:picLocks noChangeAspect="1"/>
                          </pic:cNvPicPr>
                        </pic:nvPicPr>
                        <pic:blipFill>
                          <a:blip r:embed="rId156"/>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tbl>
            <w:tblPr>
              <w:tblW w:w="797" w:type="dxa"/>
              <w:tblCellSpacing w:w="0" w:type="dxa"/>
              <w:tblLayout w:type="fixed"/>
              <w:tblCellMar>
                <w:left w:w="0" w:type="dxa"/>
                <w:right w:w="0" w:type="dxa"/>
              </w:tblCellMar>
              <w:tblLook w:val="04A0" w:firstRow="1" w:lastRow="0" w:firstColumn="1" w:lastColumn="0" w:noHBand="0" w:noVBand="1"/>
            </w:tblPr>
            <w:tblGrid>
              <w:gridCol w:w="797"/>
            </w:tblGrid>
            <w:tr w:rsidR="00A01301" w:rsidRPr="00A01301" w14:paraId="5633B170" w14:textId="77777777" w:rsidTr="00A01301">
              <w:trPr>
                <w:trHeight w:val="356"/>
                <w:tblCellSpacing w:w="0" w:type="dxa"/>
              </w:trPr>
              <w:tc>
                <w:tcPr>
                  <w:tcW w:w="797" w:type="dxa"/>
                  <w:tcBorders>
                    <w:top w:val="nil"/>
                    <w:left w:val="nil"/>
                    <w:bottom w:val="single" w:sz="8" w:space="0" w:color="auto"/>
                    <w:right w:val="single" w:sz="8" w:space="0" w:color="auto"/>
                  </w:tcBorders>
                  <w:shd w:val="clear" w:color="auto" w:fill="auto"/>
                  <w:noWrap/>
                  <w:hideMark/>
                </w:tcPr>
                <w:p w14:paraId="1C5078B6"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 </w:t>
                  </w:r>
                </w:p>
              </w:tc>
            </w:tr>
          </w:tbl>
          <w:p w14:paraId="182AEEEE" w14:textId="77777777" w:rsidR="00A01301" w:rsidRPr="00A01301" w:rsidRDefault="00A01301" w:rsidP="00A01301">
            <w:pPr>
              <w:spacing w:after="0" w:line="240" w:lineRule="auto"/>
              <w:rPr>
                <w:rFonts w:ascii="Calibri" w:eastAsia="Times New Roman" w:hAnsi="Calibri" w:cs="Calibri"/>
                <w:color w:val="000000"/>
                <w:lang w:eastAsia="ru-RU"/>
              </w:rPr>
            </w:pPr>
          </w:p>
        </w:tc>
      </w:tr>
      <w:tr w:rsidR="00A01301" w:rsidRPr="00A01301" w14:paraId="66230D4B" w14:textId="77777777" w:rsidTr="002040B9">
        <w:trPr>
          <w:trHeight w:val="356"/>
        </w:trPr>
        <w:tc>
          <w:tcPr>
            <w:tcW w:w="1876" w:type="dxa"/>
            <w:shd w:val="clear" w:color="auto" w:fill="auto"/>
            <w:noWrap/>
            <w:vAlign w:val="center"/>
            <w:hideMark/>
          </w:tcPr>
          <w:p w14:paraId="68E6F9BE"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lang w:eastAsia="ru-RU"/>
              </w:rPr>
              <w:t>1. Доходы от обычных видов деятельности</w:t>
            </w:r>
          </w:p>
        </w:tc>
        <w:tc>
          <w:tcPr>
            <w:tcW w:w="942" w:type="dxa"/>
            <w:shd w:val="clear" w:color="auto" w:fill="auto"/>
            <w:noWrap/>
            <w:vAlign w:val="center"/>
            <w:hideMark/>
          </w:tcPr>
          <w:p w14:paraId="0007DF9E"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48,7</w:t>
            </w:r>
          </w:p>
        </w:tc>
        <w:tc>
          <w:tcPr>
            <w:tcW w:w="942" w:type="dxa"/>
            <w:shd w:val="clear" w:color="auto" w:fill="auto"/>
            <w:noWrap/>
            <w:vAlign w:val="center"/>
            <w:hideMark/>
          </w:tcPr>
          <w:p w14:paraId="491A71F6"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50,8</w:t>
            </w:r>
          </w:p>
        </w:tc>
        <w:tc>
          <w:tcPr>
            <w:tcW w:w="707" w:type="dxa"/>
            <w:shd w:val="clear" w:color="auto" w:fill="auto"/>
            <w:noWrap/>
            <w:vAlign w:val="center"/>
            <w:hideMark/>
          </w:tcPr>
          <w:p w14:paraId="1692C1BD"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51,5</w:t>
            </w:r>
          </w:p>
        </w:tc>
        <w:tc>
          <w:tcPr>
            <w:tcW w:w="910" w:type="dxa"/>
            <w:shd w:val="clear" w:color="auto" w:fill="auto"/>
            <w:noWrap/>
            <w:vAlign w:val="center"/>
            <w:hideMark/>
          </w:tcPr>
          <w:p w14:paraId="171F28D5"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83,97</w:t>
            </w:r>
          </w:p>
        </w:tc>
        <w:tc>
          <w:tcPr>
            <w:tcW w:w="1276" w:type="dxa"/>
            <w:shd w:val="clear" w:color="auto" w:fill="auto"/>
            <w:noWrap/>
            <w:vAlign w:val="center"/>
            <w:hideMark/>
          </w:tcPr>
          <w:p w14:paraId="216E3D8F"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83,14</w:t>
            </w:r>
          </w:p>
        </w:tc>
        <w:tc>
          <w:tcPr>
            <w:tcW w:w="992" w:type="dxa"/>
            <w:shd w:val="clear" w:color="auto" w:fill="auto"/>
            <w:noWrap/>
            <w:vAlign w:val="center"/>
            <w:hideMark/>
          </w:tcPr>
          <w:p w14:paraId="1D3C6A0C"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83,88</w:t>
            </w:r>
          </w:p>
        </w:tc>
        <w:tc>
          <w:tcPr>
            <w:tcW w:w="992" w:type="dxa"/>
            <w:shd w:val="clear" w:color="auto" w:fill="auto"/>
            <w:noWrap/>
            <w:vAlign w:val="center"/>
            <w:hideMark/>
          </w:tcPr>
          <w:p w14:paraId="31BD12B2"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105,75</w:t>
            </w:r>
          </w:p>
        </w:tc>
        <w:tc>
          <w:tcPr>
            <w:tcW w:w="950" w:type="dxa"/>
            <w:shd w:val="clear" w:color="auto" w:fill="auto"/>
            <w:noWrap/>
            <w:vAlign w:val="center"/>
            <w:hideMark/>
          </w:tcPr>
          <w:p w14:paraId="3D830351"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101,38</w:t>
            </w:r>
          </w:p>
        </w:tc>
      </w:tr>
      <w:tr w:rsidR="00A01301" w:rsidRPr="00A01301" w14:paraId="0B60F761" w14:textId="77777777" w:rsidTr="002040B9">
        <w:trPr>
          <w:trHeight w:val="356"/>
        </w:trPr>
        <w:tc>
          <w:tcPr>
            <w:tcW w:w="1876" w:type="dxa"/>
            <w:shd w:val="clear" w:color="auto" w:fill="auto"/>
            <w:noWrap/>
            <w:vAlign w:val="center"/>
            <w:hideMark/>
          </w:tcPr>
          <w:p w14:paraId="69C1F266"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lang w:eastAsia="ru-RU"/>
              </w:rPr>
              <w:t>2. Операционные доходы</w:t>
            </w:r>
          </w:p>
        </w:tc>
        <w:tc>
          <w:tcPr>
            <w:tcW w:w="942" w:type="dxa"/>
            <w:shd w:val="clear" w:color="auto" w:fill="auto"/>
            <w:noWrap/>
            <w:vAlign w:val="center"/>
            <w:hideMark/>
          </w:tcPr>
          <w:p w14:paraId="507D326F"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3,5</w:t>
            </w:r>
          </w:p>
        </w:tc>
        <w:tc>
          <w:tcPr>
            <w:tcW w:w="942" w:type="dxa"/>
            <w:shd w:val="clear" w:color="auto" w:fill="auto"/>
            <w:noWrap/>
            <w:vAlign w:val="center"/>
            <w:hideMark/>
          </w:tcPr>
          <w:p w14:paraId="6E049E12"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4</w:t>
            </w:r>
          </w:p>
        </w:tc>
        <w:tc>
          <w:tcPr>
            <w:tcW w:w="707" w:type="dxa"/>
            <w:shd w:val="clear" w:color="auto" w:fill="auto"/>
            <w:noWrap/>
            <w:vAlign w:val="center"/>
            <w:hideMark/>
          </w:tcPr>
          <w:p w14:paraId="4230F8E6"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3,8</w:t>
            </w:r>
          </w:p>
        </w:tc>
        <w:tc>
          <w:tcPr>
            <w:tcW w:w="910" w:type="dxa"/>
            <w:shd w:val="clear" w:color="auto" w:fill="auto"/>
            <w:noWrap/>
            <w:vAlign w:val="center"/>
            <w:hideMark/>
          </w:tcPr>
          <w:p w14:paraId="6BC959CE"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6,03</w:t>
            </w:r>
          </w:p>
        </w:tc>
        <w:tc>
          <w:tcPr>
            <w:tcW w:w="1276" w:type="dxa"/>
            <w:shd w:val="clear" w:color="auto" w:fill="auto"/>
            <w:noWrap/>
            <w:vAlign w:val="center"/>
            <w:hideMark/>
          </w:tcPr>
          <w:p w14:paraId="26873444"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6,55</w:t>
            </w:r>
          </w:p>
        </w:tc>
        <w:tc>
          <w:tcPr>
            <w:tcW w:w="992" w:type="dxa"/>
            <w:shd w:val="clear" w:color="auto" w:fill="auto"/>
            <w:noWrap/>
            <w:vAlign w:val="center"/>
            <w:hideMark/>
          </w:tcPr>
          <w:p w14:paraId="2BECD511"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6,19</w:t>
            </w:r>
          </w:p>
        </w:tc>
        <w:tc>
          <w:tcPr>
            <w:tcW w:w="992" w:type="dxa"/>
            <w:shd w:val="clear" w:color="auto" w:fill="auto"/>
            <w:noWrap/>
            <w:vAlign w:val="center"/>
            <w:hideMark/>
          </w:tcPr>
          <w:p w14:paraId="37B6C824"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108,57</w:t>
            </w:r>
          </w:p>
        </w:tc>
        <w:tc>
          <w:tcPr>
            <w:tcW w:w="950" w:type="dxa"/>
            <w:shd w:val="clear" w:color="auto" w:fill="auto"/>
            <w:noWrap/>
            <w:vAlign w:val="center"/>
            <w:hideMark/>
          </w:tcPr>
          <w:p w14:paraId="7A28D42F"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95</w:t>
            </w:r>
          </w:p>
        </w:tc>
      </w:tr>
      <w:tr w:rsidR="00A01301" w:rsidRPr="00A01301" w14:paraId="231F0B00" w14:textId="77777777" w:rsidTr="002040B9">
        <w:trPr>
          <w:trHeight w:val="356"/>
        </w:trPr>
        <w:tc>
          <w:tcPr>
            <w:tcW w:w="1876" w:type="dxa"/>
            <w:shd w:val="clear" w:color="auto" w:fill="auto"/>
            <w:noWrap/>
            <w:vAlign w:val="center"/>
            <w:hideMark/>
          </w:tcPr>
          <w:p w14:paraId="21FEF1B9"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lang w:eastAsia="ru-RU"/>
              </w:rPr>
              <w:t>3. Внереализационные доходы</w:t>
            </w:r>
          </w:p>
        </w:tc>
        <w:tc>
          <w:tcPr>
            <w:tcW w:w="942" w:type="dxa"/>
            <w:shd w:val="clear" w:color="auto" w:fill="auto"/>
            <w:noWrap/>
            <w:vAlign w:val="center"/>
            <w:hideMark/>
          </w:tcPr>
          <w:p w14:paraId="4C8C037F"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5,8</w:t>
            </w:r>
          </w:p>
        </w:tc>
        <w:tc>
          <w:tcPr>
            <w:tcW w:w="942" w:type="dxa"/>
            <w:shd w:val="clear" w:color="auto" w:fill="auto"/>
            <w:noWrap/>
            <w:vAlign w:val="center"/>
            <w:hideMark/>
          </w:tcPr>
          <w:p w14:paraId="326F0F4E"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6,3</w:t>
            </w:r>
          </w:p>
        </w:tc>
        <w:tc>
          <w:tcPr>
            <w:tcW w:w="707" w:type="dxa"/>
            <w:shd w:val="clear" w:color="auto" w:fill="auto"/>
            <w:noWrap/>
            <w:vAlign w:val="center"/>
            <w:hideMark/>
          </w:tcPr>
          <w:p w14:paraId="69AAF9F3"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6,1</w:t>
            </w:r>
          </w:p>
        </w:tc>
        <w:tc>
          <w:tcPr>
            <w:tcW w:w="910" w:type="dxa"/>
            <w:shd w:val="clear" w:color="auto" w:fill="auto"/>
            <w:noWrap/>
            <w:vAlign w:val="center"/>
            <w:hideMark/>
          </w:tcPr>
          <w:p w14:paraId="5F43DE94"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10</w:t>
            </w:r>
          </w:p>
        </w:tc>
        <w:tc>
          <w:tcPr>
            <w:tcW w:w="1276" w:type="dxa"/>
            <w:shd w:val="clear" w:color="auto" w:fill="auto"/>
            <w:noWrap/>
            <w:vAlign w:val="center"/>
            <w:hideMark/>
          </w:tcPr>
          <w:p w14:paraId="49BEC4E8"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10,31</w:t>
            </w:r>
          </w:p>
        </w:tc>
        <w:tc>
          <w:tcPr>
            <w:tcW w:w="992" w:type="dxa"/>
            <w:shd w:val="clear" w:color="auto" w:fill="auto"/>
            <w:noWrap/>
            <w:vAlign w:val="center"/>
            <w:hideMark/>
          </w:tcPr>
          <w:p w14:paraId="3694DCC3"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9,93</w:t>
            </w:r>
          </w:p>
        </w:tc>
        <w:tc>
          <w:tcPr>
            <w:tcW w:w="992" w:type="dxa"/>
            <w:shd w:val="clear" w:color="auto" w:fill="auto"/>
            <w:noWrap/>
            <w:vAlign w:val="center"/>
            <w:hideMark/>
          </w:tcPr>
          <w:p w14:paraId="07E5EE93"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105,17</w:t>
            </w:r>
          </w:p>
        </w:tc>
        <w:tc>
          <w:tcPr>
            <w:tcW w:w="950" w:type="dxa"/>
            <w:shd w:val="clear" w:color="auto" w:fill="auto"/>
            <w:noWrap/>
            <w:vAlign w:val="center"/>
            <w:hideMark/>
          </w:tcPr>
          <w:p w14:paraId="1AFE26B1"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96,83</w:t>
            </w:r>
          </w:p>
        </w:tc>
      </w:tr>
      <w:tr w:rsidR="00A01301" w:rsidRPr="00A01301" w14:paraId="2D8753B9" w14:textId="77777777" w:rsidTr="002040B9">
        <w:trPr>
          <w:trHeight w:val="356"/>
        </w:trPr>
        <w:tc>
          <w:tcPr>
            <w:tcW w:w="1876" w:type="dxa"/>
            <w:shd w:val="clear" w:color="auto" w:fill="auto"/>
            <w:noWrap/>
            <w:vAlign w:val="center"/>
            <w:hideMark/>
          </w:tcPr>
          <w:p w14:paraId="78F5C967" w14:textId="77777777" w:rsidR="00A01301" w:rsidRPr="00A01301" w:rsidRDefault="00A01301" w:rsidP="00A01301">
            <w:pPr>
              <w:spacing w:after="0" w:line="240" w:lineRule="auto"/>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lang w:eastAsia="ru-RU"/>
              </w:rPr>
              <w:t>Совокупный доход</w:t>
            </w:r>
          </w:p>
        </w:tc>
        <w:tc>
          <w:tcPr>
            <w:tcW w:w="942" w:type="dxa"/>
            <w:shd w:val="clear" w:color="auto" w:fill="auto"/>
            <w:noWrap/>
            <w:vAlign w:val="center"/>
            <w:hideMark/>
          </w:tcPr>
          <w:p w14:paraId="083C5C6C"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58</w:t>
            </w:r>
          </w:p>
        </w:tc>
        <w:tc>
          <w:tcPr>
            <w:tcW w:w="942" w:type="dxa"/>
            <w:shd w:val="clear" w:color="auto" w:fill="auto"/>
            <w:noWrap/>
            <w:vAlign w:val="center"/>
            <w:hideMark/>
          </w:tcPr>
          <w:p w14:paraId="0EB25336"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61,1</w:t>
            </w:r>
          </w:p>
        </w:tc>
        <w:tc>
          <w:tcPr>
            <w:tcW w:w="707" w:type="dxa"/>
            <w:shd w:val="clear" w:color="auto" w:fill="auto"/>
            <w:noWrap/>
            <w:vAlign w:val="center"/>
            <w:hideMark/>
          </w:tcPr>
          <w:p w14:paraId="6A2EE607"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61,4</w:t>
            </w:r>
          </w:p>
        </w:tc>
        <w:tc>
          <w:tcPr>
            <w:tcW w:w="910" w:type="dxa"/>
            <w:shd w:val="clear" w:color="auto" w:fill="auto"/>
            <w:noWrap/>
            <w:vAlign w:val="center"/>
            <w:hideMark/>
          </w:tcPr>
          <w:p w14:paraId="243B8937"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100</w:t>
            </w:r>
          </w:p>
        </w:tc>
        <w:tc>
          <w:tcPr>
            <w:tcW w:w="1276" w:type="dxa"/>
            <w:shd w:val="clear" w:color="auto" w:fill="auto"/>
            <w:noWrap/>
            <w:vAlign w:val="center"/>
            <w:hideMark/>
          </w:tcPr>
          <w:p w14:paraId="1B0BC153"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100</w:t>
            </w:r>
          </w:p>
        </w:tc>
        <w:tc>
          <w:tcPr>
            <w:tcW w:w="992" w:type="dxa"/>
            <w:shd w:val="clear" w:color="auto" w:fill="auto"/>
            <w:noWrap/>
            <w:vAlign w:val="center"/>
            <w:hideMark/>
          </w:tcPr>
          <w:p w14:paraId="2D04456D"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100</w:t>
            </w:r>
          </w:p>
        </w:tc>
        <w:tc>
          <w:tcPr>
            <w:tcW w:w="992" w:type="dxa"/>
            <w:shd w:val="clear" w:color="auto" w:fill="auto"/>
            <w:noWrap/>
            <w:vAlign w:val="center"/>
            <w:hideMark/>
          </w:tcPr>
          <w:p w14:paraId="17E829E3"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105,86</w:t>
            </w:r>
          </w:p>
        </w:tc>
        <w:tc>
          <w:tcPr>
            <w:tcW w:w="950" w:type="dxa"/>
            <w:shd w:val="clear" w:color="auto" w:fill="auto"/>
            <w:noWrap/>
            <w:vAlign w:val="center"/>
            <w:hideMark/>
          </w:tcPr>
          <w:p w14:paraId="409BA149" w14:textId="77777777" w:rsidR="00A01301" w:rsidRPr="00A01301" w:rsidRDefault="00A01301" w:rsidP="00A01301">
            <w:pPr>
              <w:spacing w:after="0" w:line="240" w:lineRule="auto"/>
              <w:jc w:val="right"/>
              <w:rPr>
                <w:rFonts w:ascii="Times New Roman" w:eastAsia="Times New Roman" w:hAnsi="Times New Roman" w:cs="Times New Roman"/>
                <w:sz w:val="20"/>
                <w:szCs w:val="20"/>
                <w:lang w:eastAsia="ru-RU"/>
              </w:rPr>
            </w:pPr>
            <w:r w:rsidRPr="00A01301">
              <w:rPr>
                <w:rFonts w:ascii="Times New Roman" w:eastAsia="Times New Roman" w:hAnsi="Times New Roman" w:cs="Times New Roman"/>
                <w:sz w:val="20"/>
                <w:szCs w:val="20"/>
                <w:lang w:eastAsia="ru-RU"/>
              </w:rPr>
              <w:t>100,49</w:t>
            </w:r>
          </w:p>
        </w:tc>
      </w:tr>
    </w:tbl>
    <w:p w14:paraId="66A45B8E" w14:textId="50731E1C" w:rsidR="00D757DA" w:rsidRDefault="00D757DA" w:rsidP="00D757DA">
      <w:pPr>
        <w:spacing w:after="0" w:line="360" w:lineRule="auto"/>
        <w:ind w:firstLine="709"/>
        <w:contextualSpacing/>
        <w:jc w:val="both"/>
        <w:rPr>
          <w:rFonts w:ascii="Times New Roman" w:hAnsi="Times New Roman" w:cs="Times New Roman"/>
          <w:sz w:val="28"/>
          <w:szCs w:val="28"/>
        </w:rPr>
      </w:pPr>
    </w:p>
    <w:p w14:paraId="44891A35" w14:textId="77777777" w:rsidR="002040B9" w:rsidRPr="002040B9" w:rsidRDefault="002040B9" w:rsidP="002040B9">
      <w:pPr>
        <w:spacing w:after="0" w:line="360" w:lineRule="auto"/>
        <w:ind w:firstLine="709"/>
        <w:contextualSpacing/>
        <w:jc w:val="both"/>
        <w:rPr>
          <w:rFonts w:ascii="Times New Roman" w:hAnsi="Times New Roman" w:cs="Times New Roman"/>
          <w:sz w:val="28"/>
          <w:szCs w:val="28"/>
        </w:rPr>
      </w:pPr>
      <w:r w:rsidRPr="002040B9">
        <w:rPr>
          <w:rFonts w:ascii="Times New Roman" w:hAnsi="Times New Roman" w:cs="Times New Roman"/>
          <w:sz w:val="28"/>
          <w:szCs w:val="28"/>
        </w:rPr>
        <w:t>Доход (выручка) от реализации продукции, работ и услуг разделяется на валовой (брутто) и чистый (нетто).</w:t>
      </w:r>
    </w:p>
    <w:p w14:paraId="5ABF2C62" w14:textId="77777777" w:rsidR="002040B9" w:rsidRPr="002040B9" w:rsidRDefault="002040B9" w:rsidP="002040B9">
      <w:pPr>
        <w:spacing w:after="0" w:line="360" w:lineRule="auto"/>
        <w:ind w:firstLine="709"/>
        <w:contextualSpacing/>
        <w:jc w:val="both"/>
        <w:rPr>
          <w:rFonts w:ascii="Times New Roman" w:hAnsi="Times New Roman" w:cs="Times New Roman"/>
          <w:sz w:val="28"/>
          <w:szCs w:val="28"/>
        </w:rPr>
      </w:pPr>
      <w:r w:rsidRPr="002040B9">
        <w:rPr>
          <w:rFonts w:ascii="Times New Roman" w:hAnsi="Times New Roman" w:cs="Times New Roman"/>
          <w:b/>
          <w:sz w:val="28"/>
          <w:szCs w:val="28"/>
        </w:rPr>
        <w:t>Валовой доход</w:t>
      </w:r>
      <w:r w:rsidRPr="002040B9">
        <w:rPr>
          <w:rFonts w:ascii="Times New Roman" w:hAnsi="Times New Roman" w:cs="Times New Roman"/>
          <w:sz w:val="28"/>
          <w:szCs w:val="28"/>
        </w:rPr>
        <w:t xml:space="preserve"> представляет собой общую сумму выручки от реализации продукции, работ и услуг предприятия за рассматриваемый период.</w:t>
      </w:r>
    </w:p>
    <w:p w14:paraId="7316903A" w14:textId="77777777" w:rsidR="002040B9" w:rsidRPr="002040B9" w:rsidRDefault="002040B9" w:rsidP="002040B9">
      <w:pPr>
        <w:spacing w:after="0" w:line="360" w:lineRule="auto"/>
        <w:ind w:firstLine="709"/>
        <w:contextualSpacing/>
        <w:jc w:val="both"/>
        <w:rPr>
          <w:rFonts w:ascii="Times New Roman" w:hAnsi="Times New Roman" w:cs="Times New Roman"/>
          <w:sz w:val="28"/>
          <w:szCs w:val="28"/>
        </w:rPr>
      </w:pPr>
      <w:r w:rsidRPr="002040B9">
        <w:rPr>
          <w:rFonts w:ascii="Times New Roman" w:hAnsi="Times New Roman" w:cs="Times New Roman"/>
          <w:b/>
          <w:sz w:val="28"/>
          <w:szCs w:val="28"/>
        </w:rPr>
        <w:t>Чистый доход</w:t>
      </w:r>
      <w:r w:rsidRPr="002040B9">
        <w:rPr>
          <w:rFonts w:ascii="Times New Roman" w:hAnsi="Times New Roman" w:cs="Times New Roman"/>
          <w:sz w:val="28"/>
          <w:szCs w:val="28"/>
        </w:rPr>
        <w:t xml:space="preserve"> представляет собой разность между валовым доходом (выручкой) и суммой налогов, включаемых в цену продукции:</w:t>
      </w:r>
    </w:p>
    <w:p w14:paraId="43A7FF1A" w14:textId="77777777" w:rsidR="002040B9" w:rsidRPr="002040B9" w:rsidRDefault="002040B9" w:rsidP="002040B9">
      <w:pPr>
        <w:spacing w:after="0" w:line="360" w:lineRule="auto"/>
        <w:ind w:firstLine="709"/>
        <w:contextualSpacing/>
        <w:jc w:val="center"/>
        <w:rPr>
          <w:rFonts w:ascii="Times New Roman" w:hAnsi="Times New Roman" w:cs="Times New Roman"/>
          <w:sz w:val="28"/>
          <w:szCs w:val="28"/>
        </w:rPr>
      </w:pPr>
      <w:r w:rsidRPr="002040B9">
        <w:rPr>
          <w:rFonts w:ascii="Times New Roman" w:hAnsi="Times New Roman" w:cs="Times New Roman"/>
          <w:sz w:val="28"/>
          <w:szCs w:val="28"/>
          <w:lang w:val="en-US"/>
        </w:rPr>
        <w:object w:dxaOrig="3420" w:dyaOrig="840" w14:anchorId="6BF1D6DB">
          <v:shape id="_x0000_i1394" type="#_x0000_t75" style="width:171pt;height:42pt" o:ole="">
            <v:imagedata r:id="rId872" o:title=""/>
          </v:shape>
          <o:OLEObject Type="Embed" ProgID="Equation.3" ShapeID="_x0000_i1394" DrawAspect="Content" ObjectID="_1734173293" r:id="rId873"/>
        </w:object>
      </w:r>
      <w:r w:rsidRPr="002040B9">
        <w:rPr>
          <w:rFonts w:ascii="Times New Roman" w:hAnsi="Times New Roman" w:cs="Times New Roman"/>
          <w:sz w:val="28"/>
          <w:szCs w:val="28"/>
        </w:rPr>
        <w:t>,</w:t>
      </w:r>
    </w:p>
    <w:p w14:paraId="1EF25001" w14:textId="77777777" w:rsidR="002040B9" w:rsidRPr="002040B9" w:rsidRDefault="002040B9" w:rsidP="002040B9">
      <w:pPr>
        <w:spacing w:after="0" w:line="360" w:lineRule="auto"/>
        <w:ind w:firstLine="709"/>
        <w:contextualSpacing/>
        <w:jc w:val="both"/>
        <w:rPr>
          <w:rFonts w:ascii="Times New Roman" w:hAnsi="Times New Roman" w:cs="Times New Roman"/>
          <w:sz w:val="28"/>
          <w:szCs w:val="28"/>
        </w:rPr>
      </w:pPr>
      <w:r w:rsidRPr="002040B9">
        <w:rPr>
          <w:rFonts w:ascii="Times New Roman" w:hAnsi="Times New Roman" w:cs="Times New Roman"/>
          <w:sz w:val="28"/>
          <w:szCs w:val="28"/>
        </w:rPr>
        <w:t xml:space="preserve">где  </w:t>
      </w:r>
      <w:r w:rsidRPr="002040B9">
        <w:rPr>
          <w:rFonts w:ascii="Times New Roman" w:hAnsi="Times New Roman" w:cs="Times New Roman"/>
          <w:sz w:val="28"/>
          <w:szCs w:val="28"/>
        </w:rPr>
        <w:object w:dxaOrig="435" w:dyaOrig="285" w14:anchorId="37CC6F2B">
          <v:shape id="_x0000_i1395" type="#_x0000_t75" style="width:21.75pt;height:14.25pt" o:ole="">
            <v:imagedata r:id="rId874" o:title=""/>
          </v:shape>
          <o:OLEObject Type="Embed" ProgID="Equation.3" ShapeID="_x0000_i1395" DrawAspect="Content" ObjectID="_1734173294" r:id="rId875"/>
        </w:object>
      </w:r>
      <w:r w:rsidRPr="002040B9">
        <w:rPr>
          <w:rFonts w:ascii="Times New Roman" w:hAnsi="Times New Roman" w:cs="Times New Roman"/>
          <w:sz w:val="28"/>
          <w:szCs w:val="28"/>
        </w:rPr>
        <w:t xml:space="preserve">  -  валовой доход (выручка) от реализации продукции, работ и услуг;</w:t>
      </w:r>
    </w:p>
    <w:p w14:paraId="50F3FBBF" w14:textId="77777777" w:rsidR="002040B9" w:rsidRPr="002040B9" w:rsidRDefault="002040B9" w:rsidP="002040B9">
      <w:pPr>
        <w:spacing w:after="0" w:line="360" w:lineRule="auto"/>
        <w:ind w:firstLine="709"/>
        <w:contextualSpacing/>
        <w:jc w:val="both"/>
        <w:rPr>
          <w:rFonts w:ascii="Times New Roman" w:hAnsi="Times New Roman" w:cs="Times New Roman"/>
          <w:sz w:val="28"/>
          <w:szCs w:val="28"/>
        </w:rPr>
      </w:pPr>
      <w:r w:rsidRPr="002040B9">
        <w:rPr>
          <w:rFonts w:ascii="Times New Roman" w:hAnsi="Times New Roman" w:cs="Times New Roman"/>
          <w:sz w:val="28"/>
          <w:szCs w:val="28"/>
          <w:lang w:val="en-US"/>
        </w:rPr>
        <w:object w:dxaOrig="660" w:dyaOrig="345" w14:anchorId="38D195C5">
          <v:shape id="_x0000_i1396" type="#_x0000_t75" style="width:33pt;height:17.25pt" o:ole="">
            <v:imagedata r:id="rId876" o:title=""/>
          </v:shape>
          <o:OLEObject Type="Embed" ProgID="Equation.3" ShapeID="_x0000_i1396" DrawAspect="Content" ObjectID="_1734173295" r:id="rId877"/>
        </w:object>
      </w:r>
      <w:r w:rsidRPr="002040B9">
        <w:rPr>
          <w:rFonts w:ascii="Times New Roman" w:hAnsi="Times New Roman" w:cs="Times New Roman"/>
          <w:sz w:val="28"/>
          <w:szCs w:val="28"/>
        </w:rPr>
        <w:t xml:space="preserve">  -  сумма косвенных налогов, включаемых в цену продукции;</w:t>
      </w:r>
    </w:p>
    <w:p w14:paraId="3B0DAFDE" w14:textId="77777777" w:rsidR="002040B9" w:rsidRPr="002040B9" w:rsidRDefault="002040B9" w:rsidP="002040B9">
      <w:pPr>
        <w:spacing w:after="0" w:line="360" w:lineRule="auto"/>
        <w:ind w:firstLine="709"/>
        <w:contextualSpacing/>
        <w:jc w:val="both"/>
        <w:rPr>
          <w:rFonts w:ascii="Times New Roman" w:hAnsi="Times New Roman" w:cs="Times New Roman"/>
          <w:sz w:val="28"/>
          <w:szCs w:val="28"/>
        </w:rPr>
      </w:pPr>
      <w:r w:rsidRPr="002040B9">
        <w:rPr>
          <w:rFonts w:ascii="Times New Roman" w:hAnsi="Times New Roman" w:cs="Times New Roman"/>
          <w:sz w:val="28"/>
          <w:szCs w:val="28"/>
          <w:lang w:val="en-US"/>
        </w:rPr>
        <w:object w:dxaOrig="645" w:dyaOrig="465" w14:anchorId="5B6B758A">
          <v:shape id="_x0000_i1397" type="#_x0000_t75" style="width:32.25pt;height:23.25pt" o:ole="">
            <v:imagedata r:id="rId878" o:title=""/>
          </v:shape>
          <o:OLEObject Type="Embed" ProgID="Equation.3" ShapeID="_x0000_i1397" DrawAspect="Content" ObjectID="_1734173296" r:id="rId879"/>
        </w:object>
      </w:r>
      <w:r w:rsidRPr="002040B9">
        <w:rPr>
          <w:rFonts w:ascii="Times New Roman" w:hAnsi="Times New Roman" w:cs="Times New Roman"/>
          <w:sz w:val="28"/>
          <w:szCs w:val="28"/>
        </w:rPr>
        <w:t xml:space="preserve">  -  ставка косвенных налогов, в долях.  Для базисного, планового и отчетного периода составляет соответственно 0,2, 0,18 и 0,18.</w:t>
      </w:r>
    </w:p>
    <w:p w14:paraId="1720BD8E" w14:textId="77777777" w:rsidR="002040B9" w:rsidRPr="002040B9" w:rsidRDefault="002040B9" w:rsidP="002040B9">
      <w:pPr>
        <w:spacing w:after="0" w:line="360" w:lineRule="auto"/>
        <w:ind w:firstLine="709"/>
        <w:contextualSpacing/>
        <w:jc w:val="both"/>
        <w:rPr>
          <w:rFonts w:ascii="Times New Roman" w:hAnsi="Times New Roman" w:cs="Times New Roman"/>
          <w:sz w:val="28"/>
          <w:szCs w:val="28"/>
        </w:rPr>
      </w:pPr>
      <w:r w:rsidRPr="002040B9">
        <w:rPr>
          <w:rFonts w:ascii="Times New Roman" w:hAnsi="Times New Roman" w:cs="Times New Roman"/>
          <w:sz w:val="28"/>
          <w:szCs w:val="28"/>
        </w:rPr>
        <w:t>Размер формируемого на предприятии дохода (выручки) от реализации продукции зависит от ряда факторов: уровня цен и объема реализации продукции, структуры (ассортимента) продаж, уровня налогообложения дохода от реализации.</w:t>
      </w:r>
    </w:p>
    <w:p w14:paraId="5E14A542" w14:textId="77777777" w:rsidR="002040B9" w:rsidRPr="002040B9" w:rsidRDefault="002040B9" w:rsidP="002040B9">
      <w:pPr>
        <w:spacing w:after="0" w:line="360" w:lineRule="auto"/>
        <w:ind w:firstLine="709"/>
        <w:contextualSpacing/>
        <w:jc w:val="both"/>
        <w:rPr>
          <w:rFonts w:ascii="Times New Roman" w:hAnsi="Times New Roman" w:cs="Times New Roman"/>
          <w:sz w:val="28"/>
          <w:szCs w:val="28"/>
        </w:rPr>
      </w:pPr>
      <w:r w:rsidRPr="002040B9">
        <w:rPr>
          <w:rFonts w:ascii="Times New Roman" w:hAnsi="Times New Roman" w:cs="Times New Roman"/>
          <w:sz w:val="28"/>
          <w:szCs w:val="28"/>
        </w:rPr>
        <w:t>Значения факторов, влияющих на размер дохода (выручки) от реализации продукции, следует представить в табл. 6.2.</w:t>
      </w:r>
    </w:p>
    <w:p w14:paraId="5914C96A" w14:textId="77777777" w:rsidR="002040B9" w:rsidRPr="002040B9" w:rsidRDefault="002040B9" w:rsidP="00B94204">
      <w:pPr>
        <w:spacing w:after="0" w:line="360" w:lineRule="auto"/>
        <w:ind w:firstLine="709"/>
        <w:contextualSpacing/>
        <w:jc w:val="right"/>
        <w:rPr>
          <w:rFonts w:ascii="Times New Roman" w:hAnsi="Times New Roman" w:cs="Times New Roman"/>
          <w:sz w:val="28"/>
          <w:szCs w:val="28"/>
        </w:rPr>
      </w:pPr>
      <w:r w:rsidRPr="002040B9">
        <w:rPr>
          <w:rFonts w:ascii="Times New Roman" w:hAnsi="Times New Roman" w:cs="Times New Roman"/>
          <w:sz w:val="28"/>
          <w:szCs w:val="28"/>
        </w:rPr>
        <w:t>Таблица 6.2</w:t>
      </w:r>
    </w:p>
    <w:p w14:paraId="7AB5F327" w14:textId="74BC119E" w:rsidR="002040B9" w:rsidRPr="002040B9" w:rsidRDefault="002040B9" w:rsidP="00B94204">
      <w:pPr>
        <w:spacing w:after="0" w:line="360" w:lineRule="auto"/>
        <w:ind w:firstLine="709"/>
        <w:contextualSpacing/>
        <w:jc w:val="both"/>
        <w:rPr>
          <w:rFonts w:ascii="Times New Roman" w:hAnsi="Times New Roman" w:cs="Times New Roman"/>
          <w:sz w:val="28"/>
          <w:szCs w:val="28"/>
        </w:rPr>
      </w:pPr>
      <w:r w:rsidRPr="002040B9">
        <w:rPr>
          <w:rFonts w:ascii="Times New Roman" w:hAnsi="Times New Roman" w:cs="Times New Roman"/>
          <w:sz w:val="28"/>
          <w:szCs w:val="28"/>
        </w:rPr>
        <w:t>Значения факторов, влияющих на размер дохода (выручки)</w:t>
      </w:r>
      <w:r w:rsidR="00B94204">
        <w:rPr>
          <w:rFonts w:ascii="Times New Roman" w:hAnsi="Times New Roman" w:cs="Times New Roman"/>
          <w:sz w:val="28"/>
          <w:szCs w:val="28"/>
        </w:rPr>
        <w:t xml:space="preserve"> </w:t>
      </w:r>
      <w:r w:rsidRPr="002040B9">
        <w:rPr>
          <w:rFonts w:ascii="Times New Roman" w:hAnsi="Times New Roman" w:cs="Times New Roman"/>
          <w:sz w:val="28"/>
          <w:szCs w:val="28"/>
        </w:rPr>
        <w:t>от реализации продукции</w:t>
      </w:r>
    </w:p>
    <w:tbl>
      <w:tblPr>
        <w:tblW w:w="9488" w:type="dxa"/>
        <w:tblLook w:val="04A0" w:firstRow="1" w:lastRow="0" w:firstColumn="1" w:lastColumn="0" w:noHBand="0" w:noVBand="1"/>
      </w:tblPr>
      <w:tblGrid>
        <w:gridCol w:w="4668"/>
        <w:gridCol w:w="851"/>
        <w:gridCol w:w="1417"/>
        <w:gridCol w:w="1276"/>
        <w:gridCol w:w="1276"/>
      </w:tblGrid>
      <w:tr w:rsidR="00B94204" w:rsidRPr="00B94204" w14:paraId="18208188" w14:textId="77777777" w:rsidTr="00B94204">
        <w:trPr>
          <w:trHeight w:val="315"/>
        </w:trPr>
        <w:tc>
          <w:tcPr>
            <w:tcW w:w="46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4EE17E"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Наименование фактора и дохода</w:t>
            </w:r>
          </w:p>
        </w:tc>
        <w:tc>
          <w:tcPr>
            <w:tcW w:w="851" w:type="dxa"/>
            <w:tcBorders>
              <w:top w:val="single" w:sz="8" w:space="0" w:color="auto"/>
              <w:left w:val="nil"/>
              <w:bottom w:val="nil"/>
              <w:right w:val="single" w:sz="8" w:space="0" w:color="auto"/>
            </w:tcBorders>
            <w:shd w:val="clear" w:color="auto" w:fill="auto"/>
            <w:vAlign w:val="center"/>
            <w:hideMark/>
          </w:tcPr>
          <w:p w14:paraId="5B2D88CC"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roofErr w:type="spellStart"/>
            <w:r w:rsidRPr="00B94204">
              <w:rPr>
                <w:rFonts w:ascii="Times New Roman" w:eastAsia="Times New Roman" w:hAnsi="Times New Roman" w:cs="Times New Roman"/>
                <w:sz w:val="20"/>
                <w:lang w:eastAsia="ru-RU"/>
              </w:rPr>
              <w:t>Усл</w:t>
            </w:r>
            <w:proofErr w:type="spellEnd"/>
            <w:r w:rsidRPr="00B94204">
              <w:rPr>
                <w:rFonts w:ascii="Times New Roman" w:eastAsia="Times New Roman" w:hAnsi="Times New Roman" w:cs="Times New Roman"/>
                <w:sz w:val="20"/>
                <w:lang w:eastAsia="ru-RU"/>
              </w:rPr>
              <w:t>.</w:t>
            </w:r>
          </w:p>
        </w:tc>
        <w:tc>
          <w:tcPr>
            <w:tcW w:w="3969" w:type="dxa"/>
            <w:gridSpan w:val="3"/>
            <w:tcBorders>
              <w:top w:val="single" w:sz="8" w:space="0" w:color="auto"/>
              <w:left w:val="nil"/>
              <w:bottom w:val="single" w:sz="8" w:space="0" w:color="auto"/>
              <w:right w:val="single" w:sz="8" w:space="0" w:color="000000"/>
            </w:tcBorders>
            <w:shd w:val="clear" w:color="auto" w:fill="auto"/>
            <w:vAlign w:val="center"/>
            <w:hideMark/>
          </w:tcPr>
          <w:p w14:paraId="7CE5D4C5"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Значение</w:t>
            </w:r>
          </w:p>
        </w:tc>
      </w:tr>
      <w:tr w:rsidR="00B94204" w:rsidRPr="00B94204" w14:paraId="6BC53E66" w14:textId="77777777" w:rsidTr="00B94204">
        <w:trPr>
          <w:trHeight w:val="300"/>
        </w:trPr>
        <w:tc>
          <w:tcPr>
            <w:tcW w:w="4668" w:type="dxa"/>
            <w:vMerge/>
            <w:tcBorders>
              <w:top w:val="single" w:sz="8" w:space="0" w:color="auto"/>
              <w:left w:val="single" w:sz="8" w:space="0" w:color="auto"/>
              <w:bottom w:val="single" w:sz="8" w:space="0" w:color="000000"/>
              <w:right w:val="single" w:sz="8" w:space="0" w:color="auto"/>
            </w:tcBorders>
            <w:vAlign w:val="center"/>
            <w:hideMark/>
          </w:tcPr>
          <w:p w14:paraId="3215EA8A"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single" w:sz="8" w:space="0" w:color="auto"/>
            </w:tcBorders>
            <w:shd w:val="clear" w:color="auto" w:fill="auto"/>
            <w:vAlign w:val="center"/>
            <w:hideMark/>
          </w:tcPr>
          <w:p w14:paraId="0DD38973"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roofErr w:type="spellStart"/>
            <w:r w:rsidRPr="00B94204">
              <w:rPr>
                <w:rFonts w:ascii="Times New Roman" w:eastAsia="Times New Roman" w:hAnsi="Times New Roman" w:cs="Times New Roman"/>
                <w:sz w:val="20"/>
                <w:lang w:eastAsia="ru-RU"/>
              </w:rPr>
              <w:t>обозн</w:t>
            </w:r>
            <w:proofErr w:type="spellEnd"/>
            <w:r w:rsidRPr="00B94204">
              <w:rPr>
                <w:rFonts w:ascii="Times New Roman" w:eastAsia="Times New Roman" w:hAnsi="Times New Roman" w:cs="Times New Roman"/>
                <w:sz w:val="20"/>
                <w:lang w:eastAsia="ru-RU"/>
              </w:rPr>
              <w:t>.</w:t>
            </w:r>
          </w:p>
        </w:tc>
        <w:tc>
          <w:tcPr>
            <w:tcW w:w="1417" w:type="dxa"/>
            <w:tcBorders>
              <w:top w:val="nil"/>
              <w:left w:val="nil"/>
              <w:bottom w:val="nil"/>
              <w:right w:val="single" w:sz="8" w:space="0" w:color="auto"/>
            </w:tcBorders>
            <w:shd w:val="clear" w:color="auto" w:fill="auto"/>
            <w:vAlign w:val="center"/>
            <w:hideMark/>
          </w:tcPr>
          <w:p w14:paraId="074CC80A"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базисный</w:t>
            </w:r>
          </w:p>
        </w:tc>
        <w:tc>
          <w:tcPr>
            <w:tcW w:w="1276" w:type="dxa"/>
            <w:tcBorders>
              <w:top w:val="nil"/>
              <w:left w:val="nil"/>
              <w:bottom w:val="nil"/>
              <w:right w:val="single" w:sz="8" w:space="0" w:color="auto"/>
            </w:tcBorders>
            <w:shd w:val="clear" w:color="auto" w:fill="auto"/>
            <w:vAlign w:val="center"/>
            <w:hideMark/>
          </w:tcPr>
          <w:p w14:paraId="27A2D125"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плановый</w:t>
            </w:r>
          </w:p>
        </w:tc>
        <w:tc>
          <w:tcPr>
            <w:tcW w:w="1276" w:type="dxa"/>
            <w:tcBorders>
              <w:top w:val="nil"/>
              <w:left w:val="nil"/>
              <w:bottom w:val="nil"/>
              <w:right w:val="single" w:sz="8" w:space="0" w:color="auto"/>
            </w:tcBorders>
            <w:shd w:val="clear" w:color="auto" w:fill="auto"/>
            <w:vAlign w:val="center"/>
            <w:hideMark/>
          </w:tcPr>
          <w:p w14:paraId="2C3E440C"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отчетный</w:t>
            </w:r>
          </w:p>
        </w:tc>
      </w:tr>
      <w:tr w:rsidR="00B94204" w:rsidRPr="00B94204" w14:paraId="336FA54B" w14:textId="77777777" w:rsidTr="00B94204">
        <w:trPr>
          <w:trHeight w:val="315"/>
        </w:trPr>
        <w:tc>
          <w:tcPr>
            <w:tcW w:w="4668" w:type="dxa"/>
            <w:vMerge/>
            <w:tcBorders>
              <w:top w:val="single" w:sz="8" w:space="0" w:color="auto"/>
              <w:left w:val="single" w:sz="8" w:space="0" w:color="auto"/>
              <w:bottom w:val="single" w:sz="8" w:space="0" w:color="000000"/>
              <w:right w:val="single" w:sz="8" w:space="0" w:color="auto"/>
            </w:tcBorders>
            <w:vAlign w:val="center"/>
            <w:hideMark/>
          </w:tcPr>
          <w:p w14:paraId="08F7B82F"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single" w:sz="8" w:space="0" w:color="auto"/>
              <w:right w:val="single" w:sz="8" w:space="0" w:color="auto"/>
            </w:tcBorders>
            <w:shd w:val="clear" w:color="auto" w:fill="auto"/>
            <w:hideMark/>
          </w:tcPr>
          <w:p w14:paraId="2261908F" w14:textId="77777777" w:rsidR="00B94204" w:rsidRPr="00B94204" w:rsidRDefault="00B94204" w:rsidP="00B94204">
            <w:pPr>
              <w:spacing w:after="0" w:line="240" w:lineRule="auto"/>
              <w:rPr>
                <w:rFonts w:ascii="Calibri" w:eastAsia="Times New Roman" w:hAnsi="Calibri" w:cs="Calibri"/>
                <w:color w:val="000000"/>
                <w:lang w:eastAsia="ru-RU"/>
              </w:rPr>
            </w:pPr>
            <w:r w:rsidRPr="00B94204">
              <w:rPr>
                <w:rFonts w:ascii="Calibri" w:eastAsia="Times New Roman" w:hAnsi="Calibri" w:cs="Calibri"/>
                <w:color w:val="000000"/>
                <w:lang w:eastAsia="ru-RU"/>
              </w:rPr>
              <w:t> </w:t>
            </w:r>
          </w:p>
        </w:tc>
        <w:tc>
          <w:tcPr>
            <w:tcW w:w="1417" w:type="dxa"/>
            <w:tcBorders>
              <w:top w:val="nil"/>
              <w:left w:val="nil"/>
              <w:bottom w:val="single" w:sz="8" w:space="0" w:color="auto"/>
              <w:right w:val="single" w:sz="8" w:space="0" w:color="auto"/>
            </w:tcBorders>
            <w:shd w:val="clear" w:color="auto" w:fill="auto"/>
            <w:vAlign w:val="center"/>
            <w:hideMark/>
          </w:tcPr>
          <w:p w14:paraId="13F37B3E"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период</w:t>
            </w:r>
          </w:p>
        </w:tc>
        <w:tc>
          <w:tcPr>
            <w:tcW w:w="1276" w:type="dxa"/>
            <w:tcBorders>
              <w:top w:val="nil"/>
              <w:left w:val="nil"/>
              <w:bottom w:val="single" w:sz="8" w:space="0" w:color="auto"/>
              <w:right w:val="single" w:sz="8" w:space="0" w:color="auto"/>
            </w:tcBorders>
            <w:shd w:val="clear" w:color="auto" w:fill="auto"/>
            <w:vAlign w:val="center"/>
            <w:hideMark/>
          </w:tcPr>
          <w:p w14:paraId="7ECBC353"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период</w:t>
            </w:r>
          </w:p>
        </w:tc>
        <w:tc>
          <w:tcPr>
            <w:tcW w:w="1276" w:type="dxa"/>
            <w:tcBorders>
              <w:top w:val="nil"/>
              <w:left w:val="nil"/>
              <w:bottom w:val="single" w:sz="8" w:space="0" w:color="auto"/>
              <w:right w:val="single" w:sz="8" w:space="0" w:color="auto"/>
            </w:tcBorders>
            <w:shd w:val="clear" w:color="auto" w:fill="auto"/>
            <w:vAlign w:val="center"/>
            <w:hideMark/>
          </w:tcPr>
          <w:p w14:paraId="6A114421"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период</w:t>
            </w:r>
          </w:p>
        </w:tc>
      </w:tr>
      <w:tr w:rsidR="00B94204" w:rsidRPr="00B94204" w14:paraId="073E112E" w14:textId="77777777" w:rsidTr="00B94204">
        <w:trPr>
          <w:trHeight w:val="300"/>
        </w:trPr>
        <w:tc>
          <w:tcPr>
            <w:tcW w:w="4668" w:type="dxa"/>
            <w:tcBorders>
              <w:top w:val="nil"/>
              <w:left w:val="single" w:sz="8" w:space="0" w:color="auto"/>
              <w:bottom w:val="nil"/>
              <w:right w:val="single" w:sz="8" w:space="0" w:color="auto"/>
            </w:tcBorders>
            <w:shd w:val="clear" w:color="auto" w:fill="auto"/>
            <w:vAlign w:val="center"/>
            <w:hideMark/>
          </w:tcPr>
          <w:p w14:paraId="5D24F906"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xml:space="preserve">Цена реализации, </w:t>
            </w:r>
            <w:proofErr w:type="spellStart"/>
            <w:r w:rsidRPr="00B94204">
              <w:rPr>
                <w:rFonts w:ascii="Times New Roman" w:eastAsia="Times New Roman" w:hAnsi="Times New Roman" w:cs="Times New Roman"/>
                <w:sz w:val="20"/>
                <w:lang w:eastAsia="ru-RU"/>
              </w:rPr>
              <w:t>тыс.руб</w:t>
            </w:r>
            <w:proofErr w:type="spellEnd"/>
            <w:r w:rsidRPr="00B94204">
              <w:rPr>
                <w:rFonts w:ascii="Times New Roman" w:eastAsia="Times New Roman" w:hAnsi="Times New Roman" w:cs="Times New Roman"/>
                <w:sz w:val="20"/>
                <w:lang w:eastAsia="ru-RU"/>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E723FA8"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szCs w:val="20"/>
                <w:lang w:val="en-US" w:eastAsia="ru-RU"/>
              </w:rPr>
              <w:t>p</w:t>
            </w:r>
          </w:p>
        </w:tc>
        <w:tc>
          <w:tcPr>
            <w:tcW w:w="1417" w:type="dxa"/>
            <w:tcBorders>
              <w:top w:val="nil"/>
              <w:left w:val="nil"/>
              <w:bottom w:val="nil"/>
              <w:right w:val="single" w:sz="8" w:space="0" w:color="auto"/>
            </w:tcBorders>
            <w:shd w:val="clear" w:color="auto" w:fill="auto"/>
            <w:vAlign w:val="center"/>
            <w:hideMark/>
          </w:tcPr>
          <w:p w14:paraId="30010020"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w:t>
            </w:r>
          </w:p>
        </w:tc>
        <w:tc>
          <w:tcPr>
            <w:tcW w:w="1276" w:type="dxa"/>
            <w:tcBorders>
              <w:top w:val="nil"/>
              <w:left w:val="nil"/>
              <w:bottom w:val="nil"/>
              <w:right w:val="single" w:sz="8" w:space="0" w:color="auto"/>
            </w:tcBorders>
            <w:shd w:val="clear" w:color="auto" w:fill="auto"/>
            <w:vAlign w:val="center"/>
            <w:hideMark/>
          </w:tcPr>
          <w:p w14:paraId="316E9B46"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w:t>
            </w:r>
          </w:p>
        </w:tc>
        <w:tc>
          <w:tcPr>
            <w:tcW w:w="1276" w:type="dxa"/>
            <w:tcBorders>
              <w:top w:val="nil"/>
              <w:left w:val="nil"/>
              <w:bottom w:val="nil"/>
              <w:right w:val="single" w:sz="8" w:space="0" w:color="auto"/>
            </w:tcBorders>
            <w:shd w:val="clear" w:color="auto" w:fill="auto"/>
            <w:vAlign w:val="center"/>
            <w:hideMark/>
          </w:tcPr>
          <w:p w14:paraId="7B47A97D"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w:t>
            </w:r>
          </w:p>
        </w:tc>
      </w:tr>
      <w:tr w:rsidR="00B94204" w:rsidRPr="00B94204" w14:paraId="26A86AAB" w14:textId="77777777" w:rsidTr="00B94204">
        <w:trPr>
          <w:trHeight w:val="300"/>
        </w:trPr>
        <w:tc>
          <w:tcPr>
            <w:tcW w:w="4668" w:type="dxa"/>
            <w:tcBorders>
              <w:top w:val="nil"/>
              <w:left w:val="single" w:sz="8" w:space="0" w:color="auto"/>
              <w:bottom w:val="nil"/>
              <w:right w:val="single" w:sz="8" w:space="0" w:color="auto"/>
            </w:tcBorders>
            <w:shd w:val="clear" w:color="auto" w:fill="auto"/>
            <w:vAlign w:val="center"/>
            <w:hideMark/>
          </w:tcPr>
          <w:p w14:paraId="7325D36C"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Ж</w:t>
            </w:r>
          </w:p>
        </w:tc>
        <w:tc>
          <w:tcPr>
            <w:tcW w:w="851" w:type="dxa"/>
            <w:vMerge/>
            <w:tcBorders>
              <w:top w:val="nil"/>
              <w:left w:val="single" w:sz="8" w:space="0" w:color="auto"/>
              <w:bottom w:val="single" w:sz="8" w:space="0" w:color="000000"/>
              <w:right w:val="single" w:sz="8" w:space="0" w:color="auto"/>
            </w:tcBorders>
            <w:vAlign w:val="center"/>
            <w:hideMark/>
          </w:tcPr>
          <w:p w14:paraId="0D2CBB8A"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single" w:sz="8" w:space="0" w:color="auto"/>
            </w:tcBorders>
            <w:shd w:val="clear" w:color="auto" w:fill="auto"/>
            <w:vAlign w:val="center"/>
            <w:hideMark/>
          </w:tcPr>
          <w:p w14:paraId="082366CB"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3</w:t>
            </w:r>
          </w:p>
        </w:tc>
        <w:tc>
          <w:tcPr>
            <w:tcW w:w="1276" w:type="dxa"/>
            <w:tcBorders>
              <w:top w:val="nil"/>
              <w:left w:val="nil"/>
              <w:bottom w:val="nil"/>
              <w:right w:val="single" w:sz="8" w:space="0" w:color="auto"/>
            </w:tcBorders>
            <w:shd w:val="clear" w:color="auto" w:fill="auto"/>
            <w:vAlign w:val="center"/>
            <w:hideMark/>
          </w:tcPr>
          <w:p w14:paraId="512B1C10"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3</w:t>
            </w:r>
          </w:p>
        </w:tc>
        <w:tc>
          <w:tcPr>
            <w:tcW w:w="1276" w:type="dxa"/>
            <w:tcBorders>
              <w:top w:val="nil"/>
              <w:left w:val="nil"/>
              <w:bottom w:val="nil"/>
              <w:right w:val="single" w:sz="8" w:space="0" w:color="auto"/>
            </w:tcBorders>
            <w:shd w:val="clear" w:color="auto" w:fill="auto"/>
            <w:vAlign w:val="center"/>
            <w:hideMark/>
          </w:tcPr>
          <w:p w14:paraId="7DE072FE"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2,8</w:t>
            </w:r>
          </w:p>
        </w:tc>
      </w:tr>
      <w:tr w:rsidR="00B94204" w:rsidRPr="00B94204" w14:paraId="2B582776" w14:textId="77777777" w:rsidTr="00B94204">
        <w:trPr>
          <w:trHeight w:val="300"/>
        </w:trPr>
        <w:tc>
          <w:tcPr>
            <w:tcW w:w="4668" w:type="dxa"/>
            <w:tcBorders>
              <w:top w:val="nil"/>
              <w:left w:val="single" w:sz="8" w:space="0" w:color="auto"/>
              <w:bottom w:val="nil"/>
              <w:right w:val="single" w:sz="8" w:space="0" w:color="auto"/>
            </w:tcBorders>
            <w:shd w:val="clear" w:color="auto" w:fill="auto"/>
            <w:vAlign w:val="center"/>
            <w:hideMark/>
          </w:tcPr>
          <w:p w14:paraId="2610E748"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З</w:t>
            </w:r>
          </w:p>
        </w:tc>
        <w:tc>
          <w:tcPr>
            <w:tcW w:w="851" w:type="dxa"/>
            <w:vMerge/>
            <w:tcBorders>
              <w:top w:val="nil"/>
              <w:left w:val="single" w:sz="8" w:space="0" w:color="auto"/>
              <w:bottom w:val="single" w:sz="8" w:space="0" w:color="000000"/>
              <w:right w:val="single" w:sz="8" w:space="0" w:color="auto"/>
            </w:tcBorders>
            <w:vAlign w:val="center"/>
            <w:hideMark/>
          </w:tcPr>
          <w:p w14:paraId="718581BB"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single" w:sz="8" w:space="0" w:color="auto"/>
            </w:tcBorders>
            <w:shd w:val="clear" w:color="auto" w:fill="auto"/>
            <w:vAlign w:val="center"/>
            <w:hideMark/>
          </w:tcPr>
          <w:p w14:paraId="29CED533"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4,5</w:t>
            </w:r>
          </w:p>
        </w:tc>
        <w:tc>
          <w:tcPr>
            <w:tcW w:w="1276" w:type="dxa"/>
            <w:tcBorders>
              <w:top w:val="nil"/>
              <w:left w:val="nil"/>
              <w:bottom w:val="nil"/>
              <w:right w:val="single" w:sz="8" w:space="0" w:color="auto"/>
            </w:tcBorders>
            <w:shd w:val="clear" w:color="auto" w:fill="auto"/>
            <w:vAlign w:val="center"/>
            <w:hideMark/>
          </w:tcPr>
          <w:p w14:paraId="7ED5DF83"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5</w:t>
            </w:r>
          </w:p>
        </w:tc>
        <w:tc>
          <w:tcPr>
            <w:tcW w:w="1276" w:type="dxa"/>
            <w:tcBorders>
              <w:top w:val="nil"/>
              <w:left w:val="nil"/>
              <w:bottom w:val="nil"/>
              <w:right w:val="single" w:sz="8" w:space="0" w:color="auto"/>
            </w:tcBorders>
            <w:shd w:val="clear" w:color="auto" w:fill="auto"/>
            <w:vAlign w:val="center"/>
            <w:hideMark/>
          </w:tcPr>
          <w:p w14:paraId="6DECAA8F"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5,4</w:t>
            </w:r>
          </w:p>
        </w:tc>
      </w:tr>
      <w:tr w:rsidR="00B94204" w:rsidRPr="00B94204" w14:paraId="306A3D73" w14:textId="77777777" w:rsidTr="00B94204">
        <w:trPr>
          <w:trHeight w:val="315"/>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6FEEA8EA"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И</w:t>
            </w:r>
          </w:p>
        </w:tc>
        <w:tc>
          <w:tcPr>
            <w:tcW w:w="851" w:type="dxa"/>
            <w:vMerge/>
            <w:tcBorders>
              <w:top w:val="nil"/>
              <w:left w:val="single" w:sz="8" w:space="0" w:color="auto"/>
              <w:bottom w:val="single" w:sz="8" w:space="0" w:color="000000"/>
              <w:right w:val="single" w:sz="8" w:space="0" w:color="auto"/>
            </w:tcBorders>
            <w:vAlign w:val="center"/>
            <w:hideMark/>
          </w:tcPr>
          <w:p w14:paraId="31D30B0D"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085BB6E3"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2</w:t>
            </w:r>
          </w:p>
        </w:tc>
        <w:tc>
          <w:tcPr>
            <w:tcW w:w="1276" w:type="dxa"/>
            <w:tcBorders>
              <w:top w:val="nil"/>
              <w:left w:val="nil"/>
              <w:bottom w:val="single" w:sz="8" w:space="0" w:color="auto"/>
              <w:right w:val="single" w:sz="8" w:space="0" w:color="auto"/>
            </w:tcBorders>
            <w:shd w:val="clear" w:color="auto" w:fill="auto"/>
            <w:vAlign w:val="center"/>
            <w:hideMark/>
          </w:tcPr>
          <w:p w14:paraId="4183C8AE"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2</w:t>
            </w:r>
          </w:p>
        </w:tc>
        <w:tc>
          <w:tcPr>
            <w:tcW w:w="1276" w:type="dxa"/>
            <w:tcBorders>
              <w:top w:val="nil"/>
              <w:left w:val="nil"/>
              <w:bottom w:val="single" w:sz="8" w:space="0" w:color="auto"/>
              <w:right w:val="single" w:sz="8" w:space="0" w:color="auto"/>
            </w:tcBorders>
            <w:shd w:val="clear" w:color="auto" w:fill="auto"/>
            <w:vAlign w:val="center"/>
            <w:hideMark/>
          </w:tcPr>
          <w:p w14:paraId="77B6871C"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2,3</w:t>
            </w:r>
          </w:p>
        </w:tc>
      </w:tr>
      <w:tr w:rsidR="00B94204" w:rsidRPr="00B94204" w14:paraId="1C9E672F" w14:textId="77777777" w:rsidTr="00B94204">
        <w:trPr>
          <w:trHeight w:val="510"/>
        </w:trPr>
        <w:tc>
          <w:tcPr>
            <w:tcW w:w="4668" w:type="dxa"/>
            <w:tcBorders>
              <w:top w:val="nil"/>
              <w:left w:val="single" w:sz="8" w:space="0" w:color="auto"/>
              <w:bottom w:val="nil"/>
              <w:right w:val="single" w:sz="8" w:space="0" w:color="auto"/>
            </w:tcBorders>
            <w:shd w:val="clear" w:color="auto" w:fill="auto"/>
            <w:vAlign w:val="center"/>
            <w:hideMark/>
          </w:tcPr>
          <w:p w14:paraId="76C43D6A"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xml:space="preserve">Физический объем реализации продукции, </w:t>
            </w:r>
            <w:proofErr w:type="spellStart"/>
            <w:r w:rsidRPr="00B94204">
              <w:rPr>
                <w:rFonts w:ascii="Times New Roman" w:eastAsia="Times New Roman" w:hAnsi="Times New Roman" w:cs="Times New Roman"/>
                <w:sz w:val="20"/>
                <w:lang w:eastAsia="ru-RU"/>
              </w:rPr>
              <w:t>тыс.шт</w:t>
            </w:r>
            <w:proofErr w:type="spellEnd"/>
            <w:r w:rsidRPr="00B94204">
              <w:rPr>
                <w:rFonts w:ascii="Times New Roman" w:eastAsia="Times New Roman" w:hAnsi="Times New Roman" w:cs="Times New Roman"/>
                <w:sz w:val="20"/>
                <w:lang w:eastAsia="ru-RU"/>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1750723"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szCs w:val="20"/>
                <w:lang w:val="en-US" w:eastAsia="ru-RU"/>
              </w:rPr>
              <w:t>q</w:t>
            </w:r>
          </w:p>
        </w:tc>
        <w:tc>
          <w:tcPr>
            <w:tcW w:w="1417" w:type="dxa"/>
            <w:tcBorders>
              <w:top w:val="nil"/>
              <w:left w:val="nil"/>
              <w:bottom w:val="nil"/>
              <w:right w:val="single" w:sz="8" w:space="0" w:color="auto"/>
            </w:tcBorders>
            <w:shd w:val="clear" w:color="auto" w:fill="auto"/>
            <w:vAlign w:val="center"/>
            <w:hideMark/>
          </w:tcPr>
          <w:p w14:paraId="619FBED3"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w:t>
            </w:r>
          </w:p>
        </w:tc>
        <w:tc>
          <w:tcPr>
            <w:tcW w:w="1276" w:type="dxa"/>
            <w:tcBorders>
              <w:top w:val="nil"/>
              <w:left w:val="nil"/>
              <w:bottom w:val="nil"/>
              <w:right w:val="single" w:sz="8" w:space="0" w:color="auto"/>
            </w:tcBorders>
            <w:shd w:val="clear" w:color="auto" w:fill="auto"/>
            <w:vAlign w:val="center"/>
            <w:hideMark/>
          </w:tcPr>
          <w:p w14:paraId="4868A12F"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w:t>
            </w:r>
          </w:p>
        </w:tc>
        <w:tc>
          <w:tcPr>
            <w:tcW w:w="1276" w:type="dxa"/>
            <w:tcBorders>
              <w:top w:val="nil"/>
              <w:left w:val="nil"/>
              <w:bottom w:val="nil"/>
              <w:right w:val="single" w:sz="8" w:space="0" w:color="auto"/>
            </w:tcBorders>
            <w:shd w:val="clear" w:color="auto" w:fill="auto"/>
            <w:vAlign w:val="center"/>
            <w:hideMark/>
          </w:tcPr>
          <w:p w14:paraId="70FC5D91"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w:t>
            </w:r>
          </w:p>
        </w:tc>
      </w:tr>
      <w:tr w:rsidR="00B94204" w:rsidRPr="00B94204" w14:paraId="6E4E3E0F" w14:textId="77777777" w:rsidTr="00B94204">
        <w:trPr>
          <w:trHeight w:val="300"/>
        </w:trPr>
        <w:tc>
          <w:tcPr>
            <w:tcW w:w="4668" w:type="dxa"/>
            <w:tcBorders>
              <w:top w:val="nil"/>
              <w:left w:val="single" w:sz="8" w:space="0" w:color="auto"/>
              <w:bottom w:val="nil"/>
              <w:right w:val="single" w:sz="8" w:space="0" w:color="auto"/>
            </w:tcBorders>
            <w:shd w:val="clear" w:color="auto" w:fill="auto"/>
            <w:vAlign w:val="center"/>
            <w:hideMark/>
          </w:tcPr>
          <w:p w14:paraId="03E931F2"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Ж</w:t>
            </w:r>
          </w:p>
        </w:tc>
        <w:tc>
          <w:tcPr>
            <w:tcW w:w="851" w:type="dxa"/>
            <w:vMerge/>
            <w:tcBorders>
              <w:top w:val="nil"/>
              <w:left w:val="single" w:sz="8" w:space="0" w:color="auto"/>
              <w:bottom w:val="single" w:sz="8" w:space="0" w:color="000000"/>
              <w:right w:val="single" w:sz="8" w:space="0" w:color="auto"/>
            </w:tcBorders>
            <w:vAlign w:val="center"/>
            <w:hideMark/>
          </w:tcPr>
          <w:p w14:paraId="242DC969"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single" w:sz="8" w:space="0" w:color="auto"/>
            </w:tcBorders>
            <w:shd w:val="clear" w:color="auto" w:fill="auto"/>
            <w:vAlign w:val="center"/>
            <w:hideMark/>
          </w:tcPr>
          <w:p w14:paraId="0B949957"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6,6</w:t>
            </w:r>
          </w:p>
        </w:tc>
        <w:tc>
          <w:tcPr>
            <w:tcW w:w="1276" w:type="dxa"/>
            <w:tcBorders>
              <w:top w:val="nil"/>
              <w:left w:val="nil"/>
              <w:bottom w:val="nil"/>
              <w:right w:val="single" w:sz="8" w:space="0" w:color="auto"/>
            </w:tcBorders>
            <w:shd w:val="clear" w:color="auto" w:fill="auto"/>
            <w:vAlign w:val="center"/>
            <w:hideMark/>
          </w:tcPr>
          <w:p w14:paraId="5ECB4A10"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6,4</w:t>
            </w:r>
          </w:p>
        </w:tc>
        <w:tc>
          <w:tcPr>
            <w:tcW w:w="1276" w:type="dxa"/>
            <w:tcBorders>
              <w:top w:val="nil"/>
              <w:left w:val="nil"/>
              <w:bottom w:val="nil"/>
              <w:right w:val="single" w:sz="8" w:space="0" w:color="auto"/>
            </w:tcBorders>
            <w:shd w:val="clear" w:color="auto" w:fill="auto"/>
            <w:vAlign w:val="center"/>
            <w:hideMark/>
          </w:tcPr>
          <w:p w14:paraId="37E52F24"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6</w:t>
            </w:r>
          </w:p>
        </w:tc>
      </w:tr>
      <w:tr w:rsidR="00B94204" w:rsidRPr="00B94204" w14:paraId="0544E6C9" w14:textId="77777777" w:rsidTr="00B94204">
        <w:trPr>
          <w:trHeight w:val="300"/>
        </w:trPr>
        <w:tc>
          <w:tcPr>
            <w:tcW w:w="4668" w:type="dxa"/>
            <w:tcBorders>
              <w:top w:val="nil"/>
              <w:left w:val="single" w:sz="8" w:space="0" w:color="auto"/>
              <w:bottom w:val="nil"/>
              <w:right w:val="single" w:sz="8" w:space="0" w:color="auto"/>
            </w:tcBorders>
            <w:shd w:val="clear" w:color="auto" w:fill="auto"/>
            <w:vAlign w:val="center"/>
            <w:hideMark/>
          </w:tcPr>
          <w:p w14:paraId="4AAFB850"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З</w:t>
            </w:r>
          </w:p>
        </w:tc>
        <w:tc>
          <w:tcPr>
            <w:tcW w:w="851" w:type="dxa"/>
            <w:vMerge/>
            <w:tcBorders>
              <w:top w:val="nil"/>
              <w:left w:val="single" w:sz="8" w:space="0" w:color="auto"/>
              <w:bottom w:val="single" w:sz="8" w:space="0" w:color="000000"/>
              <w:right w:val="single" w:sz="8" w:space="0" w:color="auto"/>
            </w:tcBorders>
            <w:vAlign w:val="center"/>
            <w:hideMark/>
          </w:tcPr>
          <w:p w14:paraId="523EC06F"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single" w:sz="8" w:space="0" w:color="auto"/>
            </w:tcBorders>
            <w:shd w:val="clear" w:color="auto" w:fill="auto"/>
            <w:vAlign w:val="center"/>
            <w:hideMark/>
          </w:tcPr>
          <w:p w14:paraId="4C694754"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2,8</w:t>
            </w:r>
          </w:p>
        </w:tc>
        <w:tc>
          <w:tcPr>
            <w:tcW w:w="1276" w:type="dxa"/>
            <w:tcBorders>
              <w:top w:val="nil"/>
              <w:left w:val="nil"/>
              <w:bottom w:val="nil"/>
              <w:right w:val="single" w:sz="8" w:space="0" w:color="auto"/>
            </w:tcBorders>
            <w:shd w:val="clear" w:color="auto" w:fill="auto"/>
            <w:vAlign w:val="center"/>
            <w:hideMark/>
          </w:tcPr>
          <w:p w14:paraId="7DE235A8"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3,4</w:t>
            </w:r>
          </w:p>
        </w:tc>
        <w:tc>
          <w:tcPr>
            <w:tcW w:w="1276" w:type="dxa"/>
            <w:tcBorders>
              <w:top w:val="nil"/>
              <w:left w:val="nil"/>
              <w:bottom w:val="nil"/>
              <w:right w:val="single" w:sz="8" w:space="0" w:color="auto"/>
            </w:tcBorders>
            <w:shd w:val="clear" w:color="auto" w:fill="auto"/>
            <w:vAlign w:val="center"/>
            <w:hideMark/>
          </w:tcPr>
          <w:p w14:paraId="6A316D8F"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3,4</w:t>
            </w:r>
          </w:p>
        </w:tc>
      </w:tr>
      <w:tr w:rsidR="00B94204" w:rsidRPr="00B94204" w14:paraId="5D9F2854" w14:textId="77777777" w:rsidTr="00B94204">
        <w:trPr>
          <w:trHeight w:val="315"/>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3F566CB5"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И</w:t>
            </w:r>
          </w:p>
        </w:tc>
        <w:tc>
          <w:tcPr>
            <w:tcW w:w="851" w:type="dxa"/>
            <w:vMerge/>
            <w:tcBorders>
              <w:top w:val="nil"/>
              <w:left w:val="single" w:sz="8" w:space="0" w:color="auto"/>
              <w:bottom w:val="single" w:sz="8" w:space="0" w:color="000000"/>
              <w:right w:val="single" w:sz="8" w:space="0" w:color="auto"/>
            </w:tcBorders>
            <w:vAlign w:val="center"/>
            <w:hideMark/>
          </w:tcPr>
          <w:p w14:paraId="719544BA"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single" w:sz="8" w:space="0" w:color="auto"/>
            </w:tcBorders>
            <w:shd w:val="clear" w:color="auto" w:fill="auto"/>
            <w:vAlign w:val="center"/>
            <w:hideMark/>
          </w:tcPr>
          <w:p w14:paraId="067A7FC5"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8</w:t>
            </w:r>
          </w:p>
        </w:tc>
        <w:tc>
          <w:tcPr>
            <w:tcW w:w="1276" w:type="dxa"/>
            <w:tcBorders>
              <w:top w:val="nil"/>
              <w:left w:val="nil"/>
              <w:bottom w:val="nil"/>
              <w:right w:val="single" w:sz="8" w:space="0" w:color="auto"/>
            </w:tcBorders>
            <w:shd w:val="clear" w:color="auto" w:fill="auto"/>
            <w:vAlign w:val="center"/>
            <w:hideMark/>
          </w:tcPr>
          <w:p w14:paraId="24846722"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8,5</w:t>
            </w:r>
          </w:p>
        </w:tc>
        <w:tc>
          <w:tcPr>
            <w:tcW w:w="1276" w:type="dxa"/>
            <w:tcBorders>
              <w:top w:val="nil"/>
              <w:left w:val="nil"/>
              <w:bottom w:val="nil"/>
              <w:right w:val="single" w:sz="8" w:space="0" w:color="auto"/>
            </w:tcBorders>
            <w:shd w:val="clear" w:color="auto" w:fill="auto"/>
            <w:vAlign w:val="center"/>
            <w:hideMark/>
          </w:tcPr>
          <w:p w14:paraId="06755088"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7,5</w:t>
            </w:r>
          </w:p>
        </w:tc>
      </w:tr>
      <w:tr w:rsidR="00B94204" w:rsidRPr="00B94204" w14:paraId="7D79C96B" w14:textId="77777777" w:rsidTr="00B94204">
        <w:trPr>
          <w:trHeight w:val="510"/>
        </w:trPr>
        <w:tc>
          <w:tcPr>
            <w:tcW w:w="4668" w:type="dxa"/>
            <w:tcBorders>
              <w:top w:val="nil"/>
              <w:left w:val="single" w:sz="8" w:space="0" w:color="auto"/>
              <w:bottom w:val="nil"/>
              <w:right w:val="single" w:sz="8" w:space="0" w:color="auto"/>
            </w:tcBorders>
            <w:shd w:val="clear" w:color="auto" w:fill="auto"/>
            <w:vAlign w:val="center"/>
            <w:hideMark/>
          </w:tcPr>
          <w:p w14:paraId="3DDAFDD3"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Общий объем реализации продукции в натуральном</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548634B"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szCs w:val="20"/>
                <w:lang w:val="en-US" w:eastAsia="ru-RU"/>
              </w:rPr>
              <w:t>Q</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15ED58"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szCs w:val="20"/>
                <w:lang w:eastAsia="ru-RU"/>
              </w:rPr>
              <w:t>17,4</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3F0C2F"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18,3</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C317ED"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16,9</w:t>
            </w:r>
          </w:p>
        </w:tc>
      </w:tr>
      <w:tr w:rsidR="00B94204" w:rsidRPr="00B94204" w14:paraId="7ABFE866" w14:textId="77777777" w:rsidTr="00B94204">
        <w:trPr>
          <w:trHeight w:val="315"/>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44310468"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xml:space="preserve">выражении, </w:t>
            </w:r>
            <w:proofErr w:type="spellStart"/>
            <w:r w:rsidRPr="00B94204">
              <w:rPr>
                <w:rFonts w:ascii="Times New Roman" w:eastAsia="Times New Roman" w:hAnsi="Times New Roman" w:cs="Times New Roman"/>
                <w:sz w:val="20"/>
                <w:lang w:eastAsia="ru-RU"/>
              </w:rPr>
              <w:t>тыс.шт</w:t>
            </w:r>
            <w:proofErr w:type="spellEnd"/>
            <w:r w:rsidRPr="00B94204">
              <w:rPr>
                <w:rFonts w:ascii="Times New Roman" w:eastAsia="Times New Roman" w:hAnsi="Times New Roman" w:cs="Times New Roman"/>
                <w:sz w:val="20"/>
                <w:lang w:eastAsia="ru-RU"/>
              </w:rPr>
              <w:t>.</w:t>
            </w:r>
          </w:p>
        </w:tc>
        <w:tc>
          <w:tcPr>
            <w:tcW w:w="851" w:type="dxa"/>
            <w:vMerge/>
            <w:tcBorders>
              <w:top w:val="nil"/>
              <w:left w:val="single" w:sz="8" w:space="0" w:color="auto"/>
              <w:bottom w:val="single" w:sz="8" w:space="0" w:color="000000"/>
              <w:right w:val="single" w:sz="8" w:space="0" w:color="auto"/>
            </w:tcBorders>
            <w:vAlign w:val="center"/>
            <w:hideMark/>
          </w:tcPr>
          <w:p w14:paraId="2782F169"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657404A3"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2EE2C399"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C768B04"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r>
      <w:tr w:rsidR="00B94204" w:rsidRPr="00B94204" w14:paraId="58F43BEB" w14:textId="77777777" w:rsidTr="00B94204">
        <w:trPr>
          <w:trHeight w:val="510"/>
        </w:trPr>
        <w:tc>
          <w:tcPr>
            <w:tcW w:w="4668" w:type="dxa"/>
            <w:tcBorders>
              <w:top w:val="nil"/>
              <w:left w:val="single" w:sz="8" w:space="0" w:color="auto"/>
              <w:bottom w:val="nil"/>
              <w:right w:val="single" w:sz="8" w:space="0" w:color="auto"/>
            </w:tcBorders>
            <w:shd w:val="clear" w:color="auto" w:fill="auto"/>
            <w:vAlign w:val="center"/>
            <w:hideMark/>
          </w:tcPr>
          <w:p w14:paraId="2F4389FE"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Структура (ассортимент) реализации продукции, в долях:</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118F58"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szCs w:val="20"/>
                <w:lang w:val="en-US" w:eastAsia="ru-RU"/>
              </w:rPr>
              <w:t>d</w:t>
            </w:r>
          </w:p>
        </w:tc>
        <w:tc>
          <w:tcPr>
            <w:tcW w:w="1417" w:type="dxa"/>
            <w:tcBorders>
              <w:top w:val="nil"/>
              <w:left w:val="nil"/>
              <w:bottom w:val="nil"/>
              <w:right w:val="single" w:sz="8" w:space="0" w:color="auto"/>
            </w:tcBorders>
            <w:shd w:val="clear" w:color="auto" w:fill="auto"/>
            <w:vAlign w:val="center"/>
            <w:hideMark/>
          </w:tcPr>
          <w:p w14:paraId="35B4F40B"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w:t>
            </w:r>
          </w:p>
        </w:tc>
        <w:tc>
          <w:tcPr>
            <w:tcW w:w="1276" w:type="dxa"/>
            <w:tcBorders>
              <w:top w:val="nil"/>
              <w:left w:val="nil"/>
              <w:bottom w:val="nil"/>
              <w:right w:val="single" w:sz="8" w:space="0" w:color="auto"/>
            </w:tcBorders>
            <w:shd w:val="clear" w:color="auto" w:fill="auto"/>
            <w:vAlign w:val="center"/>
            <w:hideMark/>
          </w:tcPr>
          <w:p w14:paraId="7A031200"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w:t>
            </w:r>
          </w:p>
        </w:tc>
        <w:tc>
          <w:tcPr>
            <w:tcW w:w="1276" w:type="dxa"/>
            <w:tcBorders>
              <w:top w:val="nil"/>
              <w:left w:val="nil"/>
              <w:bottom w:val="nil"/>
              <w:right w:val="single" w:sz="8" w:space="0" w:color="auto"/>
            </w:tcBorders>
            <w:shd w:val="clear" w:color="auto" w:fill="auto"/>
            <w:vAlign w:val="center"/>
            <w:hideMark/>
          </w:tcPr>
          <w:p w14:paraId="62D67931"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w:t>
            </w:r>
          </w:p>
        </w:tc>
      </w:tr>
      <w:tr w:rsidR="00B94204" w:rsidRPr="00B94204" w14:paraId="09495122" w14:textId="77777777" w:rsidTr="00B94204">
        <w:trPr>
          <w:trHeight w:val="300"/>
        </w:trPr>
        <w:tc>
          <w:tcPr>
            <w:tcW w:w="4668" w:type="dxa"/>
            <w:tcBorders>
              <w:top w:val="nil"/>
              <w:left w:val="single" w:sz="8" w:space="0" w:color="auto"/>
              <w:bottom w:val="nil"/>
              <w:right w:val="single" w:sz="8" w:space="0" w:color="auto"/>
            </w:tcBorders>
            <w:shd w:val="clear" w:color="auto" w:fill="auto"/>
            <w:vAlign w:val="center"/>
            <w:hideMark/>
          </w:tcPr>
          <w:p w14:paraId="2CAB8E86"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Ж</w:t>
            </w:r>
          </w:p>
        </w:tc>
        <w:tc>
          <w:tcPr>
            <w:tcW w:w="851" w:type="dxa"/>
            <w:vMerge/>
            <w:tcBorders>
              <w:top w:val="nil"/>
              <w:left w:val="single" w:sz="8" w:space="0" w:color="auto"/>
              <w:bottom w:val="single" w:sz="8" w:space="0" w:color="000000"/>
              <w:right w:val="single" w:sz="8" w:space="0" w:color="auto"/>
            </w:tcBorders>
            <w:vAlign w:val="center"/>
            <w:hideMark/>
          </w:tcPr>
          <w:p w14:paraId="4C877096"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single" w:sz="8" w:space="0" w:color="auto"/>
            </w:tcBorders>
            <w:shd w:val="clear" w:color="auto" w:fill="auto"/>
            <w:vAlign w:val="center"/>
            <w:hideMark/>
          </w:tcPr>
          <w:p w14:paraId="02F71665"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0,37931034</w:t>
            </w:r>
          </w:p>
        </w:tc>
        <w:tc>
          <w:tcPr>
            <w:tcW w:w="1276" w:type="dxa"/>
            <w:tcBorders>
              <w:top w:val="nil"/>
              <w:left w:val="nil"/>
              <w:bottom w:val="nil"/>
              <w:right w:val="single" w:sz="8" w:space="0" w:color="auto"/>
            </w:tcBorders>
            <w:shd w:val="clear" w:color="auto" w:fill="auto"/>
            <w:vAlign w:val="center"/>
            <w:hideMark/>
          </w:tcPr>
          <w:p w14:paraId="5C22C362"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0,3497268</w:t>
            </w:r>
          </w:p>
        </w:tc>
        <w:tc>
          <w:tcPr>
            <w:tcW w:w="1276" w:type="dxa"/>
            <w:tcBorders>
              <w:top w:val="nil"/>
              <w:left w:val="nil"/>
              <w:bottom w:val="nil"/>
              <w:right w:val="single" w:sz="8" w:space="0" w:color="auto"/>
            </w:tcBorders>
            <w:shd w:val="clear" w:color="auto" w:fill="auto"/>
            <w:vAlign w:val="center"/>
            <w:hideMark/>
          </w:tcPr>
          <w:p w14:paraId="3CAE6444"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0,3550296</w:t>
            </w:r>
          </w:p>
        </w:tc>
      </w:tr>
      <w:tr w:rsidR="00B94204" w:rsidRPr="00B94204" w14:paraId="71CC21EE" w14:textId="77777777" w:rsidTr="00B94204">
        <w:trPr>
          <w:trHeight w:val="300"/>
        </w:trPr>
        <w:tc>
          <w:tcPr>
            <w:tcW w:w="4668" w:type="dxa"/>
            <w:tcBorders>
              <w:top w:val="nil"/>
              <w:left w:val="single" w:sz="8" w:space="0" w:color="auto"/>
              <w:bottom w:val="nil"/>
              <w:right w:val="single" w:sz="8" w:space="0" w:color="auto"/>
            </w:tcBorders>
            <w:shd w:val="clear" w:color="auto" w:fill="auto"/>
            <w:vAlign w:val="center"/>
            <w:hideMark/>
          </w:tcPr>
          <w:p w14:paraId="5CBA4351"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З</w:t>
            </w:r>
          </w:p>
        </w:tc>
        <w:tc>
          <w:tcPr>
            <w:tcW w:w="851" w:type="dxa"/>
            <w:vMerge/>
            <w:tcBorders>
              <w:top w:val="nil"/>
              <w:left w:val="single" w:sz="8" w:space="0" w:color="auto"/>
              <w:bottom w:val="single" w:sz="8" w:space="0" w:color="000000"/>
              <w:right w:val="single" w:sz="8" w:space="0" w:color="auto"/>
            </w:tcBorders>
            <w:vAlign w:val="center"/>
            <w:hideMark/>
          </w:tcPr>
          <w:p w14:paraId="70B55C94"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single" w:sz="8" w:space="0" w:color="auto"/>
            </w:tcBorders>
            <w:shd w:val="clear" w:color="auto" w:fill="auto"/>
            <w:vAlign w:val="center"/>
            <w:hideMark/>
          </w:tcPr>
          <w:p w14:paraId="78AD9804"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0,16091954</w:t>
            </w:r>
          </w:p>
        </w:tc>
        <w:tc>
          <w:tcPr>
            <w:tcW w:w="1276" w:type="dxa"/>
            <w:tcBorders>
              <w:top w:val="nil"/>
              <w:left w:val="nil"/>
              <w:bottom w:val="nil"/>
              <w:right w:val="single" w:sz="8" w:space="0" w:color="auto"/>
            </w:tcBorders>
            <w:shd w:val="clear" w:color="auto" w:fill="auto"/>
            <w:vAlign w:val="center"/>
            <w:hideMark/>
          </w:tcPr>
          <w:p w14:paraId="36ADD434"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0,1857923</w:t>
            </w:r>
          </w:p>
        </w:tc>
        <w:tc>
          <w:tcPr>
            <w:tcW w:w="1276" w:type="dxa"/>
            <w:tcBorders>
              <w:top w:val="nil"/>
              <w:left w:val="nil"/>
              <w:bottom w:val="nil"/>
              <w:right w:val="single" w:sz="8" w:space="0" w:color="auto"/>
            </w:tcBorders>
            <w:shd w:val="clear" w:color="auto" w:fill="auto"/>
            <w:vAlign w:val="center"/>
            <w:hideMark/>
          </w:tcPr>
          <w:p w14:paraId="45B2A762"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0,2011834</w:t>
            </w:r>
          </w:p>
        </w:tc>
      </w:tr>
      <w:tr w:rsidR="00B94204" w:rsidRPr="00B94204" w14:paraId="43B3485F" w14:textId="77777777" w:rsidTr="00B94204">
        <w:trPr>
          <w:trHeight w:val="315"/>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3F3EA4AB"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И</w:t>
            </w:r>
          </w:p>
        </w:tc>
        <w:tc>
          <w:tcPr>
            <w:tcW w:w="851" w:type="dxa"/>
            <w:vMerge/>
            <w:tcBorders>
              <w:top w:val="nil"/>
              <w:left w:val="single" w:sz="8" w:space="0" w:color="auto"/>
              <w:bottom w:val="single" w:sz="8" w:space="0" w:color="000000"/>
              <w:right w:val="single" w:sz="8" w:space="0" w:color="auto"/>
            </w:tcBorders>
            <w:vAlign w:val="center"/>
            <w:hideMark/>
          </w:tcPr>
          <w:p w14:paraId="613FFBAD"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single" w:sz="8" w:space="0" w:color="auto"/>
            </w:tcBorders>
            <w:shd w:val="clear" w:color="auto" w:fill="auto"/>
            <w:vAlign w:val="center"/>
            <w:hideMark/>
          </w:tcPr>
          <w:p w14:paraId="6EA70798"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0,45977011</w:t>
            </w:r>
          </w:p>
        </w:tc>
        <w:tc>
          <w:tcPr>
            <w:tcW w:w="1276" w:type="dxa"/>
            <w:tcBorders>
              <w:top w:val="nil"/>
              <w:left w:val="nil"/>
              <w:bottom w:val="nil"/>
              <w:right w:val="single" w:sz="8" w:space="0" w:color="auto"/>
            </w:tcBorders>
            <w:shd w:val="clear" w:color="auto" w:fill="auto"/>
            <w:vAlign w:val="center"/>
            <w:hideMark/>
          </w:tcPr>
          <w:p w14:paraId="18DB33B4"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0,4644809</w:t>
            </w:r>
          </w:p>
        </w:tc>
        <w:tc>
          <w:tcPr>
            <w:tcW w:w="1276" w:type="dxa"/>
            <w:tcBorders>
              <w:top w:val="nil"/>
              <w:left w:val="nil"/>
              <w:bottom w:val="nil"/>
              <w:right w:val="single" w:sz="8" w:space="0" w:color="auto"/>
            </w:tcBorders>
            <w:shd w:val="clear" w:color="auto" w:fill="auto"/>
            <w:vAlign w:val="center"/>
            <w:hideMark/>
          </w:tcPr>
          <w:p w14:paraId="2C5B4002"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0,443787</w:t>
            </w:r>
          </w:p>
        </w:tc>
      </w:tr>
      <w:tr w:rsidR="00B94204" w:rsidRPr="00B94204" w14:paraId="1F585E29" w14:textId="77777777" w:rsidTr="00B94204">
        <w:trPr>
          <w:trHeight w:val="315"/>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4FEC2E77"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Ставка косвенных налогов, в долях</w:t>
            </w:r>
          </w:p>
        </w:tc>
        <w:tc>
          <w:tcPr>
            <w:tcW w:w="851" w:type="dxa"/>
            <w:tcBorders>
              <w:top w:val="nil"/>
              <w:left w:val="nil"/>
              <w:bottom w:val="single" w:sz="8" w:space="0" w:color="auto"/>
              <w:right w:val="single" w:sz="8" w:space="0" w:color="auto"/>
            </w:tcBorders>
            <w:shd w:val="clear" w:color="auto" w:fill="auto"/>
            <w:vAlign w:val="center"/>
            <w:hideMark/>
          </w:tcPr>
          <w:p w14:paraId="32BF6FC9"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С</w:t>
            </w:r>
            <w:r w:rsidRPr="00911BD4">
              <w:rPr>
                <w:rFonts w:ascii="Times New Roman" w:eastAsia="Times New Roman" w:hAnsi="Times New Roman" w:cs="Times New Roman"/>
                <w:sz w:val="20"/>
                <w:vertAlign w:val="subscript"/>
                <w:lang w:eastAsia="ru-RU"/>
              </w:rPr>
              <w:t>НДС</w:t>
            </w:r>
          </w:p>
        </w:tc>
        <w:tc>
          <w:tcPr>
            <w:tcW w:w="1417" w:type="dxa"/>
            <w:tcBorders>
              <w:top w:val="nil"/>
              <w:left w:val="nil"/>
              <w:bottom w:val="single" w:sz="8" w:space="0" w:color="auto"/>
              <w:right w:val="single" w:sz="8" w:space="0" w:color="auto"/>
            </w:tcBorders>
            <w:shd w:val="clear" w:color="auto" w:fill="auto"/>
            <w:vAlign w:val="center"/>
            <w:hideMark/>
          </w:tcPr>
          <w:p w14:paraId="753042B7"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0,2</w:t>
            </w:r>
          </w:p>
        </w:tc>
        <w:tc>
          <w:tcPr>
            <w:tcW w:w="1276" w:type="dxa"/>
            <w:tcBorders>
              <w:top w:val="nil"/>
              <w:left w:val="nil"/>
              <w:bottom w:val="single" w:sz="8" w:space="0" w:color="auto"/>
              <w:right w:val="single" w:sz="8" w:space="0" w:color="auto"/>
            </w:tcBorders>
            <w:shd w:val="clear" w:color="auto" w:fill="auto"/>
            <w:vAlign w:val="center"/>
            <w:hideMark/>
          </w:tcPr>
          <w:p w14:paraId="577C585F"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0,18</w:t>
            </w:r>
          </w:p>
        </w:tc>
        <w:tc>
          <w:tcPr>
            <w:tcW w:w="1276" w:type="dxa"/>
            <w:tcBorders>
              <w:top w:val="nil"/>
              <w:left w:val="nil"/>
              <w:bottom w:val="single" w:sz="8" w:space="0" w:color="auto"/>
              <w:right w:val="single" w:sz="8" w:space="0" w:color="auto"/>
            </w:tcBorders>
            <w:shd w:val="clear" w:color="auto" w:fill="auto"/>
            <w:vAlign w:val="center"/>
            <w:hideMark/>
          </w:tcPr>
          <w:p w14:paraId="585711F2"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0,18</w:t>
            </w:r>
          </w:p>
        </w:tc>
      </w:tr>
      <w:tr w:rsidR="00B94204" w:rsidRPr="00B94204" w14:paraId="20784CD7" w14:textId="77777777" w:rsidTr="00B94204">
        <w:trPr>
          <w:trHeight w:val="525"/>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1C211E4B"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xml:space="preserve">Валовой доход (выручка) от реализации продукции, </w:t>
            </w:r>
            <w:proofErr w:type="spellStart"/>
            <w:r w:rsidRPr="00B94204">
              <w:rPr>
                <w:rFonts w:ascii="Times New Roman" w:eastAsia="Times New Roman" w:hAnsi="Times New Roman" w:cs="Times New Roman"/>
                <w:sz w:val="20"/>
                <w:lang w:eastAsia="ru-RU"/>
              </w:rPr>
              <w:t>млн.руб</w:t>
            </w:r>
            <w:proofErr w:type="spellEnd"/>
            <w:r w:rsidRPr="00B94204">
              <w:rPr>
                <w:rFonts w:ascii="Times New Roman" w:eastAsia="Times New Roman" w:hAnsi="Times New Roman" w:cs="Times New Roman"/>
                <w:sz w:val="20"/>
                <w:lang w:eastAsia="ru-RU"/>
              </w:rPr>
              <w:t>.</w:t>
            </w:r>
          </w:p>
        </w:tc>
        <w:tc>
          <w:tcPr>
            <w:tcW w:w="851" w:type="dxa"/>
            <w:tcBorders>
              <w:top w:val="nil"/>
              <w:left w:val="nil"/>
              <w:bottom w:val="single" w:sz="8" w:space="0" w:color="auto"/>
              <w:right w:val="single" w:sz="8" w:space="0" w:color="auto"/>
            </w:tcBorders>
            <w:shd w:val="clear" w:color="auto" w:fill="auto"/>
            <w:vAlign w:val="center"/>
            <w:hideMark/>
          </w:tcPr>
          <w:p w14:paraId="3D93DD17"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РП</w:t>
            </w:r>
          </w:p>
        </w:tc>
        <w:tc>
          <w:tcPr>
            <w:tcW w:w="1417" w:type="dxa"/>
            <w:tcBorders>
              <w:top w:val="nil"/>
              <w:left w:val="nil"/>
              <w:bottom w:val="single" w:sz="8" w:space="0" w:color="auto"/>
              <w:right w:val="single" w:sz="8" w:space="0" w:color="auto"/>
            </w:tcBorders>
            <w:shd w:val="clear" w:color="auto" w:fill="auto"/>
            <w:vAlign w:val="center"/>
            <w:hideMark/>
          </w:tcPr>
          <w:p w14:paraId="6C959DE2"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46,95</w:t>
            </w:r>
          </w:p>
        </w:tc>
        <w:tc>
          <w:tcPr>
            <w:tcW w:w="1276" w:type="dxa"/>
            <w:tcBorders>
              <w:top w:val="nil"/>
              <w:left w:val="nil"/>
              <w:bottom w:val="single" w:sz="8" w:space="0" w:color="auto"/>
              <w:right w:val="single" w:sz="8" w:space="0" w:color="auto"/>
            </w:tcBorders>
            <w:shd w:val="clear" w:color="auto" w:fill="auto"/>
            <w:vAlign w:val="center"/>
            <w:hideMark/>
          </w:tcPr>
          <w:p w14:paraId="42D6E1D6"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51,9</w:t>
            </w:r>
          </w:p>
        </w:tc>
        <w:tc>
          <w:tcPr>
            <w:tcW w:w="1276" w:type="dxa"/>
            <w:tcBorders>
              <w:top w:val="nil"/>
              <w:left w:val="nil"/>
              <w:bottom w:val="single" w:sz="8" w:space="0" w:color="auto"/>
              <w:right w:val="single" w:sz="8" w:space="0" w:color="auto"/>
            </w:tcBorders>
            <w:shd w:val="clear" w:color="auto" w:fill="auto"/>
            <w:vAlign w:val="center"/>
            <w:hideMark/>
          </w:tcPr>
          <w:p w14:paraId="48A29699"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53,95</w:t>
            </w:r>
          </w:p>
        </w:tc>
      </w:tr>
      <w:tr w:rsidR="00B94204" w:rsidRPr="00B94204" w14:paraId="4A219ED3" w14:textId="77777777" w:rsidTr="00B94204">
        <w:trPr>
          <w:trHeight w:val="525"/>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4228A51A"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 xml:space="preserve">Чистый доход (выручка) от реализации продукции, </w:t>
            </w:r>
            <w:proofErr w:type="spellStart"/>
            <w:r w:rsidRPr="00B94204">
              <w:rPr>
                <w:rFonts w:ascii="Times New Roman" w:eastAsia="Times New Roman" w:hAnsi="Times New Roman" w:cs="Times New Roman"/>
                <w:sz w:val="20"/>
                <w:lang w:eastAsia="ru-RU"/>
              </w:rPr>
              <w:t>млн.руб</w:t>
            </w:r>
            <w:proofErr w:type="spellEnd"/>
            <w:r w:rsidRPr="00B94204">
              <w:rPr>
                <w:rFonts w:ascii="Times New Roman" w:eastAsia="Times New Roman" w:hAnsi="Times New Roman" w:cs="Times New Roman"/>
                <w:sz w:val="20"/>
                <w:lang w:eastAsia="ru-RU"/>
              </w:rPr>
              <w:t>.</w:t>
            </w:r>
          </w:p>
        </w:tc>
        <w:tc>
          <w:tcPr>
            <w:tcW w:w="851" w:type="dxa"/>
            <w:tcBorders>
              <w:top w:val="nil"/>
              <w:left w:val="nil"/>
              <w:bottom w:val="single" w:sz="8" w:space="0" w:color="auto"/>
              <w:right w:val="single" w:sz="8" w:space="0" w:color="auto"/>
            </w:tcBorders>
            <w:shd w:val="clear" w:color="auto" w:fill="auto"/>
            <w:vAlign w:val="center"/>
            <w:hideMark/>
          </w:tcPr>
          <w:p w14:paraId="2C52BDD9" w14:textId="77777777" w:rsidR="00B94204" w:rsidRPr="00B94204" w:rsidRDefault="00B94204" w:rsidP="00B94204">
            <w:pPr>
              <w:spacing w:after="0" w:line="240" w:lineRule="auto"/>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РПЧ</w:t>
            </w:r>
          </w:p>
        </w:tc>
        <w:tc>
          <w:tcPr>
            <w:tcW w:w="1417" w:type="dxa"/>
            <w:tcBorders>
              <w:top w:val="nil"/>
              <w:left w:val="nil"/>
              <w:bottom w:val="single" w:sz="8" w:space="0" w:color="auto"/>
              <w:right w:val="single" w:sz="8" w:space="0" w:color="auto"/>
            </w:tcBorders>
            <w:shd w:val="clear" w:color="auto" w:fill="auto"/>
            <w:vAlign w:val="center"/>
            <w:hideMark/>
          </w:tcPr>
          <w:p w14:paraId="7D49FAC8"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48,7</w:t>
            </w:r>
          </w:p>
        </w:tc>
        <w:tc>
          <w:tcPr>
            <w:tcW w:w="1276" w:type="dxa"/>
            <w:tcBorders>
              <w:top w:val="nil"/>
              <w:left w:val="nil"/>
              <w:bottom w:val="single" w:sz="8" w:space="0" w:color="auto"/>
              <w:right w:val="single" w:sz="8" w:space="0" w:color="auto"/>
            </w:tcBorders>
            <w:shd w:val="clear" w:color="auto" w:fill="auto"/>
            <w:vAlign w:val="center"/>
            <w:hideMark/>
          </w:tcPr>
          <w:p w14:paraId="1A26B967"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50,8</w:t>
            </w:r>
          </w:p>
        </w:tc>
        <w:tc>
          <w:tcPr>
            <w:tcW w:w="1276" w:type="dxa"/>
            <w:tcBorders>
              <w:top w:val="nil"/>
              <w:left w:val="nil"/>
              <w:bottom w:val="single" w:sz="8" w:space="0" w:color="auto"/>
              <w:right w:val="single" w:sz="8" w:space="0" w:color="auto"/>
            </w:tcBorders>
            <w:shd w:val="clear" w:color="auto" w:fill="auto"/>
            <w:vAlign w:val="center"/>
            <w:hideMark/>
          </w:tcPr>
          <w:p w14:paraId="5AA369E0" w14:textId="77777777" w:rsidR="00B94204" w:rsidRPr="00B94204" w:rsidRDefault="00B94204" w:rsidP="00B94204">
            <w:pPr>
              <w:spacing w:after="0" w:line="240" w:lineRule="auto"/>
              <w:jc w:val="right"/>
              <w:rPr>
                <w:rFonts w:ascii="Times New Roman" w:eastAsia="Times New Roman" w:hAnsi="Times New Roman" w:cs="Times New Roman"/>
                <w:sz w:val="20"/>
                <w:szCs w:val="20"/>
                <w:lang w:eastAsia="ru-RU"/>
              </w:rPr>
            </w:pPr>
            <w:r w:rsidRPr="00B94204">
              <w:rPr>
                <w:rFonts w:ascii="Times New Roman" w:eastAsia="Times New Roman" w:hAnsi="Times New Roman" w:cs="Times New Roman"/>
                <w:sz w:val="20"/>
                <w:lang w:eastAsia="ru-RU"/>
              </w:rPr>
              <w:t>51,5</w:t>
            </w:r>
          </w:p>
        </w:tc>
      </w:tr>
    </w:tbl>
    <w:p w14:paraId="6B56F78E" w14:textId="217B90D9" w:rsidR="002040B9" w:rsidRDefault="002040B9" w:rsidP="00D757DA">
      <w:pPr>
        <w:spacing w:after="0" w:line="360" w:lineRule="auto"/>
        <w:ind w:firstLine="709"/>
        <w:contextualSpacing/>
        <w:jc w:val="both"/>
        <w:rPr>
          <w:rFonts w:ascii="Times New Roman" w:hAnsi="Times New Roman" w:cs="Times New Roman"/>
          <w:sz w:val="28"/>
          <w:szCs w:val="28"/>
        </w:rPr>
      </w:pPr>
    </w:p>
    <w:p w14:paraId="414C1F90" w14:textId="77777777" w:rsidR="00B94204" w:rsidRPr="00B94204" w:rsidRDefault="00B94204" w:rsidP="00B94204">
      <w:pPr>
        <w:spacing w:after="0" w:line="360" w:lineRule="auto"/>
        <w:ind w:firstLine="709"/>
        <w:contextualSpacing/>
        <w:jc w:val="both"/>
        <w:rPr>
          <w:rFonts w:ascii="Times New Roman" w:hAnsi="Times New Roman" w:cs="Times New Roman"/>
          <w:sz w:val="28"/>
          <w:szCs w:val="28"/>
        </w:rPr>
      </w:pPr>
      <w:r w:rsidRPr="00B94204">
        <w:rPr>
          <w:rFonts w:ascii="Times New Roman" w:hAnsi="Times New Roman" w:cs="Times New Roman"/>
          <w:sz w:val="28"/>
          <w:szCs w:val="28"/>
        </w:rPr>
        <w:t xml:space="preserve">Для установления влияния различных факторов на размер дохода (выручки) от реализации продукции используется метод факторного анализа, </w:t>
      </w:r>
      <w:r w:rsidRPr="00B94204">
        <w:rPr>
          <w:rFonts w:ascii="Times New Roman" w:hAnsi="Times New Roman" w:cs="Times New Roman"/>
          <w:sz w:val="28"/>
          <w:szCs w:val="28"/>
        </w:rPr>
        <w:lastRenderedPageBreak/>
        <w:t>в основу которого может быть положена одна из моделей формирования дохода от реализации:</w:t>
      </w:r>
    </w:p>
    <w:p w14:paraId="20639E6C" w14:textId="77777777" w:rsidR="00B94204" w:rsidRPr="00B94204" w:rsidRDefault="00B94204" w:rsidP="00B94204">
      <w:pPr>
        <w:numPr>
          <w:ilvl w:val="0"/>
          <w:numId w:val="1"/>
        </w:numPr>
        <w:tabs>
          <w:tab w:val="num" w:pos="851"/>
        </w:tabs>
        <w:spacing w:after="0" w:line="360" w:lineRule="auto"/>
        <w:contextualSpacing/>
        <w:jc w:val="both"/>
        <w:rPr>
          <w:rFonts w:ascii="Times New Roman" w:hAnsi="Times New Roman" w:cs="Times New Roman"/>
          <w:sz w:val="28"/>
          <w:szCs w:val="28"/>
          <w:u w:val="single"/>
        </w:rPr>
      </w:pPr>
      <w:r w:rsidRPr="00B94204">
        <w:rPr>
          <w:rFonts w:ascii="Times New Roman" w:hAnsi="Times New Roman" w:cs="Times New Roman"/>
          <w:sz w:val="28"/>
          <w:szCs w:val="28"/>
          <w:u w:val="single"/>
        </w:rPr>
        <w:t>факторная модель формирования валового дохода (выручки) от реализации продукции</w:t>
      </w:r>
      <w:r w:rsidRPr="00B94204">
        <w:rPr>
          <w:rFonts w:ascii="Times New Roman" w:hAnsi="Times New Roman" w:cs="Times New Roman"/>
          <w:sz w:val="28"/>
          <w:szCs w:val="28"/>
        </w:rPr>
        <w:t>:</w:t>
      </w:r>
    </w:p>
    <w:p w14:paraId="28C1572C" w14:textId="77777777" w:rsidR="00B94204" w:rsidRPr="00B94204" w:rsidRDefault="00B94204" w:rsidP="00B94204">
      <w:pPr>
        <w:spacing w:after="0" w:line="360" w:lineRule="auto"/>
        <w:ind w:firstLine="709"/>
        <w:contextualSpacing/>
        <w:jc w:val="center"/>
        <w:rPr>
          <w:rFonts w:ascii="Times New Roman" w:hAnsi="Times New Roman" w:cs="Times New Roman"/>
          <w:sz w:val="28"/>
          <w:szCs w:val="28"/>
        </w:rPr>
      </w:pPr>
      <w:r w:rsidRPr="00B94204">
        <w:rPr>
          <w:rFonts w:ascii="Times New Roman" w:hAnsi="Times New Roman" w:cs="Times New Roman"/>
          <w:sz w:val="28"/>
          <w:szCs w:val="28"/>
          <w:lang w:val="en-US"/>
        </w:rPr>
        <w:object w:dxaOrig="2970" w:dyaOrig="795" w14:anchorId="7E81E481">
          <v:shape id="_x0000_i1398" type="#_x0000_t75" style="width:148.5pt;height:39.75pt" o:ole="">
            <v:imagedata r:id="rId880" o:title="" croptop="6334f"/>
          </v:shape>
          <o:OLEObject Type="Embed" ProgID="Equation.3" ShapeID="_x0000_i1398" DrawAspect="Content" ObjectID="_1734173297" r:id="rId881"/>
        </w:object>
      </w:r>
      <w:r w:rsidRPr="00B94204">
        <w:rPr>
          <w:rFonts w:ascii="Times New Roman" w:hAnsi="Times New Roman" w:cs="Times New Roman"/>
          <w:sz w:val="28"/>
          <w:szCs w:val="28"/>
        </w:rPr>
        <w:t xml:space="preserve">        или        </w:t>
      </w:r>
      <w:r w:rsidRPr="00B94204">
        <w:rPr>
          <w:rFonts w:ascii="Times New Roman" w:hAnsi="Times New Roman" w:cs="Times New Roman"/>
          <w:sz w:val="28"/>
          <w:szCs w:val="28"/>
          <w:lang w:val="en-US"/>
        </w:rPr>
        <w:object w:dxaOrig="3390" w:dyaOrig="795" w14:anchorId="582824CB">
          <v:shape id="_x0000_i1399" type="#_x0000_t75" style="width:169.5pt;height:39.75pt" o:ole="">
            <v:imagedata r:id="rId882" o:title="" croptop="6334f"/>
          </v:shape>
          <o:OLEObject Type="Embed" ProgID="Equation.3" ShapeID="_x0000_i1399" DrawAspect="Content" ObjectID="_1734173298" r:id="rId883"/>
        </w:object>
      </w:r>
      <w:r w:rsidRPr="00B94204">
        <w:rPr>
          <w:rFonts w:ascii="Times New Roman" w:hAnsi="Times New Roman" w:cs="Times New Roman"/>
          <w:sz w:val="28"/>
          <w:szCs w:val="28"/>
        </w:rPr>
        <w:t>,</w:t>
      </w:r>
    </w:p>
    <w:p w14:paraId="1C3A06D5" w14:textId="77777777" w:rsidR="00B94204" w:rsidRPr="00B94204" w:rsidRDefault="00B94204" w:rsidP="00B94204">
      <w:pPr>
        <w:spacing w:after="0" w:line="360" w:lineRule="auto"/>
        <w:ind w:firstLine="709"/>
        <w:contextualSpacing/>
        <w:jc w:val="both"/>
        <w:rPr>
          <w:rFonts w:ascii="Times New Roman" w:hAnsi="Times New Roman" w:cs="Times New Roman"/>
          <w:sz w:val="28"/>
          <w:szCs w:val="28"/>
        </w:rPr>
      </w:pPr>
      <w:r w:rsidRPr="00B94204">
        <w:rPr>
          <w:rFonts w:ascii="Times New Roman" w:hAnsi="Times New Roman" w:cs="Times New Roman"/>
          <w:sz w:val="28"/>
          <w:szCs w:val="28"/>
        </w:rPr>
        <w:t xml:space="preserve">где  </w:t>
      </w:r>
      <w:r w:rsidRPr="00B94204">
        <w:rPr>
          <w:rFonts w:ascii="Times New Roman" w:hAnsi="Times New Roman" w:cs="Times New Roman"/>
          <w:sz w:val="28"/>
          <w:szCs w:val="28"/>
        </w:rPr>
        <w:object w:dxaOrig="225" w:dyaOrig="225" w14:anchorId="17186A5F">
          <v:shape id="_x0000_i1400" type="#_x0000_t75" style="width:11.25pt;height:11.25pt" o:ole="">
            <v:imagedata r:id="rId163" o:title=""/>
          </v:shape>
          <o:OLEObject Type="Embed" ProgID="Equation.3" ShapeID="_x0000_i1400" DrawAspect="Content" ObjectID="_1734173299" r:id="rId884"/>
        </w:object>
      </w:r>
      <w:r w:rsidRPr="00B94204">
        <w:rPr>
          <w:rFonts w:ascii="Times New Roman" w:hAnsi="Times New Roman" w:cs="Times New Roman"/>
          <w:sz w:val="28"/>
          <w:szCs w:val="28"/>
        </w:rPr>
        <w:t xml:space="preserve">  -  количество видов реализуемой продукции;</w:t>
      </w:r>
    </w:p>
    <w:p w14:paraId="7924D6AB" w14:textId="77777777" w:rsidR="00B94204" w:rsidRPr="00B94204" w:rsidRDefault="00B94204" w:rsidP="00B94204">
      <w:pPr>
        <w:spacing w:after="0" w:line="360" w:lineRule="auto"/>
        <w:ind w:firstLine="709"/>
        <w:contextualSpacing/>
        <w:jc w:val="both"/>
        <w:rPr>
          <w:rFonts w:ascii="Times New Roman" w:hAnsi="Times New Roman" w:cs="Times New Roman"/>
          <w:sz w:val="28"/>
          <w:szCs w:val="28"/>
        </w:rPr>
      </w:pPr>
      <w:r w:rsidRPr="00B94204">
        <w:rPr>
          <w:rFonts w:ascii="Times New Roman" w:hAnsi="Times New Roman" w:cs="Times New Roman"/>
          <w:sz w:val="28"/>
          <w:szCs w:val="28"/>
          <w:lang w:val="en-US"/>
        </w:rPr>
        <w:object w:dxaOrig="300" w:dyaOrig="420" w14:anchorId="1EB58433">
          <v:shape id="_x0000_i1401" type="#_x0000_t75" style="width:15pt;height:21pt" o:ole="">
            <v:imagedata r:id="rId885" o:title=""/>
          </v:shape>
          <o:OLEObject Type="Embed" ProgID="Equation.3" ShapeID="_x0000_i1401" DrawAspect="Content" ObjectID="_1734173300" r:id="rId886"/>
        </w:object>
      </w:r>
      <w:r w:rsidRPr="00B94204">
        <w:rPr>
          <w:rFonts w:ascii="Times New Roman" w:hAnsi="Times New Roman" w:cs="Times New Roman"/>
          <w:sz w:val="28"/>
          <w:szCs w:val="28"/>
        </w:rPr>
        <w:t xml:space="preserve">  -  цена без НДС реализации </w:t>
      </w:r>
      <w:proofErr w:type="spellStart"/>
      <w:r w:rsidRPr="00B94204">
        <w:rPr>
          <w:rFonts w:ascii="Times New Roman" w:hAnsi="Times New Roman" w:cs="Times New Roman"/>
          <w:sz w:val="28"/>
          <w:szCs w:val="28"/>
          <w:lang w:val="en-US"/>
        </w:rPr>
        <w:t>i</w:t>
      </w:r>
      <w:proofErr w:type="spellEnd"/>
      <w:r w:rsidRPr="00B94204">
        <w:rPr>
          <w:rFonts w:ascii="Times New Roman" w:hAnsi="Times New Roman" w:cs="Times New Roman"/>
          <w:sz w:val="28"/>
          <w:szCs w:val="28"/>
        </w:rPr>
        <w:t>-го вида продукции;</w:t>
      </w:r>
    </w:p>
    <w:p w14:paraId="154C4E4B" w14:textId="77777777" w:rsidR="00B94204" w:rsidRPr="00B94204" w:rsidRDefault="00B94204" w:rsidP="00B94204">
      <w:pPr>
        <w:spacing w:after="0" w:line="360" w:lineRule="auto"/>
        <w:ind w:firstLine="709"/>
        <w:contextualSpacing/>
        <w:jc w:val="both"/>
        <w:rPr>
          <w:rFonts w:ascii="Times New Roman" w:hAnsi="Times New Roman" w:cs="Times New Roman"/>
          <w:sz w:val="28"/>
          <w:szCs w:val="28"/>
        </w:rPr>
      </w:pPr>
      <w:r w:rsidRPr="00B94204">
        <w:rPr>
          <w:rFonts w:ascii="Times New Roman" w:hAnsi="Times New Roman" w:cs="Times New Roman"/>
          <w:sz w:val="28"/>
          <w:szCs w:val="28"/>
          <w:lang w:val="en-US"/>
        </w:rPr>
        <w:object w:dxaOrig="300" w:dyaOrig="420" w14:anchorId="349D4928">
          <v:shape id="_x0000_i1402" type="#_x0000_t75" style="width:15pt;height:21pt" o:ole="">
            <v:imagedata r:id="rId416" o:title=""/>
          </v:shape>
          <o:OLEObject Type="Embed" ProgID="Equation.3" ShapeID="_x0000_i1402" DrawAspect="Content" ObjectID="_1734173301" r:id="rId887"/>
        </w:object>
      </w:r>
      <w:r w:rsidRPr="00B94204">
        <w:rPr>
          <w:rFonts w:ascii="Times New Roman" w:hAnsi="Times New Roman" w:cs="Times New Roman"/>
          <w:sz w:val="28"/>
          <w:szCs w:val="28"/>
        </w:rPr>
        <w:t xml:space="preserve">  -  физический объем реализации </w:t>
      </w:r>
      <w:proofErr w:type="spellStart"/>
      <w:r w:rsidRPr="00B94204">
        <w:rPr>
          <w:rFonts w:ascii="Times New Roman" w:hAnsi="Times New Roman" w:cs="Times New Roman"/>
          <w:sz w:val="28"/>
          <w:szCs w:val="28"/>
          <w:lang w:val="en-US"/>
        </w:rPr>
        <w:t>i</w:t>
      </w:r>
      <w:proofErr w:type="spellEnd"/>
      <w:r w:rsidRPr="00B94204">
        <w:rPr>
          <w:rFonts w:ascii="Times New Roman" w:hAnsi="Times New Roman" w:cs="Times New Roman"/>
          <w:sz w:val="28"/>
          <w:szCs w:val="28"/>
        </w:rPr>
        <w:t>-го вида продукции;</w:t>
      </w:r>
    </w:p>
    <w:p w14:paraId="2B644394" w14:textId="77777777" w:rsidR="00B94204" w:rsidRPr="00B94204" w:rsidRDefault="00B94204" w:rsidP="00B94204">
      <w:pPr>
        <w:spacing w:after="0" w:line="360" w:lineRule="auto"/>
        <w:ind w:firstLine="709"/>
        <w:contextualSpacing/>
        <w:jc w:val="both"/>
        <w:rPr>
          <w:rFonts w:ascii="Times New Roman" w:hAnsi="Times New Roman" w:cs="Times New Roman"/>
          <w:sz w:val="28"/>
          <w:szCs w:val="28"/>
        </w:rPr>
      </w:pPr>
      <w:r w:rsidRPr="00B94204">
        <w:rPr>
          <w:rFonts w:ascii="Times New Roman" w:hAnsi="Times New Roman" w:cs="Times New Roman"/>
          <w:sz w:val="28"/>
          <w:szCs w:val="28"/>
        </w:rPr>
        <w:object w:dxaOrig="285" w:dyaOrig="345" w14:anchorId="110C58F4">
          <v:shape id="_x0000_i1403" type="#_x0000_t75" style="width:14.25pt;height:17.25pt" o:ole="">
            <v:imagedata r:id="rId169" o:title=""/>
          </v:shape>
          <o:OLEObject Type="Embed" ProgID="Equation.3" ShapeID="_x0000_i1403" DrawAspect="Content" ObjectID="_1734173302" r:id="rId888"/>
        </w:object>
      </w:r>
      <w:r w:rsidRPr="00B94204">
        <w:rPr>
          <w:rFonts w:ascii="Times New Roman" w:hAnsi="Times New Roman" w:cs="Times New Roman"/>
          <w:sz w:val="28"/>
          <w:szCs w:val="28"/>
        </w:rPr>
        <w:t xml:space="preserve">  -  общий объем реализации продукции в натуральном выражении;</w:t>
      </w:r>
    </w:p>
    <w:p w14:paraId="40813E50" w14:textId="77777777" w:rsidR="00B94204" w:rsidRPr="00B94204" w:rsidRDefault="00B94204" w:rsidP="00B94204">
      <w:pPr>
        <w:spacing w:after="0" w:line="360" w:lineRule="auto"/>
        <w:ind w:firstLine="709"/>
        <w:contextualSpacing/>
        <w:jc w:val="both"/>
        <w:rPr>
          <w:rFonts w:ascii="Times New Roman" w:hAnsi="Times New Roman" w:cs="Times New Roman"/>
          <w:sz w:val="28"/>
          <w:szCs w:val="28"/>
        </w:rPr>
      </w:pPr>
      <w:r w:rsidRPr="00B94204">
        <w:rPr>
          <w:rFonts w:ascii="Times New Roman" w:hAnsi="Times New Roman" w:cs="Times New Roman"/>
          <w:sz w:val="28"/>
          <w:szCs w:val="28"/>
          <w:lang w:val="en-US"/>
        </w:rPr>
        <w:object w:dxaOrig="300" w:dyaOrig="420" w14:anchorId="21BD3ED1">
          <v:shape id="_x0000_i1404" type="#_x0000_t75" style="width:15pt;height:21pt" o:ole="">
            <v:imagedata r:id="rId423" o:title=""/>
          </v:shape>
          <o:OLEObject Type="Embed" ProgID="Equation.3" ShapeID="_x0000_i1404" DrawAspect="Content" ObjectID="_1734173303" r:id="rId889"/>
        </w:object>
      </w:r>
      <w:r w:rsidRPr="00B94204">
        <w:rPr>
          <w:rFonts w:ascii="Times New Roman" w:hAnsi="Times New Roman" w:cs="Times New Roman"/>
          <w:sz w:val="28"/>
          <w:szCs w:val="28"/>
        </w:rPr>
        <w:t xml:space="preserve">  -  структура </w:t>
      </w:r>
      <w:proofErr w:type="spellStart"/>
      <w:r w:rsidRPr="00B94204">
        <w:rPr>
          <w:rFonts w:ascii="Times New Roman" w:hAnsi="Times New Roman" w:cs="Times New Roman"/>
          <w:sz w:val="28"/>
          <w:szCs w:val="28"/>
          <w:lang w:val="en-US"/>
        </w:rPr>
        <w:t>i</w:t>
      </w:r>
      <w:proofErr w:type="spellEnd"/>
      <w:r w:rsidRPr="00B94204">
        <w:rPr>
          <w:rFonts w:ascii="Times New Roman" w:hAnsi="Times New Roman" w:cs="Times New Roman"/>
          <w:sz w:val="28"/>
          <w:szCs w:val="28"/>
        </w:rPr>
        <w:t>-го вида продукции в общем объеме реализации, в долях;</w:t>
      </w:r>
    </w:p>
    <w:p w14:paraId="394049B8" w14:textId="77777777" w:rsidR="00B94204" w:rsidRPr="00B94204" w:rsidRDefault="00B94204" w:rsidP="00B94204">
      <w:pPr>
        <w:numPr>
          <w:ilvl w:val="0"/>
          <w:numId w:val="1"/>
        </w:numPr>
        <w:tabs>
          <w:tab w:val="num" w:pos="851"/>
        </w:tabs>
        <w:spacing w:after="0" w:line="360" w:lineRule="auto"/>
        <w:contextualSpacing/>
        <w:jc w:val="both"/>
        <w:rPr>
          <w:rFonts w:ascii="Times New Roman" w:hAnsi="Times New Roman" w:cs="Times New Roman"/>
          <w:sz w:val="28"/>
          <w:szCs w:val="28"/>
          <w:u w:val="single"/>
        </w:rPr>
      </w:pPr>
      <w:r w:rsidRPr="00B94204">
        <w:rPr>
          <w:rFonts w:ascii="Times New Roman" w:hAnsi="Times New Roman" w:cs="Times New Roman"/>
          <w:sz w:val="28"/>
          <w:szCs w:val="28"/>
          <w:u w:val="single"/>
        </w:rPr>
        <w:t>факторная модель формирования чистого дохода (выручки) от реализации продукции</w:t>
      </w:r>
      <w:r w:rsidRPr="00B94204">
        <w:rPr>
          <w:rFonts w:ascii="Times New Roman" w:hAnsi="Times New Roman" w:cs="Times New Roman"/>
          <w:sz w:val="28"/>
          <w:szCs w:val="28"/>
        </w:rPr>
        <w:t>:</w:t>
      </w:r>
    </w:p>
    <w:p w14:paraId="7258FCB2" w14:textId="77777777" w:rsidR="00B94204" w:rsidRPr="00B94204" w:rsidRDefault="00B94204" w:rsidP="00B94204">
      <w:pPr>
        <w:spacing w:after="0" w:line="360" w:lineRule="auto"/>
        <w:ind w:firstLine="709"/>
        <w:contextualSpacing/>
        <w:jc w:val="center"/>
        <w:rPr>
          <w:rFonts w:ascii="Times New Roman" w:hAnsi="Times New Roman" w:cs="Times New Roman"/>
          <w:sz w:val="28"/>
          <w:szCs w:val="28"/>
        </w:rPr>
      </w:pPr>
      <w:r w:rsidRPr="00B94204">
        <w:rPr>
          <w:rFonts w:ascii="Times New Roman" w:hAnsi="Times New Roman" w:cs="Times New Roman"/>
          <w:sz w:val="28"/>
          <w:szCs w:val="28"/>
          <w:lang w:val="en-US"/>
        </w:rPr>
        <w:object w:dxaOrig="1980" w:dyaOrig="885" w14:anchorId="741F97E9">
          <v:shape id="_x0000_i1405" type="#_x0000_t75" style="width:99pt;height:44.25pt" o:ole="">
            <v:imagedata r:id="rId890" o:title=""/>
            <o:lock v:ext="edit" aspectratio="f"/>
          </v:shape>
          <o:OLEObject Type="Embed" ProgID="Equation.3" ShapeID="_x0000_i1405" DrawAspect="Content" ObjectID="_1734173304" r:id="rId891"/>
        </w:object>
      </w:r>
      <w:r w:rsidRPr="00B94204">
        <w:rPr>
          <w:rFonts w:ascii="Times New Roman" w:hAnsi="Times New Roman" w:cs="Times New Roman"/>
          <w:sz w:val="28"/>
          <w:szCs w:val="28"/>
        </w:rPr>
        <w:t xml:space="preserve">        или        </w:t>
      </w:r>
      <w:r w:rsidRPr="00B94204">
        <w:rPr>
          <w:rFonts w:ascii="Times New Roman" w:hAnsi="Times New Roman" w:cs="Times New Roman"/>
          <w:sz w:val="28"/>
          <w:szCs w:val="28"/>
          <w:lang w:val="en-US"/>
        </w:rPr>
        <w:object w:dxaOrig="2265" w:dyaOrig="885" w14:anchorId="7B13CA7D">
          <v:shape id="_x0000_i1406" type="#_x0000_t75" style="width:113.25pt;height:44.25pt" o:ole="">
            <v:imagedata r:id="rId892" o:title=""/>
          </v:shape>
          <o:OLEObject Type="Embed" ProgID="Equation.3" ShapeID="_x0000_i1406" DrawAspect="Content" ObjectID="_1734173305" r:id="rId893"/>
        </w:object>
      </w:r>
      <w:r w:rsidRPr="00B94204">
        <w:rPr>
          <w:rFonts w:ascii="Times New Roman" w:hAnsi="Times New Roman" w:cs="Times New Roman"/>
          <w:sz w:val="28"/>
          <w:szCs w:val="28"/>
        </w:rPr>
        <w:t>.</w:t>
      </w:r>
    </w:p>
    <w:p w14:paraId="5AE3253C" w14:textId="77777777" w:rsidR="00B94204" w:rsidRPr="00B94204" w:rsidRDefault="00B94204" w:rsidP="00B94204">
      <w:pPr>
        <w:spacing w:after="0" w:line="360" w:lineRule="auto"/>
        <w:ind w:firstLine="709"/>
        <w:contextualSpacing/>
        <w:jc w:val="both"/>
        <w:rPr>
          <w:rFonts w:ascii="Times New Roman" w:hAnsi="Times New Roman" w:cs="Times New Roman"/>
          <w:sz w:val="28"/>
          <w:szCs w:val="28"/>
        </w:rPr>
      </w:pPr>
      <w:r w:rsidRPr="00B94204">
        <w:rPr>
          <w:rFonts w:ascii="Times New Roman" w:hAnsi="Times New Roman" w:cs="Times New Roman"/>
          <w:sz w:val="28"/>
          <w:szCs w:val="28"/>
        </w:rPr>
        <w:t>Влияние различных факторов на размер дохода (выручки) от реализации продукции и его общее изменение под действием всех факторов определяется по формулам, представленным в табл. 6.3 и 6.4.</w:t>
      </w:r>
    </w:p>
    <w:p w14:paraId="57185047" w14:textId="77777777" w:rsidR="00B94204" w:rsidRPr="00B94204" w:rsidRDefault="00B94204" w:rsidP="00B94204">
      <w:pPr>
        <w:spacing w:after="0" w:line="360" w:lineRule="auto"/>
        <w:ind w:firstLine="709"/>
        <w:contextualSpacing/>
        <w:jc w:val="both"/>
        <w:rPr>
          <w:rFonts w:ascii="Times New Roman" w:hAnsi="Times New Roman" w:cs="Times New Roman"/>
          <w:sz w:val="28"/>
          <w:szCs w:val="28"/>
        </w:rPr>
      </w:pPr>
      <w:r w:rsidRPr="00B94204">
        <w:rPr>
          <w:rFonts w:ascii="Times New Roman" w:hAnsi="Times New Roman" w:cs="Times New Roman"/>
          <w:sz w:val="28"/>
          <w:szCs w:val="28"/>
        </w:rPr>
        <w:t>Следует осуществить факторный анализ валового (чистого) дохода (выручки) от реализации продукции, выпускаемой предприятием в отчетном периоде по сравнению с базисным и плановым периодами, и представить результаты расчетов в табл. 6.3 и 6.4.</w:t>
      </w:r>
    </w:p>
    <w:p w14:paraId="2A53D52A" w14:textId="77777777" w:rsidR="00A1032D" w:rsidRDefault="00A1032D" w:rsidP="00B94204">
      <w:pPr>
        <w:spacing w:after="0" w:line="360" w:lineRule="auto"/>
        <w:ind w:firstLine="709"/>
        <w:contextualSpacing/>
        <w:jc w:val="right"/>
        <w:rPr>
          <w:rFonts w:ascii="Times New Roman" w:hAnsi="Times New Roman" w:cs="Times New Roman"/>
          <w:sz w:val="28"/>
          <w:szCs w:val="28"/>
        </w:rPr>
      </w:pPr>
    </w:p>
    <w:p w14:paraId="538ABF45" w14:textId="77777777" w:rsidR="00A1032D" w:rsidRDefault="00A1032D" w:rsidP="00B94204">
      <w:pPr>
        <w:spacing w:after="0" w:line="360" w:lineRule="auto"/>
        <w:ind w:firstLine="709"/>
        <w:contextualSpacing/>
        <w:jc w:val="right"/>
        <w:rPr>
          <w:rFonts w:ascii="Times New Roman" w:hAnsi="Times New Roman" w:cs="Times New Roman"/>
          <w:sz w:val="28"/>
          <w:szCs w:val="28"/>
        </w:rPr>
      </w:pPr>
    </w:p>
    <w:p w14:paraId="6E1BE104" w14:textId="77777777" w:rsidR="00A1032D" w:rsidRDefault="00A1032D" w:rsidP="00B94204">
      <w:pPr>
        <w:spacing w:after="0" w:line="360" w:lineRule="auto"/>
        <w:ind w:firstLine="709"/>
        <w:contextualSpacing/>
        <w:jc w:val="right"/>
        <w:rPr>
          <w:rFonts w:ascii="Times New Roman" w:hAnsi="Times New Roman" w:cs="Times New Roman"/>
          <w:sz w:val="28"/>
          <w:szCs w:val="28"/>
        </w:rPr>
      </w:pPr>
    </w:p>
    <w:p w14:paraId="5A910B01" w14:textId="77777777" w:rsidR="00A1032D" w:rsidRDefault="00A1032D" w:rsidP="00B94204">
      <w:pPr>
        <w:spacing w:after="0" w:line="360" w:lineRule="auto"/>
        <w:ind w:firstLine="709"/>
        <w:contextualSpacing/>
        <w:jc w:val="right"/>
        <w:rPr>
          <w:rFonts w:ascii="Times New Roman" w:hAnsi="Times New Roman" w:cs="Times New Roman"/>
          <w:sz w:val="28"/>
          <w:szCs w:val="28"/>
        </w:rPr>
      </w:pPr>
    </w:p>
    <w:p w14:paraId="42BA2078" w14:textId="77777777" w:rsidR="00A1032D" w:rsidRDefault="00A1032D" w:rsidP="00B94204">
      <w:pPr>
        <w:spacing w:after="0" w:line="360" w:lineRule="auto"/>
        <w:ind w:firstLine="709"/>
        <w:contextualSpacing/>
        <w:jc w:val="right"/>
        <w:rPr>
          <w:rFonts w:ascii="Times New Roman" w:hAnsi="Times New Roman" w:cs="Times New Roman"/>
          <w:sz w:val="28"/>
          <w:szCs w:val="28"/>
        </w:rPr>
      </w:pPr>
    </w:p>
    <w:p w14:paraId="5ACC99B2" w14:textId="095FFEAE" w:rsidR="00B94204" w:rsidRPr="00B94204" w:rsidRDefault="00B94204" w:rsidP="00B94204">
      <w:pPr>
        <w:spacing w:after="0" w:line="360" w:lineRule="auto"/>
        <w:ind w:firstLine="709"/>
        <w:contextualSpacing/>
        <w:jc w:val="right"/>
        <w:rPr>
          <w:rFonts w:ascii="Times New Roman" w:hAnsi="Times New Roman" w:cs="Times New Roman"/>
          <w:sz w:val="28"/>
          <w:szCs w:val="28"/>
        </w:rPr>
      </w:pPr>
      <w:r w:rsidRPr="00B94204">
        <w:rPr>
          <w:rFonts w:ascii="Times New Roman" w:hAnsi="Times New Roman" w:cs="Times New Roman"/>
          <w:sz w:val="28"/>
          <w:szCs w:val="28"/>
        </w:rPr>
        <w:lastRenderedPageBreak/>
        <w:t>Таблица 6.3</w:t>
      </w:r>
    </w:p>
    <w:p w14:paraId="1C70A96E" w14:textId="76311CB3" w:rsidR="00B94204" w:rsidRDefault="00B94204" w:rsidP="00B94204">
      <w:pPr>
        <w:spacing w:after="0" w:line="360" w:lineRule="auto"/>
        <w:ind w:firstLine="709"/>
        <w:contextualSpacing/>
        <w:jc w:val="both"/>
        <w:rPr>
          <w:rFonts w:ascii="Times New Roman" w:hAnsi="Times New Roman" w:cs="Times New Roman"/>
          <w:sz w:val="28"/>
          <w:szCs w:val="28"/>
        </w:rPr>
      </w:pPr>
      <w:r w:rsidRPr="00B94204">
        <w:rPr>
          <w:rFonts w:ascii="Times New Roman" w:hAnsi="Times New Roman" w:cs="Times New Roman"/>
          <w:sz w:val="28"/>
          <w:szCs w:val="28"/>
        </w:rPr>
        <w:t xml:space="preserve">Факторный анализ валового дохода (выручки) от реализации продукции, </w:t>
      </w:r>
      <w:proofErr w:type="spellStart"/>
      <w:r w:rsidRPr="00B94204">
        <w:rPr>
          <w:rFonts w:ascii="Times New Roman" w:hAnsi="Times New Roman" w:cs="Times New Roman"/>
          <w:sz w:val="28"/>
          <w:szCs w:val="28"/>
        </w:rPr>
        <w:t>млн.руб</w:t>
      </w:r>
      <w:proofErr w:type="spellEnd"/>
      <w:r w:rsidRPr="00B94204">
        <w:rPr>
          <w:rFonts w:ascii="Times New Roman" w:hAnsi="Times New Roman" w:cs="Times New Roman"/>
          <w:sz w:val="28"/>
          <w:szCs w:val="28"/>
        </w:rPr>
        <w:t>.</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184"/>
        <w:gridCol w:w="19"/>
        <w:gridCol w:w="2031"/>
        <w:gridCol w:w="1979"/>
        <w:gridCol w:w="1560"/>
      </w:tblGrid>
      <w:tr w:rsidR="00A1032D" w:rsidRPr="00A1032D" w14:paraId="2B48554E" w14:textId="77777777" w:rsidTr="00A1032D">
        <w:trPr>
          <w:trHeight w:val="315"/>
        </w:trPr>
        <w:tc>
          <w:tcPr>
            <w:tcW w:w="1715" w:type="dxa"/>
            <w:vMerge w:val="restart"/>
            <w:shd w:val="clear" w:color="auto" w:fill="auto"/>
            <w:vAlign w:val="center"/>
            <w:hideMark/>
          </w:tcPr>
          <w:p w14:paraId="3AB952FF"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bookmarkStart w:id="25" w:name="_Hlk123557317"/>
            <w:r w:rsidRPr="00A1032D">
              <w:rPr>
                <w:rFonts w:ascii="Times New Roman" w:eastAsia="Times New Roman" w:hAnsi="Times New Roman" w:cs="Times New Roman"/>
                <w:sz w:val="20"/>
                <w:lang w:eastAsia="ru-RU"/>
              </w:rPr>
              <w:t>Изменение валового дохода в результате изменения:</w:t>
            </w:r>
          </w:p>
        </w:tc>
        <w:tc>
          <w:tcPr>
            <w:tcW w:w="7773" w:type="dxa"/>
            <w:gridSpan w:val="5"/>
            <w:shd w:val="clear" w:color="auto" w:fill="auto"/>
            <w:vAlign w:val="center"/>
            <w:hideMark/>
          </w:tcPr>
          <w:p w14:paraId="72B1D514" w14:textId="77777777" w:rsidR="00A1032D" w:rsidRPr="00A1032D" w:rsidRDefault="00A1032D" w:rsidP="00911BD4">
            <w:pPr>
              <w:spacing w:after="0" w:line="240" w:lineRule="auto"/>
              <w:jc w:val="center"/>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Факторная модель, используемая для анализа</w:t>
            </w:r>
          </w:p>
        </w:tc>
      </w:tr>
      <w:tr w:rsidR="00A1032D" w:rsidRPr="00A1032D" w14:paraId="56F98F17" w14:textId="77777777" w:rsidTr="00911BD4">
        <w:trPr>
          <w:trHeight w:val="315"/>
        </w:trPr>
        <w:tc>
          <w:tcPr>
            <w:tcW w:w="1715" w:type="dxa"/>
            <w:vMerge/>
            <w:vAlign w:val="center"/>
            <w:hideMark/>
          </w:tcPr>
          <w:p w14:paraId="10FD60B0"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p>
        </w:tc>
        <w:tc>
          <w:tcPr>
            <w:tcW w:w="4234" w:type="dxa"/>
            <w:gridSpan w:val="3"/>
            <w:shd w:val="clear" w:color="auto" w:fill="auto"/>
            <w:noWrap/>
            <w:vAlign w:val="bottom"/>
            <w:hideMark/>
          </w:tcPr>
          <w:p w14:paraId="63730120" w14:textId="49BBBB43" w:rsidR="00A1032D" w:rsidRPr="00A1032D" w:rsidRDefault="00911BD4" w:rsidP="00A1032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36"/>
                <w:lang w:val="en-US" w:eastAsia="ru-RU"/>
              </w:rPr>
              <w:object w:dxaOrig="2265" w:dyaOrig="630" w14:anchorId="755E9D0C">
                <v:shape id="_x0000_i3252" type="#_x0000_t75" style="width:113.25pt;height:31.5pt" o:ole="">
                  <v:imagedata r:id="rId894" o:title="" croptop="6334f"/>
                  <o:lock v:ext="edit" aspectratio="f"/>
                </v:shape>
                <o:OLEObject Type="Embed" ProgID="Equation.3" ShapeID="_x0000_i3252" DrawAspect="Content" ObjectID="_1734173306" r:id="rId895"/>
              </w:object>
            </w:r>
          </w:p>
          <w:p w14:paraId="098221C8" w14:textId="77777777" w:rsidR="00A1032D" w:rsidRPr="00A1032D" w:rsidRDefault="00A1032D" w:rsidP="00A1032D">
            <w:pPr>
              <w:spacing w:after="0" w:line="240" w:lineRule="auto"/>
              <w:rPr>
                <w:rFonts w:ascii="Calibri" w:eastAsia="Times New Roman" w:hAnsi="Calibri" w:cs="Calibri"/>
                <w:color w:val="000000"/>
                <w:lang w:eastAsia="ru-RU"/>
              </w:rPr>
            </w:pPr>
          </w:p>
        </w:tc>
        <w:tc>
          <w:tcPr>
            <w:tcW w:w="3539" w:type="dxa"/>
            <w:gridSpan w:val="2"/>
            <w:shd w:val="clear" w:color="auto" w:fill="auto"/>
            <w:noWrap/>
            <w:vAlign w:val="bottom"/>
            <w:hideMark/>
          </w:tcPr>
          <w:p w14:paraId="6056A2C3" w14:textId="3705EEFE" w:rsidR="00A1032D" w:rsidRPr="00A1032D" w:rsidRDefault="00A1032D" w:rsidP="00A1032D">
            <w:pPr>
              <w:spacing w:after="0" w:line="240" w:lineRule="auto"/>
              <w:rPr>
                <w:rFonts w:ascii="Calibri" w:eastAsia="Times New Roman" w:hAnsi="Calibri" w:cs="Calibri"/>
                <w:color w:val="000000"/>
                <w:lang w:eastAsia="ru-RU"/>
              </w:rPr>
            </w:pPr>
          </w:p>
          <w:p w14:paraId="52B07807" w14:textId="11997802" w:rsidR="00A1032D" w:rsidRPr="00A1032D" w:rsidRDefault="00911BD4" w:rsidP="00A1032D">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36"/>
                <w:lang w:val="en-US" w:eastAsia="ru-RU"/>
              </w:rPr>
              <w:object w:dxaOrig="2565" w:dyaOrig="630" w14:anchorId="5B1D6430">
                <v:shape id="_x0000_i3253" type="#_x0000_t75" style="width:128.25pt;height:31.5pt" o:ole="">
                  <v:imagedata r:id="rId896" o:title="" croptop="6334f"/>
                  <o:lock v:ext="edit" aspectratio="f"/>
                </v:shape>
                <o:OLEObject Type="Embed" ProgID="Equation.3" ShapeID="_x0000_i3253" DrawAspect="Content" ObjectID="_1734173307" r:id="rId897"/>
              </w:object>
            </w:r>
          </w:p>
        </w:tc>
      </w:tr>
      <w:tr w:rsidR="00A1032D" w:rsidRPr="00A1032D" w14:paraId="58DD6255" w14:textId="77777777" w:rsidTr="00911BD4">
        <w:trPr>
          <w:trHeight w:val="1412"/>
        </w:trPr>
        <w:tc>
          <w:tcPr>
            <w:tcW w:w="1715" w:type="dxa"/>
            <w:vMerge/>
            <w:vAlign w:val="center"/>
            <w:hideMark/>
          </w:tcPr>
          <w:p w14:paraId="3EF34A6F"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p>
        </w:tc>
        <w:tc>
          <w:tcPr>
            <w:tcW w:w="2203" w:type="dxa"/>
            <w:gridSpan w:val="2"/>
            <w:shd w:val="clear" w:color="auto" w:fill="auto"/>
            <w:vAlign w:val="center"/>
            <w:hideMark/>
          </w:tcPr>
          <w:p w14:paraId="72ECAF89"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в отчетном</w:t>
            </w:r>
          </w:p>
          <w:p w14:paraId="7D1704A4"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периоде</w:t>
            </w:r>
          </w:p>
          <w:p w14:paraId="7719FABD"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по сравнению</w:t>
            </w:r>
          </w:p>
          <w:p w14:paraId="167B5F71" w14:textId="3AB52BE8"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с базисным</w:t>
            </w:r>
          </w:p>
        </w:tc>
        <w:tc>
          <w:tcPr>
            <w:tcW w:w="2031" w:type="dxa"/>
            <w:shd w:val="clear" w:color="auto" w:fill="auto"/>
            <w:vAlign w:val="center"/>
            <w:hideMark/>
          </w:tcPr>
          <w:p w14:paraId="331F0EE5"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в отчетном</w:t>
            </w:r>
          </w:p>
          <w:p w14:paraId="498B2ADA"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периоде</w:t>
            </w:r>
          </w:p>
          <w:p w14:paraId="7AF7C7DB"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по сравнению</w:t>
            </w:r>
          </w:p>
          <w:p w14:paraId="160920BC" w14:textId="0EBB1486"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с плановым</w:t>
            </w:r>
          </w:p>
        </w:tc>
        <w:tc>
          <w:tcPr>
            <w:tcW w:w="1979" w:type="dxa"/>
            <w:shd w:val="clear" w:color="auto" w:fill="auto"/>
            <w:vAlign w:val="center"/>
            <w:hideMark/>
          </w:tcPr>
          <w:p w14:paraId="125DFEAE"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в отчетном</w:t>
            </w:r>
          </w:p>
          <w:p w14:paraId="3B000CC3"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периоде</w:t>
            </w:r>
          </w:p>
          <w:p w14:paraId="0BF66D7C"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по сравнению</w:t>
            </w:r>
          </w:p>
          <w:p w14:paraId="773985FD" w14:textId="07D2DCF5"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с базисным</w:t>
            </w:r>
          </w:p>
        </w:tc>
        <w:tc>
          <w:tcPr>
            <w:tcW w:w="1560" w:type="dxa"/>
            <w:shd w:val="clear" w:color="auto" w:fill="auto"/>
            <w:vAlign w:val="center"/>
            <w:hideMark/>
          </w:tcPr>
          <w:p w14:paraId="52CE6DF5"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в отчетном</w:t>
            </w:r>
          </w:p>
          <w:p w14:paraId="545D2891"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периоде</w:t>
            </w:r>
          </w:p>
          <w:p w14:paraId="14EA3758"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по сравнению</w:t>
            </w:r>
          </w:p>
          <w:p w14:paraId="74D635DD" w14:textId="7859D753"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с плановым</w:t>
            </w:r>
          </w:p>
        </w:tc>
      </w:tr>
      <w:tr w:rsidR="00A1032D" w:rsidRPr="00A1032D" w14:paraId="456933CB" w14:textId="77777777" w:rsidTr="00911BD4">
        <w:trPr>
          <w:trHeight w:val="315"/>
        </w:trPr>
        <w:tc>
          <w:tcPr>
            <w:tcW w:w="1715" w:type="dxa"/>
            <w:shd w:val="clear" w:color="auto" w:fill="auto"/>
            <w:vAlign w:val="center"/>
            <w:hideMark/>
          </w:tcPr>
          <w:p w14:paraId="0A57C3EE"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цен реализации</w:t>
            </w:r>
          </w:p>
        </w:tc>
        <w:tc>
          <w:tcPr>
            <w:tcW w:w="2184" w:type="dxa"/>
            <w:shd w:val="clear" w:color="auto" w:fill="auto"/>
            <w:vAlign w:val="center"/>
            <w:hideMark/>
          </w:tcPr>
          <w:p w14:paraId="64044292"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4,932</w:t>
            </w:r>
          </w:p>
        </w:tc>
        <w:tc>
          <w:tcPr>
            <w:tcW w:w="2050" w:type="dxa"/>
            <w:gridSpan w:val="2"/>
            <w:shd w:val="clear" w:color="auto" w:fill="auto"/>
            <w:vAlign w:val="center"/>
            <w:hideMark/>
          </w:tcPr>
          <w:p w14:paraId="127AD553"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2,8438</w:t>
            </w:r>
          </w:p>
        </w:tc>
        <w:tc>
          <w:tcPr>
            <w:tcW w:w="1979" w:type="dxa"/>
            <w:shd w:val="clear" w:color="auto" w:fill="auto"/>
            <w:vAlign w:val="center"/>
            <w:hideMark/>
          </w:tcPr>
          <w:p w14:paraId="0D56956A"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4,932</w:t>
            </w:r>
          </w:p>
        </w:tc>
        <w:tc>
          <w:tcPr>
            <w:tcW w:w="1560" w:type="dxa"/>
            <w:shd w:val="clear" w:color="auto" w:fill="auto"/>
            <w:vAlign w:val="center"/>
            <w:hideMark/>
          </w:tcPr>
          <w:p w14:paraId="4DAEC931"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0,932</w:t>
            </w:r>
          </w:p>
        </w:tc>
      </w:tr>
      <w:tr w:rsidR="00A1032D" w:rsidRPr="00A1032D" w14:paraId="40EA6898" w14:textId="77777777" w:rsidTr="00911BD4">
        <w:trPr>
          <w:trHeight w:val="525"/>
        </w:trPr>
        <w:tc>
          <w:tcPr>
            <w:tcW w:w="1715" w:type="dxa"/>
            <w:shd w:val="clear" w:color="auto" w:fill="auto"/>
            <w:vAlign w:val="center"/>
            <w:hideMark/>
          </w:tcPr>
          <w:p w14:paraId="6FF4C829"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физического объема реализации продукции</w:t>
            </w:r>
          </w:p>
        </w:tc>
        <w:tc>
          <w:tcPr>
            <w:tcW w:w="2184" w:type="dxa"/>
            <w:shd w:val="clear" w:color="auto" w:fill="auto"/>
            <w:vAlign w:val="center"/>
            <w:hideMark/>
          </w:tcPr>
          <w:p w14:paraId="1CAFCFCC"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3,1162</w:t>
            </w:r>
          </w:p>
        </w:tc>
        <w:tc>
          <w:tcPr>
            <w:tcW w:w="2050" w:type="dxa"/>
            <w:gridSpan w:val="2"/>
            <w:shd w:val="clear" w:color="auto" w:fill="auto"/>
            <w:vAlign w:val="center"/>
            <w:hideMark/>
          </w:tcPr>
          <w:p w14:paraId="1FC3852D"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-0,7938</w:t>
            </w:r>
          </w:p>
        </w:tc>
        <w:tc>
          <w:tcPr>
            <w:tcW w:w="1979" w:type="dxa"/>
            <w:shd w:val="clear" w:color="auto" w:fill="auto"/>
            <w:vAlign w:val="center"/>
            <w:hideMark/>
          </w:tcPr>
          <w:p w14:paraId="2AD8CE70"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-4,4851793</w:t>
            </w:r>
          </w:p>
        </w:tc>
        <w:tc>
          <w:tcPr>
            <w:tcW w:w="1560" w:type="dxa"/>
            <w:shd w:val="clear" w:color="auto" w:fill="auto"/>
            <w:vAlign w:val="center"/>
            <w:hideMark/>
          </w:tcPr>
          <w:p w14:paraId="5A747647"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0,011</w:t>
            </w:r>
          </w:p>
        </w:tc>
      </w:tr>
      <w:tr w:rsidR="00A1032D" w:rsidRPr="00A1032D" w14:paraId="53F21631" w14:textId="77777777" w:rsidTr="00911BD4">
        <w:trPr>
          <w:trHeight w:val="525"/>
        </w:trPr>
        <w:tc>
          <w:tcPr>
            <w:tcW w:w="1715" w:type="dxa"/>
            <w:shd w:val="clear" w:color="auto" w:fill="auto"/>
            <w:vAlign w:val="center"/>
            <w:hideMark/>
          </w:tcPr>
          <w:p w14:paraId="7BBB7126"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структуры реализации продукции</w:t>
            </w:r>
          </w:p>
        </w:tc>
        <w:tc>
          <w:tcPr>
            <w:tcW w:w="2184" w:type="dxa"/>
            <w:shd w:val="clear" w:color="auto" w:fill="auto"/>
            <w:vAlign w:val="center"/>
            <w:hideMark/>
          </w:tcPr>
          <w:p w14:paraId="60F0A827"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w:t>
            </w:r>
          </w:p>
        </w:tc>
        <w:tc>
          <w:tcPr>
            <w:tcW w:w="2050" w:type="dxa"/>
            <w:gridSpan w:val="2"/>
            <w:shd w:val="clear" w:color="auto" w:fill="auto"/>
            <w:vAlign w:val="center"/>
            <w:hideMark/>
          </w:tcPr>
          <w:p w14:paraId="0B6FC8FF"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w:t>
            </w:r>
          </w:p>
        </w:tc>
        <w:tc>
          <w:tcPr>
            <w:tcW w:w="1979" w:type="dxa"/>
            <w:shd w:val="clear" w:color="auto" w:fill="auto"/>
            <w:vAlign w:val="center"/>
            <w:hideMark/>
          </w:tcPr>
          <w:p w14:paraId="5A7E9688"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7,60137931</w:t>
            </w:r>
          </w:p>
        </w:tc>
        <w:tc>
          <w:tcPr>
            <w:tcW w:w="1560" w:type="dxa"/>
            <w:shd w:val="clear" w:color="auto" w:fill="auto"/>
            <w:vAlign w:val="center"/>
            <w:hideMark/>
          </w:tcPr>
          <w:p w14:paraId="4561CC94"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1,107</w:t>
            </w:r>
          </w:p>
        </w:tc>
      </w:tr>
      <w:tr w:rsidR="00A1032D" w:rsidRPr="00A1032D" w14:paraId="7DB4607E" w14:textId="77777777" w:rsidTr="00911BD4">
        <w:trPr>
          <w:trHeight w:val="315"/>
        </w:trPr>
        <w:tc>
          <w:tcPr>
            <w:tcW w:w="1715" w:type="dxa"/>
            <w:shd w:val="clear" w:color="auto" w:fill="auto"/>
            <w:vAlign w:val="center"/>
            <w:hideMark/>
          </w:tcPr>
          <w:p w14:paraId="094A3A22"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ставки косвенных налогов</w:t>
            </w:r>
          </w:p>
        </w:tc>
        <w:tc>
          <w:tcPr>
            <w:tcW w:w="2184" w:type="dxa"/>
            <w:shd w:val="clear" w:color="auto" w:fill="auto"/>
            <w:vAlign w:val="center"/>
            <w:hideMark/>
          </w:tcPr>
          <w:p w14:paraId="7FA4E624"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-1,0482</w:t>
            </w:r>
          </w:p>
        </w:tc>
        <w:tc>
          <w:tcPr>
            <w:tcW w:w="2050" w:type="dxa"/>
            <w:gridSpan w:val="2"/>
            <w:shd w:val="clear" w:color="auto" w:fill="auto"/>
            <w:vAlign w:val="center"/>
            <w:hideMark/>
          </w:tcPr>
          <w:p w14:paraId="741DF154"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0</w:t>
            </w:r>
          </w:p>
        </w:tc>
        <w:tc>
          <w:tcPr>
            <w:tcW w:w="1979" w:type="dxa"/>
            <w:shd w:val="clear" w:color="auto" w:fill="auto"/>
            <w:vAlign w:val="center"/>
            <w:hideMark/>
          </w:tcPr>
          <w:p w14:paraId="3BC02644"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-1,0482</w:t>
            </w:r>
          </w:p>
        </w:tc>
        <w:tc>
          <w:tcPr>
            <w:tcW w:w="1560" w:type="dxa"/>
            <w:shd w:val="clear" w:color="auto" w:fill="auto"/>
            <w:vAlign w:val="center"/>
            <w:hideMark/>
          </w:tcPr>
          <w:p w14:paraId="5588D731"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0</w:t>
            </w:r>
          </w:p>
        </w:tc>
      </w:tr>
      <w:tr w:rsidR="00A1032D" w:rsidRPr="00A1032D" w14:paraId="6106646E" w14:textId="77777777" w:rsidTr="00911BD4">
        <w:trPr>
          <w:trHeight w:val="315"/>
        </w:trPr>
        <w:tc>
          <w:tcPr>
            <w:tcW w:w="1715" w:type="dxa"/>
            <w:shd w:val="clear" w:color="auto" w:fill="auto"/>
            <w:vAlign w:val="center"/>
            <w:hideMark/>
          </w:tcPr>
          <w:p w14:paraId="0BE6BEFB" w14:textId="77777777" w:rsidR="00A1032D" w:rsidRPr="00A1032D" w:rsidRDefault="00A1032D" w:rsidP="00A1032D">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Общее изменение</w:t>
            </w:r>
          </w:p>
        </w:tc>
        <w:tc>
          <w:tcPr>
            <w:tcW w:w="2203" w:type="dxa"/>
            <w:gridSpan w:val="2"/>
            <w:shd w:val="clear" w:color="auto" w:fill="auto"/>
            <w:vAlign w:val="center"/>
            <w:hideMark/>
          </w:tcPr>
          <w:p w14:paraId="2E396ABE"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7</w:t>
            </w:r>
          </w:p>
        </w:tc>
        <w:tc>
          <w:tcPr>
            <w:tcW w:w="2031" w:type="dxa"/>
            <w:shd w:val="clear" w:color="auto" w:fill="auto"/>
            <w:vAlign w:val="center"/>
            <w:hideMark/>
          </w:tcPr>
          <w:p w14:paraId="6BC0C068"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2,05</w:t>
            </w:r>
          </w:p>
        </w:tc>
        <w:tc>
          <w:tcPr>
            <w:tcW w:w="1979" w:type="dxa"/>
            <w:shd w:val="clear" w:color="auto" w:fill="auto"/>
            <w:vAlign w:val="center"/>
            <w:hideMark/>
          </w:tcPr>
          <w:p w14:paraId="5CA23743"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7</w:t>
            </w:r>
          </w:p>
        </w:tc>
        <w:tc>
          <w:tcPr>
            <w:tcW w:w="1560" w:type="dxa"/>
            <w:shd w:val="clear" w:color="auto" w:fill="auto"/>
            <w:vAlign w:val="center"/>
            <w:hideMark/>
          </w:tcPr>
          <w:p w14:paraId="562EEB51" w14:textId="77777777" w:rsidR="00A1032D" w:rsidRPr="00A1032D" w:rsidRDefault="00A1032D" w:rsidP="00A1032D">
            <w:pPr>
              <w:spacing w:after="0" w:line="240" w:lineRule="auto"/>
              <w:jc w:val="right"/>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2,05</w:t>
            </w:r>
          </w:p>
        </w:tc>
      </w:tr>
      <w:bookmarkEnd w:id="25"/>
    </w:tbl>
    <w:p w14:paraId="6E507748" w14:textId="028841AE" w:rsidR="00A01301" w:rsidRDefault="00A01301" w:rsidP="00D757DA">
      <w:pPr>
        <w:spacing w:after="0" w:line="360" w:lineRule="auto"/>
        <w:ind w:firstLine="709"/>
        <w:contextualSpacing/>
        <w:jc w:val="both"/>
        <w:rPr>
          <w:rFonts w:ascii="Times New Roman" w:hAnsi="Times New Roman" w:cs="Times New Roman"/>
          <w:sz w:val="28"/>
          <w:szCs w:val="28"/>
        </w:rPr>
      </w:pPr>
    </w:p>
    <w:p w14:paraId="578B29E3" w14:textId="77777777" w:rsidR="00A1032D" w:rsidRPr="00A1032D" w:rsidRDefault="00A1032D" w:rsidP="00A1032D">
      <w:pPr>
        <w:spacing w:after="0" w:line="360" w:lineRule="auto"/>
        <w:ind w:firstLine="709"/>
        <w:contextualSpacing/>
        <w:jc w:val="right"/>
        <w:rPr>
          <w:rFonts w:ascii="Times New Roman" w:hAnsi="Times New Roman" w:cs="Times New Roman"/>
          <w:sz w:val="28"/>
          <w:szCs w:val="28"/>
        </w:rPr>
      </w:pPr>
      <w:r w:rsidRPr="00A1032D">
        <w:rPr>
          <w:rFonts w:ascii="Times New Roman" w:hAnsi="Times New Roman" w:cs="Times New Roman"/>
          <w:sz w:val="28"/>
          <w:szCs w:val="28"/>
        </w:rPr>
        <w:t>Таблица 6.4</w:t>
      </w:r>
    </w:p>
    <w:p w14:paraId="404C56F3" w14:textId="10D2C302" w:rsidR="00A1032D" w:rsidRDefault="00A1032D" w:rsidP="00A1032D">
      <w:pPr>
        <w:spacing w:after="0" w:line="360" w:lineRule="auto"/>
        <w:ind w:firstLine="709"/>
        <w:contextualSpacing/>
        <w:jc w:val="both"/>
        <w:rPr>
          <w:rFonts w:ascii="Times New Roman" w:hAnsi="Times New Roman" w:cs="Times New Roman"/>
          <w:sz w:val="28"/>
          <w:szCs w:val="28"/>
        </w:rPr>
      </w:pPr>
      <w:r w:rsidRPr="00A1032D">
        <w:rPr>
          <w:rFonts w:ascii="Times New Roman" w:hAnsi="Times New Roman" w:cs="Times New Roman"/>
          <w:sz w:val="28"/>
          <w:szCs w:val="28"/>
        </w:rPr>
        <w:t xml:space="preserve">Факторный анализ чистого дохода (выручки) от реализации продукции, </w:t>
      </w:r>
      <w:proofErr w:type="spellStart"/>
      <w:r w:rsidRPr="00A1032D">
        <w:rPr>
          <w:rFonts w:ascii="Times New Roman" w:hAnsi="Times New Roman" w:cs="Times New Roman"/>
          <w:sz w:val="28"/>
          <w:szCs w:val="28"/>
        </w:rPr>
        <w:t>млн.руб</w:t>
      </w:r>
      <w:proofErr w:type="spellEnd"/>
      <w:r w:rsidRPr="00A1032D">
        <w:rPr>
          <w:rFonts w:ascii="Times New Roman" w:hAnsi="Times New Roman" w:cs="Times New Roman"/>
          <w:sz w:val="28"/>
          <w:szCs w:val="28"/>
        </w:rPr>
        <w:t>.</w:t>
      </w:r>
    </w:p>
    <w:tbl>
      <w:tblPr>
        <w:tblW w:w="9488" w:type="dxa"/>
        <w:tblLook w:val="04A0" w:firstRow="1" w:lastRow="0" w:firstColumn="1" w:lastColumn="0" w:noHBand="0" w:noVBand="1"/>
      </w:tblPr>
      <w:tblGrid>
        <w:gridCol w:w="3208"/>
        <w:gridCol w:w="1602"/>
        <w:gridCol w:w="1559"/>
        <w:gridCol w:w="1701"/>
        <w:gridCol w:w="1418"/>
      </w:tblGrid>
      <w:tr w:rsidR="00196FB9" w:rsidRPr="00196FB9" w14:paraId="15A9BB51" w14:textId="77777777" w:rsidTr="00196FB9">
        <w:trPr>
          <w:trHeight w:val="315"/>
        </w:trPr>
        <w:tc>
          <w:tcPr>
            <w:tcW w:w="3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B8EE0E"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Изменение чистого дохода в результате изменения:</w:t>
            </w:r>
          </w:p>
        </w:tc>
        <w:tc>
          <w:tcPr>
            <w:tcW w:w="62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916A59"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Факторная модель, используемая для анализа</w:t>
            </w:r>
          </w:p>
        </w:tc>
      </w:tr>
      <w:tr w:rsidR="00196FB9" w:rsidRPr="00196FB9" w14:paraId="5EE61A69" w14:textId="77777777" w:rsidTr="00196FB9">
        <w:trPr>
          <w:trHeight w:val="315"/>
        </w:trPr>
        <w:tc>
          <w:tcPr>
            <w:tcW w:w="3208" w:type="dxa"/>
            <w:vMerge/>
            <w:tcBorders>
              <w:top w:val="single" w:sz="4" w:space="0" w:color="auto"/>
              <w:left w:val="single" w:sz="4" w:space="0" w:color="auto"/>
              <w:bottom w:val="single" w:sz="4" w:space="0" w:color="auto"/>
              <w:right w:val="single" w:sz="4" w:space="0" w:color="auto"/>
            </w:tcBorders>
            <w:vAlign w:val="center"/>
            <w:hideMark/>
          </w:tcPr>
          <w:p w14:paraId="2B83C3F4"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p>
        </w:tc>
        <w:tc>
          <w:tcPr>
            <w:tcW w:w="31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143F3" w14:textId="1564446A" w:rsidR="00196FB9" w:rsidRPr="00196FB9" w:rsidRDefault="00911BD4" w:rsidP="00911BD4">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position w:val="-36"/>
                <w:lang w:val="en-US" w:eastAsia="ru-RU"/>
              </w:rPr>
              <w:object w:dxaOrig="1365" w:dyaOrig="705" w14:anchorId="5B598C32">
                <v:shape id="_x0000_i3257" type="#_x0000_t75" style="width:68.25pt;height:35.25pt" o:ole="">
                  <v:imagedata r:id="rId898" o:title=""/>
                  <o:lock v:ext="edit" aspectratio="f"/>
                </v:shape>
                <o:OLEObject Type="Embed" ProgID="Equation.3" ShapeID="_x0000_i3257" DrawAspect="Content" ObjectID="_1734173308" r:id="rId899"/>
              </w:object>
            </w:r>
          </w:p>
          <w:p w14:paraId="5795D190" w14:textId="77777777" w:rsidR="00196FB9" w:rsidRPr="00196FB9" w:rsidRDefault="00196FB9" w:rsidP="00196FB9">
            <w:pPr>
              <w:spacing w:after="0" w:line="240" w:lineRule="auto"/>
              <w:rPr>
                <w:rFonts w:ascii="Calibri" w:eastAsia="Times New Roman" w:hAnsi="Calibri" w:cs="Calibri"/>
                <w:color w:val="000000"/>
                <w:lang w:eastAsia="ru-RU"/>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56E2F" w14:textId="3C38DEB4" w:rsidR="00196FB9" w:rsidRPr="00196FB9" w:rsidRDefault="00911BD4" w:rsidP="00196FB9">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position w:val="-36"/>
                <w:lang w:val="en-US" w:eastAsia="ru-RU"/>
              </w:rPr>
              <w:object w:dxaOrig="1680" w:dyaOrig="705" w14:anchorId="36999012">
                <v:shape id="_x0000_i3259" type="#_x0000_t75" style="width:84pt;height:35.25pt" o:ole="">
                  <v:imagedata r:id="rId900" o:title=""/>
                  <o:lock v:ext="edit" aspectratio="f"/>
                </v:shape>
                <o:OLEObject Type="Embed" ProgID="Equation.3" ShapeID="_x0000_i3259" DrawAspect="Content" ObjectID="_1734173309" r:id="rId901"/>
              </w:object>
            </w:r>
          </w:p>
          <w:p w14:paraId="102B0EDE" w14:textId="77777777" w:rsidR="00196FB9" w:rsidRPr="00196FB9" w:rsidRDefault="00196FB9" w:rsidP="00196FB9">
            <w:pPr>
              <w:spacing w:after="0" w:line="240" w:lineRule="auto"/>
              <w:rPr>
                <w:rFonts w:ascii="Calibri" w:eastAsia="Times New Roman" w:hAnsi="Calibri" w:cs="Calibri"/>
                <w:color w:val="000000"/>
                <w:lang w:eastAsia="ru-RU"/>
              </w:rPr>
            </w:pPr>
          </w:p>
        </w:tc>
      </w:tr>
      <w:tr w:rsidR="00196FB9" w:rsidRPr="00196FB9" w14:paraId="0BAF82B4" w14:textId="77777777" w:rsidTr="00196FB9">
        <w:trPr>
          <w:trHeight w:val="1192"/>
        </w:trPr>
        <w:tc>
          <w:tcPr>
            <w:tcW w:w="3208" w:type="dxa"/>
            <w:vMerge/>
            <w:tcBorders>
              <w:top w:val="single" w:sz="4" w:space="0" w:color="auto"/>
              <w:left w:val="single" w:sz="4" w:space="0" w:color="auto"/>
              <w:bottom w:val="single" w:sz="4" w:space="0" w:color="auto"/>
              <w:right w:val="single" w:sz="4" w:space="0" w:color="auto"/>
            </w:tcBorders>
            <w:vAlign w:val="center"/>
            <w:hideMark/>
          </w:tcPr>
          <w:p w14:paraId="3C901E17"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p>
        </w:tc>
        <w:tc>
          <w:tcPr>
            <w:tcW w:w="1602" w:type="dxa"/>
            <w:tcBorders>
              <w:top w:val="single" w:sz="4" w:space="0" w:color="auto"/>
              <w:left w:val="single" w:sz="4" w:space="0" w:color="auto"/>
              <w:right w:val="single" w:sz="4" w:space="0" w:color="auto"/>
            </w:tcBorders>
            <w:shd w:val="clear" w:color="auto" w:fill="auto"/>
            <w:vAlign w:val="center"/>
            <w:hideMark/>
          </w:tcPr>
          <w:p w14:paraId="74049088"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в отчетном</w:t>
            </w:r>
          </w:p>
          <w:p w14:paraId="6E29A3E5"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периоде</w:t>
            </w:r>
          </w:p>
          <w:p w14:paraId="4E817703"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по сравнению</w:t>
            </w:r>
          </w:p>
          <w:p w14:paraId="7FDF1A10" w14:textId="57BF7A71"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с базисным</w:t>
            </w:r>
          </w:p>
        </w:tc>
        <w:tc>
          <w:tcPr>
            <w:tcW w:w="1559" w:type="dxa"/>
            <w:tcBorders>
              <w:top w:val="single" w:sz="4" w:space="0" w:color="auto"/>
              <w:left w:val="single" w:sz="4" w:space="0" w:color="auto"/>
              <w:right w:val="single" w:sz="4" w:space="0" w:color="auto"/>
            </w:tcBorders>
            <w:shd w:val="clear" w:color="auto" w:fill="auto"/>
            <w:vAlign w:val="center"/>
            <w:hideMark/>
          </w:tcPr>
          <w:p w14:paraId="28C7DD49"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в отчетном</w:t>
            </w:r>
          </w:p>
          <w:p w14:paraId="16810F8A"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периоде</w:t>
            </w:r>
          </w:p>
          <w:p w14:paraId="703DE8B0"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по сравнению</w:t>
            </w:r>
          </w:p>
          <w:p w14:paraId="2CF7E37B" w14:textId="121493B0"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с плановым</w:t>
            </w:r>
          </w:p>
        </w:tc>
        <w:tc>
          <w:tcPr>
            <w:tcW w:w="1701" w:type="dxa"/>
            <w:tcBorders>
              <w:top w:val="single" w:sz="4" w:space="0" w:color="auto"/>
              <w:left w:val="single" w:sz="4" w:space="0" w:color="auto"/>
              <w:right w:val="single" w:sz="4" w:space="0" w:color="auto"/>
            </w:tcBorders>
            <w:shd w:val="clear" w:color="auto" w:fill="auto"/>
            <w:vAlign w:val="center"/>
            <w:hideMark/>
          </w:tcPr>
          <w:p w14:paraId="70036EE4"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в отчетном</w:t>
            </w:r>
          </w:p>
          <w:p w14:paraId="4EC2187D"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периоде</w:t>
            </w:r>
          </w:p>
          <w:p w14:paraId="07325066"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по сравнению</w:t>
            </w:r>
          </w:p>
          <w:p w14:paraId="3CDEAF57" w14:textId="30431C7E"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с базисным</w:t>
            </w:r>
          </w:p>
        </w:tc>
        <w:tc>
          <w:tcPr>
            <w:tcW w:w="1418" w:type="dxa"/>
            <w:tcBorders>
              <w:top w:val="single" w:sz="4" w:space="0" w:color="auto"/>
              <w:left w:val="single" w:sz="4" w:space="0" w:color="auto"/>
              <w:right w:val="single" w:sz="4" w:space="0" w:color="auto"/>
            </w:tcBorders>
            <w:shd w:val="clear" w:color="auto" w:fill="auto"/>
            <w:vAlign w:val="center"/>
            <w:hideMark/>
          </w:tcPr>
          <w:p w14:paraId="2204C41F"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в отчетном</w:t>
            </w:r>
          </w:p>
          <w:p w14:paraId="2BE48F49"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периоде</w:t>
            </w:r>
          </w:p>
          <w:p w14:paraId="7A59BBEF"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по сравнению</w:t>
            </w:r>
          </w:p>
          <w:p w14:paraId="45F96549" w14:textId="5F8BA68D"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с плановым</w:t>
            </w:r>
          </w:p>
        </w:tc>
      </w:tr>
      <w:tr w:rsidR="00196FB9" w:rsidRPr="00196FB9" w14:paraId="5B79AF94" w14:textId="77777777" w:rsidTr="00196FB9">
        <w:trPr>
          <w:trHeight w:val="315"/>
        </w:trPr>
        <w:tc>
          <w:tcPr>
            <w:tcW w:w="3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C71DE"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цен реализации</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90E6B"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4,11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ADE42"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2,41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D7D70"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4,11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22E5E"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2,41</w:t>
            </w:r>
          </w:p>
        </w:tc>
      </w:tr>
      <w:tr w:rsidR="00196FB9" w:rsidRPr="00196FB9" w14:paraId="5465C198" w14:textId="77777777" w:rsidTr="00196FB9">
        <w:trPr>
          <w:trHeight w:val="525"/>
        </w:trPr>
        <w:tc>
          <w:tcPr>
            <w:tcW w:w="3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19C07"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физического объема реализации продукции</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B9B85"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-1,31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A3B7E"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-1,71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94C7C"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7E054"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-1,25</w:t>
            </w:r>
          </w:p>
        </w:tc>
      </w:tr>
      <w:tr w:rsidR="00196FB9" w:rsidRPr="00196FB9" w14:paraId="2F633272" w14:textId="77777777" w:rsidTr="00196FB9">
        <w:trPr>
          <w:trHeight w:val="525"/>
        </w:trPr>
        <w:tc>
          <w:tcPr>
            <w:tcW w:w="320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EC0BE35"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структуры (ассортимента) реализации продукции</w:t>
            </w:r>
          </w:p>
        </w:tc>
        <w:tc>
          <w:tcPr>
            <w:tcW w:w="1602" w:type="dxa"/>
            <w:tcBorders>
              <w:top w:val="single" w:sz="4" w:space="0" w:color="auto"/>
              <w:left w:val="nil"/>
              <w:bottom w:val="single" w:sz="8" w:space="0" w:color="auto"/>
              <w:right w:val="single" w:sz="8" w:space="0" w:color="auto"/>
            </w:tcBorders>
            <w:shd w:val="clear" w:color="auto" w:fill="auto"/>
            <w:vAlign w:val="center"/>
            <w:hideMark/>
          </w:tcPr>
          <w:p w14:paraId="234DD6DD"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7C38AD6E"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25624A4D"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-0,01</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46C930D5"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-0,46</w:t>
            </w:r>
          </w:p>
        </w:tc>
      </w:tr>
      <w:tr w:rsidR="00196FB9" w:rsidRPr="00196FB9" w14:paraId="63D8F4FF" w14:textId="77777777" w:rsidTr="00196FB9">
        <w:trPr>
          <w:trHeight w:val="315"/>
        </w:trPr>
        <w:tc>
          <w:tcPr>
            <w:tcW w:w="3208" w:type="dxa"/>
            <w:tcBorders>
              <w:top w:val="nil"/>
              <w:left w:val="single" w:sz="8" w:space="0" w:color="auto"/>
              <w:bottom w:val="single" w:sz="8" w:space="0" w:color="auto"/>
              <w:right w:val="single" w:sz="8" w:space="0" w:color="auto"/>
            </w:tcBorders>
            <w:shd w:val="clear" w:color="auto" w:fill="auto"/>
            <w:vAlign w:val="center"/>
            <w:hideMark/>
          </w:tcPr>
          <w:p w14:paraId="0B931BCE" w14:textId="77777777" w:rsidR="00196FB9" w:rsidRPr="00196FB9" w:rsidRDefault="00196FB9" w:rsidP="00196FB9">
            <w:pPr>
              <w:spacing w:after="0" w:line="240" w:lineRule="auto"/>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Общее изменение</w:t>
            </w:r>
          </w:p>
        </w:tc>
        <w:tc>
          <w:tcPr>
            <w:tcW w:w="1602" w:type="dxa"/>
            <w:tcBorders>
              <w:top w:val="nil"/>
              <w:left w:val="nil"/>
              <w:bottom w:val="single" w:sz="8" w:space="0" w:color="auto"/>
              <w:right w:val="single" w:sz="8" w:space="0" w:color="auto"/>
            </w:tcBorders>
            <w:shd w:val="clear" w:color="auto" w:fill="auto"/>
            <w:vAlign w:val="center"/>
            <w:hideMark/>
          </w:tcPr>
          <w:p w14:paraId="259E5FE4"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2,8</w:t>
            </w:r>
          </w:p>
        </w:tc>
        <w:tc>
          <w:tcPr>
            <w:tcW w:w="1559" w:type="dxa"/>
            <w:tcBorders>
              <w:top w:val="nil"/>
              <w:left w:val="nil"/>
              <w:bottom w:val="single" w:sz="8" w:space="0" w:color="auto"/>
              <w:right w:val="single" w:sz="8" w:space="0" w:color="auto"/>
            </w:tcBorders>
            <w:shd w:val="clear" w:color="auto" w:fill="auto"/>
            <w:vAlign w:val="center"/>
            <w:hideMark/>
          </w:tcPr>
          <w:p w14:paraId="47D16E31"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0,7</w:t>
            </w:r>
          </w:p>
        </w:tc>
        <w:tc>
          <w:tcPr>
            <w:tcW w:w="1701" w:type="dxa"/>
            <w:tcBorders>
              <w:top w:val="nil"/>
              <w:left w:val="nil"/>
              <w:bottom w:val="single" w:sz="8" w:space="0" w:color="auto"/>
              <w:right w:val="single" w:sz="8" w:space="0" w:color="auto"/>
            </w:tcBorders>
            <w:shd w:val="clear" w:color="auto" w:fill="auto"/>
            <w:vAlign w:val="center"/>
            <w:hideMark/>
          </w:tcPr>
          <w:p w14:paraId="487D28C3"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2,8</w:t>
            </w:r>
          </w:p>
        </w:tc>
        <w:tc>
          <w:tcPr>
            <w:tcW w:w="1418" w:type="dxa"/>
            <w:tcBorders>
              <w:top w:val="nil"/>
              <w:left w:val="nil"/>
              <w:bottom w:val="single" w:sz="8" w:space="0" w:color="auto"/>
              <w:right w:val="single" w:sz="8" w:space="0" w:color="auto"/>
            </w:tcBorders>
            <w:shd w:val="clear" w:color="auto" w:fill="auto"/>
            <w:vAlign w:val="center"/>
            <w:hideMark/>
          </w:tcPr>
          <w:p w14:paraId="0491AE50" w14:textId="77777777" w:rsidR="00196FB9" w:rsidRPr="00196FB9" w:rsidRDefault="00196FB9" w:rsidP="00196FB9">
            <w:pPr>
              <w:spacing w:after="0" w:line="240" w:lineRule="auto"/>
              <w:jc w:val="right"/>
              <w:rPr>
                <w:rFonts w:ascii="Times New Roman" w:eastAsia="Times New Roman" w:hAnsi="Times New Roman" w:cs="Times New Roman"/>
                <w:sz w:val="20"/>
                <w:szCs w:val="20"/>
                <w:lang w:eastAsia="ru-RU"/>
              </w:rPr>
            </w:pPr>
            <w:r w:rsidRPr="00196FB9">
              <w:rPr>
                <w:rFonts w:ascii="Times New Roman" w:eastAsia="Times New Roman" w:hAnsi="Times New Roman" w:cs="Times New Roman"/>
                <w:sz w:val="20"/>
                <w:lang w:eastAsia="ru-RU"/>
              </w:rPr>
              <w:t>0,7</w:t>
            </w:r>
          </w:p>
        </w:tc>
      </w:tr>
    </w:tbl>
    <w:p w14:paraId="4CF587A7" w14:textId="77777777" w:rsidR="00A1032D" w:rsidRDefault="00A1032D" w:rsidP="00D757DA">
      <w:pPr>
        <w:spacing w:after="0" w:line="360" w:lineRule="auto"/>
        <w:ind w:firstLine="709"/>
        <w:contextualSpacing/>
        <w:jc w:val="both"/>
        <w:rPr>
          <w:rFonts w:ascii="Times New Roman" w:hAnsi="Times New Roman" w:cs="Times New Roman"/>
          <w:sz w:val="28"/>
          <w:szCs w:val="28"/>
        </w:rPr>
      </w:pPr>
    </w:p>
    <w:p w14:paraId="64B40E27" w14:textId="77777777" w:rsidR="00196FB9" w:rsidRPr="00196FB9" w:rsidRDefault="00196FB9" w:rsidP="00196FB9">
      <w:pPr>
        <w:spacing w:after="0" w:line="360" w:lineRule="auto"/>
        <w:ind w:firstLine="709"/>
        <w:contextualSpacing/>
        <w:jc w:val="both"/>
        <w:rPr>
          <w:rFonts w:ascii="Times New Roman" w:hAnsi="Times New Roman" w:cs="Times New Roman"/>
          <w:sz w:val="28"/>
          <w:szCs w:val="28"/>
        </w:rPr>
      </w:pPr>
      <w:r w:rsidRPr="00196FB9">
        <w:rPr>
          <w:rFonts w:ascii="Times New Roman" w:hAnsi="Times New Roman" w:cs="Times New Roman"/>
          <w:sz w:val="28"/>
          <w:szCs w:val="28"/>
        </w:rPr>
        <w:lastRenderedPageBreak/>
        <w:t xml:space="preserve">Для оценки </w:t>
      </w:r>
      <w:r w:rsidRPr="00196FB9">
        <w:rPr>
          <w:rFonts w:ascii="Times New Roman" w:hAnsi="Times New Roman" w:cs="Times New Roman"/>
          <w:sz w:val="28"/>
          <w:szCs w:val="28"/>
          <w:u w:val="single"/>
        </w:rPr>
        <w:t>степени (силы) воздействия различных факторов</w:t>
      </w:r>
      <w:r w:rsidRPr="00196FB9">
        <w:rPr>
          <w:rFonts w:ascii="Times New Roman" w:hAnsi="Times New Roman" w:cs="Times New Roman"/>
          <w:sz w:val="28"/>
          <w:szCs w:val="28"/>
        </w:rPr>
        <w:t xml:space="preserve"> на изменение дохода (выручки) от реализации продукции необходимо рассчитать следующие относительные показатели:</w:t>
      </w:r>
    </w:p>
    <w:p w14:paraId="6A8FCD66" w14:textId="77777777" w:rsidR="00196FB9" w:rsidRPr="00196FB9" w:rsidRDefault="00196FB9" w:rsidP="00196FB9">
      <w:pPr>
        <w:numPr>
          <w:ilvl w:val="0"/>
          <w:numId w:val="1"/>
        </w:numPr>
        <w:tabs>
          <w:tab w:val="num" w:pos="851"/>
        </w:tabs>
        <w:spacing w:after="0" w:line="360" w:lineRule="auto"/>
        <w:contextualSpacing/>
        <w:jc w:val="both"/>
        <w:rPr>
          <w:rFonts w:ascii="Times New Roman" w:hAnsi="Times New Roman" w:cs="Times New Roman"/>
          <w:sz w:val="28"/>
          <w:szCs w:val="28"/>
        </w:rPr>
      </w:pPr>
      <w:r w:rsidRPr="00196FB9">
        <w:rPr>
          <w:rFonts w:ascii="Times New Roman" w:hAnsi="Times New Roman" w:cs="Times New Roman"/>
          <w:sz w:val="28"/>
          <w:szCs w:val="28"/>
        </w:rPr>
        <w:t>степень воздействия фактора (цен, физического объема и структуры реализации продукции, ставки косвенных налогов) на изменение валового дохода (выручки):</w:t>
      </w:r>
    </w:p>
    <w:p w14:paraId="29C7BD17" w14:textId="77777777" w:rsidR="00196FB9" w:rsidRPr="00196FB9" w:rsidRDefault="00196FB9" w:rsidP="00196FB9">
      <w:pPr>
        <w:spacing w:after="0" w:line="360" w:lineRule="auto"/>
        <w:ind w:firstLine="709"/>
        <w:contextualSpacing/>
        <w:jc w:val="center"/>
        <w:rPr>
          <w:rFonts w:ascii="Times New Roman" w:hAnsi="Times New Roman" w:cs="Times New Roman"/>
          <w:sz w:val="28"/>
          <w:szCs w:val="28"/>
        </w:rPr>
      </w:pPr>
      <w:r w:rsidRPr="00196FB9">
        <w:rPr>
          <w:rFonts w:ascii="Times New Roman" w:hAnsi="Times New Roman" w:cs="Times New Roman"/>
          <w:sz w:val="28"/>
          <w:szCs w:val="28"/>
        </w:rPr>
        <w:object w:dxaOrig="2400" w:dyaOrig="795" w14:anchorId="64E2D3F6">
          <v:shape id="_x0000_i1407" type="#_x0000_t75" style="width:120pt;height:39.75pt" o:ole="">
            <v:imagedata r:id="rId902" o:title=""/>
          </v:shape>
          <o:OLEObject Type="Embed" ProgID="Equation.3" ShapeID="_x0000_i1407" DrawAspect="Content" ObjectID="_1734173310" r:id="rId903"/>
        </w:object>
      </w:r>
      <w:r w:rsidRPr="00196FB9">
        <w:rPr>
          <w:rFonts w:ascii="Times New Roman" w:hAnsi="Times New Roman" w:cs="Times New Roman"/>
          <w:sz w:val="28"/>
          <w:szCs w:val="28"/>
        </w:rPr>
        <w:t>,</w:t>
      </w:r>
    </w:p>
    <w:p w14:paraId="6EADD892" w14:textId="77777777" w:rsidR="00196FB9" w:rsidRPr="00196FB9" w:rsidRDefault="00196FB9" w:rsidP="00196FB9">
      <w:pPr>
        <w:spacing w:after="0" w:line="360" w:lineRule="auto"/>
        <w:ind w:firstLine="709"/>
        <w:contextualSpacing/>
        <w:jc w:val="both"/>
        <w:rPr>
          <w:rFonts w:ascii="Times New Roman" w:hAnsi="Times New Roman" w:cs="Times New Roman"/>
          <w:sz w:val="28"/>
          <w:szCs w:val="28"/>
          <w:lang w:val="en-US"/>
        </w:rPr>
      </w:pPr>
      <w:r w:rsidRPr="00196FB9">
        <w:rPr>
          <w:rFonts w:ascii="Times New Roman" w:hAnsi="Times New Roman" w:cs="Times New Roman"/>
          <w:sz w:val="28"/>
          <w:szCs w:val="28"/>
        </w:rPr>
        <w:t xml:space="preserve">где  </w:t>
      </w:r>
      <w:r w:rsidRPr="00196FB9">
        <w:rPr>
          <w:rFonts w:ascii="Times New Roman" w:hAnsi="Times New Roman" w:cs="Times New Roman"/>
          <w:sz w:val="28"/>
          <w:szCs w:val="28"/>
        </w:rPr>
        <w:object w:dxaOrig="225" w:dyaOrig="225" w14:anchorId="6CEA70F0">
          <v:shape id="_x0000_i1408" type="#_x0000_t75" style="width:11.25pt;height:11.25pt" o:ole="">
            <v:imagedata r:id="rId904" o:title=""/>
          </v:shape>
          <o:OLEObject Type="Embed" ProgID="Equation.3" ShapeID="_x0000_i1408" DrawAspect="Content" ObjectID="_1734173311" r:id="rId905"/>
        </w:object>
      </w:r>
      <w:r w:rsidRPr="00196FB9">
        <w:rPr>
          <w:rFonts w:ascii="Times New Roman" w:hAnsi="Times New Roman" w:cs="Times New Roman"/>
          <w:sz w:val="28"/>
          <w:szCs w:val="28"/>
        </w:rPr>
        <w:t xml:space="preserve">  -  фактор воздействия</w:t>
      </w:r>
      <w:r w:rsidRPr="00196FB9">
        <w:rPr>
          <w:rFonts w:ascii="Times New Roman" w:hAnsi="Times New Roman" w:cs="Times New Roman"/>
          <w:sz w:val="28"/>
          <w:szCs w:val="28"/>
          <w:lang w:val="en-US"/>
        </w:rPr>
        <w:t>;</w:t>
      </w:r>
    </w:p>
    <w:p w14:paraId="1E5A423E" w14:textId="77777777" w:rsidR="00196FB9" w:rsidRPr="00196FB9" w:rsidRDefault="00196FB9" w:rsidP="00196FB9">
      <w:pPr>
        <w:numPr>
          <w:ilvl w:val="0"/>
          <w:numId w:val="1"/>
        </w:numPr>
        <w:tabs>
          <w:tab w:val="num" w:pos="851"/>
        </w:tabs>
        <w:spacing w:after="0" w:line="360" w:lineRule="auto"/>
        <w:contextualSpacing/>
        <w:jc w:val="both"/>
        <w:rPr>
          <w:rFonts w:ascii="Times New Roman" w:hAnsi="Times New Roman" w:cs="Times New Roman"/>
          <w:sz w:val="28"/>
          <w:szCs w:val="28"/>
        </w:rPr>
      </w:pPr>
      <w:r w:rsidRPr="00196FB9">
        <w:rPr>
          <w:rFonts w:ascii="Times New Roman" w:hAnsi="Times New Roman" w:cs="Times New Roman"/>
          <w:sz w:val="28"/>
          <w:szCs w:val="28"/>
        </w:rPr>
        <w:t>степень воздействия фактора (цен, физического объема и структуры реализации продукции) на изменение чистого дохода (выручки):</w:t>
      </w:r>
    </w:p>
    <w:p w14:paraId="07ABF8E7" w14:textId="77777777" w:rsidR="00196FB9" w:rsidRPr="00196FB9" w:rsidRDefault="00196FB9" w:rsidP="00196FB9">
      <w:pPr>
        <w:spacing w:after="0" w:line="360" w:lineRule="auto"/>
        <w:ind w:firstLine="709"/>
        <w:contextualSpacing/>
        <w:jc w:val="center"/>
        <w:rPr>
          <w:rFonts w:ascii="Times New Roman" w:hAnsi="Times New Roman" w:cs="Times New Roman"/>
          <w:sz w:val="28"/>
          <w:szCs w:val="28"/>
        </w:rPr>
      </w:pPr>
      <w:r w:rsidRPr="00196FB9">
        <w:rPr>
          <w:rFonts w:ascii="Times New Roman" w:hAnsi="Times New Roman" w:cs="Times New Roman"/>
          <w:sz w:val="28"/>
          <w:szCs w:val="28"/>
        </w:rPr>
        <w:object w:dxaOrig="2520" w:dyaOrig="975" w14:anchorId="78FB8897">
          <v:shape id="_x0000_i1409" type="#_x0000_t75" style="width:126pt;height:48.75pt" o:ole="">
            <v:imagedata r:id="rId906" o:title=""/>
          </v:shape>
          <o:OLEObject Type="Embed" ProgID="Equation.3" ShapeID="_x0000_i1409" DrawAspect="Content" ObjectID="_1734173312" r:id="rId907"/>
        </w:object>
      </w:r>
      <w:r w:rsidRPr="00196FB9">
        <w:rPr>
          <w:rFonts w:ascii="Times New Roman" w:hAnsi="Times New Roman" w:cs="Times New Roman"/>
          <w:sz w:val="28"/>
          <w:szCs w:val="28"/>
        </w:rPr>
        <w:t>.</w:t>
      </w:r>
    </w:p>
    <w:p w14:paraId="6B78681E" w14:textId="77777777" w:rsidR="00196FB9" w:rsidRPr="00196FB9" w:rsidRDefault="00196FB9" w:rsidP="00196FB9">
      <w:pPr>
        <w:spacing w:after="0" w:line="360" w:lineRule="auto"/>
        <w:ind w:firstLine="709"/>
        <w:contextualSpacing/>
        <w:jc w:val="both"/>
        <w:rPr>
          <w:rFonts w:ascii="Times New Roman" w:hAnsi="Times New Roman" w:cs="Times New Roman"/>
          <w:sz w:val="28"/>
          <w:szCs w:val="28"/>
        </w:rPr>
      </w:pPr>
      <w:r w:rsidRPr="00196FB9">
        <w:rPr>
          <w:rFonts w:ascii="Times New Roman" w:hAnsi="Times New Roman" w:cs="Times New Roman"/>
          <w:sz w:val="28"/>
          <w:szCs w:val="28"/>
        </w:rPr>
        <w:t>Результаты оценки степени воздействия факторов на изменение валового (чистого) дохода (выручки) от реализации продукции предприятия следует представить в табл. 6.5.</w:t>
      </w:r>
    </w:p>
    <w:p w14:paraId="053F3B91" w14:textId="77777777" w:rsidR="00196FB9" w:rsidRPr="00196FB9" w:rsidRDefault="00196FB9" w:rsidP="00196FB9">
      <w:pPr>
        <w:spacing w:after="0" w:line="360" w:lineRule="auto"/>
        <w:ind w:firstLine="709"/>
        <w:contextualSpacing/>
        <w:jc w:val="right"/>
        <w:rPr>
          <w:rFonts w:ascii="Times New Roman" w:hAnsi="Times New Roman" w:cs="Times New Roman"/>
          <w:sz w:val="28"/>
          <w:szCs w:val="28"/>
        </w:rPr>
      </w:pPr>
      <w:r w:rsidRPr="00196FB9">
        <w:rPr>
          <w:rFonts w:ascii="Times New Roman" w:hAnsi="Times New Roman" w:cs="Times New Roman"/>
          <w:sz w:val="28"/>
          <w:szCs w:val="28"/>
        </w:rPr>
        <w:t>Таблица 6.5</w:t>
      </w:r>
    </w:p>
    <w:p w14:paraId="640EBEFF" w14:textId="55692831" w:rsidR="00196FB9" w:rsidRDefault="00196FB9" w:rsidP="00196FB9">
      <w:pPr>
        <w:spacing w:after="0" w:line="360" w:lineRule="auto"/>
        <w:ind w:firstLine="709"/>
        <w:contextualSpacing/>
        <w:jc w:val="both"/>
        <w:rPr>
          <w:rFonts w:ascii="Times New Roman" w:hAnsi="Times New Roman" w:cs="Times New Roman"/>
          <w:sz w:val="28"/>
          <w:szCs w:val="28"/>
        </w:rPr>
      </w:pPr>
      <w:r w:rsidRPr="00196FB9">
        <w:rPr>
          <w:rFonts w:ascii="Times New Roman" w:hAnsi="Times New Roman" w:cs="Times New Roman"/>
          <w:sz w:val="28"/>
          <w:szCs w:val="28"/>
        </w:rPr>
        <w:t>Оценка степени воздействия факторов на изменение дохода</w:t>
      </w:r>
      <w:r>
        <w:rPr>
          <w:rFonts w:ascii="Times New Roman" w:hAnsi="Times New Roman" w:cs="Times New Roman"/>
          <w:sz w:val="28"/>
          <w:szCs w:val="28"/>
        </w:rPr>
        <w:t xml:space="preserve"> </w:t>
      </w:r>
      <w:r w:rsidRPr="00196FB9">
        <w:rPr>
          <w:rFonts w:ascii="Times New Roman" w:hAnsi="Times New Roman" w:cs="Times New Roman"/>
          <w:sz w:val="28"/>
          <w:szCs w:val="28"/>
        </w:rPr>
        <w:t>от реализации продукции</w:t>
      </w:r>
    </w:p>
    <w:tbl>
      <w:tblPr>
        <w:tblW w:w="9582" w:type="dxa"/>
        <w:tblLayout w:type="fixed"/>
        <w:tblLook w:val="04A0" w:firstRow="1" w:lastRow="0" w:firstColumn="1" w:lastColumn="0" w:noHBand="0" w:noVBand="1"/>
      </w:tblPr>
      <w:tblGrid>
        <w:gridCol w:w="3251"/>
        <w:gridCol w:w="1701"/>
        <w:gridCol w:w="1559"/>
        <w:gridCol w:w="1417"/>
        <w:gridCol w:w="1418"/>
        <w:gridCol w:w="236"/>
      </w:tblGrid>
      <w:tr w:rsidR="00C03A6C" w:rsidRPr="00C03A6C" w14:paraId="619EC105" w14:textId="77777777" w:rsidTr="00C03A6C">
        <w:trPr>
          <w:gridAfter w:val="1"/>
          <w:wAfter w:w="236" w:type="dxa"/>
          <w:trHeight w:val="315"/>
        </w:trPr>
        <w:tc>
          <w:tcPr>
            <w:tcW w:w="32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D550FA"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Наименование фактора</w:t>
            </w:r>
          </w:p>
        </w:tc>
        <w:tc>
          <w:tcPr>
            <w:tcW w:w="6095"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99F5C25"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Степень воздействия фактора на изменение:</w:t>
            </w:r>
          </w:p>
        </w:tc>
      </w:tr>
      <w:tr w:rsidR="00C03A6C" w:rsidRPr="00C03A6C" w14:paraId="0755DDF8" w14:textId="77777777" w:rsidTr="00C03A6C">
        <w:trPr>
          <w:gridAfter w:val="1"/>
          <w:wAfter w:w="236" w:type="dxa"/>
          <w:trHeight w:val="510"/>
        </w:trPr>
        <w:tc>
          <w:tcPr>
            <w:tcW w:w="3251" w:type="dxa"/>
            <w:vMerge/>
            <w:tcBorders>
              <w:top w:val="single" w:sz="8" w:space="0" w:color="auto"/>
              <w:left w:val="single" w:sz="8" w:space="0" w:color="auto"/>
              <w:bottom w:val="single" w:sz="8" w:space="0" w:color="000000"/>
              <w:right w:val="single" w:sz="8" w:space="0" w:color="auto"/>
            </w:tcBorders>
            <w:vAlign w:val="center"/>
            <w:hideMark/>
          </w:tcPr>
          <w:p w14:paraId="225FC4E5"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3260" w:type="dxa"/>
            <w:gridSpan w:val="2"/>
            <w:tcBorders>
              <w:top w:val="single" w:sz="8" w:space="0" w:color="auto"/>
              <w:left w:val="nil"/>
              <w:bottom w:val="nil"/>
              <w:right w:val="single" w:sz="8" w:space="0" w:color="000000"/>
            </w:tcBorders>
            <w:shd w:val="clear" w:color="auto" w:fill="auto"/>
            <w:vAlign w:val="center"/>
            <w:hideMark/>
          </w:tcPr>
          <w:p w14:paraId="646F9601"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валового дохода (выручки)</w:t>
            </w:r>
          </w:p>
        </w:tc>
        <w:tc>
          <w:tcPr>
            <w:tcW w:w="2835" w:type="dxa"/>
            <w:gridSpan w:val="2"/>
            <w:tcBorders>
              <w:top w:val="single" w:sz="8" w:space="0" w:color="auto"/>
              <w:left w:val="nil"/>
              <w:bottom w:val="nil"/>
              <w:right w:val="single" w:sz="8" w:space="0" w:color="000000"/>
            </w:tcBorders>
            <w:shd w:val="clear" w:color="auto" w:fill="auto"/>
            <w:vAlign w:val="center"/>
            <w:hideMark/>
          </w:tcPr>
          <w:p w14:paraId="27DA9369"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чистого дохода (выручки)</w:t>
            </w:r>
          </w:p>
        </w:tc>
      </w:tr>
      <w:tr w:rsidR="00C03A6C" w:rsidRPr="00C03A6C" w14:paraId="27A80709" w14:textId="77777777" w:rsidTr="00C03A6C">
        <w:trPr>
          <w:gridAfter w:val="1"/>
          <w:wAfter w:w="236" w:type="dxa"/>
          <w:trHeight w:val="315"/>
        </w:trPr>
        <w:tc>
          <w:tcPr>
            <w:tcW w:w="3251" w:type="dxa"/>
            <w:vMerge/>
            <w:tcBorders>
              <w:top w:val="single" w:sz="8" w:space="0" w:color="auto"/>
              <w:left w:val="single" w:sz="8" w:space="0" w:color="auto"/>
              <w:bottom w:val="single" w:sz="8" w:space="0" w:color="000000"/>
              <w:right w:val="single" w:sz="8" w:space="0" w:color="auto"/>
            </w:tcBorders>
            <w:vAlign w:val="center"/>
            <w:hideMark/>
          </w:tcPr>
          <w:p w14:paraId="043116C3"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3260" w:type="dxa"/>
            <w:gridSpan w:val="2"/>
            <w:tcBorders>
              <w:top w:val="nil"/>
              <w:left w:val="nil"/>
              <w:bottom w:val="single" w:sz="4" w:space="0" w:color="auto"/>
              <w:right w:val="single" w:sz="8" w:space="0" w:color="000000"/>
            </w:tcBorders>
            <w:shd w:val="clear" w:color="auto" w:fill="auto"/>
            <w:vAlign w:val="center"/>
            <w:hideMark/>
          </w:tcPr>
          <w:p w14:paraId="26CA5894"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от реализации</w:t>
            </w:r>
          </w:p>
        </w:tc>
        <w:tc>
          <w:tcPr>
            <w:tcW w:w="2835" w:type="dxa"/>
            <w:gridSpan w:val="2"/>
            <w:tcBorders>
              <w:top w:val="nil"/>
              <w:left w:val="nil"/>
              <w:bottom w:val="single" w:sz="4" w:space="0" w:color="auto"/>
              <w:right w:val="single" w:sz="8" w:space="0" w:color="000000"/>
            </w:tcBorders>
            <w:shd w:val="clear" w:color="auto" w:fill="auto"/>
            <w:vAlign w:val="center"/>
            <w:hideMark/>
          </w:tcPr>
          <w:p w14:paraId="3BB4F1AB"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от реализации</w:t>
            </w:r>
          </w:p>
        </w:tc>
      </w:tr>
      <w:tr w:rsidR="00C03A6C" w:rsidRPr="00C03A6C" w14:paraId="317C5573" w14:textId="77777777" w:rsidTr="00C03A6C">
        <w:trPr>
          <w:gridAfter w:val="1"/>
          <w:wAfter w:w="236" w:type="dxa"/>
          <w:trHeight w:val="1030"/>
        </w:trPr>
        <w:tc>
          <w:tcPr>
            <w:tcW w:w="3251" w:type="dxa"/>
            <w:vMerge/>
            <w:tcBorders>
              <w:top w:val="single" w:sz="8" w:space="0" w:color="auto"/>
              <w:left w:val="single" w:sz="8" w:space="0" w:color="auto"/>
              <w:bottom w:val="single" w:sz="8" w:space="0" w:color="000000"/>
              <w:right w:val="single" w:sz="4" w:space="0" w:color="auto"/>
            </w:tcBorders>
            <w:vAlign w:val="center"/>
            <w:hideMark/>
          </w:tcPr>
          <w:p w14:paraId="7422BCE8"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12A28"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в отчетном</w:t>
            </w:r>
          </w:p>
          <w:p w14:paraId="53CB1A85"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периоде</w:t>
            </w:r>
          </w:p>
          <w:p w14:paraId="31C53FED"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по сравнению</w:t>
            </w:r>
          </w:p>
          <w:p w14:paraId="29F3DEC2" w14:textId="7732383E"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с базисным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ABA3D"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в отчетном</w:t>
            </w:r>
          </w:p>
          <w:p w14:paraId="01678EF4"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периоде</w:t>
            </w:r>
          </w:p>
          <w:p w14:paraId="7CE3E37B"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по сравнению</w:t>
            </w:r>
          </w:p>
          <w:p w14:paraId="0BB58EB9" w14:textId="4D9AD268"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с плановым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D3265"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в отчетном</w:t>
            </w:r>
          </w:p>
          <w:p w14:paraId="44133598"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периоде</w:t>
            </w:r>
          </w:p>
          <w:p w14:paraId="2FFBDE2A"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по сравнению</w:t>
            </w:r>
          </w:p>
          <w:p w14:paraId="4F31054E" w14:textId="6C86B1D8"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с базисным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4ABA1"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в отчетном</w:t>
            </w:r>
          </w:p>
          <w:p w14:paraId="3F4900C0"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периоде</w:t>
            </w:r>
          </w:p>
          <w:p w14:paraId="6EAEA79B"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по сравнению</w:t>
            </w:r>
          </w:p>
          <w:p w14:paraId="26A560B9" w14:textId="3D60C7B1"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с плановым</w:t>
            </w:r>
          </w:p>
        </w:tc>
      </w:tr>
      <w:tr w:rsidR="00C03A6C" w:rsidRPr="00C03A6C" w14:paraId="4CD6A9BC" w14:textId="77777777" w:rsidTr="00C03A6C">
        <w:trPr>
          <w:gridAfter w:val="1"/>
          <w:wAfter w:w="236" w:type="dxa"/>
          <w:trHeight w:val="450"/>
        </w:trPr>
        <w:tc>
          <w:tcPr>
            <w:tcW w:w="325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61568D0"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Цена реализации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4AF01"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70,4571429</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A6918"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138,72195</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E8C3D"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146,78571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70E26"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344,28571</w:t>
            </w:r>
          </w:p>
        </w:tc>
      </w:tr>
      <w:tr w:rsidR="00C03A6C" w:rsidRPr="00C03A6C" w14:paraId="4FB52363" w14:textId="77777777" w:rsidTr="00C03A6C">
        <w:trPr>
          <w:trHeight w:val="315"/>
        </w:trPr>
        <w:tc>
          <w:tcPr>
            <w:tcW w:w="3251" w:type="dxa"/>
            <w:vMerge/>
            <w:tcBorders>
              <w:top w:val="nil"/>
              <w:left w:val="single" w:sz="8" w:space="0" w:color="auto"/>
              <w:bottom w:val="single" w:sz="8" w:space="0" w:color="000000"/>
              <w:right w:val="single" w:sz="4" w:space="0" w:color="auto"/>
            </w:tcBorders>
            <w:vAlign w:val="center"/>
            <w:hideMark/>
          </w:tcPr>
          <w:p w14:paraId="623A7AA5"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FD821B8"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928543"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D0F00A7"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398F20A"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auto"/>
              <w:bottom w:val="nil"/>
              <w:right w:val="nil"/>
            </w:tcBorders>
            <w:shd w:val="clear" w:color="auto" w:fill="auto"/>
            <w:noWrap/>
            <w:vAlign w:val="bottom"/>
            <w:hideMark/>
          </w:tcPr>
          <w:p w14:paraId="4D8A5A40"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p>
        </w:tc>
      </w:tr>
      <w:tr w:rsidR="00C03A6C" w:rsidRPr="00C03A6C" w14:paraId="03ABFEAA" w14:textId="77777777" w:rsidTr="00C03A6C">
        <w:trPr>
          <w:trHeight w:val="300"/>
        </w:trPr>
        <w:tc>
          <w:tcPr>
            <w:tcW w:w="3251" w:type="dxa"/>
            <w:tcBorders>
              <w:top w:val="nil"/>
              <w:left w:val="single" w:sz="8" w:space="0" w:color="auto"/>
              <w:bottom w:val="nil"/>
              <w:right w:val="single" w:sz="8" w:space="0" w:color="auto"/>
            </w:tcBorders>
            <w:shd w:val="clear" w:color="auto" w:fill="auto"/>
            <w:noWrap/>
            <w:vAlign w:val="center"/>
            <w:hideMark/>
          </w:tcPr>
          <w:p w14:paraId="731B7A82"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Физический объем</w:t>
            </w: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754723EF"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44,5171429</w:t>
            </w:r>
          </w:p>
        </w:tc>
        <w:tc>
          <w:tcPr>
            <w:tcW w:w="1559"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53A72D3"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-38,721951</w:t>
            </w: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6E53D933"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-46,785714</w:t>
            </w:r>
          </w:p>
        </w:tc>
        <w:tc>
          <w:tcPr>
            <w:tcW w:w="1418"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21C05D7C"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-244,28571</w:t>
            </w:r>
          </w:p>
        </w:tc>
        <w:tc>
          <w:tcPr>
            <w:tcW w:w="236" w:type="dxa"/>
            <w:vAlign w:val="center"/>
            <w:hideMark/>
          </w:tcPr>
          <w:p w14:paraId="6BCF1D82"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r>
      <w:tr w:rsidR="00C03A6C" w:rsidRPr="00C03A6C" w14:paraId="5D4F2E07" w14:textId="77777777" w:rsidTr="00C03A6C">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78556BBD"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реализации продукции</w:t>
            </w:r>
          </w:p>
        </w:tc>
        <w:tc>
          <w:tcPr>
            <w:tcW w:w="1701" w:type="dxa"/>
            <w:vMerge/>
            <w:tcBorders>
              <w:top w:val="nil"/>
              <w:left w:val="single" w:sz="8" w:space="0" w:color="auto"/>
              <w:bottom w:val="single" w:sz="8" w:space="0" w:color="000000"/>
              <w:right w:val="single" w:sz="8" w:space="0" w:color="auto"/>
            </w:tcBorders>
            <w:vAlign w:val="center"/>
            <w:hideMark/>
          </w:tcPr>
          <w:p w14:paraId="7941F610"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559" w:type="dxa"/>
            <w:vMerge/>
            <w:tcBorders>
              <w:top w:val="nil"/>
              <w:left w:val="single" w:sz="8" w:space="0" w:color="auto"/>
              <w:bottom w:val="single" w:sz="8" w:space="0" w:color="000000"/>
              <w:right w:val="single" w:sz="8" w:space="0" w:color="auto"/>
            </w:tcBorders>
            <w:vAlign w:val="center"/>
            <w:hideMark/>
          </w:tcPr>
          <w:p w14:paraId="7289C73C"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2AAD475A"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54971997"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236" w:type="dxa"/>
            <w:vAlign w:val="center"/>
            <w:hideMark/>
          </w:tcPr>
          <w:p w14:paraId="43BDA426"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r>
      <w:tr w:rsidR="00C03A6C" w:rsidRPr="00C03A6C" w14:paraId="208A3C61" w14:textId="77777777" w:rsidTr="00C03A6C">
        <w:trPr>
          <w:trHeight w:val="300"/>
        </w:trPr>
        <w:tc>
          <w:tcPr>
            <w:tcW w:w="3251" w:type="dxa"/>
            <w:tcBorders>
              <w:top w:val="nil"/>
              <w:left w:val="single" w:sz="8" w:space="0" w:color="auto"/>
              <w:bottom w:val="nil"/>
              <w:right w:val="single" w:sz="8" w:space="0" w:color="auto"/>
            </w:tcBorders>
            <w:shd w:val="clear" w:color="auto" w:fill="auto"/>
            <w:noWrap/>
            <w:vAlign w:val="center"/>
            <w:hideMark/>
          </w:tcPr>
          <w:p w14:paraId="41A5B5C8"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Общий объем</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ACE8C1"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0"/>
                <w:lang w:eastAsia="ru-RU"/>
              </w:rPr>
              <w:t>108,591133</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6A0E40"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0"/>
                <w:lang w:eastAsia="ru-RU"/>
              </w:rPr>
              <w:t>54</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B19ACC"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-0,3571429</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8C4D04"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-65,714286</w:t>
            </w:r>
          </w:p>
        </w:tc>
        <w:tc>
          <w:tcPr>
            <w:tcW w:w="236" w:type="dxa"/>
            <w:vAlign w:val="center"/>
            <w:hideMark/>
          </w:tcPr>
          <w:p w14:paraId="7773622C"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r>
      <w:tr w:rsidR="00C03A6C" w:rsidRPr="00C03A6C" w14:paraId="0F331BDB" w14:textId="77777777" w:rsidTr="00C03A6C">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723B1B98"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реализации продукции</w:t>
            </w:r>
          </w:p>
        </w:tc>
        <w:tc>
          <w:tcPr>
            <w:tcW w:w="1701" w:type="dxa"/>
            <w:vMerge/>
            <w:tcBorders>
              <w:top w:val="nil"/>
              <w:left w:val="single" w:sz="8" w:space="0" w:color="auto"/>
              <w:bottom w:val="single" w:sz="8" w:space="0" w:color="000000"/>
              <w:right w:val="single" w:sz="8" w:space="0" w:color="auto"/>
            </w:tcBorders>
            <w:vAlign w:val="center"/>
            <w:hideMark/>
          </w:tcPr>
          <w:p w14:paraId="3C76BC28"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559" w:type="dxa"/>
            <w:vMerge/>
            <w:tcBorders>
              <w:top w:val="nil"/>
              <w:left w:val="single" w:sz="8" w:space="0" w:color="auto"/>
              <w:bottom w:val="single" w:sz="8" w:space="0" w:color="000000"/>
              <w:right w:val="single" w:sz="8" w:space="0" w:color="auto"/>
            </w:tcBorders>
            <w:vAlign w:val="center"/>
            <w:hideMark/>
          </w:tcPr>
          <w:p w14:paraId="321D1204"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2048E1DF"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270DE741"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236" w:type="dxa"/>
            <w:vAlign w:val="center"/>
            <w:hideMark/>
          </w:tcPr>
          <w:p w14:paraId="5B6D67C7"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r>
      <w:tr w:rsidR="00C03A6C" w:rsidRPr="00C03A6C" w14:paraId="405F8E12" w14:textId="77777777" w:rsidTr="00C03A6C">
        <w:trPr>
          <w:trHeight w:val="300"/>
        </w:trPr>
        <w:tc>
          <w:tcPr>
            <w:tcW w:w="3251" w:type="dxa"/>
            <w:tcBorders>
              <w:top w:val="nil"/>
              <w:left w:val="single" w:sz="8" w:space="0" w:color="auto"/>
              <w:bottom w:val="nil"/>
              <w:right w:val="single" w:sz="8" w:space="0" w:color="auto"/>
            </w:tcBorders>
            <w:shd w:val="clear" w:color="auto" w:fill="auto"/>
            <w:noWrap/>
            <w:vAlign w:val="center"/>
            <w:hideMark/>
          </w:tcPr>
          <w:p w14:paraId="36C05CE0"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lastRenderedPageBreak/>
              <w:t>Структур (ассортимент)</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0CFC0B"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-14,9742857</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2DDFB3"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EBCE97"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0"/>
                <w:lang w:eastAsia="ru-RU"/>
              </w:rPr>
              <w:t>0,642</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61344D" w14:textId="77777777" w:rsidR="00C03A6C" w:rsidRPr="00C03A6C" w:rsidRDefault="00C03A6C" w:rsidP="00C03A6C">
            <w:pPr>
              <w:spacing w:after="0" w:line="240" w:lineRule="auto"/>
              <w:jc w:val="right"/>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126,75</w:t>
            </w:r>
          </w:p>
        </w:tc>
        <w:tc>
          <w:tcPr>
            <w:tcW w:w="236" w:type="dxa"/>
            <w:vAlign w:val="center"/>
            <w:hideMark/>
          </w:tcPr>
          <w:p w14:paraId="59201F59"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r>
      <w:tr w:rsidR="00C03A6C" w:rsidRPr="00C03A6C" w14:paraId="6A17FE68" w14:textId="77777777" w:rsidTr="00C03A6C">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2CDA223B"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реализации продукции</w:t>
            </w:r>
          </w:p>
        </w:tc>
        <w:tc>
          <w:tcPr>
            <w:tcW w:w="1701" w:type="dxa"/>
            <w:vMerge/>
            <w:tcBorders>
              <w:top w:val="nil"/>
              <w:left w:val="single" w:sz="8" w:space="0" w:color="auto"/>
              <w:bottom w:val="single" w:sz="8" w:space="0" w:color="000000"/>
              <w:right w:val="single" w:sz="8" w:space="0" w:color="auto"/>
            </w:tcBorders>
            <w:vAlign w:val="center"/>
            <w:hideMark/>
          </w:tcPr>
          <w:p w14:paraId="474D5441"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559" w:type="dxa"/>
            <w:vMerge/>
            <w:tcBorders>
              <w:top w:val="nil"/>
              <w:left w:val="single" w:sz="8" w:space="0" w:color="auto"/>
              <w:bottom w:val="single" w:sz="8" w:space="0" w:color="000000"/>
              <w:right w:val="single" w:sz="8" w:space="0" w:color="auto"/>
            </w:tcBorders>
            <w:vAlign w:val="center"/>
            <w:hideMark/>
          </w:tcPr>
          <w:p w14:paraId="7CA60F16"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099DB828"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02AE7F12"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c>
          <w:tcPr>
            <w:tcW w:w="236" w:type="dxa"/>
            <w:vAlign w:val="center"/>
            <w:hideMark/>
          </w:tcPr>
          <w:p w14:paraId="7B4D9347"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r>
      <w:tr w:rsidR="00C03A6C" w:rsidRPr="00C03A6C" w14:paraId="2AED6828" w14:textId="77777777" w:rsidTr="00C03A6C">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3587D70A"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lang w:eastAsia="ru-RU"/>
              </w:rPr>
              <w:t>Ставка косвенных налогов</w:t>
            </w:r>
          </w:p>
        </w:tc>
        <w:tc>
          <w:tcPr>
            <w:tcW w:w="1701" w:type="dxa"/>
            <w:tcBorders>
              <w:top w:val="nil"/>
              <w:left w:val="nil"/>
              <w:bottom w:val="single" w:sz="8" w:space="0" w:color="auto"/>
              <w:right w:val="single" w:sz="8" w:space="0" w:color="auto"/>
            </w:tcBorders>
            <w:shd w:val="clear" w:color="000000" w:fill="FFFFFF"/>
            <w:noWrap/>
            <w:vAlign w:val="center"/>
            <w:hideMark/>
          </w:tcPr>
          <w:p w14:paraId="49C604F3" w14:textId="77777777" w:rsidR="00C03A6C" w:rsidRPr="00C03A6C" w:rsidRDefault="00C03A6C" w:rsidP="00C03A6C">
            <w:pPr>
              <w:spacing w:after="0" w:line="240" w:lineRule="auto"/>
              <w:jc w:val="right"/>
              <w:rPr>
                <w:rFonts w:ascii="Times New Roman" w:eastAsia="Times New Roman" w:hAnsi="Times New Roman" w:cs="Times New Roman"/>
                <w:color w:val="000000"/>
                <w:sz w:val="20"/>
                <w:szCs w:val="20"/>
                <w:lang w:eastAsia="ru-RU"/>
              </w:rPr>
            </w:pPr>
            <w:r w:rsidRPr="00C03A6C">
              <w:rPr>
                <w:rFonts w:ascii="Times New Roman" w:eastAsia="Times New Roman" w:hAnsi="Times New Roman" w:cs="Times New Roman"/>
                <w:color w:val="000000"/>
                <w:sz w:val="20"/>
                <w:szCs w:val="24"/>
                <w:lang w:eastAsia="ru-RU"/>
              </w:rPr>
              <w:t>31,74</w:t>
            </w:r>
          </w:p>
        </w:tc>
        <w:tc>
          <w:tcPr>
            <w:tcW w:w="1559" w:type="dxa"/>
            <w:tcBorders>
              <w:top w:val="nil"/>
              <w:left w:val="nil"/>
              <w:bottom w:val="single" w:sz="8" w:space="0" w:color="auto"/>
              <w:right w:val="single" w:sz="8" w:space="0" w:color="auto"/>
            </w:tcBorders>
            <w:shd w:val="clear" w:color="000000" w:fill="FFFFFF"/>
            <w:noWrap/>
            <w:vAlign w:val="center"/>
            <w:hideMark/>
          </w:tcPr>
          <w:p w14:paraId="4CB8BA24" w14:textId="77777777" w:rsidR="00C03A6C" w:rsidRPr="00C03A6C" w:rsidRDefault="00C03A6C" w:rsidP="00C03A6C">
            <w:pPr>
              <w:spacing w:after="0" w:line="240" w:lineRule="auto"/>
              <w:jc w:val="right"/>
              <w:rPr>
                <w:rFonts w:ascii="Times New Roman" w:eastAsia="Times New Roman" w:hAnsi="Times New Roman" w:cs="Times New Roman"/>
                <w:color w:val="000000"/>
                <w:sz w:val="20"/>
                <w:szCs w:val="20"/>
                <w:lang w:eastAsia="ru-RU"/>
              </w:rPr>
            </w:pPr>
            <w:r w:rsidRPr="00C03A6C">
              <w:rPr>
                <w:rFonts w:ascii="Times New Roman" w:eastAsia="Times New Roman" w:hAnsi="Times New Roman" w:cs="Times New Roman"/>
                <w:color w:val="000000"/>
                <w:sz w:val="20"/>
                <w:szCs w:val="24"/>
                <w:lang w:eastAsia="ru-RU"/>
              </w:rPr>
              <w:t>0</w:t>
            </w:r>
          </w:p>
        </w:tc>
        <w:tc>
          <w:tcPr>
            <w:tcW w:w="1417" w:type="dxa"/>
            <w:tcBorders>
              <w:top w:val="nil"/>
              <w:left w:val="nil"/>
              <w:bottom w:val="single" w:sz="8" w:space="0" w:color="auto"/>
              <w:right w:val="single" w:sz="8" w:space="0" w:color="auto"/>
            </w:tcBorders>
            <w:shd w:val="clear" w:color="auto" w:fill="auto"/>
            <w:noWrap/>
            <w:vAlign w:val="center"/>
            <w:hideMark/>
          </w:tcPr>
          <w:p w14:paraId="65C9C514"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w:t>
            </w:r>
          </w:p>
        </w:tc>
        <w:tc>
          <w:tcPr>
            <w:tcW w:w="1418" w:type="dxa"/>
            <w:tcBorders>
              <w:top w:val="nil"/>
              <w:left w:val="nil"/>
              <w:bottom w:val="single" w:sz="8" w:space="0" w:color="auto"/>
              <w:right w:val="single" w:sz="8" w:space="0" w:color="auto"/>
            </w:tcBorders>
            <w:shd w:val="clear" w:color="auto" w:fill="auto"/>
            <w:noWrap/>
            <w:vAlign w:val="center"/>
            <w:hideMark/>
          </w:tcPr>
          <w:p w14:paraId="089A6D7B"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r w:rsidRPr="00C03A6C">
              <w:rPr>
                <w:rFonts w:ascii="Times New Roman" w:eastAsia="Times New Roman" w:hAnsi="Times New Roman" w:cs="Times New Roman"/>
                <w:sz w:val="20"/>
                <w:szCs w:val="24"/>
                <w:lang w:eastAsia="ru-RU"/>
              </w:rPr>
              <w:t>-</w:t>
            </w:r>
          </w:p>
        </w:tc>
        <w:tc>
          <w:tcPr>
            <w:tcW w:w="236" w:type="dxa"/>
            <w:vAlign w:val="center"/>
            <w:hideMark/>
          </w:tcPr>
          <w:p w14:paraId="2766B9AA" w14:textId="77777777" w:rsidR="00C03A6C" w:rsidRPr="00C03A6C" w:rsidRDefault="00C03A6C" w:rsidP="00C03A6C">
            <w:pPr>
              <w:spacing w:after="0" w:line="240" w:lineRule="auto"/>
              <w:rPr>
                <w:rFonts w:ascii="Times New Roman" w:eastAsia="Times New Roman" w:hAnsi="Times New Roman" w:cs="Times New Roman"/>
                <w:sz w:val="20"/>
                <w:szCs w:val="20"/>
                <w:lang w:eastAsia="ru-RU"/>
              </w:rPr>
            </w:pPr>
          </w:p>
        </w:tc>
      </w:tr>
    </w:tbl>
    <w:p w14:paraId="3E37D0B8" w14:textId="6AB1374B" w:rsidR="00196FB9" w:rsidRDefault="00196FB9" w:rsidP="00196FB9">
      <w:pPr>
        <w:spacing w:after="0" w:line="360" w:lineRule="auto"/>
        <w:ind w:firstLine="709"/>
        <w:contextualSpacing/>
        <w:jc w:val="both"/>
        <w:rPr>
          <w:rFonts w:ascii="Times New Roman" w:hAnsi="Times New Roman" w:cs="Times New Roman"/>
          <w:sz w:val="28"/>
          <w:szCs w:val="28"/>
        </w:rPr>
      </w:pPr>
    </w:p>
    <w:p w14:paraId="2BA32FAF" w14:textId="7C3F5CAC" w:rsidR="00C03A6C" w:rsidRDefault="00C03A6C" w:rsidP="00196FB9">
      <w:pPr>
        <w:spacing w:after="0" w:line="360" w:lineRule="auto"/>
        <w:ind w:firstLine="709"/>
        <w:contextualSpacing/>
        <w:jc w:val="both"/>
        <w:rPr>
          <w:rFonts w:ascii="Times New Roman" w:hAnsi="Times New Roman" w:cs="Times New Roman"/>
          <w:sz w:val="28"/>
          <w:szCs w:val="28"/>
        </w:rPr>
      </w:pPr>
      <w:r w:rsidRPr="00C03A6C">
        <w:rPr>
          <w:rFonts w:ascii="Times New Roman" w:hAnsi="Times New Roman" w:cs="Times New Roman"/>
          <w:sz w:val="28"/>
          <w:szCs w:val="28"/>
        </w:rPr>
        <w:t>Из анализа структуры, динамики и выполнения плана по доходам предприятия видно, что план по доходам выполнен и составляет 100,</w:t>
      </w:r>
      <w:r>
        <w:rPr>
          <w:rFonts w:ascii="Times New Roman" w:hAnsi="Times New Roman" w:cs="Times New Roman"/>
          <w:sz w:val="28"/>
          <w:szCs w:val="28"/>
        </w:rPr>
        <w:t>49</w:t>
      </w:r>
      <w:r w:rsidRPr="00C03A6C">
        <w:rPr>
          <w:rFonts w:ascii="Times New Roman" w:hAnsi="Times New Roman" w:cs="Times New Roman"/>
          <w:sz w:val="28"/>
          <w:szCs w:val="28"/>
        </w:rPr>
        <w:t xml:space="preserve"> % и при этом темп прироста имеет тенденцию к снижению. Наибольшую долю в доходах предприятия занимает доходы от обычных видов деятельности (</w:t>
      </w:r>
      <w:r>
        <w:rPr>
          <w:rFonts w:ascii="Times New Roman" w:hAnsi="Times New Roman" w:cs="Times New Roman"/>
          <w:sz w:val="28"/>
          <w:szCs w:val="28"/>
        </w:rPr>
        <w:t>83,88</w:t>
      </w:r>
      <w:r w:rsidRPr="00C03A6C">
        <w:rPr>
          <w:rFonts w:ascii="Times New Roman" w:hAnsi="Times New Roman" w:cs="Times New Roman"/>
          <w:sz w:val="28"/>
          <w:szCs w:val="28"/>
        </w:rPr>
        <w:t xml:space="preserve">%). Удельный вес внереализационных финансовых результатов составляет всего </w:t>
      </w:r>
      <w:r>
        <w:rPr>
          <w:rFonts w:ascii="Times New Roman" w:hAnsi="Times New Roman" w:cs="Times New Roman"/>
          <w:sz w:val="28"/>
          <w:szCs w:val="28"/>
        </w:rPr>
        <w:t>10,31</w:t>
      </w:r>
      <w:r w:rsidRPr="00C03A6C">
        <w:rPr>
          <w:rFonts w:ascii="Times New Roman" w:hAnsi="Times New Roman" w:cs="Times New Roman"/>
          <w:sz w:val="28"/>
          <w:szCs w:val="28"/>
        </w:rPr>
        <w:t xml:space="preserve"> %, но с развитием рыночных отношений он может быть значительно большим.</w:t>
      </w:r>
    </w:p>
    <w:p w14:paraId="5E412DA0" w14:textId="77777777" w:rsidR="00D757DA" w:rsidRPr="00D757DA" w:rsidRDefault="00D757DA" w:rsidP="00C03A6C">
      <w:pPr>
        <w:spacing w:after="0" w:line="360" w:lineRule="auto"/>
        <w:contextualSpacing/>
        <w:jc w:val="both"/>
        <w:rPr>
          <w:rFonts w:ascii="Times New Roman" w:hAnsi="Times New Roman" w:cs="Times New Roman"/>
          <w:sz w:val="28"/>
          <w:szCs w:val="28"/>
        </w:rPr>
      </w:pPr>
    </w:p>
    <w:p w14:paraId="72E7362C" w14:textId="05803C41" w:rsidR="00D757DA" w:rsidRPr="00C03A6C" w:rsidRDefault="00D757DA" w:rsidP="00C03A6C">
      <w:pPr>
        <w:pStyle w:val="2"/>
        <w:spacing w:line="360" w:lineRule="auto"/>
        <w:contextualSpacing/>
        <w:jc w:val="center"/>
        <w:rPr>
          <w:rFonts w:ascii="Times New Roman" w:hAnsi="Times New Roman" w:cs="Times New Roman"/>
          <w:b/>
          <w:bCs/>
          <w:color w:val="auto"/>
          <w:sz w:val="28"/>
          <w:szCs w:val="28"/>
        </w:rPr>
      </w:pPr>
      <w:bookmarkStart w:id="26" w:name="_Toc123172585"/>
      <w:r w:rsidRPr="00C03A6C">
        <w:rPr>
          <w:rFonts w:ascii="Times New Roman" w:hAnsi="Times New Roman" w:cs="Times New Roman"/>
          <w:b/>
          <w:bCs/>
          <w:color w:val="auto"/>
          <w:sz w:val="28"/>
          <w:szCs w:val="28"/>
        </w:rPr>
        <w:t>6.2 Анализ формирования, распределения и использования прибыли предприятия</w:t>
      </w:r>
      <w:bookmarkEnd w:id="26"/>
    </w:p>
    <w:p w14:paraId="23943706" w14:textId="080F9782" w:rsidR="00D757DA" w:rsidRDefault="00D757DA" w:rsidP="00D757DA">
      <w:pPr>
        <w:spacing w:after="0" w:line="360" w:lineRule="auto"/>
        <w:ind w:firstLine="709"/>
        <w:contextualSpacing/>
        <w:jc w:val="both"/>
        <w:rPr>
          <w:rFonts w:ascii="Times New Roman" w:hAnsi="Times New Roman" w:cs="Times New Roman"/>
          <w:sz w:val="28"/>
          <w:szCs w:val="28"/>
        </w:rPr>
      </w:pPr>
    </w:p>
    <w:p w14:paraId="7DA51504"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b/>
          <w:sz w:val="28"/>
          <w:szCs w:val="28"/>
        </w:rPr>
        <w:t>Прибыль</w:t>
      </w:r>
      <w:r w:rsidRPr="002C35E0">
        <w:rPr>
          <w:rFonts w:ascii="Times New Roman" w:hAnsi="Times New Roman" w:cs="Times New Roman"/>
          <w:sz w:val="28"/>
          <w:szCs w:val="28"/>
        </w:rPr>
        <w:t xml:space="preserve"> представляет собой превышение доходов над расходами предприятия. Обратная ситуация, превышение расходов над доходами, определяет убыток предприятия.</w:t>
      </w:r>
    </w:p>
    <w:p w14:paraId="41243363"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Прибыль (убыток) в зависимости от характера (условия) ее формирования и направлений деятельности предприятия складывается из:</w:t>
      </w:r>
    </w:p>
    <w:p w14:paraId="24D43D66" w14:textId="77777777" w:rsidR="002C35E0" w:rsidRPr="002C35E0" w:rsidRDefault="002C35E0" w:rsidP="002C35E0">
      <w:pPr>
        <w:numPr>
          <w:ilvl w:val="0"/>
          <w:numId w:val="9"/>
        </w:numPr>
        <w:tabs>
          <w:tab w:val="num" w:pos="900"/>
        </w:tabs>
        <w:spacing w:after="0" w:line="360" w:lineRule="auto"/>
        <w:ind w:left="0"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прибыли (убытка) от реализации продукции, работ и услуг;</w:t>
      </w:r>
    </w:p>
    <w:p w14:paraId="7D444320" w14:textId="77777777" w:rsidR="002C35E0" w:rsidRPr="002C35E0" w:rsidRDefault="002C35E0" w:rsidP="002C35E0">
      <w:pPr>
        <w:numPr>
          <w:ilvl w:val="0"/>
          <w:numId w:val="9"/>
        </w:numPr>
        <w:tabs>
          <w:tab w:val="num" w:pos="900"/>
        </w:tabs>
        <w:spacing w:after="0" w:line="360" w:lineRule="auto"/>
        <w:ind w:left="0"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сальдо операционных, внереализационных и чрезвычайных доходов и расходов.</w:t>
      </w:r>
    </w:p>
    <w:p w14:paraId="3ED010FF"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Для анализа формирования и распределения прибыли предприятия различают следующие ее виды:</w:t>
      </w:r>
    </w:p>
    <w:p w14:paraId="4F28CF8B" w14:textId="77777777" w:rsidR="002C35E0" w:rsidRPr="002C35E0" w:rsidRDefault="002C35E0" w:rsidP="002C35E0">
      <w:pPr>
        <w:numPr>
          <w:ilvl w:val="1"/>
          <w:numId w:val="9"/>
        </w:numPr>
        <w:tabs>
          <w:tab w:val="num" w:pos="851"/>
        </w:tabs>
        <w:spacing w:after="0" w:line="360" w:lineRule="auto"/>
        <w:ind w:left="0" w:firstLine="709"/>
        <w:contextualSpacing/>
        <w:jc w:val="both"/>
        <w:rPr>
          <w:rFonts w:ascii="Times New Roman" w:hAnsi="Times New Roman" w:cs="Times New Roman"/>
          <w:sz w:val="28"/>
          <w:szCs w:val="28"/>
        </w:rPr>
      </w:pPr>
      <w:r w:rsidRPr="002C35E0">
        <w:rPr>
          <w:rFonts w:ascii="Times New Roman" w:hAnsi="Times New Roman" w:cs="Times New Roman"/>
          <w:b/>
          <w:iCs/>
          <w:sz w:val="28"/>
          <w:szCs w:val="28"/>
        </w:rPr>
        <w:t>маржинальная прибыль</w:t>
      </w:r>
      <w:r w:rsidRPr="002C35E0">
        <w:rPr>
          <w:rFonts w:ascii="Times New Roman" w:hAnsi="Times New Roman" w:cs="Times New Roman"/>
          <w:iCs/>
          <w:sz w:val="28"/>
          <w:szCs w:val="28"/>
        </w:rPr>
        <w:t xml:space="preserve"> определяется как</w:t>
      </w:r>
      <w:r w:rsidRPr="002C35E0">
        <w:rPr>
          <w:rFonts w:ascii="Times New Roman" w:hAnsi="Times New Roman" w:cs="Times New Roman"/>
          <w:sz w:val="28"/>
          <w:szCs w:val="28"/>
        </w:rPr>
        <w:t xml:space="preserve"> разность между чистой (нетто) выручкой (без НДС, акцизов и других косвенных налогов) и переменными расходами, включаемыми в производственную себестоимость реализованной продукции, работ и услуг:</w:t>
      </w:r>
    </w:p>
    <w:p w14:paraId="6BAED738" w14:textId="77777777" w:rsidR="002C35E0" w:rsidRPr="002C35E0" w:rsidRDefault="002C35E0" w:rsidP="002C35E0">
      <w:pPr>
        <w:spacing w:after="0" w:line="360" w:lineRule="auto"/>
        <w:ind w:firstLine="709"/>
        <w:contextualSpacing/>
        <w:jc w:val="center"/>
        <w:rPr>
          <w:rFonts w:ascii="Times New Roman" w:hAnsi="Times New Roman" w:cs="Times New Roman"/>
          <w:sz w:val="28"/>
          <w:szCs w:val="28"/>
        </w:rPr>
      </w:pPr>
      <w:r w:rsidRPr="002C35E0">
        <w:rPr>
          <w:rFonts w:ascii="Times New Roman" w:hAnsi="Times New Roman" w:cs="Times New Roman"/>
          <w:sz w:val="28"/>
          <w:szCs w:val="28"/>
          <w:lang w:val="en-US"/>
        </w:rPr>
        <w:object w:dxaOrig="4515" w:dyaOrig="480" w14:anchorId="1C6DF961">
          <v:shape id="_x0000_i1410" type="#_x0000_t75" style="width:225.75pt;height:24pt" o:ole="">
            <v:imagedata r:id="rId908" o:title=""/>
          </v:shape>
          <o:OLEObject Type="Embed" ProgID="Equation.3" ShapeID="_x0000_i1410" DrawAspect="Content" ObjectID="_1734173313" r:id="rId909"/>
        </w:object>
      </w:r>
      <w:r w:rsidRPr="002C35E0">
        <w:rPr>
          <w:rFonts w:ascii="Times New Roman" w:hAnsi="Times New Roman" w:cs="Times New Roman"/>
          <w:sz w:val="28"/>
          <w:szCs w:val="28"/>
        </w:rPr>
        <w:t>,</w:t>
      </w:r>
    </w:p>
    <w:p w14:paraId="2D836360"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lang w:val="en-US"/>
        </w:rPr>
      </w:pPr>
      <w:r w:rsidRPr="002C35E0">
        <w:rPr>
          <w:rFonts w:ascii="Times New Roman" w:hAnsi="Times New Roman" w:cs="Times New Roman"/>
          <w:sz w:val="28"/>
          <w:szCs w:val="28"/>
        </w:rPr>
        <w:lastRenderedPageBreak/>
        <w:t xml:space="preserve">где  </w:t>
      </w:r>
      <w:r w:rsidRPr="002C35E0">
        <w:rPr>
          <w:rFonts w:ascii="Times New Roman" w:hAnsi="Times New Roman" w:cs="Times New Roman"/>
          <w:sz w:val="28"/>
          <w:szCs w:val="28"/>
        </w:rPr>
        <w:object w:dxaOrig="600" w:dyaOrig="480" w14:anchorId="4204BA2E">
          <v:shape id="_x0000_i1411" type="#_x0000_t75" style="width:30pt;height:24pt" o:ole="">
            <v:imagedata r:id="rId910" o:title=""/>
          </v:shape>
          <o:OLEObject Type="Embed" ProgID="Equation.3" ShapeID="_x0000_i1411" DrawAspect="Content" ObjectID="_1734173314" r:id="rId911"/>
        </w:object>
      </w:r>
      <w:r w:rsidRPr="002C35E0">
        <w:rPr>
          <w:rFonts w:ascii="Times New Roman" w:hAnsi="Times New Roman" w:cs="Times New Roman"/>
          <w:sz w:val="28"/>
          <w:szCs w:val="28"/>
        </w:rPr>
        <w:t xml:space="preserve">  -  переменные расходы</w:t>
      </w:r>
      <w:r w:rsidRPr="002C35E0">
        <w:rPr>
          <w:rFonts w:ascii="Times New Roman" w:hAnsi="Times New Roman" w:cs="Times New Roman"/>
          <w:sz w:val="28"/>
          <w:szCs w:val="28"/>
          <w:lang w:val="en-US"/>
        </w:rPr>
        <w:t>;</w:t>
      </w:r>
    </w:p>
    <w:p w14:paraId="2488203C" w14:textId="77777777" w:rsidR="002C35E0" w:rsidRPr="002C35E0" w:rsidRDefault="002C35E0" w:rsidP="002C35E0">
      <w:pPr>
        <w:numPr>
          <w:ilvl w:val="1"/>
          <w:numId w:val="9"/>
        </w:numPr>
        <w:tabs>
          <w:tab w:val="num" w:pos="851"/>
        </w:tabs>
        <w:spacing w:after="0" w:line="360" w:lineRule="auto"/>
        <w:ind w:left="0" w:firstLine="709"/>
        <w:contextualSpacing/>
        <w:jc w:val="both"/>
        <w:rPr>
          <w:rFonts w:ascii="Times New Roman" w:hAnsi="Times New Roman" w:cs="Times New Roman"/>
          <w:sz w:val="28"/>
          <w:szCs w:val="28"/>
        </w:rPr>
      </w:pPr>
      <w:r w:rsidRPr="002C35E0">
        <w:rPr>
          <w:rFonts w:ascii="Times New Roman" w:hAnsi="Times New Roman" w:cs="Times New Roman"/>
          <w:b/>
          <w:iCs/>
          <w:sz w:val="28"/>
          <w:szCs w:val="28"/>
        </w:rPr>
        <w:t>прибыль от реализации продукции, работ и услуг</w:t>
      </w:r>
      <w:r w:rsidRPr="002C35E0">
        <w:rPr>
          <w:rFonts w:ascii="Times New Roman" w:hAnsi="Times New Roman" w:cs="Times New Roman"/>
          <w:iCs/>
          <w:sz w:val="28"/>
          <w:szCs w:val="28"/>
        </w:rPr>
        <w:t xml:space="preserve"> может быть определена как</w:t>
      </w:r>
      <w:r w:rsidRPr="002C35E0">
        <w:rPr>
          <w:rFonts w:ascii="Times New Roman" w:hAnsi="Times New Roman" w:cs="Times New Roman"/>
          <w:sz w:val="28"/>
          <w:szCs w:val="28"/>
        </w:rPr>
        <w:t xml:space="preserve"> разность между маржинальной прибылью и постоянными (управленческими и коммерческими) расходами:</w:t>
      </w:r>
    </w:p>
    <w:p w14:paraId="154966C8" w14:textId="77777777" w:rsidR="002C35E0" w:rsidRPr="002C35E0" w:rsidRDefault="002C35E0" w:rsidP="002C35E0">
      <w:pPr>
        <w:spacing w:after="0" w:line="360" w:lineRule="auto"/>
        <w:ind w:firstLine="709"/>
        <w:contextualSpacing/>
        <w:jc w:val="center"/>
        <w:rPr>
          <w:rFonts w:ascii="Times New Roman" w:hAnsi="Times New Roman" w:cs="Times New Roman"/>
          <w:sz w:val="28"/>
          <w:szCs w:val="28"/>
        </w:rPr>
      </w:pPr>
      <w:r w:rsidRPr="002C35E0">
        <w:rPr>
          <w:rFonts w:ascii="Times New Roman" w:hAnsi="Times New Roman" w:cs="Times New Roman"/>
          <w:sz w:val="28"/>
          <w:szCs w:val="28"/>
          <w:lang w:val="en-US"/>
        </w:rPr>
        <w:object w:dxaOrig="3345" w:dyaOrig="480" w14:anchorId="4A675C8A">
          <v:shape id="_x0000_i1412" type="#_x0000_t75" style="width:167.25pt;height:24pt" o:ole="">
            <v:imagedata r:id="rId912" o:title=""/>
          </v:shape>
          <o:OLEObject Type="Embed" ProgID="Equation.3" ShapeID="_x0000_i1412" DrawAspect="Content" ObjectID="_1734173315" r:id="rId913"/>
        </w:object>
      </w:r>
      <w:r w:rsidRPr="002C35E0">
        <w:rPr>
          <w:rFonts w:ascii="Times New Roman" w:hAnsi="Times New Roman" w:cs="Times New Roman"/>
          <w:sz w:val="28"/>
          <w:szCs w:val="28"/>
        </w:rPr>
        <w:t>,</w:t>
      </w:r>
    </w:p>
    <w:p w14:paraId="3BF8B6FC" w14:textId="3B63F0D9"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 xml:space="preserve">где  </w:t>
      </w:r>
      <w:r w:rsidRPr="002C35E0">
        <w:rPr>
          <w:rFonts w:ascii="Times New Roman" w:hAnsi="Times New Roman" w:cs="Times New Roman"/>
          <w:sz w:val="28"/>
          <w:szCs w:val="28"/>
        </w:rPr>
        <w:object w:dxaOrig="720" w:dyaOrig="420" w14:anchorId="7A55EE33">
          <v:shape id="_x0000_i1413" type="#_x0000_t75" style="width:36pt;height:21pt" o:ole="">
            <v:imagedata r:id="rId914" o:title=""/>
          </v:shape>
          <o:OLEObject Type="Embed" ProgID="Equation.3" ShapeID="_x0000_i1413" DrawAspect="Content" ObjectID="_1734173316" r:id="rId915"/>
        </w:object>
      </w:r>
      <w:r w:rsidRPr="002C35E0">
        <w:rPr>
          <w:rFonts w:ascii="Times New Roman" w:hAnsi="Times New Roman" w:cs="Times New Roman"/>
          <w:sz w:val="28"/>
          <w:szCs w:val="28"/>
        </w:rPr>
        <w:t xml:space="preserve">  -  постоянные расходы;</w:t>
      </w:r>
    </w:p>
    <w:p w14:paraId="4F90C174"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lang w:val="en-US"/>
        </w:rPr>
        <w:object w:dxaOrig="255" w:dyaOrig="300" w14:anchorId="4DA01316">
          <v:shape id="_x0000_i1414" type="#_x0000_t75" style="width:12.75pt;height:15pt" o:ole="">
            <v:imagedata r:id="rId916" o:title=""/>
          </v:shape>
          <o:OLEObject Type="Embed" ProgID="Equation.3" ShapeID="_x0000_i1414" DrawAspect="Content" ObjectID="_1734173317" r:id="rId917"/>
        </w:object>
      </w:r>
      <w:r w:rsidRPr="002C35E0">
        <w:rPr>
          <w:rFonts w:ascii="Times New Roman" w:hAnsi="Times New Roman" w:cs="Times New Roman"/>
          <w:sz w:val="28"/>
          <w:szCs w:val="28"/>
        </w:rPr>
        <w:t xml:space="preserve">  -  полная себестоимость реализованной продукции, работ и услуг;</w:t>
      </w:r>
    </w:p>
    <w:p w14:paraId="7F5A6C28" w14:textId="77777777" w:rsidR="002C35E0" w:rsidRPr="002C35E0" w:rsidRDefault="002C35E0" w:rsidP="002C35E0">
      <w:pPr>
        <w:numPr>
          <w:ilvl w:val="1"/>
          <w:numId w:val="9"/>
        </w:numPr>
        <w:tabs>
          <w:tab w:val="num" w:pos="851"/>
        </w:tabs>
        <w:spacing w:after="0" w:line="360" w:lineRule="auto"/>
        <w:ind w:left="0" w:firstLine="709"/>
        <w:contextualSpacing/>
        <w:jc w:val="both"/>
        <w:rPr>
          <w:rFonts w:ascii="Times New Roman" w:hAnsi="Times New Roman" w:cs="Times New Roman"/>
          <w:sz w:val="28"/>
          <w:szCs w:val="28"/>
        </w:rPr>
      </w:pPr>
      <w:r w:rsidRPr="002C35E0">
        <w:rPr>
          <w:rFonts w:ascii="Times New Roman" w:hAnsi="Times New Roman" w:cs="Times New Roman"/>
          <w:b/>
          <w:iCs/>
          <w:sz w:val="28"/>
          <w:szCs w:val="28"/>
        </w:rPr>
        <w:t>валовая (балансовая) прибыль</w:t>
      </w:r>
      <w:r w:rsidRPr="002C35E0">
        <w:rPr>
          <w:rFonts w:ascii="Times New Roman" w:hAnsi="Times New Roman" w:cs="Times New Roman"/>
          <w:iCs/>
          <w:sz w:val="28"/>
          <w:szCs w:val="28"/>
        </w:rPr>
        <w:t xml:space="preserve"> включает прибыль от</w:t>
      </w:r>
      <w:r w:rsidRPr="002C35E0">
        <w:rPr>
          <w:rFonts w:ascii="Times New Roman" w:hAnsi="Times New Roman" w:cs="Times New Roman"/>
          <w:sz w:val="28"/>
          <w:szCs w:val="28"/>
        </w:rPr>
        <w:t xml:space="preserve"> реализации продукции, работ и услуг, а также сальдо операционных, внереализационных и чрезвычайных доходов и расходов:</w:t>
      </w:r>
    </w:p>
    <w:p w14:paraId="4AF445BF" w14:textId="77777777" w:rsidR="002C35E0" w:rsidRPr="002C35E0" w:rsidRDefault="002C35E0" w:rsidP="002C35E0">
      <w:pPr>
        <w:spacing w:after="0" w:line="360" w:lineRule="auto"/>
        <w:ind w:firstLine="709"/>
        <w:contextualSpacing/>
        <w:jc w:val="center"/>
        <w:rPr>
          <w:rFonts w:ascii="Times New Roman" w:hAnsi="Times New Roman" w:cs="Times New Roman"/>
          <w:sz w:val="28"/>
          <w:szCs w:val="28"/>
        </w:rPr>
      </w:pPr>
      <w:r w:rsidRPr="002C35E0">
        <w:rPr>
          <w:rFonts w:ascii="Times New Roman" w:hAnsi="Times New Roman" w:cs="Times New Roman"/>
          <w:sz w:val="28"/>
          <w:szCs w:val="28"/>
          <w:lang w:val="en-US"/>
        </w:rPr>
        <w:object w:dxaOrig="3375" w:dyaOrig="480" w14:anchorId="110916E0">
          <v:shape id="_x0000_i1415" type="#_x0000_t75" style="width:168.75pt;height:24pt" o:ole="">
            <v:imagedata r:id="rId918" o:title=""/>
          </v:shape>
          <o:OLEObject Type="Embed" ProgID="Equation.3" ShapeID="_x0000_i1415" DrawAspect="Content" ObjectID="_1734173318" r:id="rId919"/>
        </w:object>
      </w:r>
      <w:r w:rsidRPr="002C35E0">
        <w:rPr>
          <w:rFonts w:ascii="Times New Roman" w:hAnsi="Times New Roman" w:cs="Times New Roman"/>
          <w:sz w:val="28"/>
          <w:szCs w:val="28"/>
        </w:rPr>
        <w:t>,</w:t>
      </w:r>
    </w:p>
    <w:p w14:paraId="18249D1C"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 xml:space="preserve">где  </w:t>
      </w:r>
      <w:r w:rsidRPr="002C35E0">
        <w:rPr>
          <w:rFonts w:ascii="Times New Roman" w:hAnsi="Times New Roman" w:cs="Times New Roman"/>
          <w:sz w:val="28"/>
          <w:szCs w:val="28"/>
          <w:lang w:val="en-US"/>
        </w:rPr>
        <w:object w:dxaOrig="540" w:dyaOrig="420" w14:anchorId="24BF47B9">
          <v:shape id="_x0000_i1416" type="#_x0000_t75" style="width:27pt;height:21pt" o:ole="">
            <v:imagedata r:id="rId920" o:title=""/>
          </v:shape>
          <o:OLEObject Type="Embed" ProgID="Equation.3" ShapeID="_x0000_i1416" DrawAspect="Content" ObjectID="_1734173319" r:id="rId921"/>
        </w:object>
      </w:r>
      <w:r w:rsidRPr="002C35E0">
        <w:rPr>
          <w:rFonts w:ascii="Times New Roman" w:hAnsi="Times New Roman" w:cs="Times New Roman"/>
          <w:sz w:val="28"/>
          <w:szCs w:val="28"/>
        </w:rPr>
        <w:t xml:space="preserve">, </w:t>
      </w:r>
      <w:r w:rsidRPr="002C35E0">
        <w:rPr>
          <w:rFonts w:ascii="Times New Roman" w:hAnsi="Times New Roman" w:cs="Times New Roman"/>
          <w:sz w:val="28"/>
          <w:szCs w:val="28"/>
          <w:lang w:val="en-US"/>
        </w:rPr>
        <w:object w:dxaOrig="525" w:dyaOrig="480" w14:anchorId="592F4E76">
          <v:shape id="_x0000_i1417" type="#_x0000_t75" style="width:26.25pt;height:24pt" o:ole="">
            <v:imagedata r:id="rId922" o:title=""/>
          </v:shape>
          <o:OLEObject Type="Embed" ProgID="Equation.3" ShapeID="_x0000_i1417" DrawAspect="Content" ObjectID="_1734173320" r:id="rId923"/>
        </w:object>
      </w:r>
      <w:r w:rsidRPr="002C35E0">
        <w:rPr>
          <w:rFonts w:ascii="Times New Roman" w:hAnsi="Times New Roman" w:cs="Times New Roman"/>
          <w:sz w:val="28"/>
          <w:szCs w:val="28"/>
        </w:rPr>
        <w:t xml:space="preserve">, </w:t>
      </w:r>
      <w:r w:rsidRPr="002C35E0">
        <w:rPr>
          <w:rFonts w:ascii="Times New Roman" w:hAnsi="Times New Roman" w:cs="Times New Roman"/>
          <w:sz w:val="28"/>
          <w:szCs w:val="28"/>
          <w:lang w:val="en-US"/>
        </w:rPr>
        <w:object w:dxaOrig="540" w:dyaOrig="480" w14:anchorId="06E1DEEF">
          <v:shape id="_x0000_i1418" type="#_x0000_t75" style="width:27pt;height:24pt" o:ole="">
            <v:imagedata r:id="rId924" o:title=""/>
          </v:shape>
          <o:OLEObject Type="Embed" ProgID="Equation.3" ShapeID="_x0000_i1418" DrawAspect="Content" ObjectID="_1734173321" r:id="rId925"/>
        </w:object>
      </w:r>
      <w:r w:rsidRPr="002C35E0">
        <w:rPr>
          <w:rFonts w:ascii="Times New Roman" w:hAnsi="Times New Roman" w:cs="Times New Roman"/>
          <w:sz w:val="28"/>
          <w:szCs w:val="28"/>
        </w:rPr>
        <w:t xml:space="preserve">  -  сальдо соответственно операционных, внереализационных и чрезвычайных доходов и расходов;</w:t>
      </w:r>
    </w:p>
    <w:p w14:paraId="4FAC0427" w14:textId="77777777" w:rsidR="002C35E0" w:rsidRPr="002C35E0" w:rsidRDefault="002C35E0" w:rsidP="002C35E0">
      <w:pPr>
        <w:numPr>
          <w:ilvl w:val="1"/>
          <w:numId w:val="9"/>
        </w:numPr>
        <w:tabs>
          <w:tab w:val="num" w:pos="851"/>
        </w:tabs>
        <w:spacing w:after="0" w:line="360" w:lineRule="auto"/>
        <w:ind w:left="0" w:firstLine="709"/>
        <w:contextualSpacing/>
        <w:jc w:val="both"/>
        <w:rPr>
          <w:rFonts w:ascii="Times New Roman" w:hAnsi="Times New Roman" w:cs="Times New Roman"/>
          <w:sz w:val="28"/>
          <w:szCs w:val="28"/>
        </w:rPr>
      </w:pPr>
      <w:r w:rsidRPr="002C35E0">
        <w:rPr>
          <w:rFonts w:ascii="Times New Roman" w:hAnsi="Times New Roman" w:cs="Times New Roman"/>
          <w:b/>
          <w:iCs/>
          <w:sz w:val="28"/>
          <w:szCs w:val="28"/>
        </w:rPr>
        <w:t>налогооблагаемая прибыль</w:t>
      </w:r>
      <w:r w:rsidRPr="002C35E0">
        <w:rPr>
          <w:rFonts w:ascii="Times New Roman" w:hAnsi="Times New Roman" w:cs="Times New Roman"/>
          <w:iCs/>
          <w:sz w:val="28"/>
          <w:szCs w:val="28"/>
        </w:rPr>
        <w:t xml:space="preserve"> образуется в результате корректировки валовой</w:t>
      </w:r>
      <w:r w:rsidRPr="002C35E0">
        <w:rPr>
          <w:rFonts w:ascii="Times New Roman" w:hAnsi="Times New Roman" w:cs="Times New Roman"/>
          <w:sz w:val="28"/>
          <w:szCs w:val="28"/>
        </w:rPr>
        <w:t xml:space="preserve"> прибыли для целей налогообложения:</w:t>
      </w:r>
    </w:p>
    <w:p w14:paraId="152822DD" w14:textId="77777777" w:rsidR="002C35E0" w:rsidRPr="002C35E0" w:rsidRDefault="002C35E0" w:rsidP="002C35E0">
      <w:pPr>
        <w:spacing w:after="0" w:line="360" w:lineRule="auto"/>
        <w:ind w:firstLine="709"/>
        <w:contextualSpacing/>
        <w:jc w:val="center"/>
        <w:rPr>
          <w:rFonts w:ascii="Times New Roman" w:hAnsi="Times New Roman" w:cs="Times New Roman"/>
          <w:sz w:val="28"/>
          <w:szCs w:val="28"/>
        </w:rPr>
      </w:pPr>
      <w:r w:rsidRPr="002C35E0">
        <w:rPr>
          <w:rFonts w:ascii="Times New Roman" w:hAnsi="Times New Roman" w:cs="Times New Roman"/>
          <w:sz w:val="28"/>
          <w:szCs w:val="28"/>
        </w:rPr>
        <w:object w:dxaOrig="1695" w:dyaOrig="480" w14:anchorId="2232370A">
          <v:shape id="_x0000_i1419" type="#_x0000_t75" style="width:84.75pt;height:24pt" o:ole="">
            <v:imagedata r:id="rId926" o:title=""/>
          </v:shape>
          <o:OLEObject Type="Embed" ProgID="Equation.3" ShapeID="_x0000_i1419" DrawAspect="Content" ObjectID="_1734173322" r:id="rId927"/>
        </w:object>
      </w:r>
      <w:r w:rsidRPr="002C35E0">
        <w:rPr>
          <w:rFonts w:ascii="Times New Roman" w:hAnsi="Times New Roman" w:cs="Times New Roman"/>
          <w:sz w:val="28"/>
          <w:szCs w:val="28"/>
        </w:rPr>
        <w:t>,</w:t>
      </w:r>
    </w:p>
    <w:p w14:paraId="3FCE31D5"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 xml:space="preserve">где </w:t>
      </w:r>
      <w:r w:rsidRPr="002C35E0">
        <w:rPr>
          <w:rFonts w:ascii="Times New Roman" w:hAnsi="Times New Roman" w:cs="Times New Roman"/>
          <w:sz w:val="28"/>
          <w:szCs w:val="28"/>
          <w:lang w:val="en-US"/>
        </w:rPr>
        <w:object w:dxaOrig="405" w:dyaOrig="480" w14:anchorId="7B7647A8">
          <v:shape id="_x0000_i1420" type="#_x0000_t75" style="width:20.25pt;height:24pt" o:ole="">
            <v:imagedata r:id="rId928" o:title=""/>
          </v:shape>
          <o:OLEObject Type="Embed" ProgID="Equation.3" ShapeID="_x0000_i1420" DrawAspect="Content" ObjectID="_1734173323" r:id="rId929"/>
        </w:object>
      </w:r>
      <w:r w:rsidRPr="002C35E0">
        <w:rPr>
          <w:rFonts w:ascii="Times New Roman" w:hAnsi="Times New Roman" w:cs="Times New Roman"/>
          <w:sz w:val="28"/>
          <w:szCs w:val="28"/>
        </w:rPr>
        <w:t xml:space="preserve"> - сумма корректировки валовой прибыли для целей налогообложения.</w:t>
      </w:r>
    </w:p>
    <w:p w14:paraId="645A7F09"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 xml:space="preserve">Для базисного, планового и отчетного периода составляет соответственно 600, 500 и 800 </w:t>
      </w:r>
      <w:proofErr w:type="spellStart"/>
      <w:r w:rsidRPr="002C35E0">
        <w:rPr>
          <w:rFonts w:ascii="Times New Roman" w:hAnsi="Times New Roman" w:cs="Times New Roman"/>
          <w:sz w:val="28"/>
          <w:szCs w:val="28"/>
        </w:rPr>
        <w:t>тыс.руб</w:t>
      </w:r>
      <w:proofErr w:type="spellEnd"/>
      <w:r w:rsidRPr="002C35E0">
        <w:rPr>
          <w:rFonts w:ascii="Times New Roman" w:hAnsi="Times New Roman" w:cs="Times New Roman"/>
          <w:sz w:val="28"/>
          <w:szCs w:val="28"/>
        </w:rPr>
        <w:t>.;</w:t>
      </w:r>
    </w:p>
    <w:p w14:paraId="7EC8611F" w14:textId="77777777" w:rsidR="002C35E0" w:rsidRPr="002C35E0" w:rsidRDefault="002C35E0" w:rsidP="002C35E0">
      <w:pPr>
        <w:numPr>
          <w:ilvl w:val="1"/>
          <w:numId w:val="9"/>
        </w:numPr>
        <w:tabs>
          <w:tab w:val="num" w:pos="851"/>
        </w:tabs>
        <w:spacing w:after="0" w:line="360" w:lineRule="auto"/>
        <w:ind w:left="0" w:firstLine="709"/>
        <w:contextualSpacing/>
        <w:jc w:val="both"/>
        <w:rPr>
          <w:rFonts w:ascii="Times New Roman" w:hAnsi="Times New Roman" w:cs="Times New Roman"/>
          <w:sz w:val="28"/>
          <w:szCs w:val="28"/>
        </w:rPr>
      </w:pPr>
      <w:r w:rsidRPr="002C35E0">
        <w:rPr>
          <w:rFonts w:ascii="Times New Roman" w:hAnsi="Times New Roman" w:cs="Times New Roman"/>
          <w:b/>
          <w:iCs/>
          <w:sz w:val="28"/>
          <w:szCs w:val="28"/>
        </w:rPr>
        <w:t>чистая прибыль</w:t>
      </w:r>
      <w:r w:rsidRPr="002C35E0">
        <w:rPr>
          <w:rFonts w:ascii="Times New Roman" w:hAnsi="Times New Roman" w:cs="Times New Roman"/>
          <w:iCs/>
          <w:sz w:val="28"/>
          <w:szCs w:val="28"/>
        </w:rPr>
        <w:t xml:space="preserve"> представляет собой разность между валовой </w:t>
      </w:r>
      <w:r w:rsidRPr="002C35E0">
        <w:rPr>
          <w:rFonts w:ascii="Times New Roman" w:hAnsi="Times New Roman" w:cs="Times New Roman"/>
          <w:sz w:val="28"/>
          <w:szCs w:val="28"/>
        </w:rPr>
        <w:t>прибылью предприятия и налогом на прибыль, определяемым исходя из ставки налога на прибыль и налогооблагаемой прибыли:</w:t>
      </w:r>
    </w:p>
    <w:p w14:paraId="6842CED5" w14:textId="77777777" w:rsidR="002C35E0" w:rsidRPr="002C35E0" w:rsidRDefault="002C35E0" w:rsidP="002C35E0">
      <w:pPr>
        <w:spacing w:after="0" w:line="360" w:lineRule="auto"/>
        <w:ind w:firstLine="709"/>
        <w:contextualSpacing/>
        <w:jc w:val="center"/>
        <w:rPr>
          <w:rFonts w:ascii="Times New Roman" w:hAnsi="Times New Roman" w:cs="Times New Roman"/>
          <w:sz w:val="28"/>
          <w:szCs w:val="28"/>
        </w:rPr>
      </w:pPr>
      <w:r w:rsidRPr="002C35E0">
        <w:rPr>
          <w:rFonts w:ascii="Times New Roman" w:hAnsi="Times New Roman" w:cs="Times New Roman"/>
          <w:sz w:val="28"/>
          <w:szCs w:val="28"/>
        </w:rPr>
        <w:object w:dxaOrig="3720" w:dyaOrig="765" w14:anchorId="03A7EDBF">
          <v:shape id="_x0000_i1421" type="#_x0000_t75" style="width:186pt;height:38.25pt" o:ole="">
            <v:imagedata r:id="rId930" o:title=""/>
          </v:shape>
          <o:OLEObject Type="Embed" ProgID="Equation.3" ShapeID="_x0000_i1421" DrawAspect="Content" ObjectID="_1734173324" r:id="rId931"/>
        </w:object>
      </w:r>
      <w:r w:rsidRPr="002C35E0">
        <w:rPr>
          <w:rFonts w:ascii="Times New Roman" w:hAnsi="Times New Roman" w:cs="Times New Roman"/>
          <w:sz w:val="28"/>
          <w:szCs w:val="28"/>
        </w:rPr>
        <w:t>,</w:t>
      </w:r>
    </w:p>
    <w:p w14:paraId="6605A2DC"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 xml:space="preserve">где   </w:t>
      </w:r>
      <w:r w:rsidRPr="002C35E0">
        <w:rPr>
          <w:rFonts w:ascii="Times New Roman" w:hAnsi="Times New Roman" w:cs="Times New Roman"/>
          <w:sz w:val="28"/>
          <w:szCs w:val="28"/>
        </w:rPr>
        <w:object w:dxaOrig="480" w:dyaOrig="285" w14:anchorId="5C5879A6">
          <v:shape id="_x0000_i1422" type="#_x0000_t75" style="width:24pt;height:14.25pt" o:ole="">
            <v:imagedata r:id="rId932" o:title=""/>
          </v:shape>
          <o:OLEObject Type="Embed" ProgID="Equation.3" ShapeID="_x0000_i1422" DrawAspect="Content" ObjectID="_1734173325" r:id="rId933"/>
        </w:object>
      </w:r>
      <w:r w:rsidRPr="002C35E0">
        <w:rPr>
          <w:rFonts w:ascii="Times New Roman" w:hAnsi="Times New Roman" w:cs="Times New Roman"/>
          <w:sz w:val="28"/>
          <w:szCs w:val="28"/>
        </w:rPr>
        <w:t xml:space="preserve">  -  налог на прибыль;</w:t>
      </w:r>
    </w:p>
    <w:p w14:paraId="0145B7D4"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lang w:val="en-US"/>
        </w:rPr>
        <w:object w:dxaOrig="525" w:dyaOrig="420" w14:anchorId="493FB729">
          <v:shape id="_x0000_i1423" type="#_x0000_t75" style="width:26.25pt;height:21pt" o:ole="">
            <v:imagedata r:id="rId934" o:title=""/>
          </v:shape>
          <o:OLEObject Type="Embed" ProgID="Equation.3" ShapeID="_x0000_i1423" DrawAspect="Content" ObjectID="_1734173326" r:id="rId935"/>
        </w:object>
      </w:r>
      <w:r w:rsidRPr="002C35E0">
        <w:rPr>
          <w:rFonts w:ascii="Times New Roman" w:hAnsi="Times New Roman" w:cs="Times New Roman"/>
          <w:sz w:val="28"/>
          <w:szCs w:val="28"/>
        </w:rPr>
        <w:t xml:space="preserve">  -  ставка налога на прибыль.  Для базисного, планового и отчетного периода составляет 20 %;</w:t>
      </w:r>
    </w:p>
    <w:p w14:paraId="6AA9F4B0" w14:textId="77777777" w:rsidR="002C35E0" w:rsidRPr="002C35E0" w:rsidRDefault="002C35E0" w:rsidP="002C35E0">
      <w:pPr>
        <w:numPr>
          <w:ilvl w:val="1"/>
          <w:numId w:val="9"/>
        </w:numPr>
        <w:tabs>
          <w:tab w:val="num" w:pos="851"/>
        </w:tabs>
        <w:spacing w:after="0" w:line="360" w:lineRule="auto"/>
        <w:ind w:left="0" w:firstLine="851"/>
        <w:contextualSpacing/>
        <w:jc w:val="both"/>
        <w:rPr>
          <w:rFonts w:ascii="Times New Roman" w:hAnsi="Times New Roman" w:cs="Times New Roman"/>
          <w:sz w:val="28"/>
          <w:szCs w:val="28"/>
        </w:rPr>
      </w:pPr>
      <w:r w:rsidRPr="002C35E0">
        <w:rPr>
          <w:rFonts w:ascii="Times New Roman" w:hAnsi="Times New Roman" w:cs="Times New Roman"/>
          <w:b/>
          <w:sz w:val="28"/>
          <w:szCs w:val="28"/>
        </w:rPr>
        <w:t>прибыль, остающаяся в распоряжении предприятия</w:t>
      </w:r>
      <w:r w:rsidRPr="002C35E0">
        <w:rPr>
          <w:rFonts w:ascii="Times New Roman" w:hAnsi="Times New Roman" w:cs="Times New Roman"/>
          <w:sz w:val="28"/>
          <w:szCs w:val="28"/>
        </w:rPr>
        <w:t>, представляет собой часть валовой прибыли, которая полностью принадлежит предприятию и используется по его усмотрению. Прибыль, остающаяся в распоряжении предприятия, формируется путем исключения из чистой прибыли различных платежей: сборов; некоторых налогов; штрафов; пеней; процентов по кредитам и займам:</w:t>
      </w:r>
    </w:p>
    <w:p w14:paraId="151CF861" w14:textId="77777777" w:rsidR="002C35E0" w:rsidRPr="002C35E0" w:rsidRDefault="002C35E0" w:rsidP="002C35E0">
      <w:pPr>
        <w:spacing w:after="0" w:line="360" w:lineRule="auto"/>
        <w:ind w:firstLine="709"/>
        <w:contextualSpacing/>
        <w:jc w:val="center"/>
        <w:rPr>
          <w:rFonts w:ascii="Times New Roman" w:hAnsi="Times New Roman" w:cs="Times New Roman"/>
          <w:sz w:val="28"/>
          <w:szCs w:val="28"/>
        </w:rPr>
      </w:pPr>
      <w:r w:rsidRPr="002C35E0">
        <w:rPr>
          <w:rFonts w:ascii="Times New Roman" w:hAnsi="Times New Roman" w:cs="Times New Roman"/>
          <w:sz w:val="28"/>
          <w:szCs w:val="28"/>
        </w:rPr>
        <w:object w:dxaOrig="1845" w:dyaOrig="480" w14:anchorId="2C628247">
          <v:shape id="_x0000_i1424" type="#_x0000_t75" style="width:92.25pt;height:24pt" o:ole="">
            <v:imagedata r:id="rId936" o:title=""/>
          </v:shape>
          <o:OLEObject Type="Embed" ProgID="Equation.3" ShapeID="_x0000_i1424" DrawAspect="Content" ObjectID="_1734173327" r:id="rId937"/>
        </w:object>
      </w:r>
      <w:r w:rsidRPr="002C35E0">
        <w:rPr>
          <w:rFonts w:ascii="Times New Roman" w:hAnsi="Times New Roman" w:cs="Times New Roman"/>
          <w:sz w:val="28"/>
          <w:szCs w:val="28"/>
        </w:rPr>
        <w:t>,</w:t>
      </w:r>
    </w:p>
    <w:p w14:paraId="13716A85"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 xml:space="preserve">где  </w:t>
      </w:r>
      <w:r w:rsidRPr="002C35E0">
        <w:rPr>
          <w:rFonts w:ascii="Times New Roman" w:hAnsi="Times New Roman" w:cs="Times New Roman"/>
          <w:sz w:val="28"/>
          <w:szCs w:val="28"/>
        </w:rPr>
        <w:object w:dxaOrig="420" w:dyaOrig="300" w14:anchorId="5A2CA439">
          <v:shape id="_x0000_i1425" type="#_x0000_t75" style="width:21pt;height:15pt" o:ole="">
            <v:imagedata r:id="rId938" o:title=""/>
          </v:shape>
          <o:OLEObject Type="Embed" ProgID="Equation.3" ShapeID="_x0000_i1425" DrawAspect="Content" ObjectID="_1734173328" r:id="rId939"/>
        </w:object>
      </w:r>
      <w:r w:rsidRPr="002C35E0">
        <w:rPr>
          <w:rFonts w:ascii="Times New Roman" w:hAnsi="Times New Roman" w:cs="Times New Roman"/>
          <w:sz w:val="28"/>
          <w:szCs w:val="28"/>
        </w:rPr>
        <w:t xml:space="preserve">  -  различные платежи, осуществляемые за счет чистой прибыли. Для базисного, планового и отчетного периода составляет соответственно 15 %, 10 % и 12 % от чистой прибыли.</w:t>
      </w:r>
    </w:p>
    <w:p w14:paraId="01103C86"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Значения показателей, учитываемых при формировании и распределения прибыли предприятия, следует представить в табл. 6.7.</w:t>
      </w:r>
    </w:p>
    <w:p w14:paraId="66EE89BD" w14:textId="77777777" w:rsidR="002C35E0" w:rsidRPr="002C35E0" w:rsidRDefault="002C35E0" w:rsidP="002C35E0">
      <w:pPr>
        <w:spacing w:after="0" w:line="360" w:lineRule="auto"/>
        <w:ind w:firstLine="709"/>
        <w:contextualSpacing/>
        <w:jc w:val="right"/>
        <w:rPr>
          <w:rFonts w:ascii="Times New Roman" w:hAnsi="Times New Roman" w:cs="Times New Roman"/>
          <w:sz w:val="28"/>
          <w:szCs w:val="28"/>
        </w:rPr>
      </w:pPr>
      <w:r w:rsidRPr="002C35E0">
        <w:rPr>
          <w:rFonts w:ascii="Times New Roman" w:hAnsi="Times New Roman" w:cs="Times New Roman"/>
          <w:sz w:val="28"/>
          <w:szCs w:val="28"/>
        </w:rPr>
        <w:t>Таблица 6.7</w:t>
      </w:r>
    </w:p>
    <w:p w14:paraId="6827062E"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Значения показателей, учитываемых при формировании и распределения прибыли предприятия</w:t>
      </w:r>
    </w:p>
    <w:tbl>
      <w:tblPr>
        <w:tblStyle w:val="12"/>
        <w:tblW w:w="9297" w:type="dxa"/>
        <w:jc w:val="center"/>
        <w:tblInd w:w="0" w:type="dxa"/>
        <w:tblLook w:val="04A0" w:firstRow="1" w:lastRow="0" w:firstColumn="1" w:lastColumn="0" w:noHBand="0" w:noVBand="1"/>
      </w:tblPr>
      <w:tblGrid>
        <w:gridCol w:w="5321"/>
        <w:gridCol w:w="861"/>
        <w:gridCol w:w="1030"/>
        <w:gridCol w:w="1055"/>
        <w:gridCol w:w="1030"/>
      </w:tblGrid>
      <w:tr w:rsidR="002C35E0" w:rsidRPr="002C35E0" w14:paraId="48E4F85E" w14:textId="77777777" w:rsidTr="002C35E0">
        <w:trPr>
          <w:cantSplit/>
          <w:trHeight w:val="225"/>
          <w:jc w:val="center"/>
        </w:trPr>
        <w:tc>
          <w:tcPr>
            <w:tcW w:w="2862" w:type="pct"/>
            <w:vMerge w:val="restart"/>
            <w:tcBorders>
              <w:top w:val="single" w:sz="6" w:space="0" w:color="000000"/>
              <w:left w:val="single" w:sz="6" w:space="0" w:color="000000"/>
              <w:bottom w:val="single" w:sz="6" w:space="0" w:color="000000"/>
              <w:right w:val="single" w:sz="6" w:space="0" w:color="000000"/>
            </w:tcBorders>
            <w:hideMark/>
          </w:tcPr>
          <w:p w14:paraId="56F6E821" w14:textId="77777777" w:rsidR="002C35E0" w:rsidRPr="002C35E0" w:rsidRDefault="002C35E0" w:rsidP="002C35E0">
            <w:pPr>
              <w:spacing w:line="360" w:lineRule="auto"/>
              <w:jc w:val="both"/>
              <w:rPr>
                <w:color w:val="000000"/>
              </w:rPr>
            </w:pPr>
            <w:r w:rsidRPr="002C35E0">
              <w:rPr>
                <w:color w:val="000000"/>
              </w:rPr>
              <w:t>Показатель</w:t>
            </w:r>
          </w:p>
        </w:tc>
        <w:tc>
          <w:tcPr>
            <w:tcW w:w="463" w:type="pct"/>
            <w:vMerge w:val="restart"/>
            <w:tcBorders>
              <w:top w:val="single" w:sz="6" w:space="0" w:color="000000"/>
              <w:left w:val="single" w:sz="6" w:space="0" w:color="000000"/>
              <w:bottom w:val="single" w:sz="6" w:space="0" w:color="000000"/>
              <w:right w:val="single" w:sz="6" w:space="0" w:color="000000"/>
            </w:tcBorders>
            <w:hideMark/>
          </w:tcPr>
          <w:p w14:paraId="5934285B" w14:textId="77777777" w:rsidR="002C35E0" w:rsidRPr="002C35E0" w:rsidRDefault="002C35E0" w:rsidP="002C35E0">
            <w:pPr>
              <w:spacing w:line="360" w:lineRule="auto"/>
              <w:jc w:val="both"/>
              <w:rPr>
                <w:color w:val="000000"/>
              </w:rPr>
            </w:pPr>
            <w:proofErr w:type="spellStart"/>
            <w:r w:rsidRPr="002C35E0">
              <w:rPr>
                <w:color w:val="000000"/>
              </w:rPr>
              <w:t>Усл</w:t>
            </w:r>
            <w:proofErr w:type="spellEnd"/>
            <w:r w:rsidRPr="002C35E0">
              <w:rPr>
                <w:color w:val="000000"/>
              </w:rPr>
              <w:t xml:space="preserve">. </w:t>
            </w:r>
            <w:proofErr w:type="spellStart"/>
            <w:r w:rsidRPr="002C35E0">
              <w:rPr>
                <w:color w:val="000000"/>
              </w:rPr>
              <w:t>обозн</w:t>
            </w:r>
            <w:proofErr w:type="spellEnd"/>
            <w:r w:rsidRPr="002C35E0">
              <w:rPr>
                <w:color w:val="000000"/>
              </w:rPr>
              <w:t>.</w:t>
            </w:r>
          </w:p>
        </w:tc>
        <w:tc>
          <w:tcPr>
            <w:tcW w:w="1675" w:type="pct"/>
            <w:gridSpan w:val="3"/>
            <w:tcBorders>
              <w:top w:val="single" w:sz="6" w:space="0" w:color="000000"/>
              <w:left w:val="single" w:sz="6" w:space="0" w:color="000000"/>
              <w:bottom w:val="single" w:sz="6" w:space="0" w:color="000000"/>
              <w:right w:val="single" w:sz="6" w:space="0" w:color="000000"/>
            </w:tcBorders>
            <w:noWrap/>
            <w:hideMark/>
          </w:tcPr>
          <w:p w14:paraId="40FD1A41" w14:textId="77777777" w:rsidR="002C35E0" w:rsidRPr="002C35E0" w:rsidRDefault="002C35E0" w:rsidP="002C35E0">
            <w:pPr>
              <w:spacing w:line="360" w:lineRule="auto"/>
              <w:jc w:val="both"/>
              <w:rPr>
                <w:color w:val="000000"/>
              </w:rPr>
            </w:pPr>
            <w:r w:rsidRPr="002C35E0">
              <w:rPr>
                <w:color w:val="000000"/>
              </w:rPr>
              <w:t>Значение, млн. руб.</w:t>
            </w:r>
          </w:p>
        </w:tc>
      </w:tr>
      <w:tr w:rsidR="002C35E0" w:rsidRPr="002C35E0" w14:paraId="1CAAF13B" w14:textId="77777777" w:rsidTr="002C35E0">
        <w:trPr>
          <w:cantSplit/>
          <w:trHeight w:val="3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19164D" w14:textId="77777777" w:rsidR="002C35E0" w:rsidRPr="002C35E0" w:rsidRDefault="002C35E0" w:rsidP="002C35E0">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794DE1" w14:textId="77777777" w:rsidR="002C35E0" w:rsidRPr="002C35E0" w:rsidRDefault="002C35E0" w:rsidP="002C35E0">
            <w:pPr>
              <w:rPr>
                <w:color w:val="000000"/>
              </w:rPr>
            </w:pPr>
          </w:p>
        </w:tc>
        <w:tc>
          <w:tcPr>
            <w:tcW w:w="554" w:type="pct"/>
            <w:tcBorders>
              <w:top w:val="single" w:sz="6" w:space="0" w:color="000000"/>
              <w:left w:val="single" w:sz="6" w:space="0" w:color="000000"/>
              <w:bottom w:val="single" w:sz="6" w:space="0" w:color="000000"/>
              <w:right w:val="single" w:sz="6" w:space="0" w:color="000000"/>
            </w:tcBorders>
            <w:hideMark/>
          </w:tcPr>
          <w:p w14:paraId="7CAD9CA2" w14:textId="77777777" w:rsidR="002C35E0" w:rsidRPr="002C35E0" w:rsidRDefault="002C35E0" w:rsidP="002C35E0">
            <w:pPr>
              <w:spacing w:line="360" w:lineRule="auto"/>
              <w:jc w:val="both"/>
              <w:rPr>
                <w:color w:val="000000"/>
              </w:rPr>
            </w:pPr>
            <w:r w:rsidRPr="002C35E0">
              <w:rPr>
                <w:color w:val="000000"/>
              </w:rPr>
              <w:t>базисный период</w:t>
            </w:r>
          </w:p>
        </w:tc>
        <w:tc>
          <w:tcPr>
            <w:tcW w:w="567" w:type="pct"/>
            <w:tcBorders>
              <w:top w:val="single" w:sz="6" w:space="0" w:color="000000"/>
              <w:left w:val="single" w:sz="6" w:space="0" w:color="000000"/>
              <w:bottom w:val="single" w:sz="6" w:space="0" w:color="000000"/>
              <w:right w:val="single" w:sz="6" w:space="0" w:color="000000"/>
            </w:tcBorders>
            <w:hideMark/>
          </w:tcPr>
          <w:p w14:paraId="2B5EE246" w14:textId="77777777" w:rsidR="002C35E0" w:rsidRPr="002C35E0" w:rsidRDefault="002C35E0" w:rsidP="002C35E0">
            <w:pPr>
              <w:spacing w:line="360" w:lineRule="auto"/>
              <w:jc w:val="both"/>
              <w:rPr>
                <w:color w:val="000000"/>
              </w:rPr>
            </w:pPr>
            <w:r w:rsidRPr="002C35E0">
              <w:rPr>
                <w:color w:val="000000"/>
              </w:rPr>
              <w:t>плановый период</w:t>
            </w:r>
          </w:p>
        </w:tc>
        <w:tc>
          <w:tcPr>
            <w:tcW w:w="553" w:type="pct"/>
            <w:tcBorders>
              <w:top w:val="single" w:sz="6" w:space="0" w:color="000000"/>
              <w:left w:val="single" w:sz="6" w:space="0" w:color="000000"/>
              <w:bottom w:val="single" w:sz="6" w:space="0" w:color="000000"/>
              <w:right w:val="single" w:sz="6" w:space="0" w:color="000000"/>
            </w:tcBorders>
            <w:hideMark/>
          </w:tcPr>
          <w:p w14:paraId="721B4ECD" w14:textId="77777777" w:rsidR="002C35E0" w:rsidRPr="002C35E0" w:rsidRDefault="002C35E0" w:rsidP="002C35E0">
            <w:pPr>
              <w:spacing w:line="360" w:lineRule="auto"/>
              <w:jc w:val="both"/>
              <w:rPr>
                <w:color w:val="000000"/>
              </w:rPr>
            </w:pPr>
            <w:r w:rsidRPr="002C35E0">
              <w:rPr>
                <w:color w:val="000000"/>
              </w:rPr>
              <w:t>отчетный период</w:t>
            </w:r>
          </w:p>
        </w:tc>
      </w:tr>
      <w:tr w:rsidR="002C35E0" w:rsidRPr="002C35E0" w14:paraId="0E469041" w14:textId="77777777" w:rsidTr="002C35E0">
        <w:trPr>
          <w:cantSplit/>
          <w:trHeight w:val="498"/>
          <w:jc w:val="center"/>
        </w:trPr>
        <w:tc>
          <w:tcPr>
            <w:tcW w:w="2862" w:type="pct"/>
            <w:tcBorders>
              <w:top w:val="single" w:sz="6" w:space="0" w:color="000000"/>
              <w:left w:val="single" w:sz="6" w:space="0" w:color="000000"/>
              <w:bottom w:val="single" w:sz="6" w:space="0" w:color="000000"/>
              <w:right w:val="single" w:sz="6" w:space="0" w:color="000000"/>
            </w:tcBorders>
            <w:hideMark/>
          </w:tcPr>
          <w:p w14:paraId="64F5277E" w14:textId="77777777" w:rsidR="002C35E0" w:rsidRPr="002C35E0" w:rsidRDefault="002C35E0" w:rsidP="002C35E0">
            <w:pPr>
              <w:spacing w:line="360" w:lineRule="auto"/>
              <w:jc w:val="both"/>
              <w:rPr>
                <w:color w:val="000000"/>
              </w:rPr>
            </w:pPr>
            <w:r w:rsidRPr="002C35E0">
              <w:rPr>
                <w:color w:val="000000"/>
              </w:rPr>
              <w:t>Чистая выручка от реализации продукции, работ и услуг</w:t>
            </w:r>
          </w:p>
        </w:tc>
        <w:tc>
          <w:tcPr>
            <w:tcW w:w="463" w:type="pct"/>
            <w:tcBorders>
              <w:top w:val="single" w:sz="6" w:space="0" w:color="000000"/>
              <w:left w:val="single" w:sz="6" w:space="0" w:color="000000"/>
              <w:bottom w:val="single" w:sz="6" w:space="0" w:color="000000"/>
              <w:right w:val="single" w:sz="6" w:space="0" w:color="000000"/>
            </w:tcBorders>
            <w:noWrap/>
            <w:hideMark/>
          </w:tcPr>
          <w:p w14:paraId="2BF8FC6B"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16"/>
                <w:sz w:val="22"/>
                <w:szCs w:val="28"/>
                <w:lang w:val="en-US" w:eastAsia="en-US"/>
              </w:rPr>
              <w:object w:dxaOrig="540" w:dyaOrig="375" w14:anchorId="62570F83">
                <v:shape id="_x0000_i1426" type="#_x0000_t75" style="width:27pt;height:18.75pt" o:ole="">
                  <v:imagedata r:id="rId940" o:title=""/>
                </v:shape>
                <o:OLEObject Type="Embed" ProgID="Equation.3" ShapeID="_x0000_i1426" DrawAspect="Content" ObjectID="_1734173329" r:id="rId941"/>
              </w:object>
            </w:r>
          </w:p>
        </w:tc>
        <w:tc>
          <w:tcPr>
            <w:tcW w:w="554" w:type="pct"/>
            <w:tcBorders>
              <w:top w:val="single" w:sz="6" w:space="0" w:color="000000"/>
              <w:left w:val="single" w:sz="6" w:space="0" w:color="000000"/>
              <w:bottom w:val="single" w:sz="6" w:space="0" w:color="000000"/>
              <w:right w:val="single" w:sz="6" w:space="0" w:color="000000"/>
            </w:tcBorders>
            <w:hideMark/>
          </w:tcPr>
          <w:p w14:paraId="09F86114" w14:textId="77777777" w:rsidR="002C35E0" w:rsidRPr="002C35E0" w:rsidRDefault="002C35E0" w:rsidP="002C35E0">
            <w:pPr>
              <w:spacing w:line="360" w:lineRule="auto"/>
              <w:jc w:val="both"/>
              <w:rPr>
                <w:color w:val="000000"/>
              </w:rPr>
            </w:pPr>
            <w:r w:rsidRPr="002C35E0">
              <w:rPr>
                <w:color w:val="000000"/>
              </w:rPr>
              <w:t>47,16</w:t>
            </w:r>
          </w:p>
        </w:tc>
        <w:tc>
          <w:tcPr>
            <w:tcW w:w="567" w:type="pct"/>
            <w:tcBorders>
              <w:top w:val="single" w:sz="6" w:space="0" w:color="000000"/>
              <w:left w:val="single" w:sz="6" w:space="0" w:color="000000"/>
              <w:bottom w:val="single" w:sz="6" w:space="0" w:color="000000"/>
              <w:right w:val="single" w:sz="6" w:space="0" w:color="000000"/>
            </w:tcBorders>
            <w:hideMark/>
          </w:tcPr>
          <w:p w14:paraId="18B0E554" w14:textId="77777777" w:rsidR="002C35E0" w:rsidRPr="002C35E0" w:rsidRDefault="002C35E0" w:rsidP="002C35E0">
            <w:pPr>
              <w:spacing w:line="360" w:lineRule="auto"/>
              <w:jc w:val="both"/>
              <w:rPr>
                <w:color w:val="000000"/>
              </w:rPr>
            </w:pPr>
            <w:r w:rsidRPr="002C35E0">
              <w:rPr>
                <w:color w:val="000000"/>
              </w:rPr>
              <w:t>54,77</w:t>
            </w:r>
          </w:p>
        </w:tc>
        <w:tc>
          <w:tcPr>
            <w:tcW w:w="553" w:type="pct"/>
            <w:tcBorders>
              <w:top w:val="single" w:sz="6" w:space="0" w:color="000000"/>
              <w:left w:val="single" w:sz="6" w:space="0" w:color="000000"/>
              <w:bottom w:val="single" w:sz="6" w:space="0" w:color="000000"/>
              <w:right w:val="single" w:sz="6" w:space="0" w:color="000000"/>
            </w:tcBorders>
            <w:hideMark/>
          </w:tcPr>
          <w:p w14:paraId="555A8FAC" w14:textId="77777777" w:rsidR="002C35E0" w:rsidRPr="002C35E0" w:rsidRDefault="002C35E0" w:rsidP="002C35E0">
            <w:pPr>
              <w:spacing w:line="360" w:lineRule="auto"/>
              <w:jc w:val="both"/>
              <w:rPr>
                <w:color w:val="000000"/>
              </w:rPr>
            </w:pPr>
            <w:r w:rsidRPr="002C35E0">
              <w:rPr>
                <w:color w:val="000000"/>
              </w:rPr>
              <w:t>54,91</w:t>
            </w:r>
          </w:p>
        </w:tc>
      </w:tr>
      <w:tr w:rsidR="002C35E0" w:rsidRPr="002C35E0" w14:paraId="60371517" w14:textId="77777777" w:rsidTr="002C35E0">
        <w:trPr>
          <w:cantSplit/>
          <w:trHeight w:val="351"/>
          <w:jc w:val="center"/>
        </w:trPr>
        <w:tc>
          <w:tcPr>
            <w:tcW w:w="2862" w:type="pct"/>
            <w:tcBorders>
              <w:top w:val="single" w:sz="6" w:space="0" w:color="000000"/>
              <w:left w:val="single" w:sz="6" w:space="0" w:color="000000"/>
              <w:bottom w:val="single" w:sz="6" w:space="0" w:color="000000"/>
              <w:right w:val="single" w:sz="6" w:space="0" w:color="000000"/>
            </w:tcBorders>
            <w:noWrap/>
            <w:hideMark/>
          </w:tcPr>
          <w:p w14:paraId="4418CE20" w14:textId="77777777" w:rsidR="002C35E0" w:rsidRPr="002C35E0" w:rsidRDefault="002C35E0" w:rsidP="002C35E0">
            <w:pPr>
              <w:spacing w:line="360" w:lineRule="auto"/>
              <w:jc w:val="both"/>
              <w:rPr>
                <w:color w:val="000000"/>
              </w:rPr>
            </w:pPr>
            <w:r w:rsidRPr="002C35E0">
              <w:rPr>
                <w:color w:val="000000"/>
              </w:rPr>
              <w:t>Переменные расходы</w:t>
            </w:r>
          </w:p>
        </w:tc>
        <w:tc>
          <w:tcPr>
            <w:tcW w:w="463" w:type="pct"/>
            <w:tcBorders>
              <w:top w:val="single" w:sz="6" w:space="0" w:color="000000"/>
              <w:left w:val="single" w:sz="6" w:space="0" w:color="000000"/>
              <w:bottom w:val="single" w:sz="6" w:space="0" w:color="000000"/>
              <w:right w:val="single" w:sz="6" w:space="0" w:color="000000"/>
            </w:tcBorders>
            <w:noWrap/>
            <w:hideMark/>
          </w:tcPr>
          <w:p w14:paraId="06A88A87"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22"/>
                <w:sz w:val="22"/>
                <w:szCs w:val="28"/>
                <w:lang w:eastAsia="en-US"/>
              </w:rPr>
              <w:object w:dxaOrig="540" w:dyaOrig="435" w14:anchorId="40FAEFED">
                <v:shape id="_x0000_i1427" type="#_x0000_t75" style="width:27pt;height:21.75pt" o:ole="">
                  <v:imagedata r:id="rId910" o:title=""/>
                </v:shape>
                <o:OLEObject Type="Embed" ProgID="Equation.3" ShapeID="_x0000_i1427" DrawAspect="Content" ObjectID="_1734173330" r:id="rId942"/>
              </w:object>
            </w:r>
          </w:p>
        </w:tc>
        <w:tc>
          <w:tcPr>
            <w:tcW w:w="554" w:type="pct"/>
            <w:tcBorders>
              <w:top w:val="single" w:sz="6" w:space="0" w:color="000000"/>
              <w:left w:val="single" w:sz="6" w:space="0" w:color="000000"/>
              <w:bottom w:val="single" w:sz="6" w:space="0" w:color="000000"/>
              <w:right w:val="single" w:sz="6" w:space="0" w:color="000000"/>
            </w:tcBorders>
            <w:noWrap/>
            <w:hideMark/>
          </w:tcPr>
          <w:p w14:paraId="0AD71BE9" w14:textId="77777777" w:rsidR="002C35E0" w:rsidRPr="002C35E0" w:rsidRDefault="002C35E0" w:rsidP="002C35E0">
            <w:pPr>
              <w:spacing w:line="360" w:lineRule="auto"/>
              <w:jc w:val="both"/>
              <w:rPr>
                <w:color w:val="000000"/>
              </w:rPr>
            </w:pPr>
            <w:r w:rsidRPr="002C35E0">
              <w:rPr>
                <w:color w:val="000000"/>
              </w:rPr>
              <w:t>25,49</w:t>
            </w:r>
          </w:p>
        </w:tc>
        <w:tc>
          <w:tcPr>
            <w:tcW w:w="567" w:type="pct"/>
            <w:tcBorders>
              <w:top w:val="single" w:sz="6" w:space="0" w:color="000000"/>
              <w:left w:val="single" w:sz="6" w:space="0" w:color="000000"/>
              <w:bottom w:val="single" w:sz="6" w:space="0" w:color="000000"/>
              <w:right w:val="single" w:sz="6" w:space="0" w:color="000000"/>
            </w:tcBorders>
            <w:noWrap/>
            <w:hideMark/>
          </w:tcPr>
          <w:p w14:paraId="79567C54" w14:textId="77777777" w:rsidR="002C35E0" w:rsidRPr="002C35E0" w:rsidRDefault="002C35E0" w:rsidP="002C35E0">
            <w:pPr>
              <w:spacing w:line="360" w:lineRule="auto"/>
              <w:jc w:val="both"/>
              <w:rPr>
                <w:color w:val="000000"/>
              </w:rPr>
            </w:pPr>
            <w:r w:rsidRPr="002C35E0">
              <w:rPr>
                <w:color w:val="000000"/>
              </w:rPr>
              <w:t>29,92</w:t>
            </w:r>
          </w:p>
        </w:tc>
        <w:tc>
          <w:tcPr>
            <w:tcW w:w="553" w:type="pct"/>
            <w:tcBorders>
              <w:top w:val="single" w:sz="6" w:space="0" w:color="000000"/>
              <w:left w:val="single" w:sz="6" w:space="0" w:color="000000"/>
              <w:bottom w:val="single" w:sz="6" w:space="0" w:color="000000"/>
              <w:right w:val="single" w:sz="6" w:space="0" w:color="000000"/>
            </w:tcBorders>
            <w:noWrap/>
            <w:hideMark/>
          </w:tcPr>
          <w:p w14:paraId="05EC95AF" w14:textId="77777777" w:rsidR="002C35E0" w:rsidRPr="002C35E0" w:rsidRDefault="002C35E0" w:rsidP="002C35E0">
            <w:pPr>
              <w:spacing w:line="360" w:lineRule="auto"/>
              <w:jc w:val="both"/>
              <w:rPr>
                <w:color w:val="000000"/>
              </w:rPr>
            </w:pPr>
            <w:r w:rsidRPr="002C35E0">
              <w:rPr>
                <w:color w:val="000000"/>
              </w:rPr>
              <w:t>28,70</w:t>
            </w:r>
          </w:p>
        </w:tc>
      </w:tr>
      <w:tr w:rsidR="002C35E0" w:rsidRPr="002C35E0" w14:paraId="26FD8609" w14:textId="77777777" w:rsidTr="002C35E0">
        <w:trPr>
          <w:cantSplit/>
          <w:trHeight w:val="212"/>
          <w:jc w:val="center"/>
        </w:trPr>
        <w:tc>
          <w:tcPr>
            <w:tcW w:w="2862" w:type="pct"/>
            <w:tcBorders>
              <w:top w:val="single" w:sz="6" w:space="0" w:color="000000"/>
              <w:left w:val="single" w:sz="6" w:space="0" w:color="000000"/>
              <w:bottom w:val="single" w:sz="6" w:space="0" w:color="000000"/>
              <w:right w:val="single" w:sz="6" w:space="0" w:color="000000"/>
            </w:tcBorders>
            <w:noWrap/>
            <w:hideMark/>
          </w:tcPr>
          <w:p w14:paraId="3C310E3D" w14:textId="77777777" w:rsidR="002C35E0" w:rsidRPr="002C35E0" w:rsidRDefault="002C35E0" w:rsidP="002C35E0">
            <w:pPr>
              <w:spacing w:line="360" w:lineRule="auto"/>
              <w:jc w:val="both"/>
              <w:rPr>
                <w:color w:val="000000"/>
              </w:rPr>
            </w:pPr>
            <w:r w:rsidRPr="002C35E0">
              <w:rPr>
                <w:color w:val="000000"/>
              </w:rPr>
              <w:t>Постоянные расходы</w:t>
            </w:r>
          </w:p>
        </w:tc>
        <w:tc>
          <w:tcPr>
            <w:tcW w:w="463" w:type="pct"/>
            <w:tcBorders>
              <w:top w:val="single" w:sz="6" w:space="0" w:color="000000"/>
              <w:left w:val="single" w:sz="6" w:space="0" w:color="000000"/>
              <w:bottom w:val="single" w:sz="6" w:space="0" w:color="000000"/>
              <w:right w:val="single" w:sz="6" w:space="0" w:color="000000"/>
            </w:tcBorders>
            <w:noWrap/>
            <w:hideMark/>
          </w:tcPr>
          <w:p w14:paraId="40FC0FCE"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16"/>
                <w:sz w:val="22"/>
                <w:szCs w:val="28"/>
                <w:lang w:eastAsia="en-US"/>
              </w:rPr>
              <w:object w:dxaOrig="645" w:dyaOrig="375" w14:anchorId="75D3410B">
                <v:shape id="_x0000_i1428" type="#_x0000_t75" style="width:32.25pt;height:18.75pt" o:ole="">
                  <v:imagedata r:id="rId914" o:title=""/>
                </v:shape>
                <o:OLEObject Type="Embed" ProgID="Equation.3" ShapeID="_x0000_i1428" DrawAspect="Content" ObjectID="_1734173331" r:id="rId943"/>
              </w:object>
            </w:r>
          </w:p>
        </w:tc>
        <w:tc>
          <w:tcPr>
            <w:tcW w:w="554" w:type="pct"/>
            <w:tcBorders>
              <w:top w:val="single" w:sz="6" w:space="0" w:color="000000"/>
              <w:left w:val="single" w:sz="6" w:space="0" w:color="000000"/>
              <w:bottom w:val="single" w:sz="6" w:space="0" w:color="000000"/>
              <w:right w:val="single" w:sz="6" w:space="0" w:color="000000"/>
            </w:tcBorders>
            <w:noWrap/>
            <w:hideMark/>
          </w:tcPr>
          <w:p w14:paraId="20F71CEB" w14:textId="77777777" w:rsidR="002C35E0" w:rsidRPr="002C35E0" w:rsidRDefault="002C35E0" w:rsidP="002C35E0">
            <w:pPr>
              <w:spacing w:line="360" w:lineRule="auto"/>
              <w:jc w:val="both"/>
              <w:rPr>
                <w:color w:val="000000"/>
              </w:rPr>
            </w:pPr>
            <w:r w:rsidRPr="002C35E0">
              <w:rPr>
                <w:color w:val="000000"/>
              </w:rPr>
              <w:t>15,42</w:t>
            </w:r>
          </w:p>
        </w:tc>
        <w:tc>
          <w:tcPr>
            <w:tcW w:w="567" w:type="pct"/>
            <w:tcBorders>
              <w:top w:val="single" w:sz="6" w:space="0" w:color="000000"/>
              <w:left w:val="single" w:sz="6" w:space="0" w:color="000000"/>
              <w:bottom w:val="single" w:sz="6" w:space="0" w:color="000000"/>
              <w:right w:val="single" w:sz="6" w:space="0" w:color="000000"/>
            </w:tcBorders>
            <w:noWrap/>
            <w:hideMark/>
          </w:tcPr>
          <w:p w14:paraId="431D16FF" w14:textId="77777777" w:rsidR="002C35E0" w:rsidRPr="002C35E0" w:rsidRDefault="002C35E0" w:rsidP="002C35E0">
            <w:pPr>
              <w:spacing w:line="360" w:lineRule="auto"/>
              <w:jc w:val="both"/>
              <w:rPr>
                <w:color w:val="000000"/>
              </w:rPr>
            </w:pPr>
            <w:r w:rsidRPr="002C35E0">
              <w:rPr>
                <w:color w:val="000000"/>
              </w:rPr>
              <w:t>16,42</w:t>
            </w:r>
          </w:p>
        </w:tc>
        <w:tc>
          <w:tcPr>
            <w:tcW w:w="553" w:type="pct"/>
            <w:tcBorders>
              <w:top w:val="single" w:sz="6" w:space="0" w:color="000000"/>
              <w:left w:val="single" w:sz="6" w:space="0" w:color="000000"/>
              <w:bottom w:val="single" w:sz="6" w:space="0" w:color="000000"/>
              <w:right w:val="single" w:sz="6" w:space="0" w:color="000000"/>
            </w:tcBorders>
            <w:noWrap/>
            <w:hideMark/>
          </w:tcPr>
          <w:p w14:paraId="4E08143F" w14:textId="77777777" w:rsidR="002C35E0" w:rsidRPr="002C35E0" w:rsidRDefault="002C35E0" w:rsidP="002C35E0">
            <w:pPr>
              <w:spacing w:line="360" w:lineRule="auto"/>
              <w:jc w:val="both"/>
              <w:rPr>
                <w:color w:val="000000"/>
              </w:rPr>
            </w:pPr>
            <w:r w:rsidRPr="002C35E0">
              <w:rPr>
                <w:color w:val="000000"/>
              </w:rPr>
              <w:t>16,65</w:t>
            </w:r>
          </w:p>
        </w:tc>
      </w:tr>
      <w:tr w:rsidR="002C35E0" w:rsidRPr="002C35E0" w14:paraId="17C8067F" w14:textId="77777777" w:rsidTr="002C35E0">
        <w:trPr>
          <w:cantSplit/>
          <w:trHeight w:val="268"/>
          <w:jc w:val="center"/>
        </w:trPr>
        <w:tc>
          <w:tcPr>
            <w:tcW w:w="2862" w:type="pct"/>
            <w:tcBorders>
              <w:top w:val="single" w:sz="6" w:space="0" w:color="000000"/>
              <w:left w:val="single" w:sz="6" w:space="0" w:color="000000"/>
              <w:bottom w:val="single" w:sz="6" w:space="0" w:color="000000"/>
              <w:right w:val="single" w:sz="6" w:space="0" w:color="000000"/>
            </w:tcBorders>
            <w:noWrap/>
            <w:hideMark/>
          </w:tcPr>
          <w:p w14:paraId="670BD63E" w14:textId="77777777" w:rsidR="002C35E0" w:rsidRPr="002C35E0" w:rsidRDefault="002C35E0" w:rsidP="002C35E0">
            <w:pPr>
              <w:spacing w:line="360" w:lineRule="auto"/>
              <w:jc w:val="both"/>
              <w:rPr>
                <w:color w:val="000000"/>
              </w:rPr>
            </w:pPr>
            <w:r w:rsidRPr="002C35E0">
              <w:rPr>
                <w:color w:val="000000"/>
              </w:rPr>
              <w:t>Сальдо операционных доходов и расходов</w:t>
            </w:r>
          </w:p>
        </w:tc>
        <w:tc>
          <w:tcPr>
            <w:tcW w:w="463" w:type="pct"/>
            <w:tcBorders>
              <w:top w:val="single" w:sz="6" w:space="0" w:color="000000"/>
              <w:left w:val="single" w:sz="6" w:space="0" w:color="000000"/>
              <w:bottom w:val="single" w:sz="6" w:space="0" w:color="000000"/>
              <w:right w:val="single" w:sz="6" w:space="0" w:color="000000"/>
            </w:tcBorders>
            <w:noWrap/>
            <w:hideMark/>
          </w:tcPr>
          <w:p w14:paraId="4C26F398"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16"/>
                <w:sz w:val="22"/>
                <w:szCs w:val="28"/>
                <w:lang w:val="en-US" w:eastAsia="en-US"/>
              </w:rPr>
              <w:object w:dxaOrig="480" w:dyaOrig="375" w14:anchorId="44733D0E">
                <v:shape id="_x0000_i1429" type="#_x0000_t75" style="width:24pt;height:18.75pt" o:ole="">
                  <v:imagedata r:id="rId944" o:title=""/>
                </v:shape>
                <o:OLEObject Type="Embed" ProgID="Equation.3" ShapeID="_x0000_i1429" DrawAspect="Content" ObjectID="_1734173332" r:id="rId945"/>
              </w:object>
            </w:r>
          </w:p>
        </w:tc>
        <w:tc>
          <w:tcPr>
            <w:tcW w:w="554" w:type="pct"/>
            <w:tcBorders>
              <w:top w:val="single" w:sz="6" w:space="0" w:color="000000"/>
              <w:left w:val="single" w:sz="6" w:space="0" w:color="000000"/>
              <w:bottom w:val="single" w:sz="6" w:space="0" w:color="000000"/>
              <w:right w:val="single" w:sz="6" w:space="0" w:color="000000"/>
            </w:tcBorders>
            <w:noWrap/>
            <w:hideMark/>
          </w:tcPr>
          <w:p w14:paraId="0D5BFDB7" w14:textId="77777777" w:rsidR="002C35E0" w:rsidRPr="002C35E0" w:rsidRDefault="002C35E0" w:rsidP="002C35E0">
            <w:pPr>
              <w:spacing w:line="360" w:lineRule="auto"/>
              <w:jc w:val="both"/>
              <w:rPr>
                <w:color w:val="000000"/>
              </w:rPr>
            </w:pPr>
            <w:r w:rsidRPr="002C35E0">
              <w:rPr>
                <w:color w:val="000000"/>
              </w:rPr>
              <w:t>1,3</w:t>
            </w:r>
          </w:p>
        </w:tc>
        <w:tc>
          <w:tcPr>
            <w:tcW w:w="567" w:type="pct"/>
            <w:tcBorders>
              <w:top w:val="single" w:sz="6" w:space="0" w:color="000000"/>
              <w:left w:val="single" w:sz="6" w:space="0" w:color="000000"/>
              <w:bottom w:val="single" w:sz="6" w:space="0" w:color="000000"/>
              <w:right w:val="single" w:sz="6" w:space="0" w:color="000000"/>
            </w:tcBorders>
            <w:noWrap/>
            <w:hideMark/>
          </w:tcPr>
          <w:p w14:paraId="1D2113C0" w14:textId="77777777" w:rsidR="002C35E0" w:rsidRPr="002C35E0" w:rsidRDefault="002C35E0" w:rsidP="002C35E0">
            <w:pPr>
              <w:spacing w:line="360" w:lineRule="auto"/>
              <w:jc w:val="both"/>
              <w:rPr>
                <w:color w:val="000000"/>
              </w:rPr>
            </w:pPr>
            <w:r w:rsidRPr="002C35E0">
              <w:rPr>
                <w:color w:val="000000"/>
              </w:rPr>
              <w:t>1</w:t>
            </w:r>
          </w:p>
        </w:tc>
        <w:tc>
          <w:tcPr>
            <w:tcW w:w="553" w:type="pct"/>
            <w:tcBorders>
              <w:top w:val="single" w:sz="6" w:space="0" w:color="000000"/>
              <w:left w:val="single" w:sz="6" w:space="0" w:color="000000"/>
              <w:bottom w:val="single" w:sz="6" w:space="0" w:color="000000"/>
              <w:right w:val="single" w:sz="6" w:space="0" w:color="000000"/>
            </w:tcBorders>
            <w:noWrap/>
            <w:hideMark/>
          </w:tcPr>
          <w:p w14:paraId="18FF5E0E" w14:textId="77777777" w:rsidR="002C35E0" w:rsidRPr="002C35E0" w:rsidRDefault="002C35E0" w:rsidP="002C35E0">
            <w:pPr>
              <w:spacing w:line="360" w:lineRule="auto"/>
              <w:jc w:val="both"/>
              <w:rPr>
                <w:color w:val="000000"/>
              </w:rPr>
            </w:pPr>
            <w:r w:rsidRPr="002C35E0">
              <w:rPr>
                <w:color w:val="000000"/>
              </w:rPr>
              <w:t>1,1</w:t>
            </w:r>
          </w:p>
        </w:tc>
      </w:tr>
      <w:tr w:rsidR="002C35E0" w:rsidRPr="002C35E0" w14:paraId="0D611BA4" w14:textId="77777777" w:rsidTr="002C35E0">
        <w:trPr>
          <w:cantSplit/>
          <w:trHeight w:val="253"/>
          <w:jc w:val="center"/>
        </w:trPr>
        <w:tc>
          <w:tcPr>
            <w:tcW w:w="2862" w:type="pct"/>
            <w:tcBorders>
              <w:top w:val="single" w:sz="6" w:space="0" w:color="000000"/>
              <w:left w:val="single" w:sz="6" w:space="0" w:color="000000"/>
              <w:bottom w:val="single" w:sz="6" w:space="0" w:color="000000"/>
              <w:right w:val="single" w:sz="6" w:space="0" w:color="000000"/>
            </w:tcBorders>
            <w:noWrap/>
            <w:hideMark/>
          </w:tcPr>
          <w:p w14:paraId="6FADED95" w14:textId="77777777" w:rsidR="002C35E0" w:rsidRPr="002C35E0" w:rsidRDefault="002C35E0" w:rsidP="002C35E0">
            <w:pPr>
              <w:spacing w:line="360" w:lineRule="auto"/>
              <w:jc w:val="both"/>
              <w:rPr>
                <w:color w:val="000000"/>
              </w:rPr>
            </w:pPr>
            <w:r w:rsidRPr="002C35E0">
              <w:rPr>
                <w:color w:val="000000"/>
              </w:rPr>
              <w:t>Сальдо внереализационных доходов и расходов</w:t>
            </w:r>
          </w:p>
        </w:tc>
        <w:tc>
          <w:tcPr>
            <w:tcW w:w="463" w:type="pct"/>
            <w:tcBorders>
              <w:top w:val="single" w:sz="6" w:space="0" w:color="000000"/>
              <w:left w:val="single" w:sz="6" w:space="0" w:color="000000"/>
              <w:bottom w:val="single" w:sz="6" w:space="0" w:color="000000"/>
              <w:right w:val="single" w:sz="6" w:space="0" w:color="000000"/>
            </w:tcBorders>
            <w:noWrap/>
            <w:hideMark/>
          </w:tcPr>
          <w:p w14:paraId="7E8056D9"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22"/>
                <w:sz w:val="22"/>
                <w:szCs w:val="28"/>
                <w:lang w:val="en-US" w:eastAsia="en-US"/>
              </w:rPr>
              <w:object w:dxaOrig="465" w:dyaOrig="435" w14:anchorId="13FA17E2">
                <v:shape id="_x0000_i1430" type="#_x0000_t75" style="width:23.25pt;height:21.75pt" o:ole="">
                  <v:imagedata r:id="rId922" o:title=""/>
                </v:shape>
                <o:OLEObject Type="Embed" ProgID="Equation.3" ShapeID="_x0000_i1430" DrawAspect="Content" ObjectID="_1734173333" r:id="rId946"/>
              </w:object>
            </w:r>
          </w:p>
        </w:tc>
        <w:tc>
          <w:tcPr>
            <w:tcW w:w="554" w:type="pct"/>
            <w:tcBorders>
              <w:top w:val="single" w:sz="6" w:space="0" w:color="000000"/>
              <w:left w:val="single" w:sz="6" w:space="0" w:color="000000"/>
              <w:bottom w:val="single" w:sz="6" w:space="0" w:color="000000"/>
              <w:right w:val="single" w:sz="6" w:space="0" w:color="000000"/>
            </w:tcBorders>
            <w:noWrap/>
            <w:hideMark/>
          </w:tcPr>
          <w:p w14:paraId="1C90CE6D" w14:textId="77777777" w:rsidR="002C35E0" w:rsidRPr="002C35E0" w:rsidRDefault="002C35E0" w:rsidP="002C35E0">
            <w:pPr>
              <w:spacing w:line="360" w:lineRule="auto"/>
              <w:jc w:val="both"/>
              <w:rPr>
                <w:color w:val="000000"/>
              </w:rPr>
            </w:pPr>
            <w:r w:rsidRPr="002C35E0">
              <w:rPr>
                <w:color w:val="000000"/>
              </w:rPr>
              <w:t>-0,5</w:t>
            </w:r>
          </w:p>
        </w:tc>
        <w:tc>
          <w:tcPr>
            <w:tcW w:w="567" w:type="pct"/>
            <w:tcBorders>
              <w:top w:val="single" w:sz="6" w:space="0" w:color="000000"/>
              <w:left w:val="single" w:sz="6" w:space="0" w:color="000000"/>
              <w:bottom w:val="single" w:sz="6" w:space="0" w:color="000000"/>
              <w:right w:val="single" w:sz="6" w:space="0" w:color="000000"/>
            </w:tcBorders>
            <w:noWrap/>
            <w:hideMark/>
          </w:tcPr>
          <w:p w14:paraId="7A4BEE5B" w14:textId="77777777" w:rsidR="002C35E0" w:rsidRPr="002C35E0" w:rsidRDefault="002C35E0" w:rsidP="002C35E0">
            <w:pPr>
              <w:spacing w:line="360" w:lineRule="auto"/>
              <w:jc w:val="both"/>
              <w:rPr>
                <w:color w:val="000000"/>
              </w:rPr>
            </w:pPr>
            <w:r w:rsidRPr="002C35E0">
              <w:rPr>
                <w:color w:val="000000"/>
              </w:rPr>
              <w:t>0,1</w:t>
            </w:r>
          </w:p>
        </w:tc>
        <w:tc>
          <w:tcPr>
            <w:tcW w:w="553" w:type="pct"/>
            <w:tcBorders>
              <w:top w:val="single" w:sz="6" w:space="0" w:color="000000"/>
              <w:left w:val="single" w:sz="6" w:space="0" w:color="000000"/>
              <w:bottom w:val="single" w:sz="6" w:space="0" w:color="000000"/>
              <w:right w:val="single" w:sz="6" w:space="0" w:color="000000"/>
            </w:tcBorders>
            <w:noWrap/>
            <w:hideMark/>
          </w:tcPr>
          <w:p w14:paraId="4E041331" w14:textId="77777777" w:rsidR="002C35E0" w:rsidRPr="002C35E0" w:rsidRDefault="002C35E0" w:rsidP="002C35E0">
            <w:pPr>
              <w:spacing w:line="360" w:lineRule="auto"/>
              <w:jc w:val="both"/>
              <w:rPr>
                <w:color w:val="000000"/>
              </w:rPr>
            </w:pPr>
            <w:r w:rsidRPr="002C35E0">
              <w:rPr>
                <w:color w:val="000000"/>
              </w:rPr>
              <w:t>-0,2</w:t>
            </w:r>
          </w:p>
        </w:tc>
      </w:tr>
      <w:tr w:rsidR="002C35E0" w:rsidRPr="002C35E0" w14:paraId="283E1D8C" w14:textId="77777777" w:rsidTr="002C35E0">
        <w:trPr>
          <w:cantSplit/>
          <w:trHeight w:val="295"/>
          <w:jc w:val="center"/>
        </w:trPr>
        <w:tc>
          <w:tcPr>
            <w:tcW w:w="2862" w:type="pct"/>
            <w:tcBorders>
              <w:top w:val="single" w:sz="6" w:space="0" w:color="000000"/>
              <w:left w:val="single" w:sz="6" w:space="0" w:color="000000"/>
              <w:bottom w:val="single" w:sz="6" w:space="0" w:color="000000"/>
              <w:right w:val="single" w:sz="6" w:space="0" w:color="000000"/>
            </w:tcBorders>
            <w:noWrap/>
            <w:hideMark/>
          </w:tcPr>
          <w:p w14:paraId="616E1813" w14:textId="77777777" w:rsidR="002C35E0" w:rsidRPr="002C35E0" w:rsidRDefault="002C35E0" w:rsidP="002C35E0">
            <w:pPr>
              <w:spacing w:line="360" w:lineRule="auto"/>
              <w:jc w:val="both"/>
              <w:rPr>
                <w:color w:val="000000"/>
              </w:rPr>
            </w:pPr>
            <w:r w:rsidRPr="002C35E0">
              <w:rPr>
                <w:color w:val="000000"/>
              </w:rPr>
              <w:t>Сумма корректировки валовой прибыли</w:t>
            </w:r>
          </w:p>
          <w:p w14:paraId="579E8544" w14:textId="77777777" w:rsidR="002C35E0" w:rsidRPr="002C35E0" w:rsidRDefault="002C35E0" w:rsidP="002C35E0">
            <w:pPr>
              <w:spacing w:line="360" w:lineRule="auto"/>
              <w:jc w:val="both"/>
              <w:rPr>
                <w:color w:val="000000"/>
              </w:rPr>
            </w:pPr>
            <w:r w:rsidRPr="002C35E0">
              <w:rPr>
                <w:color w:val="000000"/>
              </w:rPr>
              <w:t>для целей налогообложения</w:t>
            </w:r>
          </w:p>
        </w:tc>
        <w:tc>
          <w:tcPr>
            <w:tcW w:w="463" w:type="pct"/>
            <w:tcBorders>
              <w:top w:val="single" w:sz="6" w:space="0" w:color="000000"/>
              <w:left w:val="single" w:sz="6" w:space="0" w:color="000000"/>
              <w:bottom w:val="single" w:sz="6" w:space="0" w:color="000000"/>
              <w:right w:val="single" w:sz="6" w:space="0" w:color="000000"/>
            </w:tcBorders>
            <w:noWrap/>
            <w:hideMark/>
          </w:tcPr>
          <w:p w14:paraId="776B5EE9"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22"/>
                <w:sz w:val="22"/>
                <w:szCs w:val="28"/>
                <w:lang w:val="en-US" w:eastAsia="en-US"/>
              </w:rPr>
              <w:object w:dxaOrig="360" w:dyaOrig="435" w14:anchorId="7C72EBC0">
                <v:shape id="_x0000_i1431" type="#_x0000_t75" style="width:18pt;height:21.75pt" o:ole="">
                  <v:imagedata r:id="rId947" o:title=""/>
                </v:shape>
                <o:OLEObject Type="Embed" ProgID="Equation.3" ShapeID="_x0000_i1431" DrawAspect="Content" ObjectID="_1734173334" r:id="rId948"/>
              </w:object>
            </w:r>
          </w:p>
        </w:tc>
        <w:tc>
          <w:tcPr>
            <w:tcW w:w="554" w:type="pct"/>
            <w:tcBorders>
              <w:top w:val="single" w:sz="6" w:space="0" w:color="000000"/>
              <w:left w:val="single" w:sz="6" w:space="0" w:color="000000"/>
              <w:bottom w:val="single" w:sz="6" w:space="0" w:color="000000"/>
              <w:right w:val="single" w:sz="6" w:space="0" w:color="000000"/>
            </w:tcBorders>
            <w:noWrap/>
            <w:hideMark/>
          </w:tcPr>
          <w:p w14:paraId="6D250F59" w14:textId="77777777" w:rsidR="002C35E0" w:rsidRPr="002C35E0" w:rsidRDefault="002C35E0" w:rsidP="002C35E0">
            <w:pPr>
              <w:spacing w:line="360" w:lineRule="auto"/>
              <w:jc w:val="both"/>
              <w:rPr>
                <w:color w:val="000000"/>
              </w:rPr>
            </w:pPr>
            <w:r w:rsidRPr="002C35E0">
              <w:rPr>
                <w:color w:val="000000"/>
              </w:rPr>
              <w:t>0,6</w:t>
            </w:r>
          </w:p>
        </w:tc>
        <w:tc>
          <w:tcPr>
            <w:tcW w:w="567" w:type="pct"/>
            <w:tcBorders>
              <w:top w:val="single" w:sz="6" w:space="0" w:color="000000"/>
              <w:left w:val="single" w:sz="6" w:space="0" w:color="000000"/>
              <w:bottom w:val="single" w:sz="6" w:space="0" w:color="000000"/>
              <w:right w:val="single" w:sz="6" w:space="0" w:color="000000"/>
            </w:tcBorders>
            <w:noWrap/>
            <w:hideMark/>
          </w:tcPr>
          <w:p w14:paraId="41CAA92A" w14:textId="77777777" w:rsidR="002C35E0" w:rsidRPr="002C35E0" w:rsidRDefault="002C35E0" w:rsidP="002C35E0">
            <w:pPr>
              <w:spacing w:line="360" w:lineRule="auto"/>
              <w:jc w:val="both"/>
              <w:rPr>
                <w:color w:val="000000"/>
              </w:rPr>
            </w:pPr>
            <w:r w:rsidRPr="002C35E0">
              <w:rPr>
                <w:color w:val="000000"/>
              </w:rPr>
              <w:t>0,5</w:t>
            </w:r>
          </w:p>
        </w:tc>
        <w:tc>
          <w:tcPr>
            <w:tcW w:w="553" w:type="pct"/>
            <w:tcBorders>
              <w:top w:val="single" w:sz="6" w:space="0" w:color="000000"/>
              <w:left w:val="single" w:sz="6" w:space="0" w:color="000000"/>
              <w:bottom w:val="single" w:sz="6" w:space="0" w:color="000000"/>
              <w:right w:val="single" w:sz="6" w:space="0" w:color="000000"/>
            </w:tcBorders>
            <w:noWrap/>
            <w:hideMark/>
          </w:tcPr>
          <w:p w14:paraId="16C89663" w14:textId="77777777" w:rsidR="002C35E0" w:rsidRPr="002C35E0" w:rsidRDefault="002C35E0" w:rsidP="002C35E0">
            <w:pPr>
              <w:spacing w:line="360" w:lineRule="auto"/>
              <w:jc w:val="both"/>
              <w:rPr>
                <w:color w:val="000000"/>
              </w:rPr>
            </w:pPr>
            <w:r w:rsidRPr="002C35E0">
              <w:rPr>
                <w:color w:val="000000"/>
              </w:rPr>
              <w:t>0,8</w:t>
            </w:r>
          </w:p>
        </w:tc>
      </w:tr>
      <w:tr w:rsidR="002C35E0" w:rsidRPr="002C35E0" w14:paraId="3E8BFFD9" w14:textId="77777777" w:rsidTr="002C35E0">
        <w:trPr>
          <w:cantSplit/>
          <w:trHeight w:val="226"/>
          <w:jc w:val="center"/>
        </w:trPr>
        <w:tc>
          <w:tcPr>
            <w:tcW w:w="2862" w:type="pct"/>
            <w:tcBorders>
              <w:top w:val="single" w:sz="6" w:space="0" w:color="000000"/>
              <w:left w:val="single" w:sz="6" w:space="0" w:color="000000"/>
              <w:bottom w:val="single" w:sz="6" w:space="0" w:color="000000"/>
              <w:right w:val="single" w:sz="6" w:space="0" w:color="000000"/>
            </w:tcBorders>
            <w:noWrap/>
            <w:hideMark/>
          </w:tcPr>
          <w:p w14:paraId="72004592" w14:textId="77777777" w:rsidR="002C35E0" w:rsidRPr="002C35E0" w:rsidRDefault="002C35E0" w:rsidP="002C35E0">
            <w:pPr>
              <w:spacing w:line="360" w:lineRule="auto"/>
              <w:jc w:val="both"/>
              <w:rPr>
                <w:color w:val="000000"/>
              </w:rPr>
            </w:pPr>
            <w:r w:rsidRPr="002C35E0">
              <w:rPr>
                <w:color w:val="000000"/>
              </w:rPr>
              <w:t>Налог на прибыль</w:t>
            </w:r>
          </w:p>
        </w:tc>
        <w:tc>
          <w:tcPr>
            <w:tcW w:w="463" w:type="pct"/>
            <w:tcBorders>
              <w:top w:val="single" w:sz="6" w:space="0" w:color="000000"/>
              <w:left w:val="single" w:sz="6" w:space="0" w:color="000000"/>
              <w:bottom w:val="single" w:sz="6" w:space="0" w:color="000000"/>
              <w:right w:val="single" w:sz="6" w:space="0" w:color="000000"/>
            </w:tcBorders>
            <w:noWrap/>
            <w:hideMark/>
          </w:tcPr>
          <w:p w14:paraId="0F79D758"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4"/>
                <w:sz w:val="22"/>
                <w:szCs w:val="28"/>
                <w:lang w:eastAsia="en-US"/>
              </w:rPr>
              <w:object w:dxaOrig="420" w:dyaOrig="255" w14:anchorId="5FCB1CDC">
                <v:shape id="_x0000_i1432" type="#_x0000_t75" style="width:21pt;height:12.75pt" o:ole="">
                  <v:imagedata r:id="rId932" o:title=""/>
                </v:shape>
                <o:OLEObject Type="Embed" ProgID="Equation.3" ShapeID="_x0000_i1432" DrawAspect="Content" ObjectID="_1734173335" r:id="rId949"/>
              </w:object>
            </w:r>
          </w:p>
        </w:tc>
        <w:tc>
          <w:tcPr>
            <w:tcW w:w="554" w:type="pct"/>
            <w:tcBorders>
              <w:top w:val="single" w:sz="6" w:space="0" w:color="000000"/>
              <w:left w:val="single" w:sz="6" w:space="0" w:color="000000"/>
              <w:bottom w:val="single" w:sz="6" w:space="0" w:color="000000"/>
              <w:right w:val="single" w:sz="6" w:space="0" w:color="000000"/>
            </w:tcBorders>
            <w:noWrap/>
            <w:hideMark/>
          </w:tcPr>
          <w:p w14:paraId="5047149F" w14:textId="77777777" w:rsidR="002C35E0" w:rsidRPr="002C35E0" w:rsidRDefault="002C35E0" w:rsidP="002C35E0">
            <w:pPr>
              <w:spacing w:line="360" w:lineRule="auto"/>
              <w:jc w:val="both"/>
              <w:rPr>
                <w:color w:val="000000"/>
              </w:rPr>
            </w:pPr>
            <w:r w:rsidRPr="002C35E0">
              <w:rPr>
                <w:color w:val="000000"/>
              </w:rPr>
              <w:t>1,837</w:t>
            </w:r>
          </w:p>
        </w:tc>
        <w:tc>
          <w:tcPr>
            <w:tcW w:w="567" w:type="pct"/>
            <w:tcBorders>
              <w:top w:val="single" w:sz="6" w:space="0" w:color="000000"/>
              <w:left w:val="single" w:sz="6" w:space="0" w:color="000000"/>
              <w:bottom w:val="single" w:sz="6" w:space="0" w:color="000000"/>
              <w:right w:val="single" w:sz="6" w:space="0" w:color="000000"/>
            </w:tcBorders>
            <w:noWrap/>
            <w:hideMark/>
          </w:tcPr>
          <w:p w14:paraId="51EF06CE" w14:textId="77777777" w:rsidR="002C35E0" w:rsidRPr="002C35E0" w:rsidRDefault="002C35E0" w:rsidP="002C35E0">
            <w:pPr>
              <w:spacing w:line="360" w:lineRule="auto"/>
              <w:jc w:val="both"/>
              <w:rPr>
                <w:color w:val="000000"/>
              </w:rPr>
            </w:pPr>
            <w:r w:rsidRPr="002C35E0">
              <w:rPr>
                <w:color w:val="000000"/>
              </w:rPr>
              <w:t>2,408</w:t>
            </w:r>
          </w:p>
        </w:tc>
        <w:tc>
          <w:tcPr>
            <w:tcW w:w="553" w:type="pct"/>
            <w:tcBorders>
              <w:top w:val="single" w:sz="6" w:space="0" w:color="000000"/>
              <w:left w:val="single" w:sz="6" w:space="0" w:color="000000"/>
              <w:bottom w:val="single" w:sz="6" w:space="0" w:color="000000"/>
              <w:right w:val="single" w:sz="6" w:space="0" w:color="000000"/>
            </w:tcBorders>
            <w:noWrap/>
            <w:hideMark/>
          </w:tcPr>
          <w:p w14:paraId="59E4EE04" w14:textId="77777777" w:rsidR="002C35E0" w:rsidRPr="002C35E0" w:rsidRDefault="002C35E0" w:rsidP="002C35E0">
            <w:pPr>
              <w:spacing w:line="360" w:lineRule="auto"/>
              <w:jc w:val="both"/>
              <w:rPr>
                <w:color w:val="000000"/>
              </w:rPr>
            </w:pPr>
            <w:r w:rsidRPr="002C35E0">
              <w:rPr>
                <w:color w:val="000000"/>
              </w:rPr>
              <w:t>2,702</w:t>
            </w:r>
          </w:p>
        </w:tc>
      </w:tr>
      <w:tr w:rsidR="002C35E0" w:rsidRPr="002C35E0" w14:paraId="15A3179E" w14:textId="77777777" w:rsidTr="002C35E0">
        <w:trPr>
          <w:cantSplit/>
          <w:trHeight w:val="177"/>
          <w:jc w:val="center"/>
        </w:trPr>
        <w:tc>
          <w:tcPr>
            <w:tcW w:w="2862" w:type="pct"/>
            <w:tcBorders>
              <w:top w:val="single" w:sz="6" w:space="0" w:color="000000"/>
              <w:left w:val="single" w:sz="6" w:space="0" w:color="000000"/>
              <w:bottom w:val="single" w:sz="6" w:space="0" w:color="000000"/>
              <w:right w:val="single" w:sz="6" w:space="0" w:color="000000"/>
            </w:tcBorders>
            <w:noWrap/>
            <w:hideMark/>
          </w:tcPr>
          <w:p w14:paraId="1BE2ECFE" w14:textId="77777777" w:rsidR="002C35E0" w:rsidRPr="002C35E0" w:rsidRDefault="002C35E0" w:rsidP="002C35E0">
            <w:pPr>
              <w:spacing w:line="360" w:lineRule="auto"/>
              <w:jc w:val="both"/>
              <w:rPr>
                <w:color w:val="000000"/>
              </w:rPr>
            </w:pPr>
            <w:r w:rsidRPr="002C35E0">
              <w:rPr>
                <w:color w:val="000000"/>
              </w:rPr>
              <w:t>Различные платежи, осуществляемые за счет</w:t>
            </w:r>
          </w:p>
          <w:p w14:paraId="6BAA98D9" w14:textId="77777777" w:rsidR="002C35E0" w:rsidRPr="002C35E0" w:rsidRDefault="002C35E0" w:rsidP="002C35E0">
            <w:pPr>
              <w:spacing w:line="360" w:lineRule="auto"/>
              <w:jc w:val="both"/>
              <w:rPr>
                <w:color w:val="000000"/>
              </w:rPr>
            </w:pPr>
            <w:r w:rsidRPr="002C35E0">
              <w:rPr>
                <w:color w:val="000000"/>
              </w:rPr>
              <w:t>чистой прибыли</w:t>
            </w:r>
          </w:p>
        </w:tc>
        <w:tc>
          <w:tcPr>
            <w:tcW w:w="463" w:type="pct"/>
            <w:tcBorders>
              <w:top w:val="single" w:sz="6" w:space="0" w:color="000000"/>
              <w:left w:val="single" w:sz="6" w:space="0" w:color="000000"/>
              <w:bottom w:val="single" w:sz="6" w:space="0" w:color="000000"/>
              <w:right w:val="single" w:sz="6" w:space="0" w:color="000000"/>
            </w:tcBorders>
            <w:noWrap/>
            <w:hideMark/>
          </w:tcPr>
          <w:p w14:paraId="0AB6AF1A"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6"/>
                <w:sz w:val="22"/>
                <w:szCs w:val="28"/>
                <w:lang w:eastAsia="en-US"/>
              </w:rPr>
              <w:object w:dxaOrig="375" w:dyaOrig="270" w14:anchorId="0E1F045C">
                <v:shape id="_x0000_i1433" type="#_x0000_t75" style="width:18.75pt;height:13.5pt" o:ole="">
                  <v:imagedata r:id="rId950" o:title=""/>
                </v:shape>
                <o:OLEObject Type="Embed" ProgID="Equation.3" ShapeID="_x0000_i1433" DrawAspect="Content" ObjectID="_1734173336" r:id="rId951"/>
              </w:object>
            </w:r>
          </w:p>
        </w:tc>
        <w:tc>
          <w:tcPr>
            <w:tcW w:w="554" w:type="pct"/>
            <w:tcBorders>
              <w:top w:val="single" w:sz="6" w:space="0" w:color="000000"/>
              <w:left w:val="single" w:sz="6" w:space="0" w:color="000000"/>
              <w:bottom w:val="single" w:sz="6" w:space="0" w:color="000000"/>
              <w:right w:val="single" w:sz="6" w:space="0" w:color="000000"/>
            </w:tcBorders>
            <w:noWrap/>
            <w:hideMark/>
          </w:tcPr>
          <w:p w14:paraId="1D682C13" w14:textId="77777777" w:rsidR="002C35E0" w:rsidRPr="002C35E0" w:rsidRDefault="002C35E0" w:rsidP="002C35E0">
            <w:pPr>
              <w:spacing w:line="360" w:lineRule="auto"/>
              <w:jc w:val="both"/>
              <w:rPr>
                <w:color w:val="000000"/>
              </w:rPr>
            </w:pPr>
            <w:r w:rsidRPr="002C35E0">
              <w:rPr>
                <w:color w:val="000000"/>
              </w:rPr>
              <w:t>0,783</w:t>
            </w:r>
          </w:p>
        </w:tc>
        <w:tc>
          <w:tcPr>
            <w:tcW w:w="567" w:type="pct"/>
            <w:tcBorders>
              <w:top w:val="single" w:sz="6" w:space="0" w:color="000000"/>
              <w:left w:val="single" w:sz="6" w:space="0" w:color="000000"/>
              <w:bottom w:val="single" w:sz="6" w:space="0" w:color="000000"/>
              <w:right w:val="single" w:sz="6" w:space="0" w:color="000000"/>
            </w:tcBorders>
            <w:noWrap/>
            <w:hideMark/>
          </w:tcPr>
          <w:p w14:paraId="406F8E26" w14:textId="77777777" w:rsidR="002C35E0" w:rsidRPr="002C35E0" w:rsidRDefault="002C35E0" w:rsidP="002C35E0">
            <w:pPr>
              <w:spacing w:line="360" w:lineRule="auto"/>
              <w:jc w:val="both"/>
              <w:rPr>
                <w:color w:val="000000"/>
              </w:rPr>
            </w:pPr>
            <w:r w:rsidRPr="002C35E0">
              <w:rPr>
                <w:color w:val="000000"/>
              </w:rPr>
              <w:t>0,712</w:t>
            </w:r>
          </w:p>
        </w:tc>
        <w:tc>
          <w:tcPr>
            <w:tcW w:w="553" w:type="pct"/>
            <w:tcBorders>
              <w:top w:val="single" w:sz="6" w:space="0" w:color="000000"/>
              <w:left w:val="single" w:sz="6" w:space="0" w:color="000000"/>
              <w:bottom w:val="single" w:sz="6" w:space="0" w:color="000000"/>
              <w:right w:val="single" w:sz="6" w:space="0" w:color="000000"/>
            </w:tcBorders>
            <w:noWrap/>
            <w:hideMark/>
          </w:tcPr>
          <w:p w14:paraId="12AD18F5" w14:textId="77777777" w:rsidR="002C35E0" w:rsidRPr="002C35E0" w:rsidRDefault="002C35E0" w:rsidP="002C35E0">
            <w:pPr>
              <w:spacing w:line="360" w:lineRule="auto"/>
              <w:jc w:val="both"/>
              <w:rPr>
                <w:color w:val="000000"/>
              </w:rPr>
            </w:pPr>
            <w:r w:rsidRPr="002C35E0">
              <w:rPr>
                <w:color w:val="000000"/>
              </w:rPr>
              <w:t>0,931</w:t>
            </w:r>
          </w:p>
        </w:tc>
      </w:tr>
    </w:tbl>
    <w:p w14:paraId="7EB610E4" w14:textId="62D648EB" w:rsid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lastRenderedPageBreak/>
        <w:t>Результаты анализа формирования и распределения прибыли предприятия представлены в табл. 6.8 и на рис. 6.1.</w:t>
      </w:r>
    </w:p>
    <w:p w14:paraId="51B846C5" w14:textId="77777777" w:rsidR="00F77071" w:rsidRPr="002C35E0" w:rsidRDefault="00F77071" w:rsidP="002C35E0">
      <w:pPr>
        <w:spacing w:after="0" w:line="360" w:lineRule="auto"/>
        <w:ind w:firstLine="709"/>
        <w:contextualSpacing/>
        <w:jc w:val="both"/>
        <w:rPr>
          <w:rFonts w:ascii="Times New Roman" w:hAnsi="Times New Roman" w:cs="Times New Roman"/>
          <w:sz w:val="28"/>
          <w:szCs w:val="28"/>
        </w:rPr>
      </w:pPr>
    </w:p>
    <w:p w14:paraId="5B6D1E18" w14:textId="77777777" w:rsidR="002C35E0" w:rsidRDefault="002C35E0" w:rsidP="002C35E0">
      <w:pPr>
        <w:spacing w:after="0" w:line="360" w:lineRule="auto"/>
        <w:ind w:firstLine="709"/>
        <w:contextualSpacing/>
        <w:jc w:val="right"/>
        <w:rPr>
          <w:rFonts w:ascii="Times New Roman" w:hAnsi="Times New Roman" w:cs="Times New Roman"/>
          <w:sz w:val="28"/>
          <w:szCs w:val="28"/>
        </w:rPr>
      </w:pPr>
      <w:r w:rsidRPr="002C35E0">
        <w:rPr>
          <w:rFonts w:ascii="Times New Roman" w:hAnsi="Times New Roman" w:cs="Times New Roman"/>
          <w:sz w:val="28"/>
          <w:szCs w:val="28"/>
        </w:rPr>
        <w:t>Таблица 6.8</w:t>
      </w:r>
    </w:p>
    <w:p w14:paraId="29B2ECF2" w14:textId="3E519926"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Анализ формирования и распределения прибыли предприятия</w:t>
      </w:r>
    </w:p>
    <w:tbl>
      <w:tblPr>
        <w:tblStyle w:val="12"/>
        <w:tblW w:w="9297" w:type="dxa"/>
        <w:jc w:val="center"/>
        <w:tblInd w:w="0" w:type="dxa"/>
        <w:tblLook w:val="04A0" w:firstRow="1" w:lastRow="0" w:firstColumn="1" w:lastColumn="0" w:noHBand="0" w:noVBand="1"/>
      </w:tblPr>
      <w:tblGrid>
        <w:gridCol w:w="4684"/>
        <w:gridCol w:w="862"/>
        <w:gridCol w:w="1244"/>
        <w:gridCol w:w="1265"/>
        <w:gridCol w:w="1242"/>
      </w:tblGrid>
      <w:tr w:rsidR="002C35E0" w:rsidRPr="002C35E0" w14:paraId="0F68DA0F" w14:textId="77777777" w:rsidTr="002C35E0">
        <w:trPr>
          <w:cantSplit/>
          <w:trHeight w:val="70"/>
          <w:jc w:val="center"/>
        </w:trPr>
        <w:tc>
          <w:tcPr>
            <w:tcW w:w="2415" w:type="pct"/>
            <w:vMerge w:val="restart"/>
            <w:tcBorders>
              <w:top w:val="single" w:sz="6" w:space="0" w:color="000000"/>
              <w:left w:val="single" w:sz="6" w:space="0" w:color="000000"/>
              <w:bottom w:val="single" w:sz="6" w:space="0" w:color="000000"/>
              <w:right w:val="single" w:sz="6" w:space="0" w:color="000000"/>
            </w:tcBorders>
            <w:hideMark/>
          </w:tcPr>
          <w:p w14:paraId="39B75C4B" w14:textId="77777777" w:rsidR="002C35E0" w:rsidRPr="002C35E0" w:rsidRDefault="002C35E0" w:rsidP="002C35E0">
            <w:pPr>
              <w:spacing w:line="360" w:lineRule="auto"/>
              <w:jc w:val="both"/>
              <w:rPr>
                <w:color w:val="000000"/>
              </w:rPr>
            </w:pPr>
            <w:r w:rsidRPr="002C35E0">
              <w:rPr>
                <w:color w:val="000000"/>
              </w:rPr>
              <w:t>Вид прибыли</w:t>
            </w:r>
          </w:p>
        </w:tc>
        <w:tc>
          <w:tcPr>
            <w:tcW w:w="490" w:type="pct"/>
            <w:vMerge w:val="restart"/>
            <w:tcBorders>
              <w:top w:val="single" w:sz="6" w:space="0" w:color="000000"/>
              <w:left w:val="single" w:sz="6" w:space="0" w:color="000000"/>
              <w:bottom w:val="single" w:sz="6" w:space="0" w:color="000000"/>
              <w:right w:val="single" w:sz="6" w:space="0" w:color="000000"/>
            </w:tcBorders>
            <w:hideMark/>
          </w:tcPr>
          <w:p w14:paraId="4A5C83D6" w14:textId="77777777" w:rsidR="002C35E0" w:rsidRPr="002C35E0" w:rsidRDefault="002C35E0" w:rsidP="002C35E0">
            <w:pPr>
              <w:spacing w:line="360" w:lineRule="auto"/>
              <w:jc w:val="both"/>
              <w:rPr>
                <w:color w:val="000000"/>
              </w:rPr>
            </w:pPr>
            <w:proofErr w:type="spellStart"/>
            <w:r w:rsidRPr="002C35E0">
              <w:rPr>
                <w:color w:val="000000"/>
              </w:rPr>
              <w:t>Усл</w:t>
            </w:r>
            <w:proofErr w:type="spellEnd"/>
            <w:r w:rsidRPr="002C35E0">
              <w:rPr>
                <w:color w:val="000000"/>
              </w:rPr>
              <w:t xml:space="preserve">. </w:t>
            </w:r>
            <w:proofErr w:type="spellStart"/>
            <w:r w:rsidRPr="002C35E0">
              <w:rPr>
                <w:color w:val="000000"/>
              </w:rPr>
              <w:t>обозн</w:t>
            </w:r>
            <w:proofErr w:type="spellEnd"/>
            <w:r w:rsidRPr="002C35E0">
              <w:rPr>
                <w:color w:val="000000"/>
              </w:rPr>
              <w:t>.</w:t>
            </w:r>
          </w:p>
        </w:tc>
        <w:tc>
          <w:tcPr>
            <w:tcW w:w="2095" w:type="pct"/>
            <w:gridSpan w:val="3"/>
            <w:tcBorders>
              <w:top w:val="single" w:sz="6" w:space="0" w:color="000000"/>
              <w:left w:val="single" w:sz="6" w:space="0" w:color="000000"/>
              <w:bottom w:val="single" w:sz="6" w:space="0" w:color="000000"/>
              <w:right w:val="single" w:sz="6" w:space="0" w:color="000000"/>
            </w:tcBorders>
            <w:noWrap/>
            <w:hideMark/>
          </w:tcPr>
          <w:p w14:paraId="5A3A735F" w14:textId="77777777" w:rsidR="002C35E0" w:rsidRPr="002C35E0" w:rsidRDefault="002C35E0" w:rsidP="002C35E0">
            <w:pPr>
              <w:spacing w:line="360" w:lineRule="auto"/>
              <w:jc w:val="both"/>
              <w:rPr>
                <w:color w:val="000000"/>
              </w:rPr>
            </w:pPr>
            <w:r w:rsidRPr="002C35E0">
              <w:rPr>
                <w:color w:val="000000"/>
              </w:rPr>
              <w:t>Величина, млн. руб.</w:t>
            </w:r>
          </w:p>
        </w:tc>
      </w:tr>
      <w:tr w:rsidR="002C35E0" w:rsidRPr="002C35E0" w14:paraId="711ABF3C" w14:textId="77777777" w:rsidTr="002C35E0">
        <w:trPr>
          <w:cantSplit/>
          <w:trHeight w:val="318"/>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821D0F" w14:textId="77777777" w:rsidR="002C35E0" w:rsidRPr="002C35E0" w:rsidRDefault="002C35E0" w:rsidP="002C35E0">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A19759" w14:textId="77777777" w:rsidR="002C35E0" w:rsidRPr="002C35E0" w:rsidRDefault="002C35E0" w:rsidP="002C35E0">
            <w:pPr>
              <w:rPr>
                <w:color w:val="000000"/>
              </w:rPr>
            </w:pPr>
          </w:p>
        </w:tc>
        <w:tc>
          <w:tcPr>
            <w:tcW w:w="695" w:type="pct"/>
            <w:tcBorders>
              <w:top w:val="single" w:sz="6" w:space="0" w:color="000000"/>
              <w:left w:val="single" w:sz="6" w:space="0" w:color="000000"/>
              <w:bottom w:val="single" w:sz="6" w:space="0" w:color="000000"/>
              <w:right w:val="single" w:sz="6" w:space="0" w:color="000000"/>
            </w:tcBorders>
            <w:hideMark/>
          </w:tcPr>
          <w:p w14:paraId="28381570" w14:textId="77777777" w:rsidR="002C35E0" w:rsidRPr="002C35E0" w:rsidRDefault="002C35E0" w:rsidP="002C35E0">
            <w:pPr>
              <w:spacing w:line="360" w:lineRule="auto"/>
              <w:jc w:val="both"/>
              <w:rPr>
                <w:color w:val="000000"/>
              </w:rPr>
            </w:pPr>
            <w:r w:rsidRPr="002C35E0">
              <w:rPr>
                <w:color w:val="000000"/>
              </w:rPr>
              <w:t>базисный период</w:t>
            </w:r>
          </w:p>
        </w:tc>
        <w:tc>
          <w:tcPr>
            <w:tcW w:w="706" w:type="pct"/>
            <w:tcBorders>
              <w:top w:val="single" w:sz="6" w:space="0" w:color="000000"/>
              <w:left w:val="single" w:sz="6" w:space="0" w:color="000000"/>
              <w:bottom w:val="single" w:sz="6" w:space="0" w:color="000000"/>
              <w:right w:val="single" w:sz="6" w:space="0" w:color="000000"/>
            </w:tcBorders>
            <w:hideMark/>
          </w:tcPr>
          <w:p w14:paraId="0A9B36F1" w14:textId="77777777" w:rsidR="002C35E0" w:rsidRPr="002C35E0" w:rsidRDefault="002C35E0" w:rsidP="002C35E0">
            <w:pPr>
              <w:spacing w:line="360" w:lineRule="auto"/>
              <w:jc w:val="both"/>
              <w:rPr>
                <w:color w:val="000000"/>
              </w:rPr>
            </w:pPr>
            <w:r w:rsidRPr="002C35E0">
              <w:rPr>
                <w:color w:val="000000"/>
              </w:rPr>
              <w:t>плановый период</w:t>
            </w:r>
          </w:p>
        </w:tc>
        <w:tc>
          <w:tcPr>
            <w:tcW w:w="694" w:type="pct"/>
            <w:tcBorders>
              <w:top w:val="single" w:sz="6" w:space="0" w:color="000000"/>
              <w:left w:val="single" w:sz="6" w:space="0" w:color="000000"/>
              <w:bottom w:val="single" w:sz="6" w:space="0" w:color="000000"/>
              <w:right w:val="single" w:sz="6" w:space="0" w:color="000000"/>
            </w:tcBorders>
            <w:hideMark/>
          </w:tcPr>
          <w:p w14:paraId="7F977970" w14:textId="77777777" w:rsidR="002C35E0" w:rsidRPr="002C35E0" w:rsidRDefault="002C35E0" w:rsidP="002C35E0">
            <w:pPr>
              <w:spacing w:line="360" w:lineRule="auto"/>
              <w:jc w:val="both"/>
              <w:rPr>
                <w:color w:val="000000"/>
              </w:rPr>
            </w:pPr>
            <w:r w:rsidRPr="002C35E0">
              <w:rPr>
                <w:color w:val="000000"/>
              </w:rPr>
              <w:t>отчетный период</w:t>
            </w:r>
          </w:p>
        </w:tc>
      </w:tr>
      <w:tr w:rsidR="002C35E0" w:rsidRPr="002C35E0" w14:paraId="3FA97091" w14:textId="77777777" w:rsidTr="002C35E0">
        <w:trPr>
          <w:cantSplit/>
          <w:trHeight w:val="159"/>
          <w:jc w:val="center"/>
        </w:trPr>
        <w:tc>
          <w:tcPr>
            <w:tcW w:w="2415" w:type="pct"/>
            <w:tcBorders>
              <w:top w:val="single" w:sz="6" w:space="0" w:color="000000"/>
              <w:left w:val="single" w:sz="6" w:space="0" w:color="000000"/>
              <w:bottom w:val="single" w:sz="6" w:space="0" w:color="000000"/>
              <w:right w:val="single" w:sz="6" w:space="0" w:color="000000"/>
            </w:tcBorders>
            <w:hideMark/>
          </w:tcPr>
          <w:p w14:paraId="2A276340" w14:textId="77777777" w:rsidR="002C35E0" w:rsidRPr="002C35E0" w:rsidRDefault="002C35E0" w:rsidP="002C35E0">
            <w:pPr>
              <w:spacing w:line="360" w:lineRule="auto"/>
              <w:jc w:val="both"/>
              <w:rPr>
                <w:color w:val="000000"/>
              </w:rPr>
            </w:pPr>
            <w:r w:rsidRPr="002C35E0">
              <w:rPr>
                <w:color w:val="000000"/>
              </w:rPr>
              <w:t>Маржинальная прибыль</w:t>
            </w:r>
          </w:p>
        </w:tc>
        <w:tc>
          <w:tcPr>
            <w:tcW w:w="490" w:type="pct"/>
            <w:tcBorders>
              <w:top w:val="single" w:sz="6" w:space="0" w:color="000000"/>
              <w:left w:val="single" w:sz="6" w:space="0" w:color="000000"/>
              <w:bottom w:val="single" w:sz="6" w:space="0" w:color="000000"/>
              <w:right w:val="single" w:sz="6" w:space="0" w:color="000000"/>
            </w:tcBorders>
            <w:noWrap/>
            <w:hideMark/>
          </w:tcPr>
          <w:p w14:paraId="44174ADE"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16"/>
                <w:sz w:val="22"/>
                <w:szCs w:val="28"/>
                <w:lang w:val="en-US" w:eastAsia="en-US"/>
              </w:rPr>
              <w:object w:dxaOrig="420" w:dyaOrig="375" w14:anchorId="0D0F6E19">
                <v:shape id="_x0000_i1434" type="#_x0000_t75" style="width:21pt;height:18.75pt" o:ole="">
                  <v:imagedata r:id="rId952" o:title=""/>
                </v:shape>
                <o:OLEObject Type="Embed" ProgID="Equation.3" ShapeID="_x0000_i1434" DrawAspect="Content" ObjectID="_1734173337" r:id="rId953"/>
              </w:object>
            </w:r>
          </w:p>
        </w:tc>
        <w:tc>
          <w:tcPr>
            <w:tcW w:w="695" w:type="pct"/>
            <w:tcBorders>
              <w:top w:val="single" w:sz="6" w:space="0" w:color="000000"/>
              <w:left w:val="single" w:sz="6" w:space="0" w:color="000000"/>
              <w:bottom w:val="single" w:sz="6" w:space="0" w:color="000000"/>
              <w:right w:val="single" w:sz="6" w:space="0" w:color="000000"/>
            </w:tcBorders>
            <w:hideMark/>
          </w:tcPr>
          <w:p w14:paraId="4C9FFE77" w14:textId="77777777" w:rsidR="002C35E0" w:rsidRPr="002C35E0" w:rsidRDefault="002C35E0" w:rsidP="002C35E0">
            <w:pPr>
              <w:spacing w:line="360" w:lineRule="auto"/>
              <w:jc w:val="both"/>
              <w:rPr>
                <w:color w:val="000000"/>
              </w:rPr>
            </w:pPr>
            <w:r w:rsidRPr="002C35E0">
              <w:rPr>
                <w:color w:val="000000"/>
              </w:rPr>
              <w:t>21,67</w:t>
            </w:r>
          </w:p>
        </w:tc>
        <w:tc>
          <w:tcPr>
            <w:tcW w:w="706" w:type="pct"/>
            <w:tcBorders>
              <w:top w:val="single" w:sz="6" w:space="0" w:color="000000"/>
              <w:left w:val="single" w:sz="6" w:space="0" w:color="000000"/>
              <w:bottom w:val="single" w:sz="6" w:space="0" w:color="000000"/>
              <w:right w:val="single" w:sz="6" w:space="0" w:color="000000"/>
            </w:tcBorders>
            <w:hideMark/>
          </w:tcPr>
          <w:p w14:paraId="30F1F093" w14:textId="77777777" w:rsidR="002C35E0" w:rsidRPr="002C35E0" w:rsidRDefault="002C35E0" w:rsidP="002C35E0">
            <w:pPr>
              <w:spacing w:line="360" w:lineRule="auto"/>
              <w:jc w:val="both"/>
              <w:rPr>
                <w:color w:val="000000"/>
              </w:rPr>
            </w:pPr>
            <w:r w:rsidRPr="002C35E0">
              <w:rPr>
                <w:color w:val="000000"/>
              </w:rPr>
              <w:t>24,85</w:t>
            </w:r>
          </w:p>
        </w:tc>
        <w:tc>
          <w:tcPr>
            <w:tcW w:w="694" w:type="pct"/>
            <w:tcBorders>
              <w:top w:val="single" w:sz="6" w:space="0" w:color="000000"/>
              <w:left w:val="single" w:sz="6" w:space="0" w:color="000000"/>
              <w:bottom w:val="single" w:sz="6" w:space="0" w:color="000000"/>
              <w:right w:val="single" w:sz="6" w:space="0" w:color="000000"/>
            </w:tcBorders>
            <w:hideMark/>
          </w:tcPr>
          <w:p w14:paraId="4CA70CF8" w14:textId="77777777" w:rsidR="002C35E0" w:rsidRPr="002C35E0" w:rsidRDefault="002C35E0" w:rsidP="002C35E0">
            <w:pPr>
              <w:spacing w:line="360" w:lineRule="auto"/>
              <w:jc w:val="both"/>
              <w:rPr>
                <w:color w:val="000000"/>
              </w:rPr>
            </w:pPr>
            <w:r w:rsidRPr="002C35E0">
              <w:rPr>
                <w:color w:val="000000"/>
              </w:rPr>
              <w:t>26,21</w:t>
            </w:r>
          </w:p>
        </w:tc>
      </w:tr>
      <w:tr w:rsidR="002C35E0" w:rsidRPr="002C35E0" w14:paraId="087938E1" w14:textId="77777777" w:rsidTr="002C35E0">
        <w:trPr>
          <w:cantSplit/>
          <w:trHeight w:val="321"/>
          <w:jc w:val="center"/>
        </w:trPr>
        <w:tc>
          <w:tcPr>
            <w:tcW w:w="2415" w:type="pct"/>
            <w:tcBorders>
              <w:top w:val="single" w:sz="6" w:space="0" w:color="000000"/>
              <w:left w:val="single" w:sz="6" w:space="0" w:color="000000"/>
              <w:bottom w:val="single" w:sz="6" w:space="0" w:color="000000"/>
              <w:right w:val="single" w:sz="6" w:space="0" w:color="000000"/>
            </w:tcBorders>
            <w:noWrap/>
            <w:hideMark/>
          </w:tcPr>
          <w:p w14:paraId="625048C9" w14:textId="77777777" w:rsidR="002C35E0" w:rsidRPr="002C35E0" w:rsidRDefault="002C35E0" w:rsidP="002C35E0">
            <w:pPr>
              <w:spacing w:line="360" w:lineRule="auto"/>
              <w:jc w:val="both"/>
              <w:rPr>
                <w:color w:val="000000"/>
              </w:rPr>
            </w:pPr>
            <w:r w:rsidRPr="002C35E0">
              <w:rPr>
                <w:color w:val="000000"/>
              </w:rPr>
              <w:t>Прибыль от реализации продукции, работ и услуг</w:t>
            </w:r>
          </w:p>
        </w:tc>
        <w:tc>
          <w:tcPr>
            <w:tcW w:w="490" w:type="pct"/>
            <w:tcBorders>
              <w:top w:val="single" w:sz="6" w:space="0" w:color="000000"/>
              <w:left w:val="single" w:sz="6" w:space="0" w:color="000000"/>
              <w:bottom w:val="single" w:sz="6" w:space="0" w:color="000000"/>
              <w:right w:val="single" w:sz="6" w:space="0" w:color="000000"/>
            </w:tcBorders>
            <w:noWrap/>
            <w:hideMark/>
          </w:tcPr>
          <w:p w14:paraId="3D052641"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22"/>
                <w:sz w:val="22"/>
                <w:szCs w:val="28"/>
                <w:lang w:val="en-US" w:eastAsia="en-US"/>
              </w:rPr>
              <w:object w:dxaOrig="390" w:dyaOrig="435" w14:anchorId="23FF730D">
                <v:shape id="_x0000_i1435" type="#_x0000_t75" style="width:19.5pt;height:21.75pt" o:ole="">
                  <v:imagedata r:id="rId954" o:title=""/>
                </v:shape>
                <o:OLEObject Type="Embed" ProgID="Equation.3" ShapeID="_x0000_i1435" DrawAspect="Content" ObjectID="_1734173338" r:id="rId955"/>
              </w:object>
            </w:r>
          </w:p>
        </w:tc>
        <w:tc>
          <w:tcPr>
            <w:tcW w:w="695" w:type="pct"/>
            <w:tcBorders>
              <w:top w:val="single" w:sz="6" w:space="0" w:color="000000"/>
              <w:left w:val="single" w:sz="6" w:space="0" w:color="000000"/>
              <w:bottom w:val="single" w:sz="6" w:space="0" w:color="000000"/>
              <w:right w:val="single" w:sz="6" w:space="0" w:color="000000"/>
            </w:tcBorders>
            <w:noWrap/>
            <w:hideMark/>
          </w:tcPr>
          <w:p w14:paraId="09996049" w14:textId="77777777" w:rsidR="002C35E0" w:rsidRPr="002C35E0" w:rsidRDefault="002C35E0" w:rsidP="002C35E0">
            <w:pPr>
              <w:spacing w:line="360" w:lineRule="auto"/>
              <w:jc w:val="both"/>
              <w:rPr>
                <w:color w:val="000000"/>
              </w:rPr>
            </w:pPr>
            <w:r w:rsidRPr="002C35E0">
              <w:rPr>
                <w:color w:val="000000"/>
              </w:rPr>
              <w:t>6,25</w:t>
            </w:r>
          </w:p>
        </w:tc>
        <w:tc>
          <w:tcPr>
            <w:tcW w:w="706" w:type="pct"/>
            <w:tcBorders>
              <w:top w:val="single" w:sz="6" w:space="0" w:color="000000"/>
              <w:left w:val="single" w:sz="6" w:space="0" w:color="000000"/>
              <w:bottom w:val="single" w:sz="6" w:space="0" w:color="000000"/>
              <w:right w:val="single" w:sz="6" w:space="0" w:color="000000"/>
            </w:tcBorders>
            <w:noWrap/>
            <w:hideMark/>
          </w:tcPr>
          <w:p w14:paraId="5C0F8DBC" w14:textId="77777777" w:rsidR="002C35E0" w:rsidRPr="002C35E0" w:rsidRDefault="002C35E0" w:rsidP="002C35E0">
            <w:pPr>
              <w:spacing w:line="360" w:lineRule="auto"/>
              <w:jc w:val="both"/>
              <w:rPr>
                <w:color w:val="000000"/>
              </w:rPr>
            </w:pPr>
            <w:r w:rsidRPr="002C35E0">
              <w:rPr>
                <w:color w:val="000000"/>
              </w:rPr>
              <w:t>8,43</w:t>
            </w:r>
          </w:p>
        </w:tc>
        <w:tc>
          <w:tcPr>
            <w:tcW w:w="694" w:type="pct"/>
            <w:tcBorders>
              <w:top w:val="single" w:sz="6" w:space="0" w:color="000000"/>
              <w:left w:val="single" w:sz="6" w:space="0" w:color="000000"/>
              <w:bottom w:val="single" w:sz="6" w:space="0" w:color="000000"/>
              <w:right w:val="single" w:sz="6" w:space="0" w:color="000000"/>
            </w:tcBorders>
            <w:noWrap/>
            <w:hideMark/>
          </w:tcPr>
          <w:p w14:paraId="5BBD4E7F" w14:textId="77777777" w:rsidR="002C35E0" w:rsidRPr="002C35E0" w:rsidRDefault="002C35E0" w:rsidP="002C35E0">
            <w:pPr>
              <w:spacing w:line="360" w:lineRule="auto"/>
              <w:jc w:val="both"/>
              <w:rPr>
                <w:color w:val="000000"/>
              </w:rPr>
            </w:pPr>
            <w:r w:rsidRPr="002C35E0">
              <w:rPr>
                <w:color w:val="000000"/>
              </w:rPr>
              <w:t>9,56</w:t>
            </w:r>
          </w:p>
        </w:tc>
      </w:tr>
      <w:tr w:rsidR="002C35E0" w:rsidRPr="002C35E0" w14:paraId="0EFFA184" w14:textId="77777777" w:rsidTr="002C35E0">
        <w:trPr>
          <w:cantSplit/>
          <w:trHeight w:val="234"/>
          <w:jc w:val="center"/>
        </w:trPr>
        <w:tc>
          <w:tcPr>
            <w:tcW w:w="2415" w:type="pct"/>
            <w:tcBorders>
              <w:top w:val="single" w:sz="6" w:space="0" w:color="000000"/>
              <w:left w:val="single" w:sz="6" w:space="0" w:color="000000"/>
              <w:bottom w:val="single" w:sz="6" w:space="0" w:color="000000"/>
              <w:right w:val="single" w:sz="6" w:space="0" w:color="000000"/>
            </w:tcBorders>
            <w:noWrap/>
            <w:hideMark/>
          </w:tcPr>
          <w:p w14:paraId="2D87C1F1" w14:textId="77777777" w:rsidR="002C35E0" w:rsidRPr="002C35E0" w:rsidRDefault="002C35E0" w:rsidP="002C35E0">
            <w:pPr>
              <w:spacing w:line="360" w:lineRule="auto"/>
              <w:jc w:val="both"/>
              <w:rPr>
                <w:color w:val="000000"/>
              </w:rPr>
            </w:pPr>
            <w:r w:rsidRPr="002C35E0">
              <w:rPr>
                <w:color w:val="000000"/>
              </w:rPr>
              <w:t>Валовая (балансовая) прибыль</w:t>
            </w:r>
          </w:p>
        </w:tc>
        <w:tc>
          <w:tcPr>
            <w:tcW w:w="490" w:type="pct"/>
            <w:tcBorders>
              <w:top w:val="single" w:sz="6" w:space="0" w:color="000000"/>
              <w:left w:val="single" w:sz="6" w:space="0" w:color="000000"/>
              <w:bottom w:val="single" w:sz="6" w:space="0" w:color="000000"/>
              <w:right w:val="single" w:sz="6" w:space="0" w:color="000000"/>
            </w:tcBorders>
            <w:noWrap/>
            <w:hideMark/>
          </w:tcPr>
          <w:p w14:paraId="4C2808DA"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16"/>
                <w:sz w:val="22"/>
                <w:szCs w:val="28"/>
                <w:lang w:val="en-US" w:eastAsia="en-US"/>
              </w:rPr>
              <w:object w:dxaOrig="375" w:dyaOrig="375" w14:anchorId="19ED7585">
                <v:shape id="_x0000_i1436" type="#_x0000_t75" style="width:18.75pt;height:18.75pt" o:ole="">
                  <v:imagedata r:id="rId956" o:title=""/>
                </v:shape>
                <o:OLEObject Type="Embed" ProgID="Equation.3" ShapeID="_x0000_i1436" DrawAspect="Content" ObjectID="_1734173339" r:id="rId957"/>
              </w:object>
            </w:r>
          </w:p>
        </w:tc>
        <w:tc>
          <w:tcPr>
            <w:tcW w:w="695" w:type="pct"/>
            <w:tcBorders>
              <w:top w:val="single" w:sz="6" w:space="0" w:color="000000"/>
              <w:left w:val="single" w:sz="6" w:space="0" w:color="000000"/>
              <w:bottom w:val="single" w:sz="6" w:space="0" w:color="000000"/>
              <w:right w:val="single" w:sz="6" w:space="0" w:color="000000"/>
            </w:tcBorders>
            <w:noWrap/>
            <w:hideMark/>
          </w:tcPr>
          <w:p w14:paraId="36E865EB" w14:textId="77777777" w:rsidR="002C35E0" w:rsidRPr="002C35E0" w:rsidRDefault="002C35E0" w:rsidP="002C35E0">
            <w:pPr>
              <w:spacing w:line="360" w:lineRule="auto"/>
              <w:jc w:val="both"/>
              <w:rPr>
                <w:color w:val="000000"/>
              </w:rPr>
            </w:pPr>
            <w:r w:rsidRPr="002C35E0">
              <w:rPr>
                <w:color w:val="000000"/>
              </w:rPr>
              <w:t>7,05</w:t>
            </w:r>
          </w:p>
        </w:tc>
        <w:tc>
          <w:tcPr>
            <w:tcW w:w="706" w:type="pct"/>
            <w:tcBorders>
              <w:top w:val="single" w:sz="6" w:space="0" w:color="000000"/>
              <w:left w:val="single" w:sz="6" w:space="0" w:color="000000"/>
              <w:bottom w:val="single" w:sz="6" w:space="0" w:color="000000"/>
              <w:right w:val="single" w:sz="6" w:space="0" w:color="000000"/>
            </w:tcBorders>
            <w:noWrap/>
            <w:hideMark/>
          </w:tcPr>
          <w:p w14:paraId="0C9AB03B" w14:textId="77777777" w:rsidR="002C35E0" w:rsidRPr="002C35E0" w:rsidRDefault="002C35E0" w:rsidP="002C35E0">
            <w:pPr>
              <w:spacing w:line="360" w:lineRule="auto"/>
              <w:jc w:val="both"/>
              <w:rPr>
                <w:color w:val="000000"/>
              </w:rPr>
            </w:pPr>
            <w:r w:rsidRPr="002C35E0">
              <w:rPr>
                <w:color w:val="000000"/>
              </w:rPr>
              <w:t>9,53</w:t>
            </w:r>
          </w:p>
        </w:tc>
        <w:tc>
          <w:tcPr>
            <w:tcW w:w="694" w:type="pct"/>
            <w:tcBorders>
              <w:top w:val="single" w:sz="6" w:space="0" w:color="000000"/>
              <w:left w:val="single" w:sz="6" w:space="0" w:color="000000"/>
              <w:bottom w:val="single" w:sz="6" w:space="0" w:color="000000"/>
              <w:right w:val="single" w:sz="6" w:space="0" w:color="000000"/>
            </w:tcBorders>
            <w:noWrap/>
            <w:hideMark/>
          </w:tcPr>
          <w:p w14:paraId="25678254" w14:textId="77777777" w:rsidR="002C35E0" w:rsidRPr="002C35E0" w:rsidRDefault="002C35E0" w:rsidP="002C35E0">
            <w:pPr>
              <w:spacing w:line="360" w:lineRule="auto"/>
              <w:jc w:val="both"/>
              <w:rPr>
                <w:color w:val="000000"/>
              </w:rPr>
            </w:pPr>
            <w:r w:rsidRPr="002C35E0">
              <w:rPr>
                <w:color w:val="000000"/>
              </w:rPr>
              <w:t>10,46</w:t>
            </w:r>
          </w:p>
        </w:tc>
      </w:tr>
      <w:tr w:rsidR="002C35E0" w:rsidRPr="002C35E0" w14:paraId="2A37591C" w14:textId="77777777" w:rsidTr="002C35E0">
        <w:trPr>
          <w:cantSplit/>
          <w:trHeight w:val="202"/>
          <w:jc w:val="center"/>
        </w:trPr>
        <w:tc>
          <w:tcPr>
            <w:tcW w:w="2415" w:type="pct"/>
            <w:tcBorders>
              <w:top w:val="single" w:sz="6" w:space="0" w:color="000000"/>
              <w:left w:val="single" w:sz="6" w:space="0" w:color="000000"/>
              <w:bottom w:val="single" w:sz="6" w:space="0" w:color="000000"/>
              <w:right w:val="single" w:sz="6" w:space="0" w:color="000000"/>
            </w:tcBorders>
            <w:noWrap/>
            <w:hideMark/>
          </w:tcPr>
          <w:p w14:paraId="7FE405FD" w14:textId="77777777" w:rsidR="002C35E0" w:rsidRPr="002C35E0" w:rsidRDefault="002C35E0" w:rsidP="002C35E0">
            <w:pPr>
              <w:spacing w:line="360" w:lineRule="auto"/>
              <w:jc w:val="both"/>
              <w:rPr>
                <w:color w:val="000000"/>
              </w:rPr>
            </w:pPr>
            <w:r w:rsidRPr="002C35E0">
              <w:rPr>
                <w:color w:val="000000"/>
              </w:rPr>
              <w:t>Налогооблагаемая прибыль</w:t>
            </w:r>
          </w:p>
        </w:tc>
        <w:tc>
          <w:tcPr>
            <w:tcW w:w="490" w:type="pct"/>
            <w:tcBorders>
              <w:top w:val="single" w:sz="6" w:space="0" w:color="000000"/>
              <w:left w:val="single" w:sz="6" w:space="0" w:color="000000"/>
              <w:bottom w:val="single" w:sz="6" w:space="0" w:color="000000"/>
              <w:right w:val="single" w:sz="6" w:space="0" w:color="000000"/>
            </w:tcBorders>
            <w:noWrap/>
            <w:hideMark/>
          </w:tcPr>
          <w:p w14:paraId="69C6AE39"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16"/>
                <w:sz w:val="22"/>
                <w:szCs w:val="28"/>
                <w:lang w:eastAsia="en-US"/>
              </w:rPr>
              <w:object w:dxaOrig="390" w:dyaOrig="375" w14:anchorId="45C220D8">
                <v:shape id="_x0000_i1437" type="#_x0000_t75" style="width:19.5pt;height:18.75pt" o:ole="">
                  <v:imagedata r:id="rId958" o:title=""/>
                </v:shape>
                <o:OLEObject Type="Embed" ProgID="Equation.3" ShapeID="_x0000_i1437" DrawAspect="Content" ObjectID="_1734173340" r:id="rId959"/>
              </w:object>
            </w:r>
          </w:p>
        </w:tc>
        <w:tc>
          <w:tcPr>
            <w:tcW w:w="695" w:type="pct"/>
            <w:tcBorders>
              <w:top w:val="single" w:sz="6" w:space="0" w:color="000000"/>
              <w:left w:val="single" w:sz="6" w:space="0" w:color="000000"/>
              <w:bottom w:val="single" w:sz="6" w:space="0" w:color="000000"/>
              <w:right w:val="single" w:sz="6" w:space="0" w:color="000000"/>
            </w:tcBorders>
            <w:noWrap/>
            <w:hideMark/>
          </w:tcPr>
          <w:p w14:paraId="0616AF88" w14:textId="77777777" w:rsidR="002C35E0" w:rsidRPr="002C35E0" w:rsidRDefault="002C35E0" w:rsidP="002C35E0">
            <w:pPr>
              <w:spacing w:line="360" w:lineRule="auto"/>
              <w:jc w:val="both"/>
              <w:rPr>
                <w:color w:val="000000"/>
              </w:rPr>
            </w:pPr>
            <w:r w:rsidRPr="002C35E0">
              <w:rPr>
                <w:color w:val="000000"/>
              </w:rPr>
              <w:t>7,65</w:t>
            </w:r>
          </w:p>
        </w:tc>
        <w:tc>
          <w:tcPr>
            <w:tcW w:w="706" w:type="pct"/>
            <w:tcBorders>
              <w:top w:val="single" w:sz="6" w:space="0" w:color="000000"/>
              <w:left w:val="single" w:sz="6" w:space="0" w:color="000000"/>
              <w:bottom w:val="single" w:sz="6" w:space="0" w:color="000000"/>
              <w:right w:val="single" w:sz="6" w:space="0" w:color="000000"/>
            </w:tcBorders>
            <w:noWrap/>
            <w:hideMark/>
          </w:tcPr>
          <w:p w14:paraId="2F589A52" w14:textId="77777777" w:rsidR="002C35E0" w:rsidRPr="002C35E0" w:rsidRDefault="002C35E0" w:rsidP="002C35E0">
            <w:pPr>
              <w:spacing w:line="360" w:lineRule="auto"/>
              <w:jc w:val="both"/>
              <w:rPr>
                <w:color w:val="000000"/>
              </w:rPr>
            </w:pPr>
            <w:r w:rsidRPr="002C35E0">
              <w:rPr>
                <w:color w:val="000000"/>
              </w:rPr>
              <w:t>10,03</w:t>
            </w:r>
          </w:p>
        </w:tc>
        <w:tc>
          <w:tcPr>
            <w:tcW w:w="694" w:type="pct"/>
            <w:tcBorders>
              <w:top w:val="single" w:sz="6" w:space="0" w:color="000000"/>
              <w:left w:val="single" w:sz="6" w:space="0" w:color="000000"/>
              <w:bottom w:val="single" w:sz="6" w:space="0" w:color="000000"/>
              <w:right w:val="single" w:sz="6" w:space="0" w:color="000000"/>
            </w:tcBorders>
            <w:noWrap/>
            <w:hideMark/>
          </w:tcPr>
          <w:p w14:paraId="7525122E" w14:textId="77777777" w:rsidR="002C35E0" w:rsidRPr="002C35E0" w:rsidRDefault="002C35E0" w:rsidP="002C35E0">
            <w:pPr>
              <w:spacing w:line="360" w:lineRule="auto"/>
              <w:jc w:val="both"/>
              <w:rPr>
                <w:color w:val="000000"/>
              </w:rPr>
            </w:pPr>
            <w:r w:rsidRPr="002C35E0">
              <w:rPr>
                <w:color w:val="000000"/>
              </w:rPr>
              <w:t>11,26</w:t>
            </w:r>
          </w:p>
        </w:tc>
      </w:tr>
      <w:tr w:rsidR="002C35E0" w:rsidRPr="002C35E0" w14:paraId="04569027" w14:textId="77777777" w:rsidTr="002C35E0">
        <w:trPr>
          <w:cantSplit/>
          <w:trHeight w:val="169"/>
          <w:jc w:val="center"/>
        </w:trPr>
        <w:tc>
          <w:tcPr>
            <w:tcW w:w="2415" w:type="pct"/>
            <w:tcBorders>
              <w:top w:val="single" w:sz="6" w:space="0" w:color="000000"/>
              <w:left w:val="single" w:sz="6" w:space="0" w:color="000000"/>
              <w:bottom w:val="single" w:sz="6" w:space="0" w:color="000000"/>
              <w:right w:val="single" w:sz="6" w:space="0" w:color="000000"/>
            </w:tcBorders>
            <w:noWrap/>
            <w:hideMark/>
          </w:tcPr>
          <w:p w14:paraId="28625E51" w14:textId="77777777" w:rsidR="002C35E0" w:rsidRPr="002C35E0" w:rsidRDefault="002C35E0" w:rsidP="002C35E0">
            <w:pPr>
              <w:spacing w:line="360" w:lineRule="auto"/>
              <w:jc w:val="both"/>
              <w:rPr>
                <w:color w:val="000000"/>
              </w:rPr>
            </w:pPr>
            <w:r w:rsidRPr="002C35E0">
              <w:rPr>
                <w:color w:val="000000"/>
              </w:rPr>
              <w:t>Чистая прибыль</w:t>
            </w:r>
          </w:p>
        </w:tc>
        <w:tc>
          <w:tcPr>
            <w:tcW w:w="490" w:type="pct"/>
            <w:tcBorders>
              <w:top w:val="single" w:sz="6" w:space="0" w:color="000000"/>
              <w:left w:val="single" w:sz="6" w:space="0" w:color="000000"/>
              <w:bottom w:val="single" w:sz="6" w:space="0" w:color="000000"/>
              <w:right w:val="single" w:sz="6" w:space="0" w:color="000000"/>
            </w:tcBorders>
            <w:noWrap/>
            <w:hideMark/>
          </w:tcPr>
          <w:p w14:paraId="60C9066A"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16"/>
                <w:sz w:val="22"/>
                <w:szCs w:val="28"/>
                <w:lang w:eastAsia="en-US"/>
              </w:rPr>
              <w:object w:dxaOrig="390" w:dyaOrig="375" w14:anchorId="4372DAC8">
                <v:shape id="_x0000_i1438" type="#_x0000_t75" style="width:19.5pt;height:18.75pt" o:ole="">
                  <v:imagedata r:id="rId960" o:title=""/>
                </v:shape>
                <o:OLEObject Type="Embed" ProgID="Equation.3" ShapeID="_x0000_i1438" DrawAspect="Content" ObjectID="_1734173341" r:id="rId961"/>
              </w:object>
            </w:r>
          </w:p>
        </w:tc>
        <w:tc>
          <w:tcPr>
            <w:tcW w:w="695" w:type="pct"/>
            <w:tcBorders>
              <w:top w:val="single" w:sz="6" w:space="0" w:color="000000"/>
              <w:left w:val="single" w:sz="6" w:space="0" w:color="000000"/>
              <w:bottom w:val="single" w:sz="6" w:space="0" w:color="000000"/>
              <w:right w:val="single" w:sz="6" w:space="0" w:color="000000"/>
            </w:tcBorders>
            <w:noWrap/>
            <w:hideMark/>
          </w:tcPr>
          <w:p w14:paraId="1B080B2B" w14:textId="77777777" w:rsidR="002C35E0" w:rsidRPr="002C35E0" w:rsidRDefault="002C35E0" w:rsidP="002C35E0">
            <w:pPr>
              <w:spacing w:line="360" w:lineRule="auto"/>
              <w:jc w:val="both"/>
              <w:rPr>
                <w:color w:val="000000"/>
              </w:rPr>
            </w:pPr>
            <w:r w:rsidRPr="002C35E0">
              <w:rPr>
                <w:color w:val="000000"/>
              </w:rPr>
              <w:t>5,22</w:t>
            </w:r>
          </w:p>
        </w:tc>
        <w:tc>
          <w:tcPr>
            <w:tcW w:w="706" w:type="pct"/>
            <w:tcBorders>
              <w:top w:val="single" w:sz="6" w:space="0" w:color="000000"/>
              <w:left w:val="single" w:sz="6" w:space="0" w:color="000000"/>
              <w:bottom w:val="single" w:sz="6" w:space="0" w:color="000000"/>
              <w:right w:val="single" w:sz="6" w:space="0" w:color="000000"/>
            </w:tcBorders>
            <w:noWrap/>
            <w:hideMark/>
          </w:tcPr>
          <w:p w14:paraId="1EA1315D" w14:textId="77777777" w:rsidR="002C35E0" w:rsidRPr="002C35E0" w:rsidRDefault="002C35E0" w:rsidP="002C35E0">
            <w:pPr>
              <w:spacing w:line="360" w:lineRule="auto"/>
              <w:jc w:val="both"/>
              <w:rPr>
                <w:color w:val="000000"/>
              </w:rPr>
            </w:pPr>
            <w:r w:rsidRPr="002C35E0">
              <w:rPr>
                <w:color w:val="000000"/>
              </w:rPr>
              <w:t>7,12</w:t>
            </w:r>
          </w:p>
        </w:tc>
        <w:tc>
          <w:tcPr>
            <w:tcW w:w="694" w:type="pct"/>
            <w:tcBorders>
              <w:top w:val="single" w:sz="6" w:space="0" w:color="000000"/>
              <w:left w:val="single" w:sz="6" w:space="0" w:color="000000"/>
              <w:bottom w:val="single" w:sz="6" w:space="0" w:color="000000"/>
              <w:right w:val="single" w:sz="6" w:space="0" w:color="000000"/>
            </w:tcBorders>
            <w:noWrap/>
            <w:hideMark/>
          </w:tcPr>
          <w:p w14:paraId="28EF6DDD" w14:textId="77777777" w:rsidR="002C35E0" w:rsidRPr="002C35E0" w:rsidRDefault="002C35E0" w:rsidP="002C35E0">
            <w:pPr>
              <w:spacing w:line="360" w:lineRule="auto"/>
              <w:jc w:val="both"/>
              <w:rPr>
                <w:color w:val="000000"/>
              </w:rPr>
            </w:pPr>
            <w:r w:rsidRPr="002C35E0">
              <w:rPr>
                <w:color w:val="000000"/>
              </w:rPr>
              <w:t>7,76</w:t>
            </w:r>
          </w:p>
        </w:tc>
      </w:tr>
      <w:tr w:rsidR="002C35E0" w:rsidRPr="002C35E0" w14:paraId="020CBC21" w14:textId="77777777" w:rsidTr="002C35E0">
        <w:trPr>
          <w:cantSplit/>
          <w:trHeight w:val="138"/>
          <w:jc w:val="center"/>
        </w:trPr>
        <w:tc>
          <w:tcPr>
            <w:tcW w:w="2415" w:type="pct"/>
            <w:tcBorders>
              <w:top w:val="single" w:sz="6" w:space="0" w:color="000000"/>
              <w:left w:val="single" w:sz="6" w:space="0" w:color="000000"/>
              <w:bottom w:val="single" w:sz="6" w:space="0" w:color="000000"/>
              <w:right w:val="single" w:sz="6" w:space="0" w:color="000000"/>
            </w:tcBorders>
            <w:noWrap/>
            <w:hideMark/>
          </w:tcPr>
          <w:p w14:paraId="07E4EBFB" w14:textId="77777777" w:rsidR="002C35E0" w:rsidRPr="002C35E0" w:rsidRDefault="002C35E0" w:rsidP="002C35E0">
            <w:pPr>
              <w:spacing w:line="360" w:lineRule="auto"/>
              <w:jc w:val="both"/>
              <w:rPr>
                <w:color w:val="000000"/>
              </w:rPr>
            </w:pPr>
            <w:r w:rsidRPr="002C35E0">
              <w:rPr>
                <w:color w:val="000000"/>
              </w:rPr>
              <w:t>Прибыль, остающаяся в распоряжении предприятия</w:t>
            </w:r>
          </w:p>
        </w:tc>
        <w:tc>
          <w:tcPr>
            <w:tcW w:w="490" w:type="pct"/>
            <w:tcBorders>
              <w:top w:val="single" w:sz="6" w:space="0" w:color="000000"/>
              <w:left w:val="single" w:sz="6" w:space="0" w:color="000000"/>
              <w:bottom w:val="single" w:sz="6" w:space="0" w:color="000000"/>
              <w:right w:val="single" w:sz="6" w:space="0" w:color="000000"/>
            </w:tcBorders>
            <w:noWrap/>
            <w:hideMark/>
          </w:tcPr>
          <w:p w14:paraId="743DBE6B" w14:textId="77777777" w:rsidR="002C35E0" w:rsidRPr="002C35E0" w:rsidRDefault="002C35E0" w:rsidP="002C35E0">
            <w:pPr>
              <w:spacing w:line="360" w:lineRule="auto"/>
              <w:jc w:val="both"/>
              <w:rPr>
                <w:color w:val="000000"/>
              </w:rPr>
            </w:pPr>
            <w:r w:rsidRPr="002C35E0">
              <w:rPr>
                <w:rFonts w:asciiTheme="minorHAnsi" w:eastAsiaTheme="minorHAnsi" w:hAnsiTheme="minorHAnsi" w:cstheme="minorBidi"/>
                <w:color w:val="000000"/>
                <w:position w:val="-22"/>
                <w:sz w:val="22"/>
                <w:szCs w:val="28"/>
                <w:lang w:eastAsia="en-US"/>
              </w:rPr>
              <w:object w:dxaOrig="495" w:dyaOrig="435" w14:anchorId="283FFC1B">
                <v:shape id="_x0000_i1439" type="#_x0000_t75" style="width:24.75pt;height:21.75pt" o:ole="">
                  <v:imagedata r:id="rId962" o:title=""/>
                </v:shape>
                <o:OLEObject Type="Embed" ProgID="Equation.3" ShapeID="_x0000_i1439" DrawAspect="Content" ObjectID="_1734173342" r:id="rId963"/>
              </w:object>
            </w:r>
          </w:p>
        </w:tc>
        <w:tc>
          <w:tcPr>
            <w:tcW w:w="695" w:type="pct"/>
            <w:tcBorders>
              <w:top w:val="single" w:sz="6" w:space="0" w:color="000000"/>
              <w:left w:val="single" w:sz="6" w:space="0" w:color="000000"/>
              <w:bottom w:val="single" w:sz="6" w:space="0" w:color="000000"/>
              <w:right w:val="single" w:sz="6" w:space="0" w:color="000000"/>
            </w:tcBorders>
            <w:noWrap/>
            <w:hideMark/>
          </w:tcPr>
          <w:p w14:paraId="7FBEFE96" w14:textId="77777777" w:rsidR="002C35E0" w:rsidRPr="002C35E0" w:rsidRDefault="002C35E0" w:rsidP="002C35E0">
            <w:pPr>
              <w:spacing w:line="360" w:lineRule="auto"/>
              <w:jc w:val="both"/>
              <w:rPr>
                <w:color w:val="000000"/>
              </w:rPr>
            </w:pPr>
            <w:r w:rsidRPr="002C35E0">
              <w:rPr>
                <w:color w:val="000000"/>
              </w:rPr>
              <w:t>4,43</w:t>
            </w:r>
          </w:p>
        </w:tc>
        <w:tc>
          <w:tcPr>
            <w:tcW w:w="706" w:type="pct"/>
            <w:tcBorders>
              <w:top w:val="single" w:sz="6" w:space="0" w:color="000000"/>
              <w:left w:val="single" w:sz="6" w:space="0" w:color="000000"/>
              <w:bottom w:val="single" w:sz="6" w:space="0" w:color="000000"/>
              <w:right w:val="single" w:sz="6" w:space="0" w:color="000000"/>
            </w:tcBorders>
            <w:noWrap/>
            <w:hideMark/>
          </w:tcPr>
          <w:p w14:paraId="5D39BA19" w14:textId="77777777" w:rsidR="002C35E0" w:rsidRPr="002C35E0" w:rsidRDefault="002C35E0" w:rsidP="002C35E0">
            <w:pPr>
              <w:spacing w:line="360" w:lineRule="auto"/>
              <w:jc w:val="both"/>
              <w:rPr>
                <w:color w:val="000000"/>
              </w:rPr>
            </w:pPr>
            <w:r w:rsidRPr="002C35E0">
              <w:rPr>
                <w:color w:val="000000"/>
              </w:rPr>
              <w:t>6,41</w:t>
            </w:r>
          </w:p>
        </w:tc>
        <w:tc>
          <w:tcPr>
            <w:tcW w:w="694" w:type="pct"/>
            <w:tcBorders>
              <w:top w:val="single" w:sz="6" w:space="0" w:color="000000"/>
              <w:left w:val="single" w:sz="6" w:space="0" w:color="000000"/>
              <w:bottom w:val="single" w:sz="6" w:space="0" w:color="000000"/>
              <w:right w:val="single" w:sz="6" w:space="0" w:color="000000"/>
            </w:tcBorders>
            <w:noWrap/>
            <w:hideMark/>
          </w:tcPr>
          <w:p w14:paraId="0AA549CC" w14:textId="77777777" w:rsidR="002C35E0" w:rsidRPr="002C35E0" w:rsidRDefault="002C35E0" w:rsidP="002C35E0">
            <w:pPr>
              <w:spacing w:line="360" w:lineRule="auto"/>
              <w:jc w:val="both"/>
              <w:rPr>
                <w:color w:val="000000"/>
              </w:rPr>
            </w:pPr>
            <w:r w:rsidRPr="002C35E0">
              <w:rPr>
                <w:color w:val="000000"/>
              </w:rPr>
              <w:t>6,82</w:t>
            </w:r>
          </w:p>
        </w:tc>
      </w:tr>
    </w:tbl>
    <w:p w14:paraId="5933FDCA" w14:textId="3E72432D" w:rsidR="00D757DA" w:rsidRDefault="00D757DA" w:rsidP="00D757DA">
      <w:pPr>
        <w:spacing w:after="0" w:line="360" w:lineRule="auto"/>
        <w:ind w:firstLine="709"/>
        <w:contextualSpacing/>
        <w:jc w:val="both"/>
        <w:rPr>
          <w:rFonts w:ascii="Times New Roman" w:hAnsi="Times New Roman" w:cs="Times New Roman"/>
          <w:sz w:val="28"/>
          <w:szCs w:val="28"/>
        </w:rPr>
      </w:pPr>
    </w:p>
    <w:p w14:paraId="0E425CE3"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Для анализа формирования и распределения различных видов прибыли предприятия необходимо рассчитать относительные показатели, характеризующие их структуру, динамику и выполнение плана, по формулам:</w:t>
      </w:r>
    </w:p>
    <w:p w14:paraId="22F222BE" w14:textId="77777777" w:rsidR="002C35E0" w:rsidRPr="002C35E0" w:rsidRDefault="002C35E0" w:rsidP="002C35E0">
      <w:pPr>
        <w:numPr>
          <w:ilvl w:val="0"/>
          <w:numId w:val="8"/>
        </w:numPr>
        <w:tabs>
          <w:tab w:val="num" w:pos="851"/>
        </w:tabs>
        <w:spacing w:after="0" w:line="360" w:lineRule="auto"/>
        <w:contextualSpacing/>
        <w:jc w:val="both"/>
        <w:rPr>
          <w:rFonts w:ascii="Times New Roman" w:hAnsi="Times New Roman" w:cs="Times New Roman"/>
          <w:sz w:val="28"/>
          <w:szCs w:val="28"/>
          <w:u w:val="single"/>
        </w:rPr>
      </w:pPr>
      <w:r w:rsidRPr="002C35E0">
        <w:rPr>
          <w:rFonts w:ascii="Times New Roman" w:hAnsi="Times New Roman" w:cs="Times New Roman"/>
          <w:sz w:val="28"/>
          <w:szCs w:val="28"/>
          <w:u w:val="single"/>
        </w:rPr>
        <w:t>структура прибыли</w:t>
      </w:r>
      <w:r w:rsidRPr="002C35E0">
        <w:rPr>
          <w:rFonts w:ascii="Times New Roman" w:hAnsi="Times New Roman" w:cs="Times New Roman"/>
          <w:sz w:val="28"/>
          <w:szCs w:val="28"/>
        </w:rPr>
        <w:t>:</w:t>
      </w:r>
    </w:p>
    <w:p w14:paraId="3E2BA84B"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p>
    <w:p w14:paraId="2BE413D9" w14:textId="77777777" w:rsidR="002C35E0" w:rsidRPr="002C35E0" w:rsidRDefault="002C35E0" w:rsidP="002C35E0">
      <w:pPr>
        <w:spacing w:after="0" w:line="360" w:lineRule="auto"/>
        <w:ind w:firstLine="709"/>
        <w:contextualSpacing/>
        <w:jc w:val="center"/>
        <w:rPr>
          <w:rFonts w:ascii="Times New Roman" w:hAnsi="Times New Roman" w:cs="Times New Roman"/>
          <w:sz w:val="28"/>
          <w:szCs w:val="28"/>
        </w:rPr>
      </w:pPr>
      <w:r w:rsidRPr="002C35E0">
        <w:rPr>
          <w:rFonts w:ascii="Times New Roman" w:hAnsi="Times New Roman" w:cs="Times New Roman"/>
          <w:sz w:val="28"/>
          <w:szCs w:val="28"/>
          <w:lang w:val="en-US"/>
        </w:rPr>
        <w:object w:dxaOrig="2040" w:dyaOrig="795" w14:anchorId="2063FF58">
          <v:shape id="_x0000_i1440" type="#_x0000_t75" style="width:102pt;height:39.75pt" o:ole="">
            <v:imagedata r:id="rId964" o:title="" croptop="4349f"/>
          </v:shape>
          <o:OLEObject Type="Embed" ProgID="Equation.3" ShapeID="_x0000_i1440" DrawAspect="Content" ObjectID="_1734173343" r:id="rId965"/>
        </w:object>
      </w:r>
      <w:r w:rsidRPr="002C35E0">
        <w:rPr>
          <w:rFonts w:ascii="Times New Roman" w:hAnsi="Times New Roman" w:cs="Times New Roman"/>
          <w:sz w:val="28"/>
          <w:szCs w:val="28"/>
        </w:rPr>
        <w:t>,</w:t>
      </w:r>
    </w:p>
    <w:p w14:paraId="67DA3410"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p>
    <w:p w14:paraId="390C278C"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 xml:space="preserve">где </w:t>
      </w:r>
      <w:r w:rsidRPr="002C35E0">
        <w:rPr>
          <w:rFonts w:ascii="Times New Roman" w:hAnsi="Times New Roman" w:cs="Times New Roman"/>
          <w:sz w:val="28"/>
          <w:szCs w:val="28"/>
        </w:rPr>
        <w:object w:dxaOrig="360" w:dyaOrig="420" w14:anchorId="37479CB3">
          <v:shape id="_x0000_i1441" type="#_x0000_t75" style="width:18pt;height:21pt" o:ole="">
            <v:imagedata r:id="rId966" o:title=""/>
          </v:shape>
          <o:OLEObject Type="Embed" ProgID="Equation.3" ShapeID="_x0000_i1441" DrawAspect="Content" ObjectID="_1734173344" r:id="rId967"/>
        </w:object>
      </w:r>
      <w:r w:rsidRPr="002C35E0">
        <w:rPr>
          <w:rFonts w:ascii="Times New Roman" w:hAnsi="Times New Roman" w:cs="Times New Roman"/>
          <w:sz w:val="28"/>
          <w:szCs w:val="28"/>
        </w:rPr>
        <w:t xml:space="preserve"> – величина </w:t>
      </w:r>
      <w:proofErr w:type="spellStart"/>
      <w:r w:rsidRPr="002C35E0">
        <w:rPr>
          <w:rFonts w:ascii="Times New Roman" w:hAnsi="Times New Roman" w:cs="Times New Roman"/>
          <w:sz w:val="28"/>
          <w:szCs w:val="28"/>
          <w:lang w:val="en-US"/>
        </w:rPr>
        <w:t>i</w:t>
      </w:r>
      <w:proofErr w:type="spellEnd"/>
      <w:r w:rsidRPr="002C35E0">
        <w:rPr>
          <w:rFonts w:ascii="Times New Roman" w:hAnsi="Times New Roman" w:cs="Times New Roman"/>
          <w:sz w:val="28"/>
          <w:szCs w:val="28"/>
        </w:rPr>
        <w:t>-го вида прибыли при ее классификации по направлениям деятельности предприятия (обычному, операционному, внереализационному) или по этапам формирования (чистая, остающаяся в распоряжении предприятия);</w:t>
      </w:r>
    </w:p>
    <w:p w14:paraId="2256089E"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object w:dxaOrig="405" w:dyaOrig="420" w14:anchorId="51534EAD">
          <v:shape id="_x0000_i1442" type="#_x0000_t75" style="width:20.25pt;height:21pt" o:ole="">
            <v:imagedata r:id="rId968" o:title=""/>
          </v:shape>
          <o:OLEObject Type="Embed" ProgID="Equation.3" ShapeID="_x0000_i1442" DrawAspect="Content" ObjectID="_1734173345" r:id="rId969"/>
        </w:object>
      </w:r>
      <w:r w:rsidRPr="002C35E0">
        <w:rPr>
          <w:rFonts w:ascii="Times New Roman" w:hAnsi="Times New Roman" w:cs="Times New Roman"/>
          <w:sz w:val="28"/>
          <w:szCs w:val="28"/>
        </w:rPr>
        <w:t xml:space="preserve"> – валовая (балансовая) прибыль предприятия</w:t>
      </w:r>
      <w:r w:rsidRPr="002C35E0">
        <w:rPr>
          <w:rFonts w:ascii="Times New Roman" w:hAnsi="Times New Roman" w:cs="Times New Roman"/>
          <w:sz w:val="28"/>
          <w:szCs w:val="28"/>
          <w:lang w:val="en-US"/>
        </w:rPr>
        <w:t>;</w:t>
      </w:r>
    </w:p>
    <w:p w14:paraId="5995584F" w14:textId="77777777" w:rsidR="002C35E0" w:rsidRPr="002C35E0" w:rsidRDefault="002C35E0" w:rsidP="002C35E0">
      <w:pPr>
        <w:numPr>
          <w:ilvl w:val="0"/>
          <w:numId w:val="8"/>
        </w:numPr>
        <w:tabs>
          <w:tab w:val="num" w:pos="851"/>
        </w:tabs>
        <w:spacing w:after="0" w:line="360" w:lineRule="auto"/>
        <w:contextualSpacing/>
        <w:jc w:val="both"/>
        <w:rPr>
          <w:rFonts w:ascii="Times New Roman" w:hAnsi="Times New Roman" w:cs="Times New Roman"/>
          <w:sz w:val="28"/>
          <w:szCs w:val="28"/>
          <w:u w:val="single"/>
        </w:rPr>
      </w:pPr>
      <w:r w:rsidRPr="002C35E0">
        <w:rPr>
          <w:rFonts w:ascii="Times New Roman" w:hAnsi="Times New Roman" w:cs="Times New Roman"/>
          <w:sz w:val="28"/>
          <w:szCs w:val="28"/>
          <w:u w:val="single"/>
        </w:rPr>
        <w:t>динамика прибыли</w:t>
      </w:r>
      <w:r w:rsidRPr="002C35E0">
        <w:rPr>
          <w:rFonts w:ascii="Times New Roman" w:hAnsi="Times New Roman" w:cs="Times New Roman"/>
          <w:sz w:val="28"/>
          <w:szCs w:val="28"/>
          <w:lang w:val="en-US"/>
        </w:rPr>
        <w:t>:</w:t>
      </w:r>
    </w:p>
    <w:p w14:paraId="5169B068"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p>
    <w:p w14:paraId="5EA15A39" w14:textId="77777777" w:rsidR="002C35E0" w:rsidRPr="002C35E0" w:rsidRDefault="002C35E0" w:rsidP="002C35E0">
      <w:pPr>
        <w:spacing w:after="0" w:line="360" w:lineRule="auto"/>
        <w:ind w:firstLine="709"/>
        <w:contextualSpacing/>
        <w:jc w:val="center"/>
        <w:rPr>
          <w:rFonts w:ascii="Times New Roman" w:hAnsi="Times New Roman" w:cs="Times New Roman"/>
          <w:sz w:val="28"/>
          <w:szCs w:val="28"/>
        </w:rPr>
      </w:pPr>
      <w:r w:rsidRPr="002C35E0">
        <w:rPr>
          <w:rFonts w:ascii="Times New Roman" w:hAnsi="Times New Roman" w:cs="Times New Roman"/>
          <w:sz w:val="28"/>
          <w:szCs w:val="28"/>
          <w:lang w:val="en-US"/>
        </w:rPr>
        <w:object w:dxaOrig="1860" w:dyaOrig="855" w14:anchorId="03FE1FEA">
          <v:shape id="_x0000_i1443" type="#_x0000_t75" style="width:93pt;height:42.75pt" o:ole="">
            <v:imagedata r:id="rId970" o:title=""/>
          </v:shape>
          <o:OLEObject Type="Embed" ProgID="Equation.3" ShapeID="_x0000_i1443" DrawAspect="Content" ObjectID="_1734173346" r:id="rId971"/>
        </w:object>
      </w:r>
      <w:r w:rsidRPr="002C35E0">
        <w:rPr>
          <w:rFonts w:ascii="Times New Roman" w:hAnsi="Times New Roman" w:cs="Times New Roman"/>
          <w:sz w:val="28"/>
          <w:szCs w:val="28"/>
        </w:rPr>
        <w:t>,</w:t>
      </w:r>
    </w:p>
    <w:p w14:paraId="6F0F31BE"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p>
    <w:p w14:paraId="34F43B96"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 xml:space="preserve">где </w:t>
      </w:r>
      <w:r w:rsidRPr="002C35E0">
        <w:rPr>
          <w:rFonts w:ascii="Times New Roman" w:hAnsi="Times New Roman" w:cs="Times New Roman"/>
          <w:sz w:val="28"/>
          <w:szCs w:val="28"/>
        </w:rPr>
        <w:object w:dxaOrig="885" w:dyaOrig="420" w14:anchorId="471AF80C">
          <v:shape id="_x0000_i1444" type="#_x0000_t75" style="width:44.25pt;height:21pt" o:ole="">
            <v:imagedata r:id="rId972" o:title=""/>
          </v:shape>
          <o:OLEObject Type="Embed" ProgID="Equation.3" ShapeID="_x0000_i1444" DrawAspect="Content" ObjectID="_1734173347" r:id="rId973"/>
        </w:object>
      </w:r>
      <w:r w:rsidRPr="002C35E0">
        <w:rPr>
          <w:rFonts w:ascii="Times New Roman" w:hAnsi="Times New Roman" w:cs="Times New Roman"/>
          <w:sz w:val="28"/>
          <w:szCs w:val="28"/>
        </w:rPr>
        <w:t xml:space="preserve"> – величина того или иного вида прибыли соответственно в отчетном и базисном периоде;</w:t>
      </w:r>
    </w:p>
    <w:p w14:paraId="189EC32F" w14:textId="77777777" w:rsidR="002C35E0" w:rsidRPr="002C35E0" w:rsidRDefault="002C35E0" w:rsidP="002C35E0">
      <w:pPr>
        <w:numPr>
          <w:ilvl w:val="0"/>
          <w:numId w:val="1"/>
        </w:numPr>
        <w:tabs>
          <w:tab w:val="num" w:pos="851"/>
        </w:tabs>
        <w:spacing w:after="0" w:line="360" w:lineRule="auto"/>
        <w:contextualSpacing/>
        <w:jc w:val="both"/>
        <w:rPr>
          <w:rFonts w:ascii="Times New Roman" w:hAnsi="Times New Roman" w:cs="Times New Roman"/>
          <w:sz w:val="28"/>
          <w:szCs w:val="28"/>
        </w:rPr>
      </w:pPr>
      <w:r w:rsidRPr="002C35E0">
        <w:rPr>
          <w:rFonts w:ascii="Times New Roman" w:hAnsi="Times New Roman" w:cs="Times New Roman"/>
          <w:sz w:val="28"/>
          <w:szCs w:val="28"/>
          <w:u w:val="single"/>
        </w:rPr>
        <w:t>выполнение плана по прибыли</w:t>
      </w:r>
      <w:r w:rsidRPr="002C35E0">
        <w:rPr>
          <w:rFonts w:ascii="Times New Roman" w:hAnsi="Times New Roman" w:cs="Times New Roman"/>
          <w:sz w:val="28"/>
          <w:szCs w:val="28"/>
        </w:rPr>
        <w:t>:</w:t>
      </w:r>
    </w:p>
    <w:p w14:paraId="1DB2A5D0"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p>
    <w:p w14:paraId="698FD7D4" w14:textId="77777777" w:rsidR="002C35E0" w:rsidRPr="002C35E0" w:rsidRDefault="002C35E0" w:rsidP="002C35E0">
      <w:pPr>
        <w:spacing w:after="0" w:line="360" w:lineRule="auto"/>
        <w:ind w:firstLine="709"/>
        <w:contextualSpacing/>
        <w:jc w:val="center"/>
        <w:rPr>
          <w:rFonts w:ascii="Times New Roman" w:hAnsi="Times New Roman" w:cs="Times New Roman"/>
          <w:sz w:val="28"/>
          <w:szCs w:val="28"/>
        </w:rPr>
      </w:pPr>
      <w:r w:rsidRPr="002C35E0">
        <w:rPr>
          <w:rFonts w:ascii="Times New Roman" w:hAnsi="Times New Roman" w:cs="Times New Roman"/>
          <w:sz w:val="28"/>
          <w:szCs w:val="28"/>
          <w:lang w:val="en-US"/>
        </w:rPr>
        <w:object w:dxaOrig="2040" w:dyaOrig="840" w14:anchorId="70AACC5B">
          <v:shape id="_x0000_i1445" type="#_x0000_t75" style="width:102pt;height:42pt" o:ole="">
            <v:imagedata r:id="rId974" o:title="" croptop="4060f"/>
          </v:shape>
          <o:OLEObject Type="Embed" ProgID="Equation.3" ShapeID="_x0000_i1445" DrawAspect="Content" ObjectID="_1734173348" r:id="rId975"/>
        </w:object>
      </w:r>
      <w:r w:rsidRPr="002C35E0">
        <w:rPr>
          <w:rFonts w:ascii="Times New Roman" w:hAnsi="Times New Roman" w:cs="Times New Roman"/>
          <w:sz w:val="28"/>
          <w:szCs w:val="28"/>
        </w:rPr>
        <w:t>,</w:t>
      </w:r>
    </w:p>
    <w:p w14:paraId="4E57D3DB"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p>
    <w:p w14:paraId="1A674B5B"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 xml:space="preserve">где </w:t>
      </w:r>
      <w:r w:rsidRPr="002C35E0">
        <w:rPr>
          <w:rFonts w:ascii="Times New Roman" w:hAnsi="Times New Roman" w:cs="Times New Roman"/>
          <w:sz w:val="28"/>
          <w:szCs w:val="28"/>
        </w:rPr>
        <w:object w:dxaOrig="1080" w:dyaOrig="480" w14:anchorId="636EC3C1">
          <v:shape id="_x0000_i1446" type="#_x0000_t75" style="width:54pt;height:24pt" o:ole="">
            <v:imagedata r:id="rId976" o:title=""/>
          </v:shape>
          <o:OLEObject Type="Embed" ProgID="Equation.3" ShapeID="_x0000_i1446" DrawAspect="Content" ObjectID="_1734173349" r:id="rId977"/>
        </w:object>
      </w:r>
      <w:r w:rsidRPr="002C35E0">
        <w:rPr>
          <w:rFonts w:ascii="Times New Roman" w:hAnsi="Times New Roman" w:cs="Times New Roman"/>
          <w:sz w:val="28"/>
          <w:szCs w:val="28"/>
        </w:rPr>
        <w:t xml:space="preserve"> – величина того или иного вида прибыли соответственно фактическая и по плану.</w:t>
      </w:r>
    </w:p>
    <w:p w14:paraId="07C2B0E3"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Для выявления резервов повышения прибыли от реализации продукции используется метод факторного анализа, в основу которого может быть положена одна из моделей ее формирования:</w:t>
      </w:r>
    </w:p>
    <w:p w14:paraId="5308AB3D"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p>
    <w:p w14:paraId="0E9E1489"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lang w:val="en-US"/>
        </w:rPr>
        <w:object w:dxaOrig="2355" w:dyaOrig="765" w14:anchorId="2B58B754">
          <v:shape id="_x0000_i1447" type="#_x0000_t75" style="width:117.75pt;height:38.25pt" o:ole="">
            <v:imagedata r:id="rId978" o:title="" croptop="8415f"/>
          </v:shape>
          <o:OLEObject Type="Embed" ProgID="Equation.3" ShapeID="_x0000_i1447" DrawAspect="Content" ObjectID="_1734173350" r:id="rId979"/>
        </w:object>
      </w:r>
      <w:r w:rsidRPr="002C35E0">
        <w:rPr>
          <w:rFonts w:ascii="Times New Roman" w:hAnsi="Times New Roman" w:cs="Times New Roman"/>
          <w:sz w:val="28"/>
          <w:szCs w:val="28"/>
        </w:rPr>
        <w:t xml:space="preserve">, </w:t>
      </w:r>
      <w:r w:rsidRPr="002C35E0">
        <w:rPr>
          <w:rFonts w:ascii="Times New Roman" w:hAnsi="Times New Roman" w:cs="Times New Roman"/>
          <w:sz w:val="28"/>
          <w:szCs w:val="28"/>
          <w:lang w:val="en-US"/>
        </w:rPr>
        <w:object w:dxaOrig="2700" w:dyaOrig="765" w14:anchorId="057DE0CB">
          <v:shape id="_x0000_i1448" type="#_x0000_t75" style="width:135pt;height:38.25pt" o:ole="">
            <v:imagedata r:id="rId980" o:title="" croptop="8415f"/>
          </v:shape>
          <o:OLEObject Type="Embed" ProgID="Equation.3" ShapeID="_x0000_i1448" DrawAspect="Content" ObjectID="_1734173351" r:id="rId981"/>
        </w:object>
      </w:r>
      <w:r w:rsidRPr="002C35E0">
        <w:rPr>
          <w:rFonts w:ascii="Times New Roman" w:hAnsi="Times New Roman" w:cs="Times New Roman"/>
          <w:sz w:val="28"/>
          <w:szCs w:val="28"/>
        </w:rPr>
        <w:t>,</w:t>
      </w:r>
    </w:p>
    <w:p w14:paraId="61868949"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lang w:val="en-US"/>
        </w:rPr>
        <w:object w:dxaOrig="3630" w:dyaOrig="810" w14:anchorId="492585F7">
          <v:shape id="_x0000_i1449" type="#_x0000_t75" style="width:181.5pt;height:40.5pt" o:ole="">
            <v:imagedata r:id="rId982" o:title="" croptop="4245f"/>
          </v:shape>
          <o:OLEObject Type="Embed" ProgID="Equation.3" ShapeID="_x0000_i1449" DrawAspect="Content" ObjectID="_1734173352" r:id="rId983"/>
        </w:object>
      </w:r>
      <w:r w:rsidRPr="002C35E0">
        <w:rPr>
          <w:rFonts w:ascii="Times New Roman" w:hAnsi="Times New Roman" w:cs="Times New Roman"/>
          <w:sz w:val="28"/>
          <w:szCs w:val="28"/>
        </w:rPr>
        <w:t xml:space="preserve">, </w:t>
      </w:r>
      <w:r w:rsidRPr="002C35E0">
        <w:rPr>
          <w:rFonts w:ascii="Times New Roman" w:hAnsi="Times New Roman" w:cs="Times New Roman"/>
          <w:sz w:val="28"/>
          <w:szCs w:val="28"/>
          <w:lang w:val="en-US"/>
        </w:rPr>
        <w:object w:dxaOrig="3975" w:dyaOrig="810" w14:anchorId="3F9133BD">
          <v:shape id="_x0000_i1450" type="#_x0000_t75" style="width:198.75pt;height:40.5pt" o:ole="">
            <v:imagedata r:id="rId984" o:title="" croptop="4245f"/>
          </v:shape>
          <o:OLEObject Type="Embed" ProgID="Equation.3" ShapeID="_x0000_i1450" DrawAspect="Content" ObjectID="_1734173353" r:id="rId985"/>
        </w:object>
      </w:r>
      <w:r w:rsidRPr="002C35E0">
        <w:rPr>
          <w:rFonts w:ascii="Times New Roman" w:hAnsi="Times New Roman" w:cs="Times New Roman"/>
          <w:sz w:val="28"/>
          <w:szCs w:val="28"/>
        </w:rPr>
        <w:t>,</w:t>
      </w:r>
    </w:p>
    <w:p w14:paraId="014D943C"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lang w:val="en-US"/>
        </w:rPr>
        <w:object w:dxaOrig="4185" w:dyaOrig="870" w14:anchorId="407ABFCA">
          <v:shape id="_x0000_i1451" type="#_x0000_t75" style="width:209.25pt;height:43.5pt" o:ole="">
            <v:imagedata r:id="rId986" o:title="" croptop="3974f"/>
            <o:lock v:ext="edit" aspectratio="f"/>
          </v:shape>
          <o:OLEObject Type="Embed" ProgID="Equation.3" ShapeID="_x0000_i1451" DrawAspect="Content" ObjectID="_1734173354" r:id="rId987"/>
        </w:object>
      </w:r>
      <w:r w:rsidRPr="002C35E0">
        <w:rPr>
          <w:rFonts w:ascii="Times New Roman" w:hAnsi="Times New Roman" w:cs="Times New Roman"/>
          <w:sz w:val="28"/>
          <w:szCs w:val="28"/>
        </w:rPr>
        <w:t xml:space="preserve">, </w:t>
      </w:r>
    </w:p>
    <w:p w14:paraId="183C65B1"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lang w:val="en-US"/>
        </w:rPr>
        <w:object w:dxaOrig="4410" w:dyaOrig="915" w14:anchorId="401C71F6">
          <v:shape id="_x0000_i1452" type="#_x0000_t75" style="width:220.5pt;height:45.75pt" o:ole="">
            <v:imagedata r:id="rId988" o:title="" croptop="3812f" cropright="-674f"/>
            <o:lock v:ext="edit" aspectratio="f"/>
          </v:shape>
          <o:OLEObject Type="Embed" ProgID="Equation.3" ShapeID="_x0000_i1452" DrawAspect="Content" ObjectID="_1734173355" r:id="rId989"/>
        </w:object>
      </w:r>
      <w:r w:rsidRPr="002C35E0">
        <w:rPr>
          <w:rFonts w:ascii="Times New Roman" w:hAnsi="Times New Roman" w:cs="Times New Roman"/>
          <w:sz w:val="28"/>
          <w:szCs w:val="28"/>
        </w:rPr>
        <w:t>.</w:t>
      </w:r>
    </w:p>
    <w:p w14:paraId="6015EB00"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p>
    <w:p w14:paraId="43E55114"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 xml:space="preserve">где </w:t>
      </w:r>
      <w:r w:rsidRPr="002C35E0">
        <w:rPr>
          <w:rFonts w:ascii="Times New Roman" w:hAnsi="Times New Roman" w:cs="Times New Roman"/>
          <w:sz w:val="28"/>
          <w:szCs w:val="28"/>
        </w:rPr>
        <w:object w:dxaOrig="225" w:dyaOrig="225" w14:anchorId="1E4CD272">
          <v:shape id="_x0000_i1453" type="#_x0000_t75" style="width:11.25pt;height:11.25pt" o:ole="">
            <v:imagedata r:id="rId163" o:title=""/>
          </v:shape>
          <o:OLEObject Type="Embed" ProgID="Equation.3" ShapeID="_x0000_i1453" DrawAspect="Content" ObjectID="_1734173356" r:id="rId990"/>
        </w:object>
      </w:r>
      <w:r w:rsidRPr="002C35E0">
        <w:rPr>
          <w:rFonts w:ascii="Times New Roman" w:hAnsi="Times New Roman" w:cs="Times New Roman"/>
          <w:sz w:val="28"/>
          <w:szCs w:val="28"/>
        </w:rPr>
        <w:t xml:space="preserve"> – количество видов реализуемой продукции;</w:t>
      </w:r>
    </w:p>
    <w:p w14:paraId="4F6447FA"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lang w:val="en-US"/>
        </w:rPr>
        <w:object w:dxaOrig="300" w:dyaOrig="420" w14:anchorId="04321E5C">
          <v:shape id="_x0000_i1454" type="#_x0000_t75" style="width:15pt;height:21pt" o:ole="">
            <v:imagedata r:id="rId885" o:title=""/>
          </v:shape>
          <o:OLEObject Type="Embed" ProgID="Equation.3" ShapeID="_x0000_i1454" DrawAspect="Content" ObjectID="_1734173357" r:id="rId991"/>
        </w:object>
      </w:r>
      <w:r w:rsidRPr="002C35E0">
        <w:rPr>
          <w:rFonts w:ascii="Times New Roman" w:hAnsi="Times New Roman" w:cs="Times New Roman"/>
          <w:sz w:val="28"/>
          <w:szCs w:val="28"/>
        </w:rPr>
        <w:t xml:space="preserve"> – цена без НДС реализации </w:t>
      </w:r>
      <w:proofErr w:type="spellStart"/>
      <w:r w:rsidRPr="002C35E0">
        <w:rPr>
          <w:rFonts w:ascii="Times New Roman" w:hAnsi="Times New Roman" w:cs="Times New Roman"/>
          <w:sz w:val="28"/>
          <w:szCs w:val="28"/>
          <w:lang w:val="en-US"/>
        </w:rPr>
        <w:t>i</w:t>
      </w:r>
      <w:proofErr w:type="spellEnd"/>
      <w:r w:rsidRPr="002C35E0">
        <w:rPr>
          <w:rFonts w:ascii="Times New Roman" w:hAnsi="Times New Roman" w:cs="Times New Roman"/>
          <w:sz w:val="28"/>
          <w:szCs w:val="28"/>
        </w:rPr>
        <w:t>-го вида продукции;</w:t>
      </w:r>
    </w:p>
    <w:p w14:paraId="552A283F"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object w:dxaOrig="285" w:dyaOrig="420" w14:anchorId="11C352B7">
          <v:shape id="_x0000_i1455" type="#_x0000_t75" style="width:14.25pt;height:21pt" o:ole="">
            <v:imagedata r:id="rId806" o:title=""/>
          </v:shape>
          <o:OLEObject Type="Embed" ProgID="Equation.3" ShapeID="_x0000_i1455" DrawAspect="Content" ObjectID="_1734173358" r:id="rId992"/>
        </w:object>
      </w:r>
      <w:r w:rsidRPr="002C35E0">
        <w:rPr>
          <w:rFonts w:ascii="Times New Roman" w:hAnsi="Times New Roman" w:cs="Times New Roman"/>
          <w:sz w:val="28"/>
          <w:szCs w:val="28"/>
        </w:rPr>
        <w:t xml:space="preserve"> – полная себестоимость </w:t>
      </w:r>
      <w:proofErr w:type="spellStart"/>
      <w:r w:rsidRPr="002C35E0">
        <w:rPr>
          <w:rFonts w:ascii="Times New Roman" w:hAnsi="Times New Roman" w:cs="Times New Roman"/>
          <w:sz w:val="28"/>
          <w:szCs w:val="28"/>
          <w:lang w:val="en-US"/>
        </w:rPr>
        <w:t>i</w:t>
      </w:r>
      <w:proofErr w:type="spellEnd"/>
      <w:r w:rsidRPr="002C35E0">
        <w:rPr>
          <w:rFonts w:ascii="Times New Roman" w:hAnsi="Times New Roman" w:cs="Times New Roman"/>
          <w:sz w:val="28"/>
          <w:szCs w:val="28"/>
        </w:rPr>
        <w:t>-го вида продукции;</w:t>
      </w:r>
    </w:p>
    <w:p w14:paraId="4D56DE57"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lang w:val="en-US"/>
        </w:rPr>
        <w:object w:dxaOrig="300" w:dyaOrig="420" w14:anchorId="0D48FF2A">
          <v:shape id="_x0000_i1456" type="#_x0000_t75" style="width:15pt;height:21pt" o:ole="">
            <v:imagedata r:id="rId416" o:title=""/>
          </v:shape>
          <o:OLEObject Type="Embed" ProgID="Equation.3" ShapeID="_x0000_i1456" DrawAspect="Content" ObjectID="_1734173359" r:id="rId993"/>
        </w:object>
      </w:r>
      <w:r w:rsidRPr="002C35E0">
        <w:rPr>
          <w:rFonts w:ascii="Times New Roman" w:hAnsi="Times New Roman" w:cs="Times New Roman"/>
          <w:sz w:val="28"/>
          <w:szCs w:val="28"/>
        </w:rPr>
        <w:t xml:space="preserve"> – физический объем реализации </w:t>
      </w:r>
      <w:proofErr w:type="spellStart"/>
      <w:r w:rsidRPr="002C35E0">
        <w:rPr>
          <w:rFonts w:ascii="Times New Roman" w:hAnsi="Times New Roman" w:cs="Times New Roman"/>
          <w:sz w:val="28"/>
          <w:szCs w:val="28"/>
          <w:lang w:val="en-US"/>
        </w:rPr>
        <w:t>i</w:t>
      </w:r>
      <w:proofErr w:type="spellEnd"/>
      <w:r w:rsidRPr="002C35E0">
        <w:rPr>
          <w:rFonts w:ascii="Times New Roman" w:hAnsi="Times New Roman" w:cs="Times New Roman"/>
          <w:sz w:val="28"/>
          <w:szCs w:val="28"/>
        </w:rPr>
        <w:t>-го вида продукции;</w:t>
      </w:r>
    </w:p>
    <w:p w14:paraId="189C8733"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object w:dxaOrig="285" w:dyaOrig="345" w14:anchorId="4471A914">
          <v:shape id="_x0000_i1457" type="#_x0000_t75" style="width:14.25pt;height:17.25pt" o:ole="">
            <v:imagedata r:id="rId169" o:title=""/>
          </v:shape>
          <o:OLEObject Type="Embed" ProgID="Equation.3" ShapeID="_x0000_i1457" DrawAspect="Content" ObjectID="_1734173360" r:id="rId994"/>
        </w:object>
      </w:r>
      <w:r w:rsidRPr="002C35E0">
        <w:rPr>
          <w:rFonts w:ascii="Times New Roman" w:hAnsi="Times New Roman" w:cs="Times New Roman"/>
          <w:sz w:val="28"/>
          <w:szCs w:val="28"/>
        </w:rPr>
        <w:t xml:space="preserve"> – общий объем реализации продукции в натуральном выражении;</w:t>
      </w:r>
    </w:p>
    <w:p w14:paraId="47FB6FF7"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lang w:val="en-US"/>
        </w:rPr>
        <w:object w:dxaOrig="300" w:dyaOrig="420" w14:anchorId="57702E4B">
          <v:shape id="_x0000_i1458" type="#_x0000_t75" style="width:15pt;height:21pt" o:ole="">
            <v:imagedata r:id="rId810" o:title=""/>
          </v:shape>
          <o:OLEObject Type="Embed" ProgID="Equation.3" ShapeID="_x0000_i1458" DrawAspect="Content" ObjectID="_1734173361" r:id="rId995"/>
        </w:object>
      </w:r>
      <w:r w:rsidRPr="002C35E0">
        <w:rPr>
          <w:rFonts w:ascii="Times New Roman" w:hAnsi="Times New Roman" w:cs="Times New Roman"/>
          <w:sz w:val="28"/>
          <w:szCs w:val="28"/>
        </w:rPr>
        <w:t xml:space="preserve"> – структура </w:t>
      </w:r>
      <w:proofErr w:type="spellStart"/>
      <w:r w:rsidRPr="002C35E0">
        <w:rPr>
          <w:rFonts w:ascii="Times New Roman" w:hAnsi="Times New Roman" w:cs="Times New Roman"/>
          <w:sz w:val="28"/>
          <w:szCs w:val="28"/>
          <w:lang w:val="en-US"/>
        </w:rPr>
        <w:t>i</w:t>
      </w:r>
      <w:proofErr w:type="spellEnd"/>
      <w:r w:rsidRPr="002C35E0">
        <w:rPr>
          <w:rFonts w:ascii="Times New Roman" w:hAnsi="Times New Roman" w:cs="Times New Roman"/>
          <w:sz w:val="28"/>
          <w:szCs w:val="28"/>
        </w:rPr>
        <w:t>-го вида продукции в общем объеме реализации, в долях;</w:t>
      </w:r>
    </w:p>
    <w:p w14:paraId="140338AA"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lang w:val="en-US"/>
        </w:rPr>
        <w:object w:dxaOrig="660" w:dyaOrig="480" w14:anchorId="05ACDEC6">
          <v:shape id="_x0000_i1459" type="#_x0000_t75" style="width:33pt;height:24pt" o:ole="">
            <v:imagedata r:id="rId812" o:title=""/>
          </v:shape>
          <o:OLEObject Type="Embed" ProgID="Equation.3" ShapeID="_x0000_i1459" DrawAspect="Content" ObjectID="_1734173362" r:id="rId996"/>
        </w:object>
      </w:r>
      <w:r w:rsidRPr="002C35E0">
        <w:rPr>
          <w:rFonts w:ascii="Times New Roman" w:hAnsi="Times New Roman" w:cs="Times New Roman"/>
          <w:sz w:val="28"/>
          <w:szCs w:val="28"/>
        </w:rPr>
        <w:t xml:space="preserve"> – переменные расходы, приходящиеся на единицу </w:t>
      </w:r>
      <w:proofErr w:type="spellStart"/>
      <w:r w:rsidRPr="002C35E0">
        <w:rPr>
          <w:rFonts w:ascii="Times New Roman" w:hAnsi="Times New Roman" w:cs="Times New Roman"/>
          <w:sz w:val="28"/>
          <w:szCs w:val="28"/>
          <w:lang w:val="en-US"/>
        </w:rPr>
        <w:t>i</w:t>
      </w:r>
      <w:proofErr w:type="spellEnd"/>
      <w:r w:rsidRPr="002C35E0">
        <w:rPr>
          <w:rFonts w:ascii="Times New Roman" w:hAnsi="Times New Roman" w:cs="Times New Roman"/>
          <w:sz w:val="28"/>
          <w:szCs w:val="28"/>
        </w:rPr>
        <w:t>-го вида продукции;</w:t>
      </w:r>
    </w:p>
    <w:p w14:paraId="5AA194BE"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object w:dxaOrig="345" w:dyaOrig="420" w14:anchorId="53EAF824">
          <v:shape id="_x0000_i1460" type="#_x0000_t75" style="width:17.25pt;height:21pt" o:ole="">
            <v:imagedata r:id="rId997" o:title=""/>
          </v:shape>
          <o:OLEObject Type="Embed" ProgID="Equation.3" ShapeID="_x0000_i1460" DrawAspect="Content" ObjectID="_1734173363" r:id="rId998"/>
        </w:object>
      </w:r>
      <w:r w:rsidRPr="002C35E0">
        <w:rPr>
          <w:rFonts w:ascii="Times New Roman" w:hAnsi="Times New Roman" w:cs="Times New Roman"/>
          <w:sz w:val="28"/>
          <w:szCs w:val="28"/>
        </w:rPr>
        <w:t xml:space="preserve"> – доля реализации </w:t>
      </w:r>
      <w:proofErr w:type="spellStart"/>
      <w:r w:rsidRPr="002C35E0">
        <w:rPr>
          <w:rFonts w:ascii="Times New Roman" w:hAnsi="Times New Roman" w:cs="Times New Roman"/>
          <w:sz w:val="28"/>
          <w:szCs w:val="28"/>
          <w:lang w:val="en-US"/>
        </w:rPr>
        <w:t>i</w:t>
      </w:r>
      <w:proofErr w:type="spellEnd"/>
      <w:r w:rsidRPr="002C35E0">
        <w:rPr>
          <w:rFonts w:ascii="Times New Roman" w:hAnsi="Times New Roman" w:cs="Times New Roman"/>
          <w:sz w:val="28"/>
          <w:szCs w:val="28"/>
        </w:rPr>
        <w:t>-го вида продукции в чистой выручке, в долях;</w:t>
      </w:r>
    </w:p>
    <w:p w14:paraId="03D425B4"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object w:dxaOrig="615" w:dyaOrig="465" w14:anchorId="783E6F57">
          <v:shape id="_x0000_i1461" type="#_x0000_t75" style="width:30.75pt;height:23.25pt" o:ole="">
            <v:imagedata r:id="rId999" o:title=""/>
          </v:shape>
          <o:OLEObject Type="Embed" ProgID="Equation.3" ShapeID="_x0000_i1461" DrawAspect="Content" ObjectID="_1734173364" r:id="rId1000"/>
        </w:object>
      </w:r>
      <w:r w:rsidRPr="002C35E0">
        <w:rPr>
          <w:rFonts w:ascii="Times New Roman" w:hAnsi="Times New Roman" w:cs="Times New Roman"/>
          <w:sz w:val="28"/>
          <w:szCs w:val="28"/>
        </w:rPr>
        <w:t xml:space="preserve"> – ставка налога на добавленную стоимость и других налогов, уплачиваемых за счет валового дохода от реализации, в долях.</w:t>
      </w:r>
    </w:p>
    <w:p w14:paraId="7CB71459" w14:textId="77777777"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Значения факторов, влияющих на величину прибыли от реализации продукции, представлены в табл. 6.10.</w:t>
      </w:r>
    </w:p>
    <w:p w14:paraId="0E775460" w14:textId="12ECA4C5" w:rsidR="002C35E0" w:rsidRDefault="002C35E0" w:rsidP="002C35E0">
      <w:pPr>
        <w:spacing w:after="0" w:line="360" w:lineRule="auto"/>
        <w:contextualSpacing/>
        <w:jc w:val="right"/>
        <w:rPr>
          <w:rFonts w:ascii="Times New Roman" w:hAnsi="Times New Roman" w:cs="Times New Roman"/>
          <w:sz w:val="28"/>
          <w:szCs w:val="28"/>
        </w:rPr>
      </w:pPr>
      <w:r w:rsidRPr="002C35E0">
        <w:rPr>
          <w:rFonts w:ascii="Times New Roman" w:hAnsi="Times New Roman" w:cs="Times New Roman"/>
          <w:sz w:val="28"/>
          <w:szCs w:val="28"/>
        </w:rPr>
        <w:t>Таблица 6.10</w:t>
      </w:r>
    </w:p>
    <w:p w14:paraId="16948FBF" w14:textId="3AD813AB" w:rsidR="002C35E0" w:rsidRPr="002C35E0" w:rsidRDefault="002C35E0" w:rsidP="002C35E0">
      <w:pPr>
        <w:spacing w:after="0" w:line="360" w:lineRule="auto"/>
        <w:ind w:firstLine="709"/>
        <w:contextualSpacing/>
        <w:jc w:val="both"/>
        <w:rPr>
          <w:rFonts w:ascii="Times New Roman" w:hAnsi="Times New Roman" w:cs="Times New Roman"/>
          <w:sz w:val="28"/>
          <w:szCs w:val="28"/>
        </w:rPr>
      </w:pPr>
      <w:r w:rsidRPr="002C35E0">
        <w:rPr>
          <w:rFonts w:ascii="Times New Roman" w:hAnsi="Times New Roman" w:cs="Times New Roman"/>
          <w:sz w:val="28"/>
          <w:szCs w:val="28"/>
        </w:rPr>
        <w:t>Значения факторов, влияющих на величину прибыли от реализации продукции</w:t>
      </w:r>
    </w:p>
    <w:tbl>
      <w:tblPr>
        <w:tblW w:w="9067" w:type="dxa"/>
        <w:tblLook w:val="04A0" w:firstRow="1" w:lastRow="0" w:firstColumn="1" w:lastColumn="0" w:noHBand="0" w:noVBand="1"/>
      </w:tblPr>
      <w:tblGrid>
        <w:gridCol w:w="3576"/>
        <w:gridCol w:w="1239"/>
        <w:gridCol w:w="1417"/>
        <w:gridCol w:w="1418"/>
        <w:gridCol w:w="1417"/>
      </w:tblGrid>
      <w:tr w:rsidR="00FF472C" w:rsidRPr="00FF472C" w14:paraId="0562D42B" w14:textId="77777777" w:rsidTr="00FF472C">
        <w:trPr>
          <w:cantSplit/>
          <w:trHeight w:val="300"/>
        </w:trPr>
        <w:tc>
          <w:tcPr>
            <w:tcW w:w="3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6FE9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proofErr w:type="spellStart"/>
            <w:r w:rsidRPr="00FF472C">
              <w:rPr>
                <w:rFonts w:ascii="Times New Roman" w:eastAsia="Times New Roman" w:hAnsi="Times New Roman" w:cs="Times New Roman"/>
                <w:color w:val="000000"/>
                <w:sz w:val="20"/>
                <w:szCs w:val="20"/>
                <w:lang w:eastAsia="ru-RU"/>
              </w:rPr>
              <w:t>Наименованиефактора</w:t>
            </w:r>
            <w:proofErr w:type="spellEnd"/>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31D0CD42"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proofErr w:type="spellStart"/>
            <w:r w:rsidRPr="00FF472C">
              <w:rPr>
                <w:rFonts w:ascii="Times New Roman" w:eastAsia="Times New Roman" w:hAnsi="Times New Roman" w:cs="Times New Roman"/>
                <w:color w:val="000000"/>
                <w:sz w:val="20"/>
                <w:szCs w:val="20"/>
                <w:lang w:eastAsia="ru-RU"/>
              </w:rPr>
              <w:t>Усл</w:t>
            </w:r>
            <w:proofErr w:type="spellEnd"/>
            <w:r w:rsidRPr="00FF472C">
              <w:rPr>
                <w:rFonts w:ascii="Times New Roman" w:eastAsia="Times New Roman" w:hAnsi="Times New Roman" w:cs="Times New Roman"/>
                <w:color w:val="000000"/>
                <w:sz w:val="20"/>
                <w:szCs w:val="20"/>
                <w:lang w:eastAsia="ru-RU"/>
              </w:rPr>
              <w:t>.</w:t>
            </w:r>
          </w:p>
        </w:tc>
        <w:tc>
          <w:tcPr>
            <w:tcW w:w="4252" w:type="dxa"/>
            <w:gridSpan w:val="3"/>
            <w:tcBorders>
              <w:top w:val="single" w:sz="4" w:space="0" w:color="auto"/>
              <w:left w:val="nil"/>
              <w:bottom w:val="single" w:sz="4" w:space="0" w:color="auto"/>
              <w:right w:val="single" w:sz="4" w:space="0" w:color="auto"/>
            </w:tcBorders>
            <w:shd w:val="clear" w:color="auto" w:fill="auto"/>
            <w:vAlign w:val="center"/>
            <w:hideMark/>
          </w:tcPr>
          <w:p w14:paraId="325F1985" w14:textId="77777777" w:rsidR="00FF472C" w:rsidRPr="00FF472C" w:rsidRDefault="00FF472C" w:rsidP="00FF472C">
            <w:pPr>
              <w:spacing w:after="0" w:line="240" w:lineRule="auto"/>
              <w:jc w:val="center"/>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Значение</w:t>
            </w:r>
          </w:p>
        </w:tc>
      </w:tr>
      <w:tr w:rsidR="00FF472C" w:rsidRPr="00FF472C" w14:paraId="1A390E9F" w14:textId="77777777" w:rsidTr="00FF472C">
        <w:trPr>
          <w:trHeight w:val="300"/>
        </w:trPr>
        <w:tc>
          <w:tcPr>
            <w:tcW w:w="3576" w:type="dxa"/>
            <w:vMerge/>
            <w:tcBorders>
              <w:top w:val="single" w:sz="4" w:space="0" w:color="auto"/>
              <w:left w:val="single" w:sz="4" w:space="0" w:color="auto"/>
              <w:bottom w:val="single" w:sz="4" w:space="0" w:color="auto"/>
              <w:right w:val="single" w:sz="4" w:space="0" w:color="auto"/>
            </w:tcBorders>
            <w:vAlign w:val="center"/>
            <w:hideMark/>
          </w:tcPr>
          <w:p w14:paraId="3B7228B9"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239" w:type="dxa"/>
            <w:tcBorders>
              <w:top w:val="nil"/>
              <w:left w:val="nil"/>
              <w:bottom w:val="single" w:sz="4" w:space="0" w:color="auto"/>
              <w:right w:val="single" w:sz="4" w:space="0" w:color="auto"/>
            </w:tcBorders>
            <w:shd w:val="clear" w:color="auto" w:fill="auto"/>
            <w:vAlign w:val="center"/>
            <w:hideMark/>
          </w:tcPr>
          <w:p w14:paraId="25911667"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proofErr w:type="spellStart"/>
            <w:r w:rsidRPr="00FF472C">
              <w:rPr>
                <w:rFonts w:ascii="Times New Roman" w:eastAsia="Times New Roman" w:hAnsi="Times New Roman" w:cs="Times New Roman"/>
                <w:color w:val="000000"/>
                <w:sz w:val="20"/>
                <w:szCs w:val="20"/>
                <w:lang w:eastAsia="ru-RU"/>
              </w:rPr>
              <w:t>обозн</w:t>
            </w:r>
            <w:proofErr w:type="spellEnd"/>
            <w:r w:rsidRPr="00FF472C">
              <w:rPr>
                <w:rFonts w:ascii="Times New Roman" w:eastAsia="Times New Roman" w:hAnsi="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14:paraId="4A15350D"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базисный</w:t>
            </w:r>
          </w:p>
        </w:tc>
        <w:tc>
          <w:tcPr>
            <w:tcW w:w="1418" w:type="dxa"/>
            <w:tcBorders>
              <w:top w:val="nil"/>
              <w:left w:val="nil"/>
              <w:bottom w:val="single" w:sz="4" w:space="0" w:color="auto"/>
              <w:right w:val="single" w:sz="4" w:space="0" w:color="auto"/>
            </w:tcBorders>
            <w:shd w:val="clear" w:color="auto" w:fill="auto"/>
            <w:vAlign w:val="center"/>
            <w:hideMark/>
          </w:tcPr>
          <w:p w14:paraId="2AA1001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плановый</w:t>
            </w:r>
          </w:p>
        </w:tc>
        <w:tc>
          <w:tcPr>
            <w:tcW w:w="1417" w:type="dxa"/>
            <w:tcBorders>
              <w:top w:val="nil"/>
              <w:left w:val="nil"/>
              <w:bottom w:val="single" w:sz="4" w:space="0" w:color="auto"/>
              <w:right w:val="single" w:sz="4" w:space="0" w:color="auto"/>
            </w:tcBorders>
            <w:shd w:val="clear" w:color="auto" w:fill="auto"/>
            <w:vAlign w:val="center"/>
            <w:hideMark/>
          </w:tcPr>
          <w:p w14:paraId="7D8CB642"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отчетный</w:t>
            </w:r>
          </w:p>
        </w:tc>
      </w:tr>
      <w:tr w:rsidR="00FF472C" w:rsidRPr="00FF472C" w14:paraId="6EEA7B5B" w14:textId="77777777" w:rsidTr="00FF472C">
        <w:trPr>
          <w:trHeight w:val="300"/>
        </w:trPr>
        <w:tc>
          <w:tcPr>
            <w:tcW w:w="3576" w:type="dxa"/>
            <w:vMerge/>
            <w:tcBorders>
              <w:top w:val="single" w:sz="4" w:space="0" w:color="auto"/>
              <w:left w:val="single" w:sz="4" w:space="0" w:color="auto"/>
              <w:bottom w:val="single" w:sz="4" w:space="0" w:color="auto"/>
              <w:right w:val="single" w:sz="4" w:space="0" w:color="auto"/>
            </w:tcBorders>
            <w:vAlign w:val="center"/>
            <w:hideMark/>
          </w:tcPr>
          <w:p w14:paraId="19F29AFE"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239" w:type="dxa"/>
            <w:tcBorders>
              <w:top w:val="nil"/>
              <w:left w:val="nil"/>
              <w:bottom w:val="single" w:sz="4" w:space="0" w:color="auto"/>
              <w:right w:val="single" w:sz="4" w:space="0" w:color="auto"/>
            </w:tcBorders>
            <w:shd w:val="clear" w:color="auto" w:fill="auto"/>
            <w:hideMark/>
          </w:tcPr>
          <w:p w14:paraId="0B30C2B7" w14:textId="77777777" w:rsidR="00FF472C" w:rsidRPr="00FF472C" w:rsidRDefault="00FF472C" w:rsidP="00FF472C">
            <w:pPr>
              <w:spacing w:after="0" w:line="240" w:lineRule="auto"/>
              <w:rPr>
                <w:rFonts w:ascii="Calibri" w:eastAsia="Times New Roman" w:hAnsi="Calibri" w:cs="Calibri"/>
                <w:color w:val="000000"/>
                <w:lang w:eastAsia="ru-RU"/>
              </w:rPr>
            </w:pPr>
            <w:r w:rsidRPr="00FF472C">
              <w:rPr>
                <w:rFonts w:ascii="Calibri" w:eastAsia="Times New Roman" w:hAnsi="Calibri" w:cs="Calibri"/>
                <w:color w:val="00000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68AAA20C"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период</w:t>
            </w:r>
          </w:p>
        </w:tc>
        <w:tc>
          <w:tcPr>
            <w:tcW w:w="1418" w:type="dxa"/>
            <w:tcBorders>
              <w:top w:val="nil"/>
              <w:left w:val="nil"/>
              <w:bottom w:val="single" w:sz="4" w:space="0" w:color="auto"/>
              <w:right w:val="single" w:sz="4" w:space="0" w:color="auto"/>
            </w:tcBorders>
            <w:shd w:val="clear" w:color="auto" w:fill="auto"/>
            <w:vAlign w:val="center"/>
            <w:hideMark/>
          </w:tcPr>
          <w:p w14:paraId="75178FB5"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период</w:t>
            </w:r>
          </w:p>
        </w:tc>
        <w:tc>
          <w:tcPr>
            <w:tcW w:w="1417" w:type="dxa"/>
            <w:tcBorders>
              <w:top w:val="nil"/>
              <w:left w:val="nil"/>
              <w:bottom w:val="single" w:sz="4" w:space="0" w:color="auto"/>
              <w:right w:val="single" w:sz="4" w:space="0" w:color="auto"/>
            </w:tcBorders>
            <w:shd w:val="clear" w:color="auto" w:fill="auto"/>
            <w:vAlign w:val="center"/>
            <w:hideMark/>
          </w:tcPr>
          <w:p w14:paraId="23F0FB6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период</w:t>
            </w:r>
          </w:p>
        </w:tc>
      </w:tr>
      <w:tr w:rsidR="00FF472C" w:rsidRPr="00FF472C" w14:paraId="52EAFCCD" w14:textId="77777777" w:rsidTr="00FF472C">
        <w:trPr>
          <w:cantSplit/>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348B4E7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Цена реализации, тыс. руб.:</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14:paraId="5F4D0C9B"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p</w:t>
            </w:r>
          </w:p>
        </w:tc>
        <w:tc>
          <w:tcPr>
            <w:tcW w:w="1417" w:type="dxa"/>
            <w:tcBorders>
              <w:top w:val="nil"/>
              <w:left w:val="nil"/>
              <w:bottom w:val="single" w:sz="4" w:space="0" w:color="auto"/>
              <w:right w:val="single" w:sz="4" w:space="0" w:color="auto"/>
            </w:tcBorders>
            <w:shd w:val="clear" w:color="auto" w:fill="auto"/>
            <w:vAlign w:val="center"/>
            <w:hideMark/>
          </w:tcPr>
          <w:p w14:paraId="29E9820F"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14:paraId="7E2F3490"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74008493"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r>
      <w:tr w:rsidR="00FF472C" w:rsidRPr="00FF472C" w14:paraId="666CCFC2"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1BF138FD"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Ж</w:t>
            </w:r>
          </w:p>
        </w:tc>
        <w:tc>
          <w:tcPr>
            <w:tcW w:w="1239" w:type="dxa"/>
            <w:vMerge/>
            <w:tcBorders>
              <w:top w:val="nil"/>
              <w:left w:val="single" w:sz="4" w:space="0" w:color="auto"/>
              <w:bottom w:val="single" w:sz="4" w:space="0" w:color="auto"/>
              <w:right w:val="single" w:sz="4" w:space="0" w:color="auto"/>
            </w:tcBorders>
            <w:vAlign w:val="center"/>
            <w:hideMark/>
          </w:tcPr>
          <w:p w14:paraId="102406B3"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5121AAC3"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3,00</w:t>
            </w:r>
          </w:p>
        </w:tc>
        <w:tc>
          <w:tcPr>
            <w:tcW w:w="1418" w:type="dxa"/>
            <w:tcBorders>
              <w:top w:val="nil"/>
              <w:left w:val="nil"/>
              <w:bottom w:val="single" w:sz="4" w:space="0" w:color="auto"/>
              <w:right w:val="single" w:sz="4" w:space="0" w:color="auto"/>
            </w:tcBorders>
            <w:shd w:val="clear" w:color="auto" w:fill="auto"/>
            <w:vAlign w:val="center"/>
            <w:hideMark/>
          </w:tcPr>
          <w:p w14:paraId="13A0DB5A"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3,00</w:t>
            </w:r>
          </w:p>
        </w:tc>
        <w:tc>
          <w:tcPr>
            <w:tcW w:w="1417" w:type="dxa"/>
            <w:tcBorders>
              <w:top w:val="nil"/>
              <w:left w:val="nil"/>
              <w:bottom w:val="single" w:sz="4" w:space="0" w:color="auto"/>
              <w:right w:val="single" w:sz="4" w:space="0" w:color="auto"/>
            </w:tcBorders>
            <w:shd w:val="clear" w:color="auto" w:fill="auto"/>
            <w:vAlign w:val="center"/>
            <w:hideMark/>
          </w:tcPr>
          <w:p w14:paraId="1D0BBD60"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2,80</w:t>
            </w:r>
          </w:p>
        </w:tc>
      </w:tr>
      <w:tr w:rsidR="00FF472C" w:rsidRPr="00FF472C" w14:paraId="746D39DC"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776B350B"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З</w:t>
            </w:r>
          </w:p>
        </w:tc>
        <w:tc>
          <w:tcPr>
            <w:tcW w:w="1239" w:type="dxa"/>
            <w:vMerge/>
            <w:tcBorders>
              <w:top w:val="nil"/>
              <w:left w:val="single" w:sz="4" w:space="0" w:color="auto"/>
              <w:bottom w:val="single" w:sz="4" w:space="0" w:color="auto"/>
              <w:right w:val="single" w:sz="4" w:space="0" w:color="auto"/>
            </w:tcBorders>
            <w:vAlign w:val="center"/>
            <w:hideMark/>
          </w:tcPr>
          <w:p w14:paraId="66DED297"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0D41E4C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4,50</w:t>
            </w:r>
          </w:p>
        </w:tc>
        <w:tc>
          <w:tcPr>
            <w:tcW w:w="1418" w:type="dxa"/>
            <w:tcBorders>
              <w:top w:val="nil"/>
              <w:left w:val="nil"/>
              <w:bottom w:val="single" w:sz="4" w:space="0" w:color="auto"/>
              <w:right w:val="single" w:sz="4" w:space="0" w:color="auto"/>
            </w:tcBorders>
            <w:shd w:val="clear" w:color="auto" w:fill="auto"/>
            <w:vAlign w:val="center"/>
            <w:hideMark/>
          </w:tcPr>
          <w:p w14:paraId="33F1FAFC"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5,00</w:t>
            </w:r>
          </w:p>
        </w:tc>
        <w:tc>
          <w:tcPr>
            <w:tcW w:w="1417" w:type="dxa"/>
            <w:tcBorders>
              <w:top w:val="nil"/>
              <w:left w:val="nil"/>
              <w:bottom w:val="single" w:sz="4" w:space="0" w:color="auto"/>
              <w:right w:val="single" w:sz="4" w:space="0" w:color="auto"/>
            </w:tcBorders>
            <w:shd w:val="clear" w:color="auto" w:fill="auto"/>
            <w:vAlign w:val="center"/>
            <w:hideMark/>
          </w:tcPr>
          <w:p w14:paraId="65366FD5"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5,40</w:t>
            </w:r>
          </w:p>
        </w:tc>
      </w:tr>
      <w:tr w:rsidR="00FF472C" w:rsidRPr="00FF472C" w14:paraId="4945C26F"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1D5193F3"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И</w:t>
            </w:r>
          </w:p>
        </w:tc>
        <w:tc>
          <w:tcPr>
            <w:tcW w:w="1239" w:type="dxa"/>
            <w:vMerge/>
            <w:tcBorders>
              <w:top w:val="nil"/>
              <w:left w:val="single" w:sz="4" w:space="0" w:color="auto"/>
              <w:bottom w:val="single" w:sz="4" w:space="0" w:color="auto"/>
              <w:right w:val="single" w:sz="4" w:space="0" w:color="auto"/>
            </w:tcBorders>
            <w:vAlign w:val="center"/>
            <w:hideMark/>
          </w:tcPr>
          <w:p w14:paraId="5DA5A1D3"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63DFF9C"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2,00</w:t>
            </w:r>
          </w:p>
        </w:tc>
        <w:tc>
          <w:tcPr>
            <w:tcW w:w="1418" w:type="dxa"/>
            <w:tcBorders>
              <w:top w:val="nil"/>
              <w:left w:val="nil"/>
              <w:bottom w:val="single" w:sz="4" w:space="0" w:color="auto"/>
              <w:right w:val="single" w:sz="4" w:space="0" w:color="auto"/>
            </w:tcBorders>
            <w:shd w:val="clear" w:color="auto" w:fill="auto"/>
            <w:vAlign w:val="center"/>
            <w:hideMark/>
          </w:tcPr>
          <w:p w14:paraId="0383C2F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2,00</w:t>
            </w:r>
          </w:p>
        </w:tc>
        <w:tc>
          <w:tcPr>
            <w:tcW w:w="1417" w:type="dxa"/>
            <w:tcBorders>
              <w:top w:val="nil"/>
              <w:left w:val="nil"/>
              <w:bottom w:val="single" w:sz="4" w:space="0" w:color="auto"/>
              <w:right w:val="single" w:sz="4" w:space="0" w:color="auto"/>
            </w:tcBorders>
            <w:shd w:val="clear" w:color="auto" w:fill="auto"/>
            <w:vAlign w:val="center"/>
            <w:hideMark/>
          </w:tcPr>
          <w:p w14:paraId="70DC2A0A"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2,30</w:t>
            </w:r>
          </w:p>
        </w:tc>
      </w:tr>
      <w:tr w:rsidR="00FF472C" w:rsidRPr="00FF472C" w14:paraId="5E5B1A5C" w14:textId="77777777" w:rsidTr="00FF472C">
        <w:trPr>
          <w:cantSplit/>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1440FF75"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Себестоимость, тыс. руб.:</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14:paraId="1C94EAE5"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c</w:t>
            </w:r>
          </w:p>
        </w:tc>
        <w:tc>
          <w:tcPr>
            <w:tcW w:w="1417" w:type="dxa"/>
            <w:tcBorders>
              <w:top w:val="nil"/>
              <w:left w:val="nil"/>
              <w:bottom w:val="single" w:sz="4" w:space="0" w:color="auto"/>
              <w:right w:val="single" w:sz="4" w:space="0" w:color="auto"/>
            </w:tcBorders>
            <w:shd w:val="clear" w:color="auto" w:fill="auto"/>
            <w:vAlign w:val="center"/>
            <w:hideMark/>
          </w:tcPr>
          <w:p w14:paraId="1804204C"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14:paraId="7157B390"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4C907EB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r>
      <w:tr w:rsidR="00FF472C" w:rsidRPr="00FF472C" w14:paraId="0B5EE8CA"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680F255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Ж</w:t>
            </w:r>
          </w:p>
        </w:tc>
        <w:tc>
          <w:tcPr>
            <w:tcW w:w="1239" w:type="dxa"/>
            <w:vMerge/>
            <w:tcBorders>
              <w:top w:val="nil"/>
              <w:left w:val="single" w:sz="4" w:space="0" w:color="auto"/>
              <w:bottom w:val="single" w:sz="4" w:space="0" w:color="auto"/>
              <w:right w:val="single" w:sz="4" w:space="0" w:color="auto"/>
            </w:tcBorders>
            <w:vAlign w:val="center"/>
            <w:hideMark/>
          </w:tcPr>
          <w:p w14:paraId="28198135"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757EA3F8"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2,62880493</w:t>
            </w:r>
          </w:p>
        </w:tc>
        <w:tc>
          <w:tcPr>
            <w:tcW w:w="1418" w:type="dxa"/>
            <w:tcBorders>
              <w:top w:val="nil"/>
              <w:left w:val="nil"/>
              <w:bottom w:val="single" w:sz="4" w:space="0" w:color="auto"/>
              <w:right w:val="single" w:sz="4" w:space="0" w:color="auto"/>
            </w:tcBorders>
            <w:shd w:val="clear" w:color="auto" w:fill="auto"/>
            <w:vAlign w:val="center"/>
            <w:hideMark/>
          </w:tcPr>
          <w:p w14:paraId="16655982"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3,0797913</w:t>
            </w:r>
          </w:p>
        </w:tc>
        <w:tc>
          <w:tcPr>
            <w:tcW w:w="1417" w:type="dxa"/>
            <w:tcBorders>
              <w:top w:val="nil"/>
              <w:left w:val="nil"/>
              <w:bottom w:val="single" w:sz="4" w:space="0" w:color="auto"/>
              <w:right w:val="single" w:sz="4" w:space="0" w:color="auto"/>
            </w:tcBorders>
            <w:shd w:val="clear" w:color="auto" w:fill="auto"/>
            <w:vAlign w:val="center"/>
            <w:hideMark/>
          </w:tcPr>
          <w:p w14:paraId="49277FC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3,0645916</w:t>
            </w:r>
          </w:p>
        </w:tc>
      </w:tr>
      <w:tr w:rsidR="00FF472C" w:rsidRPr="00FF472C" w14:paraId="68E9D10F"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531556E3"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З</w:t>
            </w:r>
          </w:p>
        </w:tc>
        <w:tc>
          <w:tcPr>
            <w:tcW w:w="1239" w:type="dxa"/>
            <w:vMerge/>
            <w:tcBorders>
              <w:top w:val="nil"/>
              <w:left w:val="single" w:sz="4" w:space="0" w:color="auto"/>
              <w:bottom w:val="single" w:sz="4" w:space="0" w:color="auto"/>
              <w:right w:val="single" w:sz="4" w:space="0" w:color="auto"/>
            </w:tcBorders>
            <w:vAlign w:val="center"/>
            <w:hideMark/>
          </w:tcPr>
          <w:p w14:paraId="74B32392"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17688177"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4,03565518</w:t>
            </w:r>
          </w:p>
        </w:tc>
        <w:tc>
          <w:tcPr>
            <w:tcW w:w="1418" w:type="dxa"/>
            <w:tcBorders>
              <w:top w:val="nil"/>
              <w:left w:val="nil"/>
              <w:bottom w:val="single" w:sz="4" w:space="0" w:color="auto"/>
              <w:right w:val="single" w:sz="4" w:space="0" w:color="auto"/>
            </w:tcBorders>
            <w:shd w:val="clear" w:color="auto" w:fill="auto"/>
            <w:vAlign w:val="center"/>
            <w:hideMark/>
          </w:tcPr>
          <w:p w14:paraId="1F3B7B96"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4,6528247</w:t>
            </w:r>
          </w:p>
        </w:tc>
        <w:tc>
          <w:tcPr>
            <w:tcW w:w="1417" w:type="dxa"/>
            <w:tcBorders>
              <w:top w:val="nil"/>
              <w:left w:val="nil"/>
              <w:bottom w:val="single" w:sz="4" w:space="0" w:color="auto"/>
              <w:right w:val="single" w:sz="4" w:space="0" w:color="auto"/>
            </w:tcBorders>
            <w:shd w:val="clear" w:color="auto" w:fill="auto"/>
            <w:vAlign w:val="center"/>
            <w:hideMark/>
          </w:tcPr>
          <w:p w14:paraId="4800FCAA"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5,2741928</w:t>
            </w:r>
          </w:p>
        </w:tc>
      </w:tr>
      <w:tr w:rsidR="00FF472C" w:rsidRPr="00FF472C" w14:paraId="4465E080"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6D061B57"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И</w:t>
            </w:r>
          </w:p>
        </w:tc>
        <w:tc>
          <w:tcPr>
            <w:tcW w:w="1239" w:type="dxa"/>
            <w:vMerge/>
            <w:tcBorders>
              <w:top w:val="nil"/>
              <w:left w:val="single" w:sz="4" w:space="0" w:color="auto"/>
              <w:bottom w:val="single" w:sz="4" w:space="0" w:color="auto"/>
              <w:right w:val="single" w:sz="4" w:space="0" w:color="auto"/>
            </w:tcBorders>
            <w:vAlign w:val="center"/>
            <w:hideMark/>
          </w:tcPr>
          <w:p w14:paraId="1E53D237"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10B45A5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1,78670324</w:t>
            </w:r>
          </w:p>
        </w:tc>
        <w:tc>
          <w:tcPr>
            <w:tcW w:w="1418" w:type="dxa"/>
            <w:tcBorders>
              <w:top w:val="nil"/>
              <w:left w:val="nil"/>
              <w:bottom w:val="single" w:sz="4" w:space="0" w:color="auto"/>
              <w:right w:val="single" w:sz="4" w:space="0" w:color="auto"/>
            </w:tcBorders>
            <w:shd w:val="clear" w:color="auto" w:fill="auto"/>
            <w:vAlign w:val="center"/>
            <w:hideMark/>
          </w:tcPr>
          <w:p w14:paraId="71FA13E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1,8681531</w:t>
            </w:r>
          </w:p>
        </w:tc>
        <w:tc>
          <w:tcPr>
            <w:tcW w:w="1417" w:type="dxa"/>
            <w:tcBorders>
              <w:top w:val="nil"/>
              <w:left w:val="nil"/>
              <w:bottom w:val="single" w:sz="4" w:space="0" w:color="auto"/>
              <w:right w:val="single" w:sz="4" w:space="0" w:color="auto"/>
            </w:tcBorders>
            <w:shd w:val="clear" w:color="auto" w:fill="auto"/>
            <w:vAlign w:val="center"/>
            <w:hideMark/>
          </w:tcPr>
          <w:p w14:paraId="21DA07B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2,1398319</w:t>
            </w:r>
          </w:p>
        </w:tc>
      </w:tr>
      <w:tr w:rsidR="00FF472C" w:rsidRPr="00FF472C" w14:paraId="3D0888B3" w14:textId="77777777" w:rsidTr="00FF472C">
        <w:trPr>
          <w:cantSplit/>
          <w:trHeight w:val="51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1362681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Переменные расходы, приходящиеся на единицу</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14:paraId="414103AA"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Р</w:t>
            </w:r>
            <w:r w:rsidRPr="00FF472C">
              <w:rPr>
                <w:rFonts w:ascii="Times New Roman" w:eastAsia="Times New Roman" w:hAnsi="Times New Roman" w:cs="Times New Roman"/>
                <w:color w:val="000000"/>
                <w:sz w:val="20"/>
                <w:szCs w:val="20"/>
                <w:vertAlign w:val="subscript"/>
                <w:lang w:eastAsia="ru-RU"/>
              </w:rPr>
              <w:t>ПЕР</w:t>
            </w:r>
          </w:p>
        </w:tc>
        <w:tc>
          <w:tcPr>
            <w:tcW w:w="1417" w:type="dxa"/>
            <w:tcBorders>
              <w:top w:val="nil"/>
              <w:left w:val="nil"/>
              <w:bottom w:val="single" w:sz="4" w:space="0" w:color="auto"/>
              <w:right w:val="single" w:sz="4" w:space="0" w:color="auto"/>
            </w:tcBorders>
            <w:shd w:val="clear" w:color="auto" w:fill="auto"/>
            <w:vAlign w:val="center"/>
            <w:hideMark/>
          </w:tcPr>
          <w:p w14:paraId="76367682"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2,30</w:t>
            </w:r>
          </w:p>
        </w:tc>
        <w:tc>
          <w:tcPr>
            <w:tcW w:w="1418" w:type="dxa"/>
            <w:tcBorders>
              <w:top w:val="nil"/>
              <w:left w:val="nil"/>
              <w:bottom w:val="single" w:sz="4" w:space="0" w:color="auto"/>
              <w:right w:val="single" w:sz="4" w:space="0" w:color="auto"/>
            </w:tcBorders>
            <w:shd w:val="clear" w:color="auto" w:fill="auto"/>
            <w:vAlign w:val="center"/>
            <w:hideMark/>
          </w:tcPr>
          <w:p w14:paraId="226D4CB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4,01</w:t>
            </w:r>
          </w:p>
        </w:tc>
        <w:tc>
          <w:tcPr>
            <w:tcW w:w="1417" w:type="dxa"/>
            <w:tcBorders>
              <w:top w:val="nil"/>
              <w:left w:val="nil"/>
              <w:bottom w:val="single" w:sz="4" w:space="0" w:color="auto"/>
              <w:right w:val="single" w:sz="4" w:space="0" w:color="auto"/>
            </w:tcBorders>
            <w:shd w:val="clear" w:color="auto" w:fill="auto"/>
            <w:vAlign w:val="center"/>
            <w:hideMark/>
          </w:tcPr>
          <w:p w14:paraId="5623F8B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2,61</w:t>
            </w:r>
          </w:p>
        </w:tc>
      </w:tr>
      <w:tr w:rsidR="00FF472C" w:rsidRPr="00FF472C" w14:paraId="5EE1E5E5"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0B71122C"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продукции, тыс. руб.</w:t>
            </w:r>
          </w:p>
        </w:tc>
        <w:tc>
          <w:tcPr>
            <w:tcW w:w="1239" w:type="dxa"/>
            <w:vMerge/>
            <w:tcBorders>
              <w:top w:val="nil"/>
              <w:left w:val="single" w:sz="4" w:space="0" w:color="auto"/>
              <w:bottom w:val="single" w:sz="4" w:space="0" w:color="auto"/>
              <w:right w:val="single" w:sz="4" w:space="0" w:color="auto"/>
            </w:tcBorders>
            <w:vAlign w:val="center"/>
            <w:hideMark/>
          </w:tcPr>
          <w:p w14:paraId="0BD2DEFB"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3C0F11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3,36</w:t>
            </w:r>
          </w:p>
        </w:tc>
        <w:tc>
          <w:tcPr>
            <w:tcW w:w="1418" w:type="dxa"/>
            <w:tcBorders>
              <w:top w:val="nil"/>
              <w:left w:val="nil"/>
              <w:bottom w:val="single" w:sz="4" w:space="0" w:color="auto"/>
              <w:right w:val="single" w:sz="4" w:space="0" w:color="auto"/>
            </w:tcBorders>
            <w:shd w:val="clear" w:color="auto" w:fill="auto"/>
            <w:vAlign w:val="center"/>
            <w:hideMark/>
          </w:tcPr>
          <w:p w14:paraId="0BEECCA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5,62</w:t>
            </w:r>
          </w:p>
        </w:tc>
        <w:tc>
          <w:tcPr>
            <w:tcW w:w="1417" w:type="dxa"/>
            <w:tcBorders>
              <w:top w:val="nil"/>
              <w:left w:val="nil"/>
              <w:bottom w:val="single" w:sz="4" w:space="0" w:color="auto"/>
              <w:right w:val="single" w:sz="4" w:space="0" w:color="auto"/>
            </w:tcBorders>
            <w:shd w:val="clear" w:color="auto" w:fill="auto"/>
            <w:vAlign w:val="center"/>
            <w:hideMark/>
          </w:tcPr>
          <w:p w14:paraId="632D60A8"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3,70</w:t>
            </w:r>
          </w:p>
        </w:tc>
      </w:tr>
      <w:tr w:rsidR="00FF472C" w:rsidRPr="00FF472C" w14:paraId="61450203"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1B3D6C5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Ж</w:t>
            </w:r>
          </w:p>
        </w:tc>
        <w:tc>
          <w:tcPr>
            <w:tcW w:w="1239" w:type="dxa"/>
            <w:vMerge/>
            <w:tcBorders>
              <w:top w:val="nil"/>
              <w:left w:val="single" w:sz="4" w:space="0" w:color="auto"/>
              <w:bottom w:val="single" w:sz="4" w:space="0" w:color="auto"/>
              <w:right w:val="single" w:sz="4" w:space="0" w:color="auto"/>
            </w:tcBorders>
            <w:vAlign w:val="center"/>
            <w:hideMark/>
          </w:tcPr>
          <w:p w14:paraId="1E731463"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FE1E352"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2,58</w:t>
            </w:r>
          </w:p>
        </w:tc>
        <w:tc>
          <w:tcPr>
            <w:tcW w:w="1418" w:type="dxa"/>
            <w:tcBorders>
              <w:top w:val="nil"/>
              <w:left w:val="nil"/>
              <w:bottom w:val="single" w:sz="4" w:space="0" w:color="auto"/>
              <w:right w:val="single" w:sz="4" w:space="0" w:color="auto"/>
            </w:tcBorders>
            <w:shd w:val="clear" w:color="auto" w:fill="auto"/>
            <w:vAlign w:val="center"/>
            <w:hideMark/>
          </w:tcPr>
          <w:p w14:paraId="57DA93F5"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3,98</w:t>
            </w:r>
          </w:p>
        </w:tc>
        <w:tc>
          <w:tcPr>
            <w:tcW w:w="1417" w:type="dxa"/>
            <w:tcBorders>
              <w:top w:val="nil"/>
              <w:left w:val="nil"/>
              <w:bottom w:val="single" w:sz="4" w:space="0" w:color="auto"/>
              <w:right w:val="single" w:sz="4" w:space="0" w:color="auto"/>
            </w:tcBorders>
            <w:shd w:val="clear" w:color="auto" w:fill="auto"/>
            <w:vAlign w:val="center"/>
            <w:hideMark/>
          </w:tcPr>
          <w:p w14:paraId="776B0FAB"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2,45</w:t>
            </w:r>
          </w:p>
        </w:tc>
      </w:tr>
      <w:tr w:rsidR="00FF472C" w:rsidRPr="00FF472C" w14:paraId="69AAF7AB"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2F6B26B3"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З</w:t>
            </w:r>
          </w:p>
        </w:tc>
        <w:tc>
          <w:tcPr>
            <w:tcW w:w="1239" w:type="dxa"/>
            <w:vMerge/>
            <w:tcBorders>
              <w:top w:val="nil"/>
              <w:left w:val="single" w:sz="4" w:space="0" w:color="auto"/>
              <w:bottom w:val="single" w:sz="4" w:space="0" w:color="auto"/>
              <w:right w:val="single" w:sz="4" w:space="0" w:color="auto"/>
            </w:tcBorders>
            <w:vAlign w:val="center"/>
            <w:hideMark/>
          </w:tcPr>
          <w:p w14:paraId="3CB8734D"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hideMark/>
          </w:tcPr>
          <w:p w14:paraId="0B2C1563" w14:textId="77777777" w:rsidR="00FF472C" w:rsidRPr="00FF472C" w:rsidRDefault="00FF472C" w:rsidP="00FF472C">
            <w:pPr>
              <w:spacing w:after="0" w:line="240" w:lineRule="auto"/>
              <w:rPr>
                <w:rFonts w:ascii="Calibri" w:eastAsia="Times New Roman" w:hAnsi="Calibri" w:cs="Calibri"/>
                <w:color w:val="000000"/>
                <w:lang w:eastAsia="ru-RU"/>
              </w:rPr>
            </w:pPr>
            <w:r w:rsidRPr="00FF472C">
              <w:rPr>
                <w:rFonts w:ascii="Calibri" w:eastAsia="Times New Roman" w:hAnsi="Calibri" w:cs="Calibri"/>
                <w:color w:val="000000"/>
                <w:lang w:eastAsia="ru-RU"/>
              </w:rPr>
              <w:t> </w:t>
            </w:r>
          </w:p>
        </w:tc>
        <w:tc>
          <w:tcPr>
            <w:tcW w:w="1418" w:type="dxa"/>
            <w:tcBorders>
              <w:top w:val="nil"/>
              <w:left w:val="nil"/>
              <w:bottom w:val="single" w:sz="4" w:space="0" w:color="auto"/>
              <w:right w:val="single" w:sz="4" w:space="0" w:color="auto"/>
            </w:tcBorders>
            <w:shd w:val="clear" w:color="auto" w:fill="auto"/>
            <w:hideMark/>
          </w:tcPr>
          <w:p w14:paraId="353D2439" w14:textId="77777777" w:rsidR="00FF472C" w:rsidRPr="00FF472C" w:rsidRDefault="00FF472C" w:rsidP="00FF472C">
            <w:pPr>
              <w:spacing w:after="0" w:line="240" w:lineRule="auto"/>
              <w:rPr>
                <w:rFonts w:ascii="Calibri" w:eastAsia="Times New Roman" w:hAnsi="Calibri" w:cs="Calibri"/>
                <w:color w:val="000000"/>
                <w:lang w:eastAsia="ru-RU"/>
              </w:rPr>
            </w:pPr>
            <w:r w:rsidRPr="00FF472C">
              <w:rPr>
                <w:rFonts w:ascii="Calibri" w:eastAsia="Times New Roman" w:hAnsi="Calibri" w:cs="Calibri"/>
                <w:color w:val="000000"/>
                <w:lang w:eastAsia="ru-RU"/>
              </w:rPr>
              <w:t> </w:t>
            </w:r>
          </w:p>
        </w:tc>
        <w:tc>
          <w:tcPr>
            <w:tcW w:w="1417" w:type="dxa"/>
            <w:tcBorders>
              <w:top w:val="nil"/>
              <w:left w:val="nil"/>
              <w:bottom w:val="single" w:sz="4" w:space="0" w:color="auto"/>
              <w:right w:val="single" w:sz="4" w:space="0" w:color="auto"/>
            </w:tcBorders>
            <w:shd w:val="clear" w:color="auto" w:fill="auto"/>
            <w:hideMark/>
          </w:tcPr>
          <w:p w14:paraId="05A36D76" w14:textId="77777777" w:rsidR="00FF472C" w:rsidRPr="00FF472C" w:rsidRDefault="00FF472C" w:rsidP="00FF472C">
            <w:pPr>
              <w:spacing w:after="0" w:line="240" w:lineRule="auto"/>
              <w:rPr>
                <w:rFonts w:ascii="Calibri" w:eastAsia="Times New Roman" w:hAnsi="Calibri" w:cs="Calibri"/>
                <w:color w:val="000000"/>
                <w:lang w:eastAsia="ru-RU"/>
              </w:rPr>
            </w:pPr>
            <w:r w:rsidRPr="00FF472C">
              <w:rPr>
                <w:rFonts w:ascii="Calibri" w:eastAsia="Times New Roman" w:hAnsi="Calibri" w:cs="Calibri"/>
                <w:color w:val="000000"/>
                <w:lang w:eastAsia="ru-RU"/>
              </w:rPr>
              <w:t> </w:t>
            </w:r>
          </w:p>
        </w:tc>
      </w:tr>
      <w:tr w:rsidR="00FF472C" w:rsidRPr="00FF472C" w14:paraId="0F7C4C46"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5EEC56FA"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И</w:t>
            </w:r>
          </w:p>
        </w:tc>
        <w:tc>
          <w:tcPr>
            <w:tcW w:w="1239" w:type="dxa"/>
            <w:vMerge/>
            <w:tcBorders>
              <w:top w:val="nil"/>
              <w:left w:val="single" w:sz="4" w:space="0" w:color="auto"/>
              <w:bottom w:val="single" w:sz="4" w:space="0" w:color="auto"/>
              <w:right w:val="single" w:sz="4" w:space="0" w:color="auto"/>
            </w:tcBorders>
            <w:vAlign w:val="center"/>
            <w:hideMark/>
          </w:tcPr>
          <w:p w14:paraId="2BD19854"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hideMark/>
          </w:tcPr>
          <w:p w14:paraId="22CD8A63" w14:textId="77777777" w:rsidR="00FF472C" w:rsidRPr="00FF472C" w:rsidRDefault="00FF472C" w:rsidP="00FF472C">
            <w:pPr>
              <w:spacing w:after="0" w:line="240" w:lineRule="auto"/>
              <w:rPr>
                <w:rFonts w:ascii="Calibri" w:eastAsia="Times New Roman" w:hAnsi="Calibri" w:cs="Calibri"/>
                <w:color w:val="000000"/>
                <w:lang w:eastAsia="ru-RU"/>
              </w:rPr>
            </w:pPr>
            <w:r w:rsidRPr="00FF472C">
              <w:rPr>
                <w:rFonts w:ascii="Calibri" w:eastAsia="Times New Roman" w:hAnsi="Calibri" w:cs="Calibri"/>
                <w:color w:val="000000"/>
                <w:lang w:eastAsia="ru-RU"/>
              </w:rPr>
              <w:t> </w:t>
            </w:r>
          </w:p>
        </w:tc>
        <w:tc>
          <w:tcPr>
            <w:tcW w:w="1418" w:type="dxa"/>
            <w:tcBorders>
              <w:top w:val="nil"/>
              <w:left w:val="nil"/>
              <w:bottom w:val="single" w:sz="4" w:space="0" w:color="auto"/>
              <w:right w:val="single" w:sz="4" w:space="0" w:color="auto"/>
            </w:tcBorders>
            <w:shd w:val="clear" w:color="auto" w:fill="auto"/>
            <w:hideMark/>
          </w:tcPr>
          <w:p w14:paraId="4242B076" w14:textId="77777777" w:rsidR="00FF472C" w:rsidRPr="00FF472C" w:rsidRDefault="00FF472C" w:rsidP="00FF472C">
            <w:pPr>
              <w:spacing w:after="0" w:line="240" w:lineRule="auto"/>
              <w:rPr>
                <w:rFonts w:ascii="Calibri" w:eastAsia="Times New Roman" w:hAnsi="Calibri" w:cs="Calibri"/>
                <w:color w:val="000000"/>
                <w:lang w:eastAsia="ru-RU"/>
              </w:rPr>
            </w:pPr>
            <w:r w:rsidRPr="00FF472C">
              <w:rPr>
                <w:rFonts w:ascii="Calibri" w:eastAsia="Times New Roman" w:hAnsi="Calibri" w:cs="Calibri"/>
                <w:color w:val="000000"/>
                <w:lang w:eastAsia="ru-RU"/>
              </w:rPr>
              <w:t> </w:t>
            </w:r>
          </w:p>
        </w:tc>
        <w:tc>
          <w:tcPr>
            <w:tcW w:w="1417" w:type="dxa"/>
            <w:tcBorders>
              <w:top w:val="nil"/>
              <w:left w:val="nil"/>
              <w:bottom w:val="single" w:sz="4" w:space="0" w:color="auto"/>
              <w:right w:val="single" w:sz="4" w:space="0" w:color="auto"/>
            </w:tcBorders>
            <w:shd w:val="clear" w:color="auto" w:fill="auto"/>
            <w:hideMark/>
          </w:tcPr>
          <w:p w14:paraId="13787710" w14:textId="77777777" w:rsidR="00FF472C" w:rsidRPr="00FF472C" w:rsidRDefault="00FF472C" w:rsidP="00FF472C">
            <w:pPr>
              <w:spacing w:after="0" w:line="240" w:lineRule="auto"/>
              <w:rPr>
                <w:rFonts w:ascii="Calibri" w:eastAsia="Times New Roman" w:hAnsi="Calibri" w:cs="Calibri"/>
                <w:color w:val="000000"/>
                <w:lang w:eastAsia="ru-RU"/>
              </w:rPr>
            </w:pPr>
            <w:r w:rsidRPr="00FF472C">
              <w:rPr>
                <w:rFonts w:ascii="Calibri" w:eastAsia="Times New Roman" w:hAnsi="Calibri" w:cs="Calibri"/>
                <w:color w:val="000000"/>
                <w:lang w:eastAsia="ru-RU"/>
              </w:rPr>
              <w:t> </w:t>
            </w:r>
          </w:p>
        </w:tc>
      </w:tr>
      <w:tr w:rsidR="00FF472C" w:rsidRPr="00FF472C" w14:paraId="043912F3" w14:textId="77777777" w:rsidTr="00FF472C">
        <w:trPr>
          <w:cantSplit/>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2E86DA65"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Постоянные расходы, млн. руб.</w:t>
            </w:r>
          </w:p>
        </w:tc>
        <w:tc>
          <w:tcPr>
            <w:tcW w:w="1239" w:type="dxa"/>
            <w:tcBorders>
              <w:top w:val="nil"/>
              <w:left w:val="nil"/>
              <w:bottom w:val="single" w:sz="4" w:space="0" w:color="auto"/>
              <w:right w:val="single" w:sz="4" w:space="0" w:color="auto"/>
            </w:tcBorders>
            <w:shd w:val="clear" w:color="auto" w:fill="auto"/>
            <w:vAlign w:val="center"/>
            <w:hideMark/>
          </w:tcPr>
          <w:p w14:paraId="06751AA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Р</w:t>
            </w:r>
            <w:r w:rsidRPr="00FF472C">
              <w:rPr>
                <w:rFonts w:ascii="Times New Roman" w:eastAsia="Times New Roman" w:hAnsi="Times New Roman" w:cs="Times New Roman"/>
                <w:color w:val="000000"/>
                <w:sz w:val="20"/>
                <w:szCs w:val="20"/>
                <w:vertAlign w:val="subscript"/>
                <w:lang w:eastAsia="ru-RU"/>
              </w:rPr>
              <w:t>ПОСТ</w:t>
            </w:r>
          </w:p>
        </w:tc>
        <w:tc>
          <w:tcPr>
            <w:tcW w:w="1417" w:type="dxa"/>
            <w:tcBorders>
              <w:top w:val="nil"/>
              <w:left w:val="nil"/>
              <w:bottom w:val="single" w:sz="4" w:space="0" w:color="auto"/>
              <w:right w:val="single" w:sz="4" w:space="0" w:color="auto"/>
            </w:tcBorders>
            <w:shd w:val="clear" w:color="auto" w:fill="auto"/>
            <w:vAlign w:val="center"/>
            <w:hideMark/>
          </w:tcPr>
          <w:p w14:paraId="558D2B59"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15,415</w:t>
            </w:r>
          </w:p>
        </w:tc>
        <w:tc>
          <w:tcPr>
            <w:tcW w:w="1418" w:type="dxa"/>
            <w:tcBorders>
              <w:top w:val="nil"/>
              <w:left w:val="nil"/>
              <w:bottom w:val="single" w:sz="4" w:space="0" w:color="auto"/>
              <w:right w:val="single" w:sz="4" w:space="0" w:color="auto"/>
            </w:tcBorders>
            <w:shd w:val="clear" w:color="auto" w:fill="auto"/>
            <w:vAlign w:val="center"/>
            <w:hideMark/>
          </w:tcPr>
          <w:p w14:paraId="23C4E0A2"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16,421</w:t>
            </w:r>
          </w:p>
        </w:tc>
        <w:tc>
          <w:tcPr>
            <w:tcW w:w="1417" w:type="dxa"/>
            <w:tcBorders>
              <w:top w:val="nil"/>
              <w:left w:val="nil"/>
              <w:bottom w:val="single" w:sz="4" w:space="0" w:color="auto"/>
              <w:right w:val="single" w:sz="4" w:space="0" w:color="auto"/>
            </w:tcBorders>
            <w:shd w:val="clear" w:color="auto" w:fill="auto"/>
            <w:vAlign w:val="center"/>
            <w:hideMark/>
          </w:tcPr>
          <w:p w14:paraId="52EA5E86"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16,6547</w:t>
            </w:r>
          </w:p>
        </w:tc>
      </w:tr>
      <w:tr w:rsidR="00FF472C" w:rsidRPr="00FF472C" w14:paraId="027755FF" w14:textId="77777777" w:rsidTr="00FF472C">
        <w:trPr>
          <w:cantSplit/>
          <w:trHeight w:val="51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1C98A6B5"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lastRenderedPageBreak/>
              <w:t>Физический объем реализации продукции, тыс. шт.:</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14:paraId="27402A99"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q</w:t>
            </w:r>
          </w:p>
        </w:tc>
        <w:tc>
          <w:tcPr>
            <w:tcW w:w="1417" w:type="dxa"/>
            <w:tcBorders>
              <w:top w:val="nil"/>
              <w:left w:val="nil"/>
              <w:bottom w:val="single" w:sz="4" w:space="0" w:color="auto"/>
              <w:right w:val="single" w:sz="4" w:space="0" w:color="auto"/>
            </w:tcBorders>
            <w:shd w:val="clear" w:color="auto" w:fill="auto"/>
            <w:vAlign w:val="center"/>
            <w:hideMark/>
          </w:tcPr>
          <w:p w14:paraId="63AEF5F0"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6,6</w:t>
            </w:r>
          </w:p>
        </w:tc>
        <w:tc>
          <w:tcPr>
            <w:tcW w:w="1418" w:type="dxa"/>
            <w:tcBorders>
              <w:top w:val="nil"/>
              <w:left w:val="nil"/>
              <w:bottom w:val="single" w:sz="4" w:space="0" w:color="auto"/>
              <w:right w:val="single" w:sz="4" w:space="0" w:color="auto"/>
            </w:tcBorders>
            <w:shd w:val="clear" w:color="auto" w:fill="auto"/>
            <w:vAlign w:val="center"/>
            <w:hideMark/>
          </w:tcPr>
          <w:p w14:paraId="4A1DE788"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6,4</w:t>
            </w:r>
          </w:p>
        </w:tc>
        <w:tc>
          <w:tcPr>
            <w:tcW w:w="1417" w:type="dxa"/>
            <w:tcBorders>
              <w:top w:val="nil"/>
              <w:left w:val="nil"/>
              <w:bottom w:val="single" w:sz="4" w:space="0" w:color="auto"/>
              <w:right w:val="single" w:sz="4" w:space="0" w:color="auto"/>
            </w:tcBorders>
            <w:shd w:val="clear" w:color="auto" w:fill="auto"/>
            <w:vAlign w:val="center"/>
            <w:hideMark/>
          </w:tcPr>
          <w:p w14:paraId="78482318"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6</w:t>
            </w:r>
          </w:p>
        </w:tc>
      </w:tr>
      <w:tr w:rsidR="00FF472C" w:rsidRPr="00FF472C" w14:paraId="561A910D"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372AB7EF"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Ж</w:t>
            </w:r>
          </w:p>
        </w:tc>
        <w:tc>
          <w:tcPr>
            <w:tcW w:w="1239" w:type="dxa"/>
            <w:vMerge/>
            <w:tcBorders>
              <w:top w:val="nil"/>
              <w:left w:val="single" w:sz="4" w:space="0" w:color="auto"/>
              <w:bottom w:val="single" w:sz="4" w:space="0" w:color="auto"/>
              <w:right w:val="single" w:sz="4" w:space="0" w:color="auto"/>
            </w:tcBorders>
            <w:vAlign w:val="center"/>
            <w:hideMark/>
          </w:tcPr>
          <w:p w14:paraId="7CDF0A50"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139BA2A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2,8</w:t>
            </w:r>
          </w:p>
        </w:tc>
        <w:tc>
          <w:tcPr>
            <w:tcW w:w="1418" w:type="dxa"/>
            <w:tcBorders>
              <w:top w:val="nil"/>
              <w:left w:val="nil"/>
              <w:bottom w:val="single" w:sz="4" w:space="0" w:color="auto"/>
              <w:right w:val="single" w:sz="4" w:space="0" w:color="auto"/>
            </w:tcBorders>
            <w:shd w:val="clear" w:color="auto" w:fill="auto"/>
            <w:vAlign w:val="center"/>
            <w:hideMark/>
          </w:tcPr>
          <w:p w14:paraId="54BB1F8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3,4</w:t>
            </w:r>
          </w:p>
        </w:tc>
        <w:tc>
          <w:tcPr>
            <w:tcW w:w="1417" w:type="dxa"/>
            <w:tcBorders>
              <w:top w:val="nil"/>
              <w:left w:val="nil"/>
              <w:bottom w:val="single" w:sz="4" w:space="0" w:color="auto"/>
              <w:right w:val="single" w:sz="4" w:space="0" w:color="auto"/>
            </w:tcBorders>
            <w:shd w:val="clear" w:color="auto" w:fill="auto"/>
            <w:vAlign w:val="center"/>
            <w:hideMark/>
          </w:tcPr>
          <w:p w14:paraId="29B66A59"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3,4</w:t>
            </w:r>
          </w:p>
        </w:tc>
      </w:tr>
      <w:tr w:rsidR="00FF472C" w:rsidRPr="00FF472C" w14:paraId="643A6A45"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543B8CD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З</w:t>
            </w:r>
          </w:p>
        </w:tc>
        <w:tc>
          <w:tcPr>
            <w:tcW w:w="1239" w:type="dxa"/>
            <w:vMerge/>
            <w:tcBorders>
              <w:top w:val="nil"/>
              <w:left w:val="single" w:sz="4" w:space="0" w:color="auto"/>
              <w:bottom w:val="single" w:sz="4" w:space="0" w:color="auto"/>
              <w:right w:val="single" w:sz="4" w:space="0" w:color="auto"/>
            </w:tcBorders>
            <w:vAlign w:val="center"/>
            <w:hideMark/>
          </w:tcPr>
          <w:p w14:paraId="0B9619C0"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18669CD7"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8</w:t>
            </w:r>
          </w:p>
        </w:tc>
        <w:tc>
          <w:tcPr>
            <w:tcW w:w="1418" w:type="dxa"/>
            <w:tcBorders>
              <w:top w:val="nil"/>
              <w:left w:val="nil"/>
              <w:bottom w:val="single" w:sz="4" w:space="0" w:color="auto"/>
              <w:right w:val="single" w:sz="4" w:space="0" w:color="auto"/>
            </w:tcBorders>
            <w:shd w:val="clear" w:color="auto" w:fill="auto"/>
            <w:vAlign w:val="center"/>
            <w:hideMark/>
          </w:tcPr>
          <w:p w14:paraId="339B9F86"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8,5</w:t>
            </w:r>
          </w:p>
        </w:tc>
        <w:tc>
          <w:tcPr>
            <w:tcW w:w="1417" w:type="dxa"/>
            <w:tcBorders>
              <w:top w:val="nil"/>
              <w:left w:val="nil"/>
              <w:bottom w:val="single" w:sz="4" w:space="0" w:color="auto"/>
              <w:right w:val="single" w:sz="4" w:space="0" w:color="auto"/>
            </w:tcBorders>
            <w:shd w:val="clear" w:color="auto" w:fill="auto"/>
            <w:vAlign w:val="center"/>
            <w:hideMark/>
          </w:tcPr>
          <w:p w14:paraId="7443B317"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7,5</w:t>
            </w:r>
          </w:p>
        </w:tc>
      </w:tr>
      <w:tr w:rsidR="00FF472C" w:rsidRPr="00FF472C" w14:paraId="47753A9C"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300BCF1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И</w:t>
            </w:r>
          </w:p>
        </w:tc>
        <w:tc>
          <w:tcPr>
            <w:tcW w:w="1239" w:type="dxa"/>
            <w:vMerge/>
            <w:tcBorders>
              <w:top w:val="nil"/>
              <w:left w:val="single" w:sz="4" w:space="0" w:color="auto"/>
              <w:bottom w:val="single" w:sz="4" w:space="0" w:color="auto"/>
              <w:right w:val="single" w:sz="4" w:space="0" w:color="auto"/>
            </w:tcBorders>
            <w:vAlign w:val="center"/>
            <w:hideMark/>
          </w:tcPr>
          <w:p w14:paraId="50140F53"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hideMark/>
          </w:tcPr>
          <w:p w14:paraId="2C9CD3EC"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hideMark/>
          </w:tcPr>
          <w:p w14:paraId="177AC660"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hideMark/>
          </w:tcPr>
          <w:p w14:paraId="5C1908D8"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r>
      <w:tr w:rsidR="00FF472C" w:rsidRPr="00FF472C" w14:paraId="4F01D62D" w14:textId="77777777" w:rsidTr="00FF472C">
        <w:trPr>
          <w:cantSplit/>
          <w:trHeight w:val="51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77563AFA"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Общий объем реализации продукции в натуральном</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14:paraId="42216D86"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Q</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7738C5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17,4</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6DAC2B6"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18,3</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16C9E4D"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16,9</w:t>
            </w:r>
          </w:p>
        </w:tc>
      </w:tr>
      <w:tr w:rsidR="00FF472C" w:rsidRPr="00FF472C" w14:paraId="4468970B"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14824CE6"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выражении, тыс. шт.</w:t>
            </w:r>
          </w:p>
        </w:tc>
        <w:tc>
          <w:tcPr>
            <w:tcW w:w="1239" w:type="dxa"/>
            <w:vMerge/>
            <w:tcBorders>
              <w:top w:val="nil"/>
              <w:left w:val="single" w:sz="4" w:space="0" w:color="auto"/>
              <w:bottom w:val="single" w:sz="4" w:space="0" w:color="auto"/>
              <w:right w:val="single" w:sz="4" w:space="0" w:color="auto"/>
            </w:tcBorders>
            <w:vAlign w:val="center"/>
            <w:hideMark/>
          </w:tcPr>
          <w:p w14:paraId="65CCD125"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7D805E1E"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nil"/>
              <w:left w:val="single" w:sz="4" w:space="0" w:color="auto"/>
              <w:bottom w:val="single" w:sz="4" w:space="0" w:color="auto"/>
              <w:right w:val="single" w:sz="4" w:space="0" w:color="auto"/>
            </w:tcBorders>
            <w:vAlign w:val="center"/>
            <w:hideMark/>
          </w:tcPr>
          <w:p w14:paraId="40A79165"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7781AA20"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r>
      <w:tr w:rsidR="00FF472C" w:rsidRPr="00FF472C" w14:paraId="26C69B2B" w14:textId="77777777" w:rsidTr="00FF472C">
        <w:trPr>
          <w:cantSplit/>
          <w:trHeight w:val="51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7B775FED"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Структура (ассортимент) реализации продукции, в долях:</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14:paraId="2DA80C9F"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d</w:t>
            </w:r>
          </w:p>
        </w:tc>
        <w:tc>
          <w:tcPr>
            <w:tcW w:w="1417" w:type="dxa"/>
            <w:tcBorders>
              <w:top w:val="nil"/>
              <w:left w:val="nil"/>
              <w:bottom w:val="single" w:sz="4" w:space="0" w:color="auto"/>
              <w:right w:val="single" w:sz="4" w:space="0" w:color="auto"/>
            </w:tcBorders>
            <w:shd w:val="clear" w:color="auto" w:fill="auto"/>
            <w:vAlign w:val="center"/>
            <w:hideMark/>
          </w:tcPr>
          <w:p w14:paraId="22F8FD9D"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14:paraId="45263F4F"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67579A48"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r>
      <w:tr w:rsidR="00FF472C" w:rsidRPr="00FF472C" w14:paraId="209C211B"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2C3B8063"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Ж</w:t>
            </w:r>
          </w:p>
        </w:tc>
        <w:tc>
          <w:tcPr>
            <w:tcW w:w="1239" w:type="dxa"/>
            <w:vMerge/>
            <w:tcBorders>
              <w:top w:val="nil"/>
              <w:left w:val="single" w:sz="4" w:space="0" w:color="auto"/>
              <w:bottom w:val="single" w:sz="4" w:space="0" w:color="auto"/>
              <w:right w:val="single" w:sz="4" w:space="0" w:color="auto"/>
            </w:tcBorders>
            <w:vAlign w:val="center"/>
            <w:hideMark/>
          </w:tcPr>
          <w:p w14:paraId="01B91F8C"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5FBFF93"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0,37931034</w:t>
            </w:r>
          </w:p>
        </w:tc>
        <w:tc>
          <w:tcPr>
            <w:tcW w:w="1418" w:type="dxa"/>
            <w:tcBorders>
              <w:top w:val="nil"/>
              <w:left w:val="nil"/>
              <w:bottom w:val="single" w:sz="4" w:space="0" w:color="auto"/>
              <w:right w:val="single" w:sz="4" w:space="0" w:color="auto"/>
            </w:tcBorders>
            <w:shd w:val="clear" w:color="auto" w:fill="auto"/>
            <w:vAlign w:val="center"/>
            <w:hideMark/>
          </w:tcPr>
          <w:p w14:paraId="1F886959"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0,3497268</w:t>
            </w:r>
          </w:p>
        </w:tc>
        <w:tc>
          <w:tcPr>
            <w:tcW w:w="1417" w:type="dxa"/>
            <w:tcBorders>
              <w:top w:val="nil"/>
              <w:left w:val="nil"/>
              <w:bottom w:val="single" w:sz="4" w:space="0" w:color="auto"/>
              <w:right w:val="single" w:sz="4" w:space="0" w:color="auto"/>
            </w:tcBorders>
            <w:shd w:val="clear" w:color="auto" w:fill="auto"/>
            <w:vAlign w:val="center"/>
            <w:hideMark/>
          </w:tcPr>
          <w:p w14:paraId="4F3E35A0"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0,3550296</w:t>
            </w:r>
          </w:p>
        </w:tc>
      </w:tr>
      <w:tr w:rsidR="00FF472C" w:rsidRPr="00FF472C" w14:paraId="241B312C"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20AEC47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З</w:t>
            </w:r>
          </w:p>
        </w:tc>
        <w:tc>
          <w:tcPr>
            <w:tcW w:w="1239" w:type="dxa"/>
            <w:vMerge/>
            <w:tcBorders>
              <w:top w:val="nil"/>
              <w:left w:val="single" w:sz="4" w:space="0" w:color="auto"/>
              <w:bottom w:val="single" w:sz="4" w:space="0" w:color="auto"/>
              <w:right w:val="single" w:sz="4" w:space="0" w:color="auto"/>
            </w:tcBorders>
            <w:vAlign w:val="center"/>
            <w:hideMark/>
          </w:tcPr>
          <w:p w14:paraId="6BB36018"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5B7A5D45"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0,16091954</w:t>
            </w:r>
          </w:p>
        </w:tc>
        <w:tc>
          <w:tcPr>
            <w:tcW w:w="1418" w:type="dxa"/>
            <w:tcBorders>
              <w:top w:val="nil"/>
              <w:left w:val="nil"/>
              <w:bottom w:val="single" w:sz="4" w:space="0" w:color="auto"/>
              <w:right w:val="single" w:sz="4" w:space="0" w:color="auto"/>
            </w:tcBorders>
            <w:shd w:val="clear" w:color="auto" w:fill="auto"/>
            <w:vAlign w:val="center"/>
            <w:hideMark/>
          </w:tcPr>
          <w:p w14:paraId="00591748"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0,1857923</w:t>
            </w:r>
          </w:p>
        </w:tc>
        <w:tc>
          <w:tcPr>
            <w:tcW w:w="1417" w:type="dxa"/>
            <w:tcBorders>
              <w:top w:val="nil"/>
              <w:left w:val="nil"/>
              <w:bottom w:val="single" w:sz="4" w:space="0" w:color="auto"/>
              <w:right w:val="single" w:sz="4" w:space="0" w:color="auto"/>
            </w:tcBorders>
            <w:shd w:val="clear" w:color="auto" w:fill="auto"/>
            <w:vAlign w:val="center"/>
            <w:hideMark/>
          </w:tcPr>
          <w:p w14:paraId="74DED84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0,2011834</w:t>
            </w:r>
          </w:p>
        </w:tc>
      </w:tr>
      <w:tr w:rsidR="00FF472C" w:rsidRPr="00FF472C" w14:paraId="15DC0106"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423A3B1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И</w:t>
            </w:r>
          </w:p>
        </w:tc>
        <w:tc>
          <w:tcPr>
            <w:tcW w:w="1239" w:type="dxa"/>
            <w:vMerge/>
            <w:tcBorders>
              <w:top w:val="nil"/>
              <w:left w:val="single" w:sz="4" w:space="0" w:color="auto"/>
              <w:bottom w:val="single" w:sz="4" w:space="0" w:color="auto"/>
              <w:right w:val="single" w:sz="4" w:space="0" w:color="auto"/>
            </w:tcBorders>
            <w:vAlign w:val="center"/>
            <w:hideMark/>
          </w:tcPr>
          <w:p w14:paraId="4EF93CCA"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4A9DF902"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0,45977011</w:t>
            </w:r>
          </w:p>
        </w:tc>
        <w:tc>
          <w:tcPr>
            <w:tcW w:w="1418" w:type="dxa"/>
            <w:tcBorders>
              <w:top w:val="nil"/>
              <w:left w:val="nil"/>
              <w:bottom w:val="single" w:sz="4" w:space="0" w:color="auto"/>
              <w:right w:val="single" w:sz="4" w:space="0" w:color="auto"/>
            </w:tcBorders>
            <w:shd w:val="clear" w:color="auto" w:fill="auto"/>
            <w:vAlign w:val="center"/>
            <w:hideMark/>
          </w:tcPr>
          <w:p w14:paraId="2966A396"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0,4644809</w:t>
            </w:r>
          </w:p>
        </w:tc>
        <w:tc>
          <w:tcPr>
            <w:tcW w:w="1417" w:type="dxa"/>
            <w:tcBorders>
              <w:top w:val="nil"/>
              <w:left w:val="nil"/>
              <w:bottom w:val="single" w:sz="4" w:space="0" w:color="auto"/>
              <w:right w:val="single" w:sz="4" w:space="0" w:color="auto"/>
            </w:tcBorders>
            <w:shd w:val="clear" w:color="auto" w:fill="auto"/>
            <w:vAlign w:val="center"/>
            <w:hideMark/>
          </w:tcPr>
          <w:p w14:paraId="619E6D82"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0,443787</w:t>
            </w:r>
          </w:p>
        </w:tc>
      </w:tr>
      <w:tr w:rsidR="00FF472C" w:rsidRPr="00FF472C" w14:paraId="5E11FEFB" w14:textId="77777777" w:rsidTr="00FF472C">
        <w:trPr>
          <w:cantSplit/>
          <w:trHeight w:val="51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3420132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xml:space="preserve">Доля реализации </w:t>
            </w:r>
            <w:proofErr w:type="spellStart"/>
            <w:r w:rsidRPr="00FF472C">
              <w:rPr>
                <w:rFonts w:ascii="Times New Roman" w:eastAsia="Times New Roman" w:hAnsi="Times New Roman" w:cs="Times New Roman"/>
                <w:color w:val="000000"/>
                <w:sz w:val="20"/>
                <w:szCs w:val="20"/>
                <w:lang w:eastAsia="ru-RU"/>
              </w:rPr>
              <w:t>продукциив</w:t>
            </w:r>
            <w:proofErr w:type="spellEnd"/>
            <w:r w:rsidRPr="00FF472C">
              <w:rPr>
                <w:rFonts w:ascii="Times New Roman" w:eastAsia="Times New Roman" w:hAnsi="Times New Roman" w:cs="Times New Roman"/>
                <w:color w:val="000000"/>
                <w:sz w:val="20"/>
                <w:szCs w:val="20"/>
                <w:lang w:eastAsia="ru-RU"/>
              </w:rPr>
              <w:t xml:space="preserve"> чистой выручке</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14:paraId="4D8AAB8F"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Y</w:t>
            </w:r>
          </w:p>
        </w:tc>
        <w:tc>
          <w:tcPr>
            <w:tcW w:w="1417" w:type="dxa"/>
            <w:tcBorders>
              <w:top w:val="nil"/>
              <w:left w:val="nil"/>
              <w:bottom w:val="single" w:sz="4" w:space="0" w:color="auto"/>
              <w:right w:val="single" w:sz="4" w:space="0" w:color="auto"/>
            </w:tcBorders>
            <w:shd w:val="clear" w:color="auto" w:fill="auto"/>
            <w:vAlign w:val="center"/>
            <w:hideMark/>
          </w:tcPr>
          <w:p w14:paraId="5BE46D3B"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val="en-US" w:eastAsia="ru-RU"/>
              </w:rPr>
              <w:t>0.31</w:t>
            </w:r>
          </w:p>
        </w:tc>
        <w:tc>
          <w:tcPr>
            <w:tcW w:w="1418" w:type="dxa"/>
            <w:tcBorders>
              <w:top w:val="nil"/>
              <w:left w:val="nil"/>
              <w:bottom w:val="single" w:sz="4" w:space="0" w:color="auto"/>
              <w:right w:val="single" w:sz="4" w:space="0" w:color="auto"/>
            </w:tcBorders>
            <w:shd w:val="clear" w:color="auto" w:fill="auto"/>
            <w:vAlign w:val="center"/>
            <w:hideMark/>
          </w:tcPr>
          <w:p w14:paraId="653F59E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0,34</w:t>
            </w:r>
          </w:p>
        </w:tc>
        <w:tc>
          <w:tcPr>
            <w:tcW w:w="1417" w:type="dxa"/>
            <w:tcBorders>
              <w:top w:val="nil"/>
              <w:left w:val="nil"/>
              <w:bottom w:val="single" w:sz="4" w:space="0" w:color="auto"/>
              <w:right w:val="single" w:sz="4" w:space="0" w:color="auto"/>
            </w:tcBorders>
            <w:shd w:val="clear" w:color="auto" w:fill="auto"/>
            <w:vAlign w:val="center"/>
            <w:hideMark/>
          </w:tcPr>
          <w:p w14:paraId="4A69F612"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0,35</w:t>
            </w:r>
          </w:p>
        </w:tc>
      </w:tr>
      <w:tr w:rsidR="00FF472C" w:rsidRPr="00FF472C" w14:paraId="31B6E5F0"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736FD958"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Ж</w:t>
            </w:r>
          </w:p>
        </w:tc>
        <w:tc>
          <w:tcPr>
            <w:tcW w:w="1239" w:type="dxa"/>
            <w:vMerge/>
            <w:tcBorders>
              <w:top w:val="nil"/>
              <w:left w:val="single" w:sz="4" w:space="0" w:color="auto"/>
              <w:bottom w:val="single" w:sz="4" w:space="0" w:color="auto"/>
              <w:right w:val="single" w:sz="4" w:space="0" w:color="auto"/>
            </w:tcBorders>
            <w:vAlign w:val="center"/>
            <w:hideMark/>
          </w:tcPr>
          <w:p w14:paraId="24F1EFF8"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708FBF4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0,36</w:t>
            </w:r>
          </w:p>
        </w:tc>
        <w:tc>
          <w:tcPr>
            <w:tcW w:w="1418" w:type="dxa"/>
            <w:tcBorders>
              <w:top w:val="nil"/>
              <w:left w:val="nil"/>
              <w:bottom w:val="single" w:sz="4" w:space="0" w:color="auto"/>
              <w:right w:val="single" w:sz="4" w:space="0" w:color="auto"/>
            </w:tcBorders>
            <w:shd w:val="clear" w:color="auto" w:fill="auto"/>
            <w:vAlign w:val="center"/>
            <w:hideMark/>
          </w:tcPr>
          <w:p w14:paraId="55A9095D"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0,33</w:t>
            </w:r>
          </w:p>
        </w:tc>
        <w:tc>
          <w:tcPr>
            <w:tcW w:w="1417" w:type="dxa"/>
            <w:tcBorders>
              <w:top w:val="nil"/>
              <w:left w:val="nil"/>
              <w:bottom w:val="single" w:sz="4" w:space="0" w:color="auto"/>
              <w:right w:val="single" w:sz="4" w:space="0" w:color="auto"/>
            </w:tcBorders>
            <w:shd w:val="clear" w:color="auto" w:fill="auto"/>
            <w:vAlign w:val="center"/>
            <w:hideMark/>
          </w:tcPr>
          <w:p w14:paraId="50D90C3A"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0,36</w:t>
            </w:r>
          </w:p>
        </w:tc>
      </w:tr>
      <w:tr w:rsidR="00FF472C" w:rsidRPr="00FF472C" w14:paraId="054C22FF"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509FEBFF"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З</w:t>
            </w:r>
          </w:p>
        </w:tc>
        <w:tc>
          <w:tcPr>
            <w:tcW w:w="1239" w:type="dxa"/>
            <w:vMerge/>
            <w:tcBorders>
              <w:top w:val="nil"/>
              <w:left w:val="single" w:sz="4" w:space="0" w:color="auto"/>
              <w:bottom w:val="single" w:sz="4" w:space="0" w:color="auto"/>
              <w:right w:val="single" w:sz="4" w:space="0" w:color="auto"/>
            </w:tcBorders>
            <w:vAlign w:val="center"/>
            <w:hideMark/>
          </w:tcPr>
          <w:p w14:paraId="222D7E3D"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4650B38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0,33</w:t>
            </w:r>
          </w:p>
        </w:tc>
        <w:tc>
          <w:tcPr>
            <w:tcW w:w="1418" w:type="dxa"/>
            <w:tcBorders>
              <w:top w:val="nil"/>
              <w:left w:val="nil"/>
              <w:bottom w:val="single" w:sz="4" w:space="0" w:color="auto"/>
              <w:right w:val="single" w:sz="4" w:space="0" w:color="auto"/>
            </w:tcBorders>
            <w:shd w:val="clear" w:color="auto" w:fill="auto"/>
            <w:vAlign w:val="center"/>
            <w:hideMark/>
          </w:tcPr>
          <w:p w14:paraId="2103A220"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0,34</w:t>
            </w:r>
          </w:p>
        </w:tc>
        <w:tc>
          <w:tcPr>
            <w:tcW w:w="1417" w:type="dxa"/>
            <w:tcBorders>
              <w:top w:val="nil"/>
              <w:left w:val="nil"/>
              <w:bottom w:val="single" w:sz="4" w:space="0" w:color="auto"/>
              <w:right w:val="single" w:sz="4" w:space="0" w:color="auto"/>
            </w:tcBorders>
            <w:shd w:val="clear" w:color="auto" w:fill="auto"/>
            <w:vAlign w:val="center"/>
            <w:hideMark/>
          </w:tcPr>
          <w:p w14:paraId="236F70E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0,29</w:t>
            </w:r>
          </w:p>
        </w:tc>
      </w:tr>
      <w:tr w:rsidR="00FF472C" w:rsidRPr="00FF472C" w14:paraId="130A5017" w14:textId="77777777" w:rsidTr="00FF472C">
        <w:trPr>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54E73D85"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И</w:t>
            </w:r>
          </w:p>
        </w:tc>
        <w:tc>
          <w:tcPr>
            <w:tcW w:w="1239" w:type="dxa"/>
            <w:vMerge/>
            <w:tcBorders>
              <w:top w:val="nil"/>
              <w:left w:val="single" w:sz="4" w:space="0" w:color="auto"/>
              <w:bottom w:val="single" w:sz="4" w:space="0" w:color="auto"/>
              <w:right w:val="single" w:sz="4" w:space="0" w:color="auto"/>
            </w:tcBorders>
            <w:vAlign w:val="center"/>
            <w:hideMark/>
          </w:tcPr>
          <w:p w14:paraId="462FE996"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hideMark/>
          </w:tcPr>
          <w:p w14:paraId="37210A44"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hideMark/>
          </w:tcPr>
          <w:p w14:paraId="0993A654"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hideMark/>
          </w:tcPr>
          <w:p w14:paraId="00608CE8" w14:textId="77777777" w:rsidR="00FF472C" w:rsidRPr="00FF472C" w:rsidRDefault="00FF472C" w:rsidP="00FF472C">
            <w:pPr>
              <w:spacing w:after="0" w:line="240" w:lineRule="auto"/>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 </w:t>
            </w:r>
          </w:p>
        </w:tc>
      </w:tr>
      <w:tr w:rsidR="00FF472C" w:rsidRPr="00FF472C" w14:paraId="2FAE1799" w14:textId="77777777" w:rsidTr="00FF472C">
        <w:trPr>
          <w:cantSplit/>
          <w:trHeight w:val="51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0DAF317D"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Валовой доход (выручка) от реализации продукции, млн. руб.</w:t>
            </w:r>
          </w:p>
        </w:tc>
        <w:tc>
          <w:tcPr>
            <w:tcW w:w="1239" w:type="dxa"/>
            <w:tcBorders>
              <w:top w:val="nil"/>
              <w:left w:val="nil"/>
              <w:bottom w:val="single" w:sz="4" w:space="0" w:color="auto"/>
              <w:right w:val="single" w:sz="4" w:space="0" w:color="auto"/>
            </w:tcBorders>
            <w:shd w:val="clear" w:color="auto" w:fill="auto"/>
            <w:vAlign w:val="center"/>
            <w:hideMark/>
          </w:tcPr>
          <w:p w14:paraId="150A53EC"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РП</w:t>
            </w:r>
          </w:p>
        </w:tc>
        <w:tc>
          <w:tcPr>
            <w:tcW w:w="1417" w:type="dxa"/>
            <w:tcBorders>
              <w:top w:val="nil"/>
              <w:left w:val="nil"/>
              <w:bottom w:val="single" w:sz="4" w:space="0" w:color="auto"/>
              <w:right w:val="single" w:sz="4" w:space="0" w:color="auto"/>
            </w:tcBorders>
            <w:shd w:val="clear" w:color="auto" w:fill="auto"/>
            <w:vAlign w:val="center"/>
            <w:hideMark/>
          </w:tcPr>
          <w:p w14:paraId="484243A8"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46,95</w:t>
            </w:r>
          </w:p>
        </w:tc>
        <w:tc>
          <w:tcPr>
            <w:tcW w:w="1418" w:type="dxa"/>
            <w:tcBorders>
              <w:top w:val="nil"/>
              <w:left w:val="nil"/>
              <w:bottom w:val="single" w:sz="4" w:space="0" w:color="auto"/>
              <w:right w:val="single" w:sz="4" w:space="0" w:color="auto"/>
            </w:tcBorders>
            <w:shd w:val="clear" w:color="auto" w:fill="auto"/>
            <w:vAlign w:val="center"/>
            <w:hideMark/>
          </w:tcPr>
          <w:p w14:paraId="312A5589"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51,9</w:t>
            </w:r>
          </w:p>
        </w:tc>
        <w:tc>
          <w:tcPr>
            <w:tcW w:w="1417" w:type="dxa"/>
            <w:tcBorders>
              <w:top w:val="nil"/>
              <w:left w:val="nil"/>
              <w:bottom w:val="single" w:sz="4" w:space="0" w:color="auto"/>
              <w:right w:val="single" w:sz="4" w:space="0" w:color="auto"/>
            </w:tcBorders>
            <w:shd w:val="clear" w:color="auto" w:fill="auto"/>
            <w:vAlign w:val="center"/>
            <w:hideMark/>
          </w:tcPr>
          <w:p w14:paraId="40203C17"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53,95</w:t>
            </w:r>
          </w:p>
        </w:tc>
      </w:tr>
      <w:tr w:rsidR="00FF472C" w:rsidRPr="00FF472C" w14:paraId="58D2E3C3" w14:textId="77777777" w:rsidTr="00FF472C">
        <w:trPr>
          <w:cantSplit/>
          <w:trHeight w:val="51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44CC08DF"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Чистый доход (выручка) от реализации продукции, млн. руб.</w:t>
            </w:r>
          </w:p>
        </w:tc>
        <w:tc>
          <w:tcPr>
            <w:tcW w:w="1239" w:type="dxa"/>
            <w:tcBorders>
              <w:top w:val="nil"/>
              <w:left w:val="nil"/>
              <w:bottom w:val="single" w:sz="4" w:space="0" w:color="auto"/>
              <w:right w:val="single" w:sz="4" w:space="0" w:color="auto"/>
            </w:tcBorders>
            <w:shd w:val="clear" w:color="auto" w:fill="auto"/>
            <w:vAlign w:val="center"/>
            <w:hideMark/>
          </w:tcPr>
          <w:p w14:paraId="627D270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РП</w:t>
            </w:r>
            <w:r w:rsidRPr="00FF472C">
              <w:rPr>
                <w:rFonts w:ascii="Times New Roman" w:eastAsia="Times New Roman" w:hAnsi="Times New Roman" w:cs="Times New Roman"/>
                <w:color w:val="000000"/>
                <w:sz w:val="20"/>
                <w:szCs w:val="20"/>
                <w:vertAlign w:val="subscript"/>
                <w:lang w:eastAsia="ru-RU"/>
              </w:rPr>
              <w:t>Ч</w:t>
            </w:r>
          </w:p>
        </w:tc>
        <w:tc>
          <w:tcPr>
            <w:tcW w:w="1417" w:type="dxa"/>
            <w:tcBorders>
              <w:top w:val="nil"/>
              <w:left w:val="nil"/>
              <w:bottom w:val="single" w:sz="4" w:space="0" w:color="auto"/>
              <w:right w:val="single" w:sz="4" w:space="0" w:color="auto"/>
            </w:tcBorders>
            <w:shd w:val="clear" w:color="auto" w:fill="auto"/>
            <w:vAlign w:val="center"/>
            <w:hideMark/>
          </w:tcPr>
          <w:p w14:paraId="764E42F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48,7</w:t>
            </w:r>
          </w:p>
        </w:tc>
        <w:tc>
          <w:tcPr>
            <w:tcW w:w="1418" w:type="dxa"/>
            <w:tcBorders>
              <w:top w:val="nil"/>
              <w:left w:val="nil"/>
              <w:bottom w:val="single" w:sz="4" w:space="0" w:color="auto"/>
              <w:right w:val="single" w:sz="4" w:space="0" w:color="auto"/>
            </w:tcBorders>
            <w:shd w:val="clear" w:color="auto" w:fill="auto"/>
            <w:vAlign w:val="center"/>
            <w:hideMark/>
          </w:tcPr>
          <w:p w14:paraId="336B7291"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50,8</w:t>
            </w:r>
          </w:p>
        </w:tc>
        <w:tc>
          <w:tcPr>
            <w:tcW w:w="1417" w:type="dxa"/>
            <w:tcBorders>
              <w:top w:val="nil"/>
              <w:left w:val="nil"/>
              <w:bottom w:val="single" w:sz="4" w:space="0" w:color="auto"/>
              <w:right w:val="single" w:sz="4" w:space="0" w:color="auto"/>
            </w:tcBorders>
            <w:shd w:val="clear" w:color="auto" w:fill="auto"/>
            <w:vAlign w:val="center"/>
            <w:hideMark/>
          </w:tcPr>
          <w:p w14:paraId="3C16FC1E"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51,5</w:t>
            </w:r>
          </w:p>
        </w:tc>
      </w:tr>
      <w:tr w:rsidR="00FF472C" w:rsidRPr="00FF472C" w14:paraId="64682CB1" w14:textId="77777777" w:rsidTr="00FF472C">
        <w:trPr>
          <w:cantSplit/>
          <w:trHeight w:val="300"/>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2D789A04"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Ставка косвенных налогов, в долях</w:t>
            </w:r>
          </w:p>
        </w:tc>
        <w:tc>
          <w:tcPr>
            <w:tcW w:w="1239" w:type="dxa"/>
            <w:tcBorders>
              <w:top w:val="nil"/>
              <w:left w:val="nil"/>
              <w:bottom w:val="single" w:sz="4" w:space="0" w:color="auto"/>
              <w:right w:val="single" w:sz="4" w:space="0" w:color="auto"/>
            </w:tcBorders>
            <w:shd w:val="clear" w:color="auto" w:fill="auto"/>
            <w:vAlign w:val="center"/>
            <w:hideMark/>
          </w:tcPr>
          <w:p w14:paraId="06B94DB2"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С</w:t>
            </w:r>
            <w:r w:rsidRPr="00FF472C">
              <w:rPr>
                <w:rFonts w:ascii="Times New Roman" w:eastAsia="Times New Roman" w:hAnsi="Times New Roman" w:cs="Times New Roman"/>
                <w:color w:val="000000"/>
                <w:sz w:val="20"/>
                <w:szCs w:val="20"/>
                <w:vertAlign w:val="subscript"/>
                <w:lang w:eastAsia="ru-RU"/>
              </w:rPr>
              <w:t>НДС</w:t>
            </w:r>
          </w:p>
        </w:tc>
        <w:tc>
          <w:tcPr>
            <w:tcW w:w="1417" w:type="dxa"/>
            <w:tcBorders>
              <w:top w:val="nil"/>
              <w:left w:val="nil"/>
              <w:bottom w:val="single" w:sz="4" w:space="0" w:color="auto"/>
              <w:right w:val="single" w:sz="4" w:space="0" w:color="auto"/>
            </w:tcBorders>
            <w:shd w:val="clear" w:color="auto" w:fill="auto"/>
            <w:vAlign w:val="center"/>
            <w:hideMark/>
          </w:tcPr>
          <w:p w14:paraId="0DE648A9"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0,2</w:t>
            </w:r>
          </w:p>
        </w:tc>
        <w:tc>
          <w:tcPr>
            <w:tcW w:w="1418" w:type="dxa"/>
            <w:tcBorders>
              <w:top w:val="nil"/>
              <w:left w:val="nil"/>
              <w:bottom w:val="single" w:sz="4" w:space="0" w:color="auto"/>
              <w:right w:val="single" w:sz="4" w:space="0" w:color="auto"/>
            </w:tcBorders>
            <w:shd w:val="clear" w:color="auto" w:fill="auto"/>
            <w:vAlign w:val="center"/>
            <w:hideMark/>
          </w:tcPr>
          <w:p w14:paraId="567E2833"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0,18</w:t>
            </w:r>
          </w:p>
        </w:tc>
        <w:tc>
          <w:tcPr>
            <w:tcW w:w="1417" w:type="dxa"/>
            <w:tcBorders>
              <w:top w:val="nil"/>
              <w:left w:val="nil"/>
              <w:bottom w:val="single" w:sz="4" w:space="0" w:color="auto"/>
              <w:right w:val="single" w:sz="4" w:space="0" w:color="auto"/>
            </w:tcBorders>
            <w:shd w:val="clear" w:color="auto" w:fill="auto"/>
            <w:vAlign w:val="center"/>
            <w:hideMark/>
          </w:tcPr>
          <w:p w14:paraId="40D91E32" w14:textId="77777777" w:rsidR="00FF472C" w:rsidRPr="00FF472C" w:rsidRDefault="00FF472C" w:rsidP="00FF472C">
            <w:pPr>
              <w:spacing w:after="0" w:line="240" w:lineRule="auto"/>
              <w:jc w:val="both"/>
              <w:rPr>
                <w:rFonts w:ascii="Times New Roman" w:eastAsia="Times New Roman" w:hAnsi="Times New Roman" w:cs="Times New Roman"/>
                <w:color w:val="000000"/>
                <w:sz w:val="20"/>
                <w:szCs w:val="20"/>
                <w:lang w:eastAsia="ru-RU"/>
              </w:rPr>
            </w:pPr>
            <w:r w:rsidRPr="00FF472C">
              <w:rPr>
                <w:rFonts w:ascii="Times New Roman" w:eastAsia="Times New Roman" w:hAnsi="Times New Roman" w:cs="Times New Roman"/>
                <w:color w:val="000000"/>
                <w:sz w:val="20"/>
                <w:szCs w:val="20"/>
                <w:lang w:eastAsia="ru-RU"/>
              </w:rPr>
              <w:t>0,18</w:t>
            </w:r>
          </w:p>
        </w:tc>
      </w:tr>
    </w:tbl>
    <w:p w14:paraId="4087E6B8" w14:textId="77777777" w:rsidR="002C35E0" w:rsidRDefault="002C35E0" w:rsidP="00D757DA">
      <w:pPr>
        <w:spacing w:after="0" w:line="360" w:lineRule="auto"/>
        <w:ind w:firstLine="709"/>
        <w:contextualSpacing/>
        <w:jc w:val="both"/>
        <w:rPr>
          <w:rFonts w:ascii="Times New Roman" w:hAnsi="Times New Roman" w:cs="Times New Roman"/>
          <w:sz w:val="28"/>
          <w:szCs w:val="28"/>
        </w:rPr>
      </w:pPr>
    </w:p>
    <w:p w14:paraId="69F5C000" w14:textId="481D4610" w:rsidR="007C698E" w:rsidRDefault="007C698E" w:rsidP="00FF472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11</w:t>
      </w:r>
    </w:p>
    <w:p w14:paraId="2615B97E" w14:textId="0D1A6F0D" w:rsidR="007C698E" w:rsidRDefault="007C698E" w:rsidP="00FF472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Факторный анализ прибыли от реализации продукции, млн. руб.</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59"/>
        <w:gridCol w:w="1701"/>
        <w:gridCol w:w="1554"/>
        <w:gridCol w:w="1560"/>
      </w:tblGrid>
      <w:tr w:rsidR="007C698E" w:rsidRPr="00A1032D" w14:paraId="5C20E25D" w14:textId="77777777" w:rsidTr="007C698E">
        <w:trPr>
          <w:trHeight w:val="315"/>
        </w:trPr>
        <w:tc>
          <w:tcPr>
            <w:tcW w:w="3114" w:type="dxa"/>
            <w:vMerge w:val="restart"/>
            <w:shd w:val="clear" w:color="auto" w:fill="auto"/>
            <w:vAlign w:val="center"/>
            <w:hideMark/>
          </w:tcPr>
          <w:p w14:paraId="2EB1427B"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Изменение валового дохода в результате изменения:</w:t>
            </w:r>
          </w:p>
        </w:tc>
        <w:tc>
          <w:tcPr>
            <w:tcW w:w="6374" w:type="dxa"/>
            <w:gridSpan w:val="4"/>
            <w:shd w:val="clear" w:color="auto" w:fill="auto"/>
            <w:vAlign w:val="center"/>
            <w:hideMark/>
          </w:tcPr>
          <w:p w14:paraId="61502ED1" w14:textId="77777777" w:rsidR="007C698E" w:rsidRPr="00A1032D" w:rsidRDefault="007C698E" w:rsidP="003E15EA">
            <w:pPr>
              <w:spacing w:after="0" w:line="240" w:lineRule="auto"/>
              <w:jc w:val="center"/>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Факторная модель, используемая для анализа</w:t>
            </w:r>
          </w:p>
        </w:tc>
      </w:tr>
      <w:tr w:rsidR="007C698E" w:rsidRPr="00A1032D" w14:paraId="393EA5D3" w14:textId="77777777" w:rsidTr="007C698E">
        <w:trPr>
          <w:trHeight w:val="315"/>
        </w:trPr>
        <w:tc>
          <w:tcPr>
            <w:tcW w:w="3114" w:type="dxa"/>
            <w:vMerge/>
            <w:vAlign w:val="center"/>
            <w:hideMark/>
          </w:tcPr>
          <w:p w14:paraId="7498ECD6"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p>
        </w:tc>
        <w:tc>
          <w:tcPr>
            <w:tcW w:w="3260" w:type="dxa"/>
            <w:gridSpan w:val="2"/>
            <w:shd w:val="clear" w:color="auto" w:fill="auto"/>
            <w:noWrap/>
            <w:vAlign w:val="bottom"/>
            <w:hideMark/>
          </w:tcPr>
          <w:p w14:paraId="29C2D2E4" w14:textId="4650BAFF" w:rsidR="007C698E" w:rsidRPr="00A1032D" w:rsidRDefault="007C698E" w:rsidP="003E15EA">
            <w:pPr>
              <w:spacing w:after="0" w:line="240" w:lineRule="auto"/>
              <w:rPr>
                <w:rFonts w:ascii="Calibri" w:eastAsia="Times New Roman" w:hAnsi="Calibri" w:cs="Calibri"/>
                <w:color w:val="000000"/>
                <w:lang w:eastAsia="ru-RU"/>
              </w:rPr>
            </w:pPr>
            <w:r>
              <w:rPr>
                <w:noProof/>
              </w:rPr>
              <w:drawing>
                <wp:inline distT="0" distB="0" distL="0" distR="0" wp14:anchorId="222294FE" wp14:editId="23BA8B46">
                  <wp:extent cx="1323975" cy="3143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1"/>
                          <a:stretch>
                            <a:fillRect/>
                          </a:stretch>
                        </pic:blipFill>
                        <pic:spPr>
                          <a:xfrm>
                            <a:off x="0" y="0"/>
                            <a:ext cx="1323975" cy="314325"/>
                          </a:xfrm>
                          <a:prstGeom prst="rect">
                            <a:avLst/>
                          </a:prstGeom>
                        </pic:spPr>
                      </pic:pic>
                    </a:graphicData>
                  </a:graphic>
                </wp:inline>
              </w:drawing>
            </w:r>
          </w:p>
          <w:p w14:paraId="32214620" w14:textId="77777777" w:rsidR="007C698E" w:rsidRPr="00A1032D" w:rsidRDefault="007C698E" w:rsidP="003E15EA">
            <w:pPr>
              <w:spacing w:after="0" w:line="240" w:lineRule="auto"/>
              <w:rPr>
                <w:rFonts w:ascii="Calibri" w:eastAsia="Times New Roman" w:hAnsi="Calibri" w:cs="Calibri"/>
                <w:color w:val="000000"/>
                <w:lang w:eastAsia="ru-RU"/>
              </w:rPr>
            </w:pPr>
          </w:p>
        </w:tc>
        <w:tc>
          <w:tcPr>
            <w:tcW w:w="3114" w:type="dxa"/>
            <w:gridSpan w:val="2"/>
            <w:shd w:val="clear" w:color="auto" w:fill="auto"/>
            <w:noWrap/>
            <w:vAlign w:val="bottom"/>
            <w:hideMark/>
          </w:tcPr>
          <w:p w14:paraId="418C1689" w14:textId="77777777" w:rsidR="007C698E" w:rsidRPr="00A1032D" w:rsidRDefault="007C698E" w:rsidP="003E15EA">
            <w:pPr>
              <w:spacing w:after="0" w:line="240" w:lineRule="auto"/>
              <w:rPr>
                <w:rFonts w:ascii="Calibri" w:eastAsia="Times New Roman" w:hAnsi="Calibri" w:cs="Calibri"/>
                <w:color w:val="000000"/>
                <w:lang w:eastAsia="ru-RU"/>
              </w:rPr>
            </w:pPr>
          </w:p>
          <w:p w14:paraId="3649689A" w14:textId="56A78DF4" w:rsidR="007C698E" w:rsidRPr="00A1032D" w:rsidRDefault="007C698E" w:rsidP="003E15EA">
            <w:pPr>
              <w:spacing w:after="0" w:line="240" w:lineRule="auto"/>
              <w:rPr>
                <w:rFonts w:ascii="Calibri" w:eastAsia="Times New Roman" w:hAnsi="Calibri" w:cs="Calibri"/>
                <w:color w:val="000000"/>
                <w:lang w:eastAsia="ru-RU"/>
              </w:rPr>
            </w:pPr>
            <w:r>
              <w:rPr>
                <w:noProof/>
              </w:rPr>
              <w:drawing>
                <wp:inline distT="0" distB="0" distL="0" distR="0" wp14:anchorId="74FDA98C" wp14:editId="425E4CE1">
                  <wp:extent cx="1447800" cy="3333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2"/>
                          <a:stretch>
                            <a:fillRect/>
                          </a:stretch>
                        </pic:blipFill>
                        <pic:spPr>
                          <a:xfrm>
                            <a:off x="0" y="0"/>
                            <a:ext cx="1447800" cy="333375"/>
                          </a:xfrm>
                          <a:prstGeom prst="rect">
                            <a:avLst/>
                          </a:prstGeom>
                        </pic:spPr>
                      </pic:pic>
                    </a:graphicData>
                  </a:graphic>
                </wp:inline>
              </w:drawing>
            </w:r>
          </w:p>
        </w:tc>
      </w:tr>
      <w:tr w:rsidR="007C698E" w:rsidRPr="00A1032D" w14:paraId="32DC80D4" w14:textId="77777777" w:rsidTr="007C698E">
        <w:trPr>
          <w:trHeight w:val="1412"/>
        </w:trPr>
        <w:tc>
          <w:tcPr>
            <w:tcW w:w="3114" w:type="dxa"/>
            <w:vMerge/>
            <w:vAlign w:val="center"/>
            <w:hideMark/>
          </w:tcPr>
          <w:p w14:paraId="336C6D3D"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p>
        </w:tc>
        <w:tc>
          <w:tcPr>
            <w:tcW w:w="1559" w:type="dxa"/>
            <w:tcBorders>
              <w:bottom w:val="single" w:sz="4" w:space="0" w:color="auto"/>
            </w:tcBorders>
            <w:shd w:val="clear" w:color="auto" w:fill="auto"/>
            <w:vAlign w:val="center"/>
            <w:hideMark/>
          </w:tcPr>
          <w:p w14:paraId="61A791FA"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в отчетном</w:t>
            </w:r>
          </w:p>
          <w:p w14:paraId="74981555"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периоде</w:t>
            </w:r>
          </w:p>
          <w:p w14:paraId="09776534"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по сравнению</w:t>
            </w:r>
          </w:p>
          <w:p w14:paraId="4472312A"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с базисным</w:t>
            </w:r>
          </w:p>
        </w:tc>
        <w:tc>
          <w:tcPr>
            <w:tcW w:w="1701" w:type="dxa"/>
            <w:tcBorders>
              <w:bottom w:val="single" w:sz="4" w:space="0" w:color="auto"/>
            </w:tcBorders>
            <w:shd w:val="clear" w:color="auto" w:fill="auto"/>
            <w:vAlign w:val="center"/>
            <w:hideMark/>
          </w:tcPr>
          <w:p w14:paraId="6BD4F7B7"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в отчетном</w:t>
            </w:r>
          </w:p>
          <w:p w14:paraId="6430110D"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периоде</w:t>
            </w:r>
          </w:p>
          <w:p w14:paraId="230B1D61"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по сравнению</w:t>
            </w:r>
          </w:p>
          <w:p w14:paraId="7C72DD2A"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с плановым</w:t>
            </w:r>
          </w:p>
        </w:tc>
        <w:tc>
          <w:tcPr>
            <w:tcW w:w="1554" w:type="dxa"/>
            <w:tcBorders>
              <w:bottom w:val="single" w:sz="4" w:space="0" w:color="auto"/>
            </w:tcBorders>
            <w:shd w:val="clear" w:color="auto" w:fill="auto"/>
            <w:vAlign w:val="center"/>
            <w:hideMark/>
          </w:tcPr>
          <w:p w14:paraId="5D9B86AC"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в отчетном</w:t>
            </w:r>
          </w:p>
          <w:p w14:paraId="328A5C69"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периоде</w:t>
            </w:r>
          </w:p>
          <w:p w14:paraId="0107FF84"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по сравнению</w:t>
            </w:r>
          </w:p>
          <w:p w14:paraId="2AE2167D"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с базисным</w:t>
            </w:r>
          </w:p>
        </w:tc>
        <w:tc>
          <w:tcPr>
            <w:tcW w:w="1560" w:type="dxa"/>
            <w:tcBorders>
              <w:bottom w:val="single" w:sz="4" w:space="0" w:color="auto"/>
            </w:tcBorders>
            <w:shd w:val="clear" w:color="auto" w:fill="auto"/>
            <w:vAlign w:val="center"/>
            <w:hideMark/>
          </w:tcPr>
          <w:p w14:paraId="3E858158"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в отчетном</w:t>
            </w:r>
          </w:p>
          <w:p w14:paraId="22BFDA56"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периоде</w:t>
            </w:r>
          </w:p>
          <w:p w14:paraId="3527CA71"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по сравнению</w:t>
            </w:r>
          </w:p>
          <w:p w14:paraId="528E298A" w14:textId="77777777" w:rsidR="007C698E" w:rsidRPr="00A1032D" w:rsidRDefault="007C698E" w:rsidP="003E15EA">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с плановым</w:t>
            </w:r>
          </w:p>
        </w:tc>
      </w:tr>
      <w:tr w:rsidR="007C698E" w:rsidRPr="00A1032D" w14:paraId="2DBBE57F" w14:textId="77777777" w:rsidTr="007C698E">
        <w:trPr>
          <w:trHeight w:val="315"/>
        </w:trPr>
        <w:tc>
          <w:tcPr>
            <w:tcW w:w="3114" w:type="dxa"/>
            <w:shd w:val="clear" w:color="auto" w:fill="auto"/>
            <w:vAlign w:val="center"/>
            <w:hideMark/>
          </w:tcPr>
          <w:p w14:paraId="50471BDB" w14:textId="77777777" w:rsidR="007C698E" w:rsidRPr="00A1032D" w:rsidRDefault="007C698E" w:rsidP="007C698E">
            <w:pPr>
              <w:spacing w:after="0" w:line="240" w:lineRule="auto"/>
              <w:rPr>
                <w:rFonts w:ascii="Times New Roman" w:eastAsia="Times New Roman" w:hAnsi="Times New Roman" w:cs="Times New Roman"/>
                <w:sz w:val="20"/>
                <w:szCs w:val="20"/>
                <w:lang w:eastAsia="ru-RU"/>
              </w:rPr>
            </w:pPr>
            <w:r w:rsidRPr="00A1032D">
              <w:rPr>
                <w:rFonts w:ascii="Times New Roman" w:eastAsia="Times New Roman" w:hAnsi="Times New Roman" w:cs="Times New Roman"/>
                <w:sz w:val="20"/>
                <w:lang w:eastAsia="ru-RU"/>
              </w:rPr>
              <w:t>цен реализации</w:t>
            </w:r>
          </w:p>
        </w:tc>
        <w:tc>
          <w:tcPr>
            <w:tcW w:w="1559" w:type="dxa"/>
            <w:tcBorders>
              <w:top w:val="single" w:sz="4" w:space="0" w:color="auto"/>
              <w:left w:val="nil"/>
              <w:bottom w:val="single" w:sz="4" w:space="0" w:color="auto"/>
              <w:right w:val="single" w:sz="4" w:space="0" w:color="auto"/>
            </w:tcBorders>
            <w:shd w:val="clear" w:color="auto" w:fill="auto"/>
            <w:vAlign w:val="bottom"/>
          </w:tcPr>
          <w:p w14:paraId="53048E67" w14:textId="5A869C71"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4,11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0D7EA32" w14:textId="792C82AC"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2,41</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bottom"/>
          </w:tcPr>
          <w:p w14:paraId="264065C5" w14:textId="3B9E08B4"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4,11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F8CF5BC" w14:textId="38C0C3EC"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2,41</w:t>
            </w:r>
          </w:p>
        </w:tc>
      </w:tr>
      <w:tr w:rsidR="007C698E" w:rsidRPr="00A1032D" w14:paraId="0D001F4A" w14:textId="77777777" w:rsidTr="007C698E">
        <w:trPr>
          <w:trHeight w:val="315"/>
        </w:trPr>
        <w:tc>
          <w:tcPr>
            <w:tcW w:w="3114" w:type="dxa"/>
            <w:shd w:val="clear" w:color="auto" w:fill="auto"/>
            <w:vAlign w:val="center"/>
          </w:tcPr>
          <w:p w14:paraId="102C8F2B" w14:textId="5D34F35F" w:rsidR="007C698E" w:rsidRPr="00A1032D" w:rsidRDefault="007C698E" w:rsidP="007C698E">
            <w:pPr>
              <w:spacing w:after="0" w:line="240" w:lineRule="auto"/>
              <w:rPr>
                <w:rFonts w:ascii="Times New Roman" w:eastAsia="Times New Roman" w:hAnsi="Times New Roman" w:cs="Times New Roman"/>
                <w:sz w:val="20"/>
                <w:lang w:eastAsia="ru-RU"/>
              </w:rPr>
            </w:pPr>
            <w:r>
              <w:rPr>
                <w:rFonts w:ascii="Times New Roman" w:eastAsia="Times New Roman" w:hAnsi="Times New Roman" w:cs="Times New Roman"/>
                <w:sz w:val="20"/>
                <w:lang w:eastAsia="ru-RU"/>
              </w:rPr>
              <w:t>себестоимости</w:t>
            </w:r>
          </w:p>
        </w:tc>
        <w:tc>
          <w:tcPr>
            <w:tcW w:w="1559" w:type="dxa"/>
            <w:tcBorders>
              <w:top w:val="single" w:sz="4" w:space="0" w:color="auto"/>
              <w:left w:val="nil"/>
              <w:bottom w:val="single" w:sz="4" w:space="0" w:color="auto"/>
              <w:right w:val="single" w:sz="4" w:space="0" w:color="auto"/>
            </w:tcBorders>
            <w:shd w:val="clear" w:color="auto" w:fill="auto"/>
            <w:vAlign w:val="bottom"/>
          </w:tcPr>
          <w:p w14:paraId="187D2895" w14:textId="5629091A"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-9,47421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48AAC4E" w14:textId="7F4F1883"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-4,05904</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bottom"/>
          </w:tcPr>
          <w:p w14:paraId="2700ED73" w14:textId="186C5347"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-9,47421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9A228B2" w14:textId="0EC37DAC"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-4,05904</w:t>
            </w:r>
          </w:p>
        </w:tc>
      </w:tr>
      <w:tr w:rsidR="007C698E" w:rsidRPr="00A1032D" w14:paraId="22C62550" w14:textId="77777777" w:rsidTr="007C698E">
        <w:trPr>
          <w:trHeight w:val="525"/>
        </w:trPr>
        <w:tc>
          <w:tcPr>
            <w:tcW w:w="3114" w:type="dxa"/>
            <w:shd w:val="clear" w:color="auto" w:fill="auto"/>
            <w:vAlign w:val="center"/>
          </w:tcPr>
          <w:p w14:paraId="1C5FF575" w14:textId="34D120B2" w:rsidR="007C698E" w:rsidRPr="00A1032D" w:rsidRDefault="007C698E" w:rsidP="007C698E">
            <w:pPr>
              <w:spacing w:after="0" w:line="240" w:lineRule="auto"/>
              <w:rPr>
                <w:rFonts w:ascii="Times New Roman" w:eastAsia="Times New Roman" w:hAnsi="Times New Roman" w:cs="Times New Roman"/>
                <w:sz w:val="20"/>
                <w:szCs w:val="20"/>
                <w:lang w:eastAsia="ru-RU"/>
              </w:rPr>
            </w:pPr>
            <w:r w:rsidRPr="007C698E">
              <w:rPr>
                <w:rFonts w:ascii="Times New Roman" w:eastAsia="Times New Roman" w:hAnsi="Times New Roman" w:cs="Times New Roman"/>
                <w:sz w:val="20"/>
                <w:szCs w:val="20"/>
                <w:lang w:eastAsia="ru-RU"/>
              </w:rPr>
              <w:t>переменных расходов, приходящихся на единицу продукции</w:t>
            </w:r>
          </w:p>
        </w:tc>
        <w:tc>
          <w:tcPr>
            <w:tcW w:w="1559" w:type="dxa"/>
            <w:tcBorders>
              <w:top w:val="single" w:sz="4" w:space="0" w:color="auto"/>
              <w:left w:val="nil"/>
              <w:bottom w:val="single" w:sz="4" w:space="0" w:color="auto"/>
              <w:right w:val="single" w:sz="4" w:space="0" w:color="auto"/>
            </w:tcBorders>
            <w:shd w:val="clear" w:color="auto" w:fill="auto"/>
            <w:vAlign w:val="bottom"/>
          </w:tcPr>
          <w:p w14:paraId="28584573" w14:textId="6D986D22" w:rsidR="007C698E" w:rsidRPr="007C698E" w:rsidRDefault="007C698E" w:rsidP="007C698E">
            <w:pPr>
              <w:spacing w:after="0" w:line="240" w:lineRule="auto"/>
              <w:jc w:val="right"/>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D6D0C3D" w14:textId="107B848A" w:rsidR="007C698E" w:rsidRPr="007C698E" w:rsidRDefault="007C698E" w:rsidP="007C698E">
            <w:pPr>
              <w:spacing w:after="0" w:line="240" w:lineRule="auto"/>
              <w:jc w:val="right"/>
              <w:rPr>
                <w:rFonts w:ascii="Times New Roman" w:eastAsia="Times New Roman" w:hAnsi="Times New Roman" w:cs="Times New Roman"/>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vAlign w:val="bottom"/>
          </w:tcPr>
          <w:p w14:paraId="3B7B7A98" w14:textId="748E41B4" w:rsidR="007C698E" w:rsidRPr="007C698E" w:rsidRDefault="007C698E" w:rsidP="007C698E">
            <w:pPr>
              <w:spacing w:after="0" w:line="240" w:lineRule="auto"/>
              <w:jc w:val="right"/>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B1AEB6B" w14:textId="0200D23E" w:rsidR="007C698E" w:rsidRPr="007C698E" w:rsidRDefault="007C698E" w:rsidP="007C698E">
            <w:pPr>
              <w:spacing w:after="0" w:line="240" w:lineRule="auto"/>
              <w:jc w:val="right"/>
              <w:rPr>
                <w:rFonts w:ascii="Times New Roman" w:eastAsia="Times New Roman" w:hAnsi="Times New Roman" w:cs="Times New Roman"/>
                <w:lang w:eastAsia="ru-RU"/>
              </w:rPr>
            </w:pPr>
          </w:p>
        </w:tc>
      </w:tr>
      <w:tr w:rsidR="007C698E" w:rsidRPr="00A1032D" w14:paraId="1A68D87B" w14:textId="77777777" w:rsidTr="007C698E">
        <w:trPr>
          <w:trHeight w:val="285"/>
        </w:trPr>
        <w:tc>
          <w:tcPr>
            <w:tcW w:w="3114" w:type="dxa"/>
            <w:shd w:val="clear" w:color="auto" w:fill="auto"/>
            <w:vAlign w:val="center"/>
          </w:tcPr>
          <w:p w14:paraId="269245CE" w14:textId="32BFD325" w:rsidR="007C698E" w:rsidRPr="00A1032D" w:rsidRDefault="007C698E" w:rsidP="007C698E">
            <w:pPr>
              <w:spacing w:after="0" w:line="240" w:lineRule="auto"/>
              <w:rPr>
                <w:rFonts w:ascii="Times New Roman" w:eastAsia="Times New Roman" w:hAnsi="Times New Roman" w:cs="Times New Roman"/>
                <w:sz w:val="20"/>
                <w:szCs w:val="20"/>
                <w:lang w:eastAsia="ru-RU"/>
              </w:rPr>
            </w:pPr>
            <w:r w:rsidRPr="007C698E">
              <w:rPr>
                <w:rFonts w:ascii="Times New Roman" w:eastAsia="Times New Roman" w:hAnsi="Times New Roman" w:cs="Times New Roman"/>
                <w:sz w:val="20"/>
                <w:szCs w:val="20"/>
                <w:lang w:eastAsia="ru-RU"/>
              </w:rPr>
              <w:t>постоянных расходов</w:t>
            </w:r>
          </w:p>
        </w:tc>
        <w:tc>
          <w:tcPr>
            <w:tcW w:w="1559" w:type="dxa"/>
            <w:tcBorders>
              <w:top w:val="single" w:sz="4" w:space="0" w:color="auto"/>
              <w:left w:val="nil"/>
              <w:bottom w:val="single" w:sz="4" w:space="0" w:color="auto"/>
              <w:right w:val="single" w:sz="4" w:space="0" w:color="auto"/>
            </w:tcBorders>
            <w:shd w:val="clear" w:color="auto" w:fill="auto"/>
            <w:vAlign w:val="bottom"/>
          </w:tcPr>
          <w:p w14:paraId="548CBE36" w14:textId="26EC20EC" w:rsidR="007C698E" w:rsidRPr="007C698E" w:rsidRDefault="007C698E" w:rsidP="007C698E">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669F74F" w14:textId="68372750" w:rsidR="007C698E" w:rsidRPr="007C698E" w:rsidRDefault="007C698E" w:rsidP="007C698E">
            <w:pPr>
              <w:spacing w:after="0" w:line="240" w:lineRule="auto"/>
              <w:rPr>
                <w:rFonts w:ascii="Times New Roman" w:eastAsia="Times New Roman" w:hAnsi="Times New Roman" w:cs="Times New Roman"/>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vAlign w:val="bottom"/>
          </w:tcPr>
          <w:p w14:paraId="1A415570" w14:textId="0765D208" w:rsidR="007C698E" w:rsidRPr="007C698E" w:rsidRDefault="007C698E" w:rsidP="007C698E">
            <w:pPr>
              <w:spacing w:after="0" w:line="240" w:lineRule="auto"/>
              <w:jc w:val="right"/>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77764F4" w14:textId="0B9FAABD" w:rsidR="007C698E" w:rsidRPr="007C698E" w:rsidRDefault="007C698E" w:rsidP="007C698E">
            <w:pPr>
              <w:spacing w:after="0" w:line="240" w:lineRule="auto"/>
              <w:jc w:val="right"/>
              <w:rPr>
                <w:rFonts w:ascii="Times New Roman" w:eastAsia="Times New Roman" w:hAnsi="Times New Roman" w:cs="Times New Roman"/>
                <w:lang w:eastAsia="ru-RU"/>
              </w:rPr>
            </w:pPr>
          </w:p>
        </w:tc>
      </w:tr>
      <w:tr w:rsidR="007C698E" w:rsidRPr="00A1032D" w14:paraId="29DEC799" w14:textId="77777777" w:rsidTr="007C698E">
        <w:trPr>
          <w:trHeight w:val="315"/>
        </w:trPr>
        <w:tc>
          <w:tcPr>
            <w:tcW w:w="3114" w:type="dxa"/>
            <w:shd w:val="clear" w:color="auto" w:fill="auto"/>
            <w:vAlign w:val="center"/>
          </w:tcPr>
          <w:p w14:paraId="4345B97B" w14:textId="52937804" w:rsidR="007C698E" w:rsidRPr="00A1032D" w:rsidRDefault="007C698E" w:rsidP="007C698E">
            <w:pPr>
              <w:spacing w:after="0" w:line="240" w:lineRule="auto"/>
              <w:rPr>
                <w:rFonts w:ascii="Times New Roman" w:eastAsia="Times New Roman" w:hAnsi="Times New Roman" w:cs="Times New Roman"/>
                <w:sz w:val="20"/>
                <w:szCs w:val="20"/>
                <w:lang w:eastAsia="ru-RU"/>
              </w:rPr>
            </w:pPr>
            <w:r w:rsidRPr="007C698E">
              <w:rPr>
                <w:rFonts w:ascii="Times New Roman" w:eastAsia="Times New Roman" w:hAnsi="Times New Roman" w:cs="Times New Roman"/>
                <w:sz w:val="20"/>
                <w:szCs w:val="20"/>
                <w:lang w:eastAsia="ru-RU"/>
              </w:rPr>
              <w:t>объема реализации продукции</w:t>
            </w:r>
          </w:p>
        </w:tc>
        <w:tc>
          <w:tcPr>
            <w:tcW w:w="1559" w:type="dxa"/>
            <w:tcBorders>
              <w:top w:val="single" w:sz="4" w:space="0" w:color="auto"/>
              <w:left w:val="nil"/>
              <w:bottom w:val="single" w:sz="4" w:space="0" w:color="auto"/>
              <w:right w:val="single" w:sz="4" w:space="0" w:color="auto"/>
            </w:tcBorders>
            <w:shd w:val="clear" w:color="auto" w:fill="auto"/>
            <w:vAlign w:val="bottom"/>
          </w:tcPr>
          <w:p w14:paraId="64E97282" w14:textId="7CB8EFC5"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-0,1383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ADAC25C" w14:textId="5DD352EC"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0,190257</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bottom"/>
          </w:tcPr>
          <w:p w14:paraId="655F3B28" w14:textId="0F211967"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0,123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16D5190" w14:textId="03D84CF4"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0,154</w:t>
            </w:r>
          </w:p>
        </w:tc>
      </w:tr>
      <w:tr w:rsidR="007C698E" w:rsidRPr="00A1032D" w14:paraId="47C136BE" w14:textId="77777777" w:rsidTr="007C698E">
        <w:trPr>
          <w:trHeight w:val="315"/>
        </w:trPr>
        <w:tc>
          <w:tcPr>
            <w:tcW w:w="3114" w:type="dxa"/>
            <w:shd w:val="clear" w:color="auto" w:fill="auto"/>
            <w:vAlign w:val="center"/>
          </w:tcPr>
          <w:p w14:paraId="629BFA98" w14:textId="5910FBB3" w:rsidR="007C698E" w:rsidRPr="00A1032D" w:rsidRDefault="007C698E" w:rsidP="007C698E">
            <w:pPr>
              <w:spacing w:after="0" w:line="240" w:lineRule="auto"/>
              <w:rPr>
                <w:rFonts w:ascii="Times New Roman" w:eastAsia="Times New Roman" w:hAnsi="Times New Roman" w:cs="Times New Roman"/>
                <w:sz w:val="20"/>
                <w:szCs w:val="20"/>
                <w:lang w:eastAsia="ru-RU"/>
              </w:rPr>
            </w:pPr>
            <w:r w:rsidRPr="007C698E">
              <w:rPr>
                <w:rFonts w:ascii="Times New Roman" w:eastAsia="Times New Roman" w:hAnsi="Times New Roman" w:cs="Times New Roman"/>
                <w:sz w:val="20"/>
                <w:szCs w:val="20"/>
                <w:lang w:eastAsia="ru-RU"/>
              </w:rPr>
              <w:t>структуры реализации продукции</w:t>
            </w:r>
          </w:p>
        </w:tc>
        <w:tc>
          <w:tcPr>
            <w:tcW w:w="1559" w:type="dxa"/>
            <w:tcBorders>
              <w:top w:val="single" w:sz="4" w:space="0" w:color="auto"/>
              <w:left w:val="nil"/>
              <w:bottom w:val="single" w:sz="4" w:space="0" w:color="auto"/>
              <w:right w:val="single" w:sz="4" w:space="0" w:color="auto"/>
            </w:tcBorders>
            <w:shd w:val="clear" w:color="auto" w:fill="auto"/>
            <w:vAlign w:val="bottom"/>
          </w:tcPr>
          <w:p w14:paraId="14E97409" w14:textId="129D7F01" w:rsidR="007C698E" w:rsidRPr="007C698E" w:rsidRDefault="007C698E" w:rsidP="007C698E">
            <w:pPr>
              <w:spacing w:after="0" w:line="240" w:lineRule="auto"/>
              <w:jc w:val="right"/>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B153670" w14:textId="35BC4485" w:rsidR="007C698E" w:rsidRPr="007C698E" w:rsidRDefault="007C698E" w:rsidP="007C698E">
            <w:pPr>
              <w:spacing w:after="0" w:line="240" w:lineRule="auto"/>
              <w:jc w:val="right"/>
              <w:rPr>
                <w:rFonts w:ascii="Times New Roman" w:eastAsia="Times New Roman" w:hAnsi="Times New Roman" w:cs="Times New Roman"/>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vAlign w:val="bottom"/>
          </w:tcPr>
          <w:p w14:paraId="57D6573B" w14:textId="1C0CD986"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-0,2613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4DD4587" w14:textId="3401BBF4"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0,036257</w:t>
            </w:r>
          </w:p>
        </w:tc>
      </w:tr>
      <w:tr w:rsidR="007C698E" w:rsidRPr="00A1032D" w14:paraId="1AF62748" w14:textId="77777777" w:rsidTr="007C698E">
        <w:trPr>
          <w:trHeight w:val="315"/>
        </w:trPr>
        <w:tc>
          <w:tcPr>
            <w:tcW w:w="3114" w:type="dxa"/>
            <w:shd w:val="clear" w:color="auto" w:fill="auto"/>
            <w:vAlign w:val="center"/>
          </w:tcPr>
          <w:p w14:paraId="19AEB9FA" w14:textId="0F7F5D2E" w:rsidR="007C698E" w:rsidRPr="00A1032D" w:rsidRDefault="007C698E" w:rsidP="007C698E">
            <w:pPr>
              <w:spacing w:after="0" w:line="240" w:lineRule="auto"/>
              <w:rPr>
                <w:rFonts w:ascii="Times New Roman" w:eastAsia="Times New Roman" w:hAnsi="Times New Roman" w:cs="Times New Roman"/>
                <w:sz w:val="20"/>
                <w:szCs w:val="20"/>
                <w:lang w:eastAsia="ru-RU"/>
              </w:rPr>
            </w:pPr>
            <w:r w:rsidRPr="007C698E">
              <w:rPr>
                <w:rFonts w:ascii="Times New Roman" w:eastAsia="Times New Roman" w:hAnsi="Times New Roman" w:cs="Times New Roman"/>
                <w:sz w:val="20"/>
                <w:szCs w:val="20"/>
                <w:lang w:eastAsia="ru-RU"/>
              </w:rPr>
              <w:t>Общее изменение</w:t>
            </w:r>
          </w:p>
        </w:tc>
        <w:tc>
          <w:tcPr>
            <w:tcW w:w="1559" w:type="dxa"/>
            <w:tcBorders>
              <w:top w:val="single" w:sz="4" w:space="0" w:color="auto"/>
              <w:left w:val="nil"/>
              <w:bottom w:val="single" w:sz="4" w:space="0" w:color="auto"/>
              <w:right w:val="single" w:sz="4" w:space="0" w:color="auto"/>
            </w:tcBorders>
            <w:shd w:val="clear" w:color="auto" w:fill="auto"/>
            <w:vAlign w:val="bottom"/>
          </w:tcPr>
          <w:p w14:paraId="5F217CD1" w14:textId="4194440D"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-5,50251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2BE4554" w14:textId="70037A57"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-1,45879</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bottom"/>
          </w:tcPr>
          <w:p w14:paraId="78767477" w14:textId="507950B8"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-5,50251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735EE7F9" w14:textId="591A7916" w:rsidR="007C698E" w:rsidRPr="007C698E" w:rsidRDefault="007C698E" w:rsidP="007C698E">
            <w:pPr>
              <w:spacing w:after="0" w:line="240" w:lineRule="auto"/>
              <w:jc w:val="right"/>
              <w:rPr>
                <w:rFonts w:ascii="Times New Roman" w:eastAsia="Times New Roman" w:hAnsi="Times New Roman" w:cs="Times New Roman"/>
                <w:lang w:eastAsia="ru-RU"/>
              </w:rPr>
            </w:pPr>
            <w:r w:rsidRPr="007C698E">
              <w:rPr>
                <w:rFonts w:ascii="Times New Roman" w:hAnsi="Times New Roman" w:cs="Times New Roman"/>
                <w:color w:val="000000"/>
              </w:rPr>
              <w:t>-1,45879</w:t>
            </w:r>
          </w:p>
        </w:tc>
      </w:tr>
    </w:tbl>
    <w:p w14:paraId="4A230902" w14:textId="77777777" w:rsidR="007C698E" w:rsidRDefault="007C698E" w:rsidP="00FF472C">
      <w:pPr>
        <w:spacing w:after="0" w:line="360" w:lineRule="auto"/>
        <w:ind w:firstLine="709"/>
        <w:contextualSpacing/>
        <w:jc w:val="both"/>
        <w:rPr>
          <w:rFonts w:ascii="Times New Roman" w:hAnsi="Times New Roman" w:cs="Times New Roman"/>
          <w:sz w:val="28"/>
          <w:szCs w:val="28"/>
        </w:rPr>
      </w:pPr>
    </w:p>
    <w:p w14:paraId="39FAC52C" w14:textId="77777777" w:rsidR="007C698E" w:rsidRDefault="007C698E" w:rsidP="00FF472C">
      <w:pPr>
        <w:spacing w:after="0" w:line="360" w:lineRule="auto"/>
        <w:ind w:firstLine="709"/>
        <w:contextualSpacing/>
        <w:jc w:val="both"/>
        <w:rPr>
          <w:rFonts w:ascii="Times New Roman" w:hAnsi="Times New Roman" w:cs="Times New Roman"/>
          <w:sz w:val="28"/>
          <w:szCs w:val="28"/>
        </w:rPr>
      </w:pPr>
    </w:p>
    <w:p w14:paraId="770A61F2" w14:textId="13D3A8AE"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lastRenderedPageBreak/>
        <w:t>Факторный анализ прибыли от реализации продукции выявил, что основным источником ее увеличения является рост цен реализации. Отрицательное изменение прибыли за счет уменьшения объема реализации нейтрализовал рост, вследствие перемен в структуре, а следовательно, в отчетном году предприятие реализовала более рентабельную продукцию, чем в прошлом. План по сбору прибыли от реализации перевыполнен по всем фактором, влияющим на ее размер.</w:t>
      </w:r>
    </w:p>
    <w:p w14:paraId="13FB2886" w14:textId="645C6C22" w:rsidR="002C35E0"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Резервы увеличения сборов прибыли от реализации продукции и услуг кроются в увеличении доли высокорентабельной продукции в общем объеме сбыта, росте цен реализации и в уменьшении себестоимости.</w:t>
      </w:r>
    </w:p>
    <w:p w14:paraId="0E6A4A97" w14:textId="77777777" w:rsidR="00D757DA" w:rsidRPr="00D757DA" w:rsidRDefault="00D757DA" w:rsidP="00FF472C">
      <w:pPr>
        <w:spacing w:after="0" w:line="360" w:lineRule="auto"/>
        <w:contextualSpacing/>
        <w:jc w:val="both"/>
        <w:rPr>
          <w:rFonts w:ascii="Times New Roman" w:hAnsi="Times New Roman" w:cs="Times New Roman"/>
          <w:sz w:val="28"/>
          <w:szCs w:val="28"/>
        </w:rPr>
      </w:pPr>
    </w:p>
    <w:p w14:paraId="2B162601" w14:textId="1EBC3BE1" w:rsidR="00D757DA" w:rsidRPr="00FF472C" w:rsidRDefault="00D757DA" w:rsidP="00FF472C">
      <w:pPr>
        <w:pStyle w:val="2"/>
        <w:spacing w:line="360" w:lineRule="auto"/>
        <w:contextualSpacing/>
        <w:jc w:val="center"/>
        <w:rPr>
          <w:rFonts w:ascii="Times New Roman" w:hAnsi="Times New Roman" w:cs="Times New Roman"/>
          <w:b/>
          <w:bCs/>
          <w:color w:val="auto"/>
          <w:sz w:val="28"/>
          <w:szCs w:val="28"/>
        </w:rPr>
      </w:pPr>
      <w:bookmarkStart w:id="27" w:name="_Toc123172586"/>
      <w:r w:rsidRPr="00FF472C">
        <w:rPr>
          <w:rFonts w:ascii="Times New Roman" w:hAnsi="Times New Roman" w:cs="Times New Roman"/>
          <w:b/>
          <w:bCs/>
          <w:color w:val="auto"/>
          <w:sz w:val="28"/>
          <w:szCs w:val="28"/>
        </w:rPr>
        <w:t>6.3 Оценка уровня экономического риска деятельности предприятия</w:t>
      </w:r>
      <w:bookmarkEnd w:id="27"/>
    </w:p>
    <w:p w14:paraId="3651E2FB" w14:textId="7E7D9285" w:rsidR="00D757DA" w:rsidRDefault="00D757DA" w:rsidP="00D757DA">
      <w:pPr>
        <w:spacing w:after="0" w:line="360" w:lineRule="auto"/>
        <w:ind w:firstLine="709"/>
        <w:contextualSpacing/>
        <w:jc w:val="both"/>
        <w:rPr>
          <w:rFonts w:ascii="Times New Roman" w:hAnsi="Times New Roman" w:cs="Times New Roman"/>
          <w:sz w:val="28"/>
          <w:szCs w:val="28"/>
        </w:rPr>
      </w:pPr>
    </w:p>
    <w:p w14:paraId="21690F29"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Осуществляемая предприятием хозяйственная деятельность сопровождается возникновением экономических рисков. Стремление к повышению дохода и прибыли одновременно приводит к возрастанию уровня рисков.</w:t>
      </w:r>
    </w:p>
    <w:p w14:paraId="56775A5B"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 xml:space="preserve">Под </w:t>
      </w:r>
      <w:r w:rsidRPr="00FF472C">
        <w:rPr>
          <w:rFonts w:ascii="Times New Roman" w:hAnsi="Times New Roman" w:cs="Times New Roman"/>
          <w:b/>
          <w:sz w:val="28"/>
          <w:szCs w:val="28"/>
        </w:rPr>
        <w:t>экономическим риском</w:t>
      </w:r>
      <w:r w:rsidRPr="00FF472C">
        <w:rPr>
          <w:rFonts w:ascii="Times New Roman" w:hAnsi="Times New Roman" w:cs="Times New Roman"/>
          <w:sz w:val="28"/>
          <w:szCs w:val="28"/>
        </w:rPr>
        <w:t xml:space="preserve"> понимается вероятность возникновения финансовых потерь, убытков, неполучения или недополучения доходов и прибыли по сравнению с ожидаемым экономическим результатом.</w:t>
      </w:r>
    </w:p>
    <w:p w14:paraId="3BD23352"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Для количественной оценки уровня (размера) экономического риска в практике хозяйственной деятельности предприятия используются статистические или аналитические методы.</w:t>
      </w:r>
    </w:p>
    <w:p w14:paraId="0A07979A"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 xml:space="preserve">На основе </w:t>
      </w:r>
      <w:r w:rsidRPr="00FF472C">
        <w:rPr>
          <w:rFonts w:ascii="Times New Roman" w:hAnsi="Times New Roman" w:cs="Times New Roman"/>
          <w:sz w:val="28"/>
          <w:szCs w:val="28"/>
          <w:u w:val="single"/>
        </w:rPr>
        <w:t>статистического метода</w:t>
      </w:r>
      <w:r w:rsidRPr="00FF472C">
        <w:rPr>
          <w:rFonts w:ascii="Times New Roman" w:hAnsi="Times New Roman" w:cs="Times New Roman"/>
          <w:sz w:val="28"/>
          <w:szCs w:val="28"/>
        </w:rPr>
        <w:t xml:space="preserve"> уровень риска определяется средним квадратическим отклонением по формуле:</w:t>
      </w:r>
    </w:p>
    <w:p w14:paraId="604F9502" w14:textId="77777777" w:rsidR="00FF472C" w:rsidRPr="00FF472C" w:rsidRDefault="00FF472C" w:rsidP="00FF472C">
      <w:pPr>
        <w:spacing w:after="0" w:line="360" w:lineRule="auto"/>
        <w:ind w:firstLine="709"/>
        <w:contextualSpacing/>
        <w:jc w:val="center"/>
        <w:rPr>
          <w:rFonts w:ascii="Times New Roman" w:hAnsi="Times New Roman" w:cs="Times New Roman"/>
          <w:sz w:val="28"/>
          <w:szCs w:val="28"/>
        </w:rPr>
      </w:pPr>
      <w:r w:rsidRPr="00FF472C">
        <w:rPr>
          <w:rFonts w:ascii="Times New Roman" w:hAnsi="Times New Roman" w:cs="Times New Roman"/>
          <w:sz w:val="28"/>
          <w:szCs w:val="28"/>
          <w:lang w:val="en-US"/>
        </w:rPr>
        <w:object w:dxaOrig="2520" w:dyaOrig="825" w14:anchorId="07903F81">
          <v:shape id="_x0000_i1462" type="#_x0000_t75" style="width:126pt;height:41.25pt" o:ole="">
            <v:imagedata r:id="rId1003" o:title=""/>
          </v:shape>
          <o:OLEObject Type="Embed" ProgID="Equation.3" ShapeID="_x0000_i1462" DrawAspect="Content" ObjectID="_1734173365" r:id="rId1004"/>
        </w:object>
      </w:r>
      <w:r w:rsidRPr="00FF472C">
        <w:rPr>
          <w:rFonts w:ascii="Times New Roman" w:hAnsi="Times New Roman" w:cs="Times New Roman"/>
          <w:sz w:val="28"/>
          <w:szCs w:val="28"/>
        </w:rPr>
        <w:t>,</w:t>
      </w:r>
    </w:p>
    <w:p w14:paraId="6814520E"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 xml:space="preserve">где  </w:t>
      </w:r>
      <w:r w:rsidRPr="00FF472C">
        <w:rPr>
          <w:rFonts w:ascii="Times New Roman" w:hAnsi="Times New Roman" w:cs="Times New Roman"/>
          <w:sz w:val="28"/>
          <w:szCs w:val="28"/>
        </w:rPr>
        <w:object w:dxaOrig="225" w:dyaOrig="225" w14:anchorId="43E0FE12">
          <v:shape id="_x0000_i1463" type="#_x0000_t75" style="width:11.25pt;height:11.25pt" o:ole="">
            <v:imagedata r:id="rId163" o:title=""/>
          </v:shape>
          <o:OLEObject Type="Embed" ProgID="Equation.3" ShapeID="_x0000_i1463" DrawAspect="Content" ObjectID="_1734173366" r:id="rId1005"/>
        </w:object>
      </w:r>
      <w:r w:rsidRPr="00FF472C">
        <w:rPr>
          <w:rFonts w:ascii="Times New Roman" w:hAnsi="Times New Roman" w:cs="Times New Roman"/>
          <w:sz w:val="28"/>
          <w:szCs w:val="28"/>
        </w:rPr>
        <w:t xml:space="preserve">  -  количество рассматриваемых периодов;</w:t>
      </w:r>
    </w:p>
    <w:p w14:paraId="6E9CC53D"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lang w:val="en-US"/>
        </w:rPr>
        <w:object w:dxaOrig="360" w:dyaOrig="420" w14:anchorId="297FD9F3">
          <v:shape id="_x0000_i1464" type="#_x0000_t75" style="width:18pt;height:21pt" o:ole="">
            <v:imagedata r:id="rId854" o:title=""/>
          </v:shape>
          <o:OLEObject Type="Embed" ProgID="Equation.3" ShapeID="_x0000_i1464" DrawAspect="Content" ObjectID="_1734173367" r:id="rId1006"/>
        </w:object>
      </w:r>
      <w:r w:rsidRPr="00FF472C">
        <w:rPr>
          <w:rFonts w:ascii="Times New Roman" w:hAnsi="Times New Roman" w:cs="Times New Roman"/>
          <w:sz w:val="28"/>
          <w:szCs w:val="28"/>
        </w:rPr>
        <w:t xml:space="preserve">  -  размер дохода (прибыли) в </w:t>
      </w:r>
      <w:proofErr w:type="spellStart"/>
      <w:r w:rsidRPr="00FF472C">
        <w:rPr>
          <w:rFonts w:ascii="Times New Roman" w:hAnsi="Times New Roman" w:cs="Times New Roman"/>
          <w:sz w:val="28"/>
          <w:szCs w:val="28"/>
          <w:lang w:val="en-US"/>
        </w:rPr>
        <w:t>i</w:t>
      </w:r>
      <w:proofErr w:type="spellEnd"/>
      <w:r w:rsidRPr="00FF472C">
        <w:rPr>
          <w:rFonts w:ascii="Times New Roman" w:hAnsi="Times New Roman" w:cs="Times New Roman"/>
          <w:sz w:val="28"/>
          <w:szCs w:val="28"/>
        </w:rPr>
        <w:t>-том периоде;</w:t>
      </w:r>
    </w:p>
    <w:p w14:paraId="0F47B36B"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lang w:val="en-US"/>
        </w:rPr>
        <w:object w:dxaOrig="285" w:dyaOrig="345" w14:anchorId="28D8F7DA">
          <v:shape id="_x0000_i1465" type="#_x0000_t75" style="width:14.25pt;height:17.25pt" o:ole="">
            <v:imagedata r:id="rId1007" o:title=""/>
          </v:shape>
          <o:OLEObject Type="Embed" ProgID="Equation.3" ShapeID="_x0000_i1465" DrawAspect="Content" ObjectID="_1734173368" r:id="rId1008"/>
        </w:object>
      </w:r>
      <w:r w:rsidRPr="00FF472C">
        <w:rPr>
          <w:rFonts w:ascii="Times New Roman" w:hAnsi="Times New Roman" w:cs="Times New Roman"/>
          <w:sz w:val="28"/>
          <w:szCs w:val="28"/>
        </w:rPr>
        <w:t xml:space="preserve">  -  средний (ожидаемый) размер дохода (прибыли);</w:t>
      </w:r>
    </w:p>
    <w:p w14:paraId="4CBAC5E5"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или коэффициентом вариации:</w:t>
      </w:r>
    </w:p>
    <w:p w14:paraId="3446BA9C" w14:textId="77777777" w:rsidR="00FF472C" w:rsidRPr="00FF472C" w:rsidRDefault="00FF472C" w:rsidP="00FF472C">
      <w:pPr>
        <w:spacing w:after="0" w:line="360" w:lineRule="auto"/>
        <w:ind w:firstLine="709"/>
        <w:contextualSpacing/>
        <w:jc w:val="center"/>
        <w:rPr>
          <w:rFonts w:ascii="Times New Roman" w:hAnsi="Times New Roman" w:cs="Times New Roman"/>
          <w:sz w:val="28"/>
          <w:szCs w:val="28"/>
        </w:rPr>
      </w:pPr>
      <w:r w:rsidRPr="00FF472C">
        <w:rPr>
          <w:rFonts w:ascii="Times New Roman" w:hAnsi="Times New Roman" w:cs="Times New Roman"/>
          <w:sz w:val="28"/>
          <w:szCs w:val="28"/>
          <w:lang w:val="en-US"/>
        </w:rPr>
        <w:object w:dxaOrig="3360" w:dyaOrig="1200" w14:anchorId="26A91EFE">
          <v:shape id="_x0000_i1466" type="#_x0000_t75" style="width:168pt;height:60pt" o:ole="">
            <v:imagedata r:id="rId1009" o:title=""/>
          </v:shape>
          <o:OLEObject Type="Embed" ProgID="Equation.3" ShapeID="_x0000_i1466" DrawAspect="Content" ObjectID="_1734173369" r:id="rId1010"/>
        </w:object>
      </w:r>
      <w:r w:rsidRPr="00FF472C">
        <w:rPr>
          <w:rFonts w:ascii="Times New Roman" w:hAnsi="Times New Roman" w:cs="Times New Roman"/>
          <w:sz w:val="28"/>
          <w:szCs w:val="28"/>
        </w:rPr>
        <w:t>.</w:t>
      </w:r>
    </w:p>
    <w:p w14:paraId="1871B30A"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По данным предприятия о размере поквартального чистого дохода (выручки) и прибыли от реализации продукции за отчетный и базисный периоды необходимо оценить уровень риска получения дохода и прибыли на основе использования статистического метода. Результаты анализа следует представить в табл. 6.12.</w:t>
      </w:r>
    </w:p>
    <w:p w14:paraId="5CEE3B3B"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Для оценки уровня риска неполучения прибыли осуществляется анализ безубыточности производства и реализации продукции и определение зоны безопасности.</w:t>
      </w:r>
    </w:p>
    <w:p w14:paraId="3A6333E8"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Размер зоны безопасности и уровень риска неполучения прибыли являются взаимосвязанными величинами. Взаимосвязь размера зоны безопасности и уровня риска неполучения прибыли характеризуется соотношением:</w:t>
      </w:r>
    </w:p>
    <w:p w14:paraId="0ACB0D39"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object w:dxaOrig="1755" w:dyaOrig="300" w14:anchorId="4116C3F9">
          <v:shape id="_x0000_i1467" type="#_x0000_t75" style="width:87.75pt;height:15pt" o:ole="">
            <v:imagedata r:id="rId1011" o:title=""/>
          </v:shape>
          <o:OLEObject Type="Embed" ProgID="Equation.3" ShapeID="_x0000_i1467" DrawAspect="Content" ObjectID="_1734173370" r:id="rId1012"/>
        </w:object>
      </w:r>
      <w:r w:rsidRPr="00FF472C">
        <w:rPr>
          <w:rFonts w:ascii="Times New Roman" w:hAnsi="Times New Roman" w:cs="Times New Roman"/>
          <w:sz w:val="28"/>
          <w:szCs w:val="28"/>
        </w:rPr>
        <w:t>.</w:t>
      </w:r>
    </w:p>
    <w:p w14:paraId="2AC6F131" w14:textId="77777777" w:rsidR="00FF472C" w:rsidRPr="00FF472C" w:rsidRDefault="00FF472C" w:rsidP="00FF472C">
      <w:pPr>
        <w:spacing w:after="0" w:line="360" w:lineRule="auto"/>
        <w:ind w:firstLine="709"/>
        <w:contextualSpacing/>
        <w:jc w:val="right"/>
        <w:rPr>
          <w:rFonts w:ascii="Times New Roman" w:hAnsi="Times New Roman" w:cs="Times New Roman"/>
          <w:sz w:val="28"/>
          <w:szCs w:val="28"/>
        </w:rPr>
      </w:pPr>
      <w:r w:rsidRPr="00FF472C">
        <w:rPr>
          <w:rFonts w:ascii="Times New Roman" w:hAnsi="Times New Roman" w:cs="Times New Roman"/>
          <w:sz w:val="28"/>
          <w:szCs w:val="28"/>
        </w:rPr>
        <w:t>Таблица 6.12</w:t>
      </w:r>
    </w:p>
    <w:p w14:paraId="319A3C86" w14:textId="0CBFC15F" w:rsid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Анализ уровня риска получения дохода (выручки) и прибыли</w:t>
      </w:r>
      <w:r>
        <w:rPr>
          <w:rFonts w:ascii="Times New Roman" w:hAnsi="Times New Roman" w:cs="Times New Roman"/>
          <w:sz w:val="28"/>
          <w:szCs w:val="28"/>
        </w:rPr>
        <w:t xml:space="preserve"> </w:t>
      </w:r>
      <w:r w:rsidRPr="00FF472C">
        <w:rPr>
          <w:rFonts w:ascii="Times New Roman" w:hAnsi="Times New Roman" w:cs="Times New Roman"/>
          <w:sz w:val="28"/>
          <w:szCs w:val="28"/>
        </w:rPr>
        <w:t>от реализации продукции за квартал</w:t>
      </w:r>
    </w:p>
    <w:tbl>
      <w:tblPr>
        <w:tblStyle w:val="12"/>
        <w:tblW w:w="9297" w:type="dxa"/>
        <w:jc w:val="center"/>
        <w:tblInd w:w="0" w:type="dxa"/>
        <w:tblLook w:val="04A0" w:firstRow="1" w:lastRow="0" w:firstColumn="1" w:lastColumn="0" w:noHBand="0" w:noVBand="1"/>
      </w:tblPr>
      <w:tblGrid>
        <w:gridCol w:w="1556"/>
        <w:gridCol w:w="603"/>
        <w:gridCol w:w="603"/>
        <w:gridCol w:w="605"/>
        <w:gridCol w:w="603"/>
        <w:gridCol w:w="603"/>
        <w:gridCol w:w="606"/>
        <w:gridCol w:w="1030"/>
        <w:gridCol w:w="1029"/>
        <w:gridCol w:w="1030"/>
        <w:gridCol w:w="1029"/>
      </w:tblGrid>
      <w:tr w:rsidR="00FF472C" w:rsidRPr="00FF472C" w14:paraId="285E69DC" w14:textId="77777777" w:rsidTr="00FF472C">
        <w:trPr>
          <w:cantSplit/>
          <w:trHeight w:val="169"/>
          <w:jc w:val="center"/>
        </w:trPr>
        <w:tc>
          <w:tcPr>
            <w:tcW w:w="687" w:type="pct"/>
            <w:vMerge w:val="restart"/>
            <w:tcBorders>
              <w:top w:val="single" w:sz="6" w:space="0" w:color="000000"/>
              <w:left w:val="single" w:sz="6" w:space="0" w:color="000000"/>
              <w:bottom w:val="single" w:sz="6" w:space="0" w:color="000000"/>
              <w:right w:val="single" w:sz="6" w:space="0" w:color="000000"/>
            </w:tcBorders>
            <w:hideMark/>
          </w:tcPr>
          <w:p w14:paraId="5881B3A8"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Период</w:t>
            </w:r>
          </w:p>
        </w:tc>
        <w:tc>
          <w:tcPr>
            <w:tcW w:w="2288" w:type="pct"/>
            <w:gridSpan w:val="6"/>
            <w:tcBorders>
              <w:top w:val="single" w:sz="6" w:space="0" w:color="000000"/>
              <w:left w:val="single" w:sz="6" w:space="0" w:color="000000"/>
              <w:bottom w:val="single" w:sz="6" w:space="0" w:color="000000"/>
              <w:right w:val="single" w:sz="6" w:space="0" w:color="000000"/>
            </w:tcBorders>
            <w:hideMark/>
          </w:tcPr>
          <w:p w14:paraId="02D61691"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Объем реализации продукции, тыс. шт.</w:t>
            </w:r>
          </w:p>
        </w:tc>
        <w:tc>
          <w:tcPr>
            <w:tcW w:w="1012" w:type="pct"/>
            <w:gridSpan w:val="2"/>
            <w:tcBorders>
              <w:top w:val="single" w:sz="6" w:space="0" w:color="000000"/>
              <w:left w:val="single" w:sz="6" w:space="0" w:color="000000"/>
              <w:bottom w:val="single" w:sz="6" w:space="0" w:color="000000"/>
              <w:right w:val="single" w:sz="6" w:space="0" w:color="000000"/>
            </w:tcBorders>
            <w:hideMark/>
          </w:tcPr>
          <w:p w14:paraId="6A2C66AE"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Чистый доход</w:t>
            </w:r>
          </w:p>
          <w:p w14:paraId="446C0F48"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(выручка), млн. руб.</w:t>
            </w:r>
          </w:p>
        </w:tc>
        <w:tc>
          <w:tcPr>
            <w:tcW w:w="1012" w:type="pct"/>
            <w:gridSpan w:val="2"/>
            <w:tcBorders>
              <w:top w:val="single" w:sz="6" w:space="0" w:color="000000"/>
              <w:left w:val="single" w:sz="6" w:space="0" w:color="000000"/>
              <w:bottom w:val="single" w:sz="6" w:space="0" w:color="000000"/>
              <w:right w:val="single" w:sz="6" w:space="0" w:color="000000"/>
            </w:tcBorders>
            <w:hideMark/>
          </w:tcPr>
          <w:p w14:paraId="0093277C"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Прибыль, млн. руб.</w:t>
            </w:r>
          </w:p>
        </w:tc>
      </w:tr>
      <w:tr w:rsidR="00FF472C" w:rsidRPr="00FF472C" w14:paraId="410AB50F" w14:textId="77777777" w:rsidTr="00FF472C">
        <w:trPr>
          <w:cantSplit/>
          <w:trHeight w:val="37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0FDE09" w14:textId="77777777" w:rsidR="00FF472C" w:rsidRPr="00FF472C" w:rsidRDefault="00FF472C" w:rsidP="00FF472C">
            <w:pPr>
              <w:rPr>
                <w:color w:val="000000"/>
              </w:rPr>
            </w:pPr>
          </w:p>
        </w:tc>
        <w:tc>
          <w:tcPr>
            <w:tcW w:w="1144" w:type="pct"/>
            <w:gridSpan w:val="3"/>
            <w:tcBorders>
              <w:top w:val="single" w:sz="6" w:space="0" w:color="000000"/>
              <w:left w:val="single" w:sz="6" w:space="0" w:color="000000"/>
              <w:bottom w:val="single" w:sz="6" w:space="0" w:color="000000"/>
              <w:right w:val="single" w:sz="6" w:space="0" w:color="000000"/>
            </w:tcBorders>
            <w:hideMark/>
          </w:tcPr>
          <w:p w14:paraId="00C5DEB2"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базисный период</w:t>
            </w:r>
          </w:p>
        </w:tc>
        <w:tc>
          <w:tcPr>
            <w:tcW w:w="1144" w:type="pct"/>
            <w:gridSpan w:val="3"/>
            <w:tcBorders>
              <w:top w:val="single" w:sz="6" w:space="0" w:color="000000"/>
              <w:left w:val="single" w:sz="6" w:space="0" w:color="000000"/>
              <w:bottom w:val="single" w:sz="6" w:space="0" w:color="000000"/>
              <w:right w:val="single" w:sz="6" w:space="0" w:color="000000"/>
            </w:tcBorders>
            <w:hideMark/>
          </w:tcPr>
          <w:p w14:paraId="41FCFF2C"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отчетный период</w:t>
            </w:r>
          </w:p>
        </w:tc>
        <w:tc>
          <w:tcPr>
            <w:tcW w:w="506" w:type="pct"/>
            <w:vMerge w:val="restart"/>
            <w:tcBorders>
              <w:top w:val="single" w:sz="6" w:space="0" w:color="000000"/>
              <w:left w:val="single" w:sz="6" w:space="0" w:color="000000"/>
              <w:bottom w:val="single" w:sz="6" w:space="0" w:color="000000"/>
              <w:right w:val="single" w:sz="6" w:space="0" w:color="000000"/>
            </w:tcBorders>
            <w:hideMark/>
          </w:tcPr>
          <w:p w14:paraId="21D610C8"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базисный период</w:t>
            </w:r>
          </w:p>
        </w:tc>
        <w:tc>
          <w:tcPr>
            <w:tcW w:w="506" w:type="pct"/>
            <w:vMerge w:val="restart"/>
            <w:tcBorders>
              <w:top w:val="single" w:sz="6" w:space="0" w:color="000000"/>
              <w:left w:val="single" w:sz="6" w:space="0" w:color="000000"/>
              <w:bottom w:val="single" w:sz="6" w:space="0" w:color="000000"/>
              <w:right w:val="single" w:sz="6" w:space="0" w:color="000000"/>
            </w:tcBorders>
            <w:hideMark/>
          </w:tcPr>
          <w:p w14:paraId="2C4E86C6"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отчетный период</w:t>
            </w:r>
          </w:p>
        </w:tc>
        <w:tc>
          <w:tcPr>
            <w:tcW w:w="506" w:type="pct"/>
            <w:vMerge w:val="restart"/>
            <w:tcBorders>
              <w:top w:val="single" w:sz="6" w:space="0" w:color="000000"/>
              <w:left w:val="single" w:sz="6" w:space="0" w:color="000000"/>
              <w:bottom w:val="single" w:sz="6" w:space="0" w:color="000000"/>
              <w:right w:val="single" w:sz="6" w:space="0" w:color="000000"/>
            </w:tcBorders>
            <w:hideMark/>
          </w:tcPr>
          <w:p w14:paraId="5B9523A8"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базисный период</w:t>
            </w:r>
          </w:p>
        </w:tc>
        <w:tc>
          <w:tcPr>
            <w:tcW w:w="506" w:type="pct"/>
            <w:vMerge w:val="restart"/>
            <w:tcBorders>
              <w:top w:val="single" w:sz="6" w:space="0" w:color="000000"/>
              <w:left w:val="single" w:sz="6" w:space="0" w:color="000000"/>
              <w:bottom w:val="single" w:sz="6" w:space="0" w:color="000000"/>
              <w:right w:val="single" w:sz="6" w:space="0" w:color="000000"/>
            </w:tcBorders>
            <w:hideMark/>
          </w:tcPr>
          <w:p w14:paraId="0385DA0C"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отчетный период</w:t>
            </w:r>
          </w:p>
        </w:tc>
      </w:tr>
      <w:tr w:rsidR="00FF472C" w:rsidRPr="00FF472C" w14:paraId="73624EB0" w14:textId="77777777" w:rsidTr="00FF472C">
        <w:trPr>
          <w:cantSplit/>
          <w:trHeight w:val="28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D0CADA" w14:textId="77777777" w:rsidR="00FF472C" w:rsidRPr="00FF472C" w:rsidRDefault="00FF472C" w:rsidP="00FF472C">
            <w:pPr>
              <w:rPr>
                <w:color w:val="000000"/>
              </w:rPr>
            </w:pPr>
          </w:p>
        </w:tc>
        <w:tc>
          <w:tcPr>
            <w:tcW w:w="381" w:type="pct"/>
            <w:tcBorders>
              <w:top w:val="single" w:sz="6" w:space="0" w:color="000000"/>
              <w:left w:val="single" w:sz="6" w:space="0" w:color="000000"/>
              <w:bottom w:val="single" w:sz="6" w:space="0" w:color="000000"/>
              <w:right w:val="single" w:sz="6" w:space="0" w:color="000000"/>
            </w:tcBorders>
          </w:tcPr>
          <w:p w14:paraId="2F02F532" w14:textId="42DE610F" w:rsidR="00FF472C" w:rsidRPr="00FF472C" w:rsidRDefault="00FF472C" w:rsidP="00FF472C">
            <w:pPr>
              <w:shd w:val="clear" w:color="auto" w:fill="FFFFFF"/>
              <w:autoSpaceDE w:val="0"/>
              <w:autoSpaceDN w:val="0"/>
              <w:adjustRightInd w:val="0"/>
              <w:spacing w:line="360" w:lineRule="auto"/>
              <w:jc w:val="both"/>
              <w:rPr>
                <w:color w:val="000000"/>
              </w:rPr>
            </w:pPr>
            <w:r>
              <w:rPr>
                <w:color w:val="000000"/>
              </w:rPr>
              <w:t>Ж</w:t>
            </w:r>
          </w:p>
        </w:tc>
        <w:tc>
          <w:tcPr>
            <w:tcW w:w="381" w:type="pct"/>
            <w:tcBorders>
              <w:top w:val="single" w:sz="6" w:space="0" w:color="000000"/>
              <w:left w:val="single" w:sz="6" w:space="0" w:color="000000"/>
              <w:bottom w:val="single" w:sz="6" w:space="0" w:color="000000"/>
              <w:right w:val="single" w:sz="6" w:space="0" w:color="000000"/>
            </w:tcBorders>
          </w:tcPr>
          <w:p w14:paraId="1F855D80" w14:textId="683E44AE" w:rsidR="00FF472C" w:rsidRPr="00FF472C" w:rsidRDefault="00FF472C" w:rsidP="00FF472C">
            <w:pPr>
              <w:shd w:val="clear" w:color="auto" w:fill="FFFFFF"/>
              <w:autoSpaceDE w:val="0"/>
              <w:autoSpaceDN w:val="0"/>
              <w:adjustRightInd w:val="0"/>
              <w:spacing w:line="360" w:lineRule="auto"/>
              <w:jc w:val="both"/>
              <w:rPr>
                <w:color w:val="000000"/>
              </w:rPr>
            </w:pPr>
            <w:r>
              <w:rPr>
                <w:color w:val="000000"/>
              </w:rPr>
              <w:t>З</w:t>
            </w:r>
          </w:p>
        </w:tc>
        <w:tc>
          <w:tcPr>
            <w:tcW w:w="381" w:type="pct"/>
            <w:tcBorders>
              <w:top w:val="single" w:sz="6" w:space="0" w:color="000000"/>
              <w:left w:val="single" w:sz="6" w:space="0" w:color="000000"/>
              <w:bottom w:val="single" w:sz="6" w:space="0" w:color="000000"/>
              <w:right w:val="single" w:sz="6" w:space="0" w:color="000000"/>
            </w:tcBorders>
          </w:tcPr>
          <w:p w14:paraId="5A60C546" w14:textId="37DDA4F2" w:rsidR="00FF472C" w:rsidRPr="00FF472C" w:rsidRDefault="00FF472C" w:rsidP="00FF472C">
            <w:pPr>
              <w:shd w:val="clear" w:color="auto" w:fill="FFFFFF"/>
              <w:autoSpaceDE w:val="0"/>
              <w:autoSpaceDN w:val="0"/>
              <w:adjustRightInd w:val="0"/>
              <w:spacing w:line="360" w:lineRule="auto"/>
              <w:jc w:val="both"/>
              <w:rPr>
                <w:color w:val="000000"/>
              </w:rPr>
            </w:pPr>
            <w:r>
              <w:rPr>
                <w:color w:val="000000"/>
              </w:rPr>
              <w:t>И</w:t>
            </w:r>
          </w:p>
        </w:tc>
        <w:tc>
          <w:tcPr>
            <w:tcW w:w="381" w:type="pct"/>
            <w:tcBorders>
              <w:top w:val="single" w:sz="6" w:space="0" w:color="000000"/>
              <w:left w:val="single" w:sz="6" w:space="0" w:color="000000"/>
              <w:bottom w:val="single" w:sz="6" w:space="0" w:color="000000"/>
              <w:right w:val="single" w:sz="6" w:space="0" w:color="000000"/>
            </w:tcBorders>
          </w:tcPr>
          <w:p w14:paraId="4D7CFD19" w14:textId="4D0DBAAB" w:rsidR="00FF472C" w:rsidRPr="00FF472C" w:rsidRDefault="00FF472C" w:rsidP="00FF472C">
            <w:pPr>
              <w:shd w:val="clear" w:color="auto" w:fill="FFFFFF"/>
              <w:autoSpaceDE w:val="0"/>
              <w:autoSpaceDN w:val="0"/>
              <w:adjustRightInd w:val="0"/>
              <w:spacing w:line="360" w:lineRule="auto"/>
              <w:jc w:val="both"/>
              <w:rPr>
                <w:color w:val="000000"/>
              </w:rPr>
            </w:pPr>
            <w:r>
              <w:rPr>
                <w:color w:val="000000"/>
              </w:rPr>
              <w:t>Ж</w:t>
            </w:r>
          </w:p>
        </w:tc>
        <w:tc>
          <w:tcPr>
            <w:tcW w:w="381" w:type="pct"/>
            <w:tcBorders>
              <w:top w:val="single" w:sz="6" w:space="0" w:color="000000"/>
              <w:left w:val="single" w:sz="6" w:space="0" w:color="000000"/>
              <w:bottom w:val="single" w:sz="6" w:space="0" w:color="000000"/>
              <w:right w:val="single" w:sz="6" w:space="0" w:color="000000"/>
            </w:tcBorders>
          </w:tcPr>
          <w:p w14:paraId="4F068CC9" w14:textId="22BF1B66" w:rsidR="00FF472C" w:rsidRPr="00FF472C" w:rsidRDefault="00FF472C" w:rsidP="00FF472C">
            <w:pPr>
              <w:shd w:val="clear" w:color="auto" w:fill="FFFFFF"/>
              <w:autoSpaceDE w:val="0"/>
              <w:autoSpaceDN w:val="0"/>
              <w:adjustRightInd w:val="0"/>
              <w:spacing w:line="360" w:lineRule="auto"/>
              <w:jc w:val="both"/>
              <w:rPr>
                <w:color w:val="000000"/>
              </w:rPr>
            </w:pPr>
            <w:r>
              <w:rPr>
                <w:color w:val="000000"/>
              </w:rPr>
              <w:t>З</w:t>
            </w:r>
          </w:p>
        </w:tc>
        <w:tc>
          <w:tcPr>
            <w:tcW w:w="381" w:type="pct"/>
            <w:tcBorders>
              <w:top w:val="single" w:sz="6" w:space="0" w:color="000000"/>
              <w:left w:val="single" w:sz="6" w:space="0" w:color="000000"/>
              <w:bottom w:val="single" w:sz="6" w:space="0" w:color="000000"/>
              <w:right w:val="single" w:sz="6" w:space="0" w:color="000000"/>
            </w:tcBorders>
          </w:tcPr>
          <w:p w14:paraId="4953D9A7" w14:textId="188AD367" w:rsidR="00FF472C" w:rsidRPr="00FF472C" w:rsidRDefault="00FF472C" w:rsidP="00FF472C">
            <w:pPr>
              <w:shd w:val="clear" w:color="auto" w:fill="FFFFFF"/>
              <w:autoSpaceDE w:val="0"/>
              <w:autoSpaceDN w:val="0"/>
              <w:adjustRightInd w:val="0"/>
              <w:spacing w:line="360" w:lineRule="auto"/>
              <w:jc w:val="both"/>
              <w:rPr>
                <w:color w:val="000000"/>
              </w:rPr>
            </w:pPr>
            <w:r>
              <w:rPr>
                <w:color w:val="000000"/>
              </w:rPr>
              <w:t>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D1C551" w14:textId="77777777" w:rsidR="00FF472C" w:rsidRPr="00FF472C" w:rsidRDefault="00FF472C" w:rsidP="00FF472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8B929B" w14:textId="77777777" w:rsidR="00FF472C" w:rsidRPr="00FF472C" w:rsidRDefault="00FF472C" w:rsidP="00FF472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8450DF" w14:textId="77777777" w:rsidR="00FF472C" w:rsidRPr="00FF472C" w:rsidRDefault="00FF472C" w:rsidP="00FF472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1F71ED" w14:textId="77777777" w:rsidR="00FF472C" w:rsidRPr="00FF472C" w:rsidRDefault="00FF472C" w:rsidP="00FF472C">
            <w:pPr>
              <w:rPr>
                <w:color w:val="000000"/>
              </w:rPr>
            </w:pPr>
          </w:p>
        </w:tc>
      </w:tr>
      <w:tr w:rsidR="00FF472C" w:rsidRPr="00FF472C" w14:paraId="33E3433F" w14:textId="77777777" w:rsidTr="00FF472C">
        <w:trPr>
          <w:cantSplit/>
          <w:trHeight w:val="70"/>
          <w:jc w:val="center"/>
        </w:trPr>
        <w:tc>
          <w:tcPr>
            <w:tcW w:w="687" w:type="pct"/>
            <w:tcBorders>
              <w:top w:val="single" w:sz="6" w:space="0" w:color="000000"/>
              <w:left w:val="single" w:sz="6" w:space="0" w:color="000000"/>
              <w:bottom w:val="single" w:sz="6" w:space="0" w:color="000000"/>
              <w:right w:val="single" w:sz="6" w:space="0" w:color="000000"/>
            </w:tcBorders>
            <w:hideMark/>
          </w:tcPr>
          <w:p w14:paraId="1D719B9E" w14:textId="77777777" w:rsidR="00FF472C" w:rsidRPr="00FF472C" w:rsidRDefault="00FF472C" w:rsidP="00FF472C">
            <w:pPr>
              <w:spacing w:line="360" w:lineRule="auto"/>
              <w:jc w:val="both"/>
              <w:rPr>
                <w:color w:val="000000"/>
              </w:rPr>
            </w:pPr>
            <w:r w:rsidRPr="00FF472C">
              <w:rPr>
                <w:color w:val="000000"/>
                <w:lang w:val="en-US"/>
              </w:rPr>
              <w:t>I</w:t>
            </w:r>
            <w:r w:rsidRPr="00FF472C">
              <w:rPr>
                <w:color w:val="000000"/>
              </w:rPr>
              <w:t>квартал</w:t>
            </w:r>
          </w:p>
        </w:tc>
        <w:tc>
          <w:tcPr>
            <w:tcW w:w="381" w:type="pct"/>
            <w:tcBorders>
              <w:top w:val="single" w:sz="6" w:space="0" w:color="000000"/>
              <w:left w:val="single" w:sz="6" w:space="0" w:color="000000"/>
              <w:bottom w:val="single" w:sz="6" w:space="0" w:color="000000"/>
              <w:right w:val="single" w:sz="6" w:space="0" w:color="000000"/>
            </w:tcBorders>
            <w:hideMark/>
          </w:tcPr>
          <w:p w14:paraId="2A6BC29C" w14:textId="77777777" w:rsidR="00FF472C" w:rsidRPr="00FF472C" w:rsidRDefault="00FF472C" w:rsidP="00FF472C">
            <w:pPr>
              <w:spacing w:line="360" w:lineRule="auto"/>
              <w:jc w:val="both"/>
              <w:rPr>
                <w:color w:val="000000"/>
              </w:rPr>
            </w:pPr>
            <w:r w:rsidRPr="00FF472C">
              <w:rPr>
                <w:color w:val="000000"/>
              </w:rPr>
              <w:t>0,7</w:t>
            </w:r>
          </w:p>
        </w:tc>
        <w:tc>
          <w:tcPr>
            <w:tcW w:w="381" w:type="pct"/>
            <w:tcBorders>
              <w:top w:val="single" w:sz="6" w:space="0" w:color="000000"/>
              <w:left w:val="single" w:sz="6" w:space="0" w:color="000000"/>
              <w:bottom w:val="single" w:sz="6" w:space="0" w:color="000000"/>
              <w:right w:val="single" w:sz="6" w:space="0" w:color="000000"/>
            </w:tcBorders>
            <w:hideMark/>
          </w:tcPr>
          <w:p w14:paraId="031595B8" w14:textId="77777777" w:rsidR="00FF472C" w:rsidRPr="00FF472C" w:rsidRDefault="00FF472C" w:rsidP="00FF472C">
            <w:pPr>
              <w:spacing w:line="360" w:lineRule="auto"/>
              <w:jc w:val="both"/>
              <w:rPr>
                <w:color w:val="000000"/>
              </w:rPr>
            </w:pPr>
            <w:r w:rsidRPr="00FF472C">
              <w:rPr>
                <w:color w:val="000000"/>
              </w:rPr>
              <w:t>0,3</w:t>
            </w:r>
          </w:p>
        </w:tc>
        <w:tc>
          <w:tcPr>
            <w:tcW w:w="381" w:type="pct"/>
            <w:tcBorders>
              <w:top w:val="single" w:sz="6" w:space="0" w:color="000000"/>
              <w:left w:val="single" w:sz="6" w:space="0" w:color="000000"/>
              <w:bottom w:val="single" w:sz="6" w:space="0" w:color="000000"/>
              <w:right w:val="single" w:sz="6" w:space="0" w:color="000000"/>
            </w:tcBorders>
            <w:hideMark/>
          </w:tcPr>
          <w:p w14:paraId="6E1D6C6A" w14:textId="77777777" w:rsidR="00FF472C" w:rsidRPr="00FF472C" w:rsidRDefault="00FF472C" w:rsidP="00FF472C">
            <w:pPr>
              <w:spacing w:line="360" w:lineRule="auto"/>
              <w:jc w:val="both"/>
              <w:rPr>
                <w:color w:val="000000"/>
              </w:rPr>
            </w:pPr>
            <w:r w:rsidRPr="00FF472C">
              <w:rPr>
                <w:color w:val="000000"/>
              </w:rPr>
              <w:t>0,65</w:t>
            </w:r>
          </w:p>
        </w:tc>
        <w:tc>
          <w:tcPr>
            <w:tcW w:w="381" w:type="pct"/>
            <w:tcBorders>
              <w:top w:val="single" w:sz="6" w:space="0" w:color="000000"/>
              <w:left w:val="single" w:sz="6" w:space="0" w:color="000000"/>
              <w:bottom w:val="single" w:sz="6" w:space="0" w:color="000000"/>
              <w:right w:val="single" w:sz="6" w:space="0" w:color="000000"/>
            </w:tcBorders>
            <w:hideMark/>
          </w:tcPr>
          <w:p w14:paraId="79D4FDAA" w14:textId="77777777" w:rsidR="00FF472C" w:rsidRPr="00FF472C" w:rsidRDefault="00FF472C" w:rsidP="00FF472C">
            <w:pPr>
              <w:spacing w:line="360" w:lineRule="auto"/>
              <w:jc w:val="both"/>
              <w:rPr>
                <w:color w:val="000000"/>
              </w:rPr>
            </w:pPr>
            <w:r w:rsidRPr="00FF472C">
              <w:rPr>
                <w:color w:val="000000"/>
              </w:rPr>
              <w:t>1,1</w:t>
            </w:r>
          </w:p>
        </w:tc>
        <w:tc>
          <w:tcPr>
            <w:tcW w:w="381" w:type="pct"/>
            <w:tcBorders>
              <w:top w:val="single" w:sz="6" w:space="0" w:color="000000"/>
              <w:left w:val="single" w:sz="6" w:space="0" w:color="000000"/>
              <w:bottom w:val="single" w:sz="6" w:space="0" w:color="000000"/>
              <w:right w:val="single" w:sz="6" w:space="0" w:color="000000"/>
            </w:tcBorders>
            <w:hideMark/>
          </w:tcPr>
          <w:p w14:paraId="7B146DE5" w14:textId="77777777" w:rsidR="00FF472C" w:rsidRPr="00FF472C" w:rsidRDefault="00FF472C" w:rsidP="00FF472C">
            <w:pPr>
              <w:spacing w:line="360" w:lineRule="auto"/>
              <w:jc w:val="both"/>
              <w:rPr>
                <w:color w:val="000000"/>
              </w:rPr>
            </w:pPr>
            <w:r w:rsidRPr="00FF472C">
              <w:rPr>
                <w:color w:val="000000"/>
              </w:rPr>
              <w:t>0,8</w:t>
            </w:r>
          </w:p>
        </w:tc>
        <w:tc>
          <w:tcPr>
            <w:tcW w:w="381" w:type="pct"/>
            <w:tcBorders>
              <w:top w:val="single" w:sz="6" w:space="0" w:color="000000"/>
              <w:left w:val="single" w:sz="6" w:space="0" w:color="000000"/>
              <w:bottom w:val="single" w:sz="6" w:space="0" w:color="000000"/>
              <w:right w:val="single" w:sz="6" w:space="0" w:color="000000"/>
            </w:tcBorders>
            <w:hideMark/>
          </w:tcPr>
          <w:p w14:paraId="59C8F63B" w14:textId="77777777" w:rsidR="00FF472C" w:rsidRPr="00FF472C" w:rsidRDefault="00FF472C" w:rsidP="00FF472C">
            <w:pPr>
              <w:spacing w:line="360" w:lineRule="auto"/>
              <w:jc w:val="both"/>
              <w:rPr>
                <w:color w:val="000000"/>
              </w:rPr>
            </w:pPr>
            <w:r w:rsidRPr="00FF472C">
              <w:rPr>
                <w:color w:val="000000"/>
              </w:rPr>
              <w:t>0,8</w:t>
            </w:r>
          </w:p>
        </w:tc>
        <w:tc>
          <w:tcPr>
            <w:tcW w:w="506" w:type="pct"/>
            <w:tcBorders>
              <w:top w:val="single" w:sz="6" w:space="0" w:color="000000"/>
              <w:left w:val="single" w:sz="6" w:space="0" w:color="000000"/>
              <w:bottom w:val="single" w:sz="6" w:space="0" w:color="000000"/>
              <w:right w:val="single" w:sz="6" w:space="0" w:color="000000"/>
            </w:tcBorders>
            <w:hideMark/>
          </w:tcPr>
          <w:p w14:paraId="0D9B2202" w14:textId="77777777" w:rsidR="00FF472C" w:rsidRPr="00FF472C" w:rsidRDefault="00FF472C" w:rsidP="00FF472C">
            <w:pPr>
              <w:spacing w:line="360" w:lineRule="auto"/>
              <w:jc w:val="both"/>
              <w:rPr>
                <w:color w:val="000000"/>
              </w:rPr>
            </w:pPr>
            <w:r w:rsidRPr="00FF472C">
              <w:rPr>
                <w:color w:val="000000"/>
              </w:rPr>
              <w:t>7,965</w:t>
            </w:r>
          </w:p>
        </w:tc>
        <w:tc>
          <w:tcPr>
            <w:tcW w:w="506" w:type="pct"/>
            <w:tcBorders>
              <w:top w:val="single" w:sz="6" w:space="0" w:color="000000"/>
              <w:left w:val="single" w:sz="6" w:space="0" w:color="000000"/>
              <w:bottom w:val="single" w:sz="6" w:space="0" w:color="000000"/>
              <w:right w:val="single" w:sz="6" w:space="0" w:color="000000"/>
            </w:tcBorders>
            <w:hideMark/>
          </w:tcPr>
          <w:p w14:paraId="137461C6" w14:textId="77777777" w:rsidR="00FF472C" w:rsidRPr="00FF472C" w:rsidRDefault="00FF472C" w:rsidP="00FF472C">
            <w:pPr>
              <w:spacing w:line="360" w:lineRule="auto"/>
              <w:jc w:val="both"/>
              <w:rPr>
                <w:color w:val="000000"/>
              </w:rPr>
            </w:pPr>
            <w:r w:rsidRPr="00FF472C">
              <w:rPr>
                <w:color w:val="000000"/>
              </w:rPr>
              <w:t>14,98</w:t>
            </w:r>
          </w:p>
        </w:tc>
        <w:tc>
          <w:tcPr>
            <w:tcW w:w="506" w:type="pct"/>
            <w:tcBorders>
              <w:top w:val="single" w:sz="6" w:space="0" w:color="000000"/>
              <w:left w:val="single" w:sz="6" w:space="0" w:color="000000"/>
              <w:bottom w:val="single" w:sz="6" w:space="0" w:color="000000"/>
              <w:right w:val="single" w:sz="6" w:space="0" w:color="000000"/>
            </w:tcBorders>
            <w:hideMark/>
          </w:tcPr>
          <w:p w14:paraId="72D7A17F" w14:textId="77777777" w:rsidR="00FF472C" w:rsidRPr="00FF472C" w:rsidRDefault="00FF472C" w:rsidP="00FF472C">
            <w:pPr>
              <w:spacing w:line="360" w:lineRule="auto"/>
              <w:jc w:val="both"/>
              <w:rPr>
                <w:color w:val="000000"/>
              </w:rPr>
            </w:pPr>
            <w:r w:rsidRPr="00FF472C">
              <w:rPr>
                <w:color w:val="000000"/>
              </w:rPr>
              <w:t>1,024</w:t>
            </w:r>
          </w:p>
        </w:tc>
        <w:tc>
          <w:tcPr>
            <w:tcW w:w="506" w:type="pct"/>
            <w:tcBorders>
              <w:top w:val="single" w:sz="6" w:space="0" w:color="000000"/>
              <w:left w:val="single" w:sz="6" w:space="0" w:color="000000"/>
              <w:bottom w:val="single" w:sz="6" w:space="0" w:color="000000"/>
              <w:right w:val="single" w:sz="6" w:space="0" w:color="000000"/>
            </w:tcBorders>
            <w:hideMark/>
          </w:tcPr>
          <w:p w14:paraId="555B8AA8" w14:textId="77777777" w:rsidR="00FF472C" w:rsidRPr="00FF472C" w:rsidRDefault="00FF472C" w:rsidP="00FF472C">
            <w:pPr>
              <w:spacing w:line="360" w:lineRule="auto"/>
              <w:jc w:val="both"/>
              <w:rPr>
                <w:color w:val="000000"/>
              </w:rPr>
            </w:pPr>
            <w:r w:rsidRPr="00FF472C">
              <w:rPr>
                <w:color w:val="000000"/>
              </w:rPr>
              <w:t>2,856</w:t>
            </w:r>
          </w:p>
        </w:tc>
      </w:tr>
      <w:tr w:rsidR="00FF472C" w:rsidRPr="00FF472C" w14:paraId="0C47C385" w14:textId="77777777" w:rsidTr="00FF472C">
        <w:trPr>
          <w:cantSplit/>
          <w:trHeight w:val="70"/>
          <w:jc w:val="center"/>
        </w:trPr>
        <w:tc>
          <w:tcPr>
            <w:tcW w:w="687" w:type="pct"/>
            <w:tcBorders>
              <w:top w:val="single" w:sz="6" w:space="0" w:color="000000"/>
              <w:left w:val="single" w:sz="6" w:space="0" w:color="000000"/>
              <w:bottom w:val="single" w:sz="6" w:space="0" w:color="000000"/>
              <w:right w:val="single" w:sz="6" w:space="0" w:color="000000"/>
            </w:tcBorders>
            <w:hideMark/>
          </w:tcPr>
          <w:p w14:paraId="3097972A" w14:textId="77777777" w:rsidR="00FF472C" w:rsidRPr="00FF472C" w:rsidRDefault="00FF472C" w:rsidP="00FF472C">
            <w:pPr>
              <w:spacing w:line="360" w:lineRule="auto"/>
              <w:jc w:val="both"/>
              <w:rPr>
                <w:color w:val="000000"/>
              </w:rPr>
            </w:pPr>
            <w:r w:rsidRPr="00FF472C">
              <w:rPr>
                <w:color w:val="000000"/>
                <w:lang w:val="en-US"/>
              </w:rPr>
              <w:t>II</w:t>
            </w:r>
            <w:r w:rsidRPr="00FF472C">
              <w:rPr>
                <w:color w:val="000000"/>
              </w:rPr>
              <w:t>квартал</w:t>
            </w:r>
          </w:p>
        </w:tc>
        <w:tc>
          <w:tcPr>
            <w:tcW w:w="381" w:type="pct"/>
            <w:tcBorders>
              <w:top w:val="single" w:sz="6" w:space="0" w:color="000000"/>
              <w:left w:val="single" w:sz="6" w:space="0" w:color="000000"/>
              <w:bottom w:val="single" w:sz="6" w:space="0" w:color="000000"/>
              <w:right w:val="single" w:sz="6" w:space="0" w:color="000000"/>
            </w:tcBorders>
            <w:hideMark/>
          </w:tcPr>
          <w:p w14:paraId="428EE07A" w14:textId="77777777" w:rsidR="00FF472C" w:rsidRPr="00FF472C" w:rsidRDefault="00FF472C" w:rsidP="00FF472C">
            <w:pPr>
              <w:spacing w:line="360" w:lineRule="auto"/>
              <w:jc w:val="both"/>
              <w:rPr>
                <w:color w:val="000000"/>
              </w:rPr>
            </w:pPr>
            <w:r w:rsidRPr="00FF472C">
              <w:rPr>
                <w:color w:val="000000"/>
              </w:rPr>
              <w:t>0,7</w:t>
            </w:r>
          </w:p>
        </w:tc>
        <w:tc>
          <w:tcPr>
            <w:tcW w:w="381" w:type="pct"/>
            <w:tcBorders>
              <w:top w:val="single" w:sz="6" w:space="0" w:color="000000"/>
              <w:left w:val="single" w:sz="6" w:space="0" w:color="000000"/>
              <w:bottom w:val="single" w:sz="6" w:space="0" w:color="000000"/>
              <w:right w:val="single" w:sz="6" w:space="0" w:color="000000"/>
            </w:tcBorders>
            <w:hideMark/>
          </w:tcPr>
          <w:p w14:paraId="7E468753" w14:textId="77777777" w:rsidR="00FF472C" w:rsidRPr="00FF472C" w:rsidRDefault="00FF472C" w:rsidP="00FF472C">
            <w:pPr>
              <w:spacing w:line="360" w:lineRule="auto"/>
              <w:jc w:val="both"/>
              <w:rPr>
                <w:color w:val="000000"/>
              </w:rPr>
            </w:pPr>
            <w:r w:rsidRPr="00FF472C">
              <w:rPr>
                <w:color w:val="000000"/>
              </w:rPr>
              <w:t>0,1</w:t>
            </w:r>
          </w:p>
        </w:tc>
        <w:tc>
          <w:tcPr>
            <w:tcW w:w="381" w:type="pct"/>
            <w:tcBorders>
              <w:top w:val="single" w:sz="6" w:space="0" w:color="000000"/>
              <w:left w:val="single" w:sz="6" w:space="0" w:color="000000"/>
              <w:bottom w:val="single" w:sz="6" w:space="0" w:color="000000"/>
              <w:right w:val="single" w:sz="6" w:space="0" w:color="000000"/>
            </w:tcBorders>
            <w:hideMark/>
          </w:tcPr>
          <w:p w14:paraId="72C287A4" w14:textId="77777777" w:rsidR="00FF472C" w:rsidRPr="00FF472C" w:rsidRDefault="00FF472C" w:rsidP="00FF472C">
            <w:pPr>
              <w:spacing w:line="360" w:lineRule="auto"/>
              <w:jc w:val="both"/>
              <w:rPr>
                <w:color w:val="000000"/>
              </w:rPr>
            </w:pPr>
            <w:r w:rsidRPr="00FF472C">
              <w:rPr>
                <w:color w:val="000000"/>
              </w:rPr>
              <w:t>0,95</w:t>
            </w:r>
          </w:p>
        </w:tc>
        <w:tc>
          <w:tcPr>
            <w:tcW w:w="381" w:type="pct"/>
            <w:tcBorders>
              <w:top w:val="single" w:sz="6" w:space="0" w:color="000000"/>
              <w:left w:val="single" w:sz="6" w:space="0" w:color="000000"/>
              <w:bottom w:val="single" w:sz="6" w:space="0" w:color="000000"/>
              <w:right w:val="single" w:sz="6" w:space="0" w:color="000000"/>
            </w:tcBorders>
            <w:hideMark/>
          </w:tcPr>
          <w:p w14:paraId="2BDA8E99" w14:textId="77777777" w:rsidR="00FF472C" w:rsidRPr="00FF472C" w:rsidRDefault="00FF472C" w:rsidP="00FF472C">
            <w:pPr>
              <w:spacing w:line="360" w:lineRule="auto"/>
              <w:jc w:val="both"/>
              <w:rPr>
                <w:color w:val="000000"/>
              </w:rPr>
            </w:pPr>
            <w:r w:rsidRPr="00FF472C">
              <w:rPr>
                <w:color w:val="000000"/>
              </w:rPr>
              <w:t>1</w:t>
            </w:r>
          </w:p>
        </w:tc>
        <w:tc>
          <w:tcPr>
            <w:tcW w:w="381" w:type="pct"/>
            <w:tcBorders>
              <w:top w:val="single" w:sz="6" w:space="0" w:color="000000"/>
              <w:left w:val="single" w:sz="6" w:space="0" w:color="000000"/>
              <w:bottom w:val="single" w:sz="6" w:space="0" w:color="000000"/>
              <w:right w:val="single" w:sz="6" w:space="0" w:color="000000"/>
            </w:tcBorders>
            <w:hideMark/>
          </w:tcPr>
          <w:p w14:paraId="7A9D4C56" w14:textId="77777777" w:rsidR="00FF472C" w:rsidRPr="00FF472C" w:rsidRDefault="00FF472C" w:rsidP="00FF472C">
            <w:pPr>
              <w:spacing w:line="360" w:lineRule="auto"/>
              <w:jc w:val="both"/>
              <w:rPr>
                <w:color w:val="000000"/>
              </w:rPr>
            </w:pPr>
            <w:r w:rsidRPr="00FF472C">
              <w:rPr>
                <w:color w:val="000000"/>
              </w:rPr>
              <w:t>0,7</w:t>
            </w:r>
          </w:p>
        </w:tc>
        <w:tc>
          <w:tcPr>
            <w:tcW w:w="381" w:type="pct"/>
            <w:tcBorders>
              <w:top w:val="single" w:sz="6" w:space="0" w:color="000000"/>
              <w:left w:val="single" w:sz="6" w:space="0" w:color="000000"/>
              <w:bottom w:val="single" w:sz="6" w:space="0" w:color="000000"/>
              <w:right w:val="single" w:sz="6" w:space="0" w:color="000000"/>
            </w:tcBorders>
            <w:hideMark/>
          </w:tcPr>
          <w:p w14:paraId="7F866764" w14:textId="77777777" w:rsidR="00FF472C" w:rsidRPr="00FF472C" w:rsidRDefault="00FF472C" w:rsidP="00FF472C">
            <w:pPr>
              <w:spacing w:line="360" w:lineRule="auto"/>
              <w:jc w:val="both"/>
              <w:rPr>
                <w:color w:val="000000"/>
              </w:rPr>
            </w:pPr>
            <w:r w:rsidRPr="00FF472C">
              <w:rPr>
                <w:color w:val="000000"/>
              </w:rPr>
              <w:t>0,9</w:t>
            </w:r>
          </w:p>
        </w:tc>
        <w:tc>
          <w:tcPr>
            <w:tcW w:w="506" w:type="pct"/>
            <w:tcBorders>
              <w:top w:val="single" w:sz="6" w:space="0" w:color="000000"/>
              <w:left w:val="single" w:sz="6" w:space="0" w:color="000000"/>
              <w:bottom w:val="single" w:sz="6" w:space="0" w:color="000000"/>
              <w:right w:val="single" w:sz="6" w:space="0" w:color="000000"/>
            </w:tcBorders>
            <w:hideMark/>
          </w:tcPr>
          <w:p w14:paraId="623953BF" w14:textId="77777777" w:rsidR="00FF472C" w:rsidRPr="00FF472C" w:rsidRDefault="00FF472C" w:rsidP="00FF472C">
            <w:pPr>
              <w:spacing w:line="360" w:lineRule="auto"/>
              <w:jc w:val="both"/>
              <w:rPr>
                <w:color w:val="000000"/>
              </w:rPr>
            </w:pPr>
            <w:r w:rsidRPr="00FF472C">
              <w:rPr>
                <w:color w:val="000000"/>
              </w:rPr>
              <w:t>8,055</w:t>
            </w:r>
          </w:p>
        </w:tc>
        <w:tc>
          <w:tcPr>
            <w:tcW w:w="506" w:type="pct"/>
            <w:tcBorders>
              <w:top w:val="single" w:sz="6" w:space="0" w:color="000000"/>
              <w:left w:val="single" w:sz="6" w:space="0" w:color="000000"/>
              <w:bottom w:val="single" w:sz="6" w:space="0" w:color="000000"/>
              <w:right w:val="single" w:sz="6" w:space="0" w:color="000000"/>
            </w:tcBorders>
            <w:hideMark/>
          </w:tcPr>
          <w:p w14:paraId="4C4EC04B" w14:textId="77777777" w:rsidR="00FF472C" w:rsidRPr="00FF472C" w:rsidRDefault="00FF472C" w:rsidP="00FF472C">
            <w:pPr>
              <w:spacing w:line="360" w:lineRule="auto"/>
              <w:jc w:val="both"/>
              <w:rPr>
                <w:color w:val="000000"/>
              </w:rPr>
            </w:pPr>
            <w:r w:rsidRPr="00FF472C">
              <w:rPr>
                <w:color w:val="000000"/>
              </w:rPr>
              <w:t>14,21</w:t>
            </w:r>
          </w:p>
        </w:tc>
        <w:tc>
          <w:tcPr>
            <w:tcW w:w="506" w:type="pct"/>
            <w:tcBorders>
              <w:top w:val="single" w:sz="6" w:space="0" w:color="000000"/>
              <w:left w:val="single" w:sz="6" w:space="0" w:color="000000"/>
              <w:bottom w:val="single" w:sz="6" w:space="0" w:color="000000"/>
              <w:right w:val="single" w:sz="6" w:space="0" w:color="000000"/>
            </w:tcBorders>
            <w:hideMark/>
          </w:tcPr>
          <w:p w14:paraId="0433EB65" w14:textId="77777777" w:rsidR="00FF472C" w:rsidRPr="00FF472C" w:rsidRDefault="00FF472C" w:rsidP="00FF472C">
            <w:pPr>
              <w:spacing w:line="360" w:lineRule="auto"/>
              <w:jc w:val="both"/>
              <w:rPr>
                <w:color w:val="000000"/>
              </w:rPr>
            </w:pPr>
            <w:r w:rsidRPr="00FF472C">
              <w:rPr>
                <w:color w:val="000000"/>
              </w:rPr>
              <w:t>0,921</w:t>
            </w:r>
          </w:p>
        </w:tc>
        <w:tc>
          <w:tcPr>
            <w:tcW w:w="506" w:type="pct"/>
            <w:tcBorders>
              <w:top w:val="single" w:sz="6" w:space="0" w:color="000000"/>
              <w:left w:val="single" w:sz="6" w:space="0" w:color="000000"/>
              <w:bottom w:val="single" w:sz="6" w:space="0" w:color="000000"/>
              <w:right w:val="single" w:sz="6" w:space="0" w:color="000000"/>
            </w:tcBorders>
            <w:hideMark/>
          </w:tcPr>
          <w:p w14:paraId="56DA359E" w14:textId="77777777" w:rsidR="00FF472C" w:rsidRPr="00FF472C" w:rsidRDefault="00FF472C" w:rsidP="00FF472C">
            <w:pPr>
              <w:spacing w:line="360" w:lineRule="auto"/>
              <w:jc w:val="both"/>
              <w:rPr>
                <w:color w:val="000000"/>
              </w:rPr>
            </w:pPr>
            <w:r w:rsidRPr="00FF472C">
              <w:rPr>
                <w:color w:val="000000"/>
              </w:rPr>
              <w:t>2,706</w:t>
            </w:r>
          </w:p>
        </w:tc>
      </w:tr>
      <w:tr w:rsidR="00FF472C" w:rsidRPr="00FF472C" w14:paraId="6A8F7644" w14:textId="77777777" w:rsidTr="00FF472C">
        <w:trPr>
          <w:cantSplit/>
          <w:trHeight w:val="87"/>
          <w:jc w:val="center"/>
        </w:trPr>
        <w:tc>
          <w:tcPr>
            <w:tcW w:w="687" w:type="pct"/>
            <w:tcBorders>
              <w:top w:val="single" w:sz="6" w:space="0" w:color="000000"/>
              <w:left w:val="single" w:sz="6" w:space="0" w:color="000000"/>
              <w:bottom w:val="single" w:sz="6" w:space="0" w:color="000000"/>
              <w:right w:val="single" w:sz="6" w:space="0" w:color="000000"/>
            </w:tcBorders>
            <w:hideMark/>
          </w:tcPr>
          <w:p w14:paraId="382485FB" w14:textId="77777777" w:rsidR="00FF472C" w:rsidRPr="00FF472C" w:rsidRDefault="00FF472C" w:rsidP="00FF472C">
            <w:pPr>
              <w:spacing w:line="360" w:lineRule="auto"/>
              <w:jc w:val="both"/>
              <w:rPr>
                <w:color w:val="000000"/>
              </w:rPr>
            </w:pPr>
            <w:r w:rsidRPr="00FF472C">
              <w:rPr>
                <w:color w:val="000000"/>
                <w:lang w:val="en-US"/>
              </w:rPr>
              <w:t>III</w:t>
            </w:r>
            <w:r w:rsidRPr="00FF472C">
              <w:rPr>
                <w:color w:val="000000"/>
              </w:rPr>
              <w:t>квартал</w:t>
            </w:r>
          </w:p>
        </w:tc>
        <w:tc>
          <w:tcPr>
            <w:tcW w:w="381" w:type="pct"/>
            <w:tcBorders>
              <w:top w:val="single" w:sz="6" w:space="0" w:color="000000"/>
              <w:left w:val="single" w:sz="6" w:space="0" w:color="000000"/>
              <w:bottom w:val="single" w:sz="6" w:space="0" w:color="000000"/>
              <w:right w:val="single" w:sz="6" w:space="0" w:color="000000"/>
            </w:tcBorders>
            <w:hideMark/>
          </w:tcPr>
          <w:p w14:paraId="6C34BEA7" w14:textId="77777777" w:rsidR="00FF472C" w:rsidRPr="00FF472C" w:rsidRDefault="00FF472C" w:rsidP="00FF472C">
            <w:pPr>
              <w:spacing w:line="360" w:lineRule="auto"/>
              <w:jc w:val="both"/>
              <w:rPr>
                <w:color w:val="000000"/>
              </w:rPr>
            </w:pPr>
            <w:r w:rsidRPr="00FF472C">
              <w:rPr>
                <w:color w:val="000000"/>
              </w:rPr>
              <w:t>0,9</w:t>
            </w:r>
          </w:p>
        </w:tc>
        <w:tc>
          <w:tcPr>
            <w:tcW w:w="381" w:type="pct"/>
            <w:tcBorders>
              <w:top w:val="single" w:sz="6" w:space="0" w:color="000000"/>
              <w:left w:val="single" w:sz="6" w:space="0" w:color="000000"/>
              <w:bottom w:val="single" w:sz="6" w:space="0" w:color="000000"/>
              <w:right w:val="single" w:sz="6" w:space="0" w:color="000000"/>
            </w:tcBorders>
            <w:hideMark/>
          </w:tcPr>
          <w:p w14:paraId="3E831005" w14:textId="77777777" w:rsidR="00FF472C" w:rsidRPr="00FF472C" w:rsidRDefault="00FF472C" w:rsidP="00FF472C">
            <w:pPr>
              <w:spacing w:line="360" w:lineRule="auto"/>
              <w:jc w:val="both"/>
              <w:rPr>
                <w:color w:val="000000"/>
              </w:rPr>
            </w:pPr>
            <w:r w:rsidRPr="00FF472C">
              <w:rPr>
                <w:color w:val="000000"/>
              </w:rPr>
              <w:t>1,2</w:t>
            </w:r>
          </w:p>
        </w:tc>
        <w:tc>
          <w:tcPr>
            <w:tcW w:w="381" w:type="pct"/>
            <w:tcBorders>
              <w:top w:val="single" w:sz="6" w:space="0" w:color="000000"/>
              <w:left w:val="single" w:sz="6" w:space="0" w:color="000000"/>
              <w:bottom w:val="single" w:sz="6" w:space="0" w:color="000000"/>
              <w:right w:val="single" w:sz="6" w:space="0" w:color="000000"/>
            </w:tcBorders>
            <w:hideMark/>
          </w:tcPr>
          <w:p w14:paraId="450A5354" w14:textId="77777777" w:rsidR="00FF472C" w:rsidRPr="00FF472C" w:rsidRDefault="00FF472C" w:rsidP="00FF472C">
            <w:pPr>
              <w:spacing w:line="360" w:lineRule="auto"/>
              <w:jc w:val="both"/>
              <w:rPr>
                <w:color w:val="000000"/>
              </w:rPr>
            </w:pPr>
            <w:r w:rsidRPr="00FF472C">
              <w:rPr>
                <w:color w:val="000000"/>
              </w:rPr>
              <w:t>0,95</w:t>
            </w:r>
          </w:p>
        </w:tc>
        <w:tc>
          <w:tcPr>
            <w:tcW w:w="381" w:type="pct"/>
            <w:tcBorders>
              <w:top w:val="single" w:sz="6" w:space="0" w:color="000000"/>
              <w:left w:val="single" w:sz="6" w:space="0" w:color="000000"/>
              <w:bottom w:val="single" w:sz="6" w:space="0" w:color="000000"/>
              <w:right w:val="single" w:sz="6" w:space="0" w:color="000000"/>
            </w:tcBorders>
            <w:hideMark/>
          </w:tcPr>
          <w:p w14:paraId="382B8A3E" w14:textId="77777777" w:rsidR="00FF472C" w:rsidRPr="00FF472C" w:rsidRDefault="00FF472C" w:rsidP="00FF472C">
            <w:pPr>
              <w:spacing w:line="360" w:lineRule="auto"/>
              <w:jc w:val="both"/>
              <w:rPr>
                <w:color w:val="000000"/>
              </w:rPr>
            </w:pPr>
            <w:r w:rsidRPr="00FF472C">
              <w:rPr>
                <w:color w:val="000000"/>
              </w:rPr>
              <w:t>1</w:t>
            </w:r>
          </w:p>
        </w:tc>
        <w:tc>
          <w:tcPr>
            <w:tcW w:w="381" w:type="pct"/>
            <w:tcBorders>
              <w:top w:val="single" w:sz="6" w:space="0" w:color="000000"/>
              <w:left w:val="single" w:sz="6" w:space="0" w:color="000000"/>
              <w:bottom w:val="single" w:sz="6" w:space="0" w:color="000000"/>
              <w:right w:val="single" w:sz="6" w:space="0" w:color="000000"/>
            </w:tcBorders>
            <w:hideMark/>
          </w:tcPr>
          <w:p w14:paraId="7963465C" w14:textId="77777777" w:rsidR="00FF472C" w:rsidRPr="00FF472C" w:rsidRDefault="00FF472C" w:rsidP="00FF472C">
            <w:pPr>
              <w:spacing w:line="360" w:lineRule="auto"/>
              <w:jc w:val="both"/>
              <w:rPr>
                <w:color w:val="000000"/>
              </w:rPr>
            </w:pPr>
            <w:r w:rsidRPr="00FF472C">
              <w:rPr>
                <w:color w:val="000000"/>
              </w:rPr>
              <w:t>0,7</w:t>
            </w:r>
          </w:p>
        </w:tc>
        <w:tc>
          <w:tcPr>
            <w:tcW w:w="381" w:type="pct"/>
            <w:tcBorders>
              <w:top w:val="single" w:sz="6" w:space="0" w:color="000000"/>
              <w:left w:val="single" w:sz="6" w:space="0" w:color="000000"/>
              <w:bottom w:val="single" w:sz="6" w:space="0" w:color="000000"/>
              <w:right w:val="single" w:sz="6" w:space="0" w:color="000000"/>
            </w:tcBorders>
            <w:hideMark/>
          </w:tcPr>
          <w:p w14:paraId="708F2F74" w14:textId="77777777" w:rsidR="00FF472C" w:rsidRPr="00FF472C" w:rsidRDefault="00FF472C" w:rsidP="00FF472C">
            <w:pPr>
              <w:spacing w:line="360" w:lineRule="auto"/>
              <w:jc w:val="both"/>
              <w:rPr>
                <w:color w:val="000000"/>
              </w:rPr>
            </w:pPr>
            <w:r w:rsidRPr="00FF472C">
              <w:rPr>
                <w:color w:val="000000"/>
              </w:rPr>
              <w:t>0,9</w:t>
            </w:r>
          </w:p>
        </w:tc>
        <w:tc>
          <w:tcPr>
            <w:tcW w:w="506" w:type="pct"/>
            <w:tcBorders>
              <w:top w:val="single" w:sz="6" w:space="0" w:color="000000"/>
              <w:left w:val="single" w:sz="6" w:space="0" w:color="000000"/>
              <w:bottom w:val="single" w:sz="6" w:space="0" w:color="000000"/>
              <w:right w:val="single" w:sz="6" w:space="0" w:color="000000"/>
            </w:tcBorders>
            <w:hideMark/>
          </w:tcPr>
          <w:p w14:paraId="401C750B" w14:textId="77777777" w:rsidR="00FF472C" w:rsidRPr="00FF472C" w:rsidRDefault="00FF472C" w:rsidP="00FF472C">
            <w:pPr>
              <w:spacing w:line="360" w:lineRule="auto"/>
              <w:jc w:val="both"/>
              <w:rPr>
                <w:color w:val="000000"/>
              </w:rPr>
            </w:pPr>
            <w:r w:rsidRPr="00FF472C">
              <w:rPr>
                <w:color w:val="000000"/>
              </w:rPr>
              <w:t>15,885</w:t>
            </w:r>
          </w:p>
        </w:tc>
        <w:tc>
          <w:tcPr>
            <w:tcW w:w="506" w:type="pct"/>
            <w:tcBorders>
              <w:top w:val="single" w:sz="6" w:space="0" w:color="000000"/>
              <w:left w:val="single" w:sz="6" w:space="0" w:color="000000"/>
              <w:bottom w:val="single" w:sz="6" w:space="0" w:color="000000"/>
              <w:right w:val="single" w:sz="6" w:space="0" w:color="000000"/>
            </w:tcBorders>
            <w:hideMark/>
          </w:tcPr>
          <w:p w14:paraId="1EC3033C" w14:textId="77777777" w:rsidR="00FF472C" w:rsidRPr="00FF472C" w:rsidRDefault="00FF472C" w:rsidP="00FF472C">
            <w:pPr>
              <w:spacing w:line="360" w:lineRule="auto"/>
              <w:jc w:val="both"/>
              <w:rPr>
                <w:color w:val="000000"/>
              </w:rPr>
            </w:pPr>
            <w:r w:rsidRPr="00FF472C">
              <w:rPr>
                <w:color w:val="000000"/>
              </w:rPr>
              <w:t>14,21</w:t>
            </w:r>
          </w:p>
        </w:tc>
        <w:tc>
          <w:tcPr>
            <w:tcW w:w="506" w:type="pct"/>
            <w:tcBorders>
              <w:top w:val="single" w:sz="6" w:space="0" w:color="000000"/>
              <w:left w:val="single" w:sz="6" w:space="0" w:color="000000"/>
              <w:bottom w:val="single" w:sz="6" w:space="0" w:color="000000"/>
              <w:right w:val="single" w:sz="6" w:space="0" w:color="000000"/>
            </w:tcBorders>
            <w:hideMark/>
          </w:tcPr>
          <w:p w14:paraId="3A5FDF47" w14:textId="77777777" w:rsidR="00FF472C" w:rsidRPr="00FF472C" w:rsidRDefault="00FF472C" w:rsidP="00FF472C">
            <w:pPr>
              <w:spacing w:line="360" w:lineRule="auto"/>
              <w:jc w:val="both"/>
              <w:rPr>
                <w:color w:val="000000"/>
              </w:rPr>
            </w:pPr>
            <w:r w:rsidRPr="00FF472C">
              <w:rPr>
                <w:color w:val="000000"/>
              </w:rPr>
              <w:t>2,208</w:t>
            </w:r>
          </w:p>
        </w:tc>
        <w:tc>
          <w:tcPr>
            <w:tcW w:w="506" w:type="pct"/>
            <w:tcBorders>
              <w:top w:val="single" w:sz="6" w:space="0" w:color="000000"/>
              <w:left w:val="single" w:sz="6" w:space="0" w:color="000000"/>
              <w:bottom w:val="single" w:sz="6" w:space="0" w:color="000000"/>
              <w:right w:val="single" w:sz="6" w:space="0" w:color="000000"/>
            </w:tcBorders>
            <w:hideMark/>
          </w:tcPr>
          <w:p w14:paraId="0B056F67" w14:textId="77777777" w:rsidR="00FF472C" w:rsidRPr="00FF472C" w:rsidRDefault="00FF472C" w:rsidP="00FF472C">
            <w:pPr>
              <w:spacing w:line="360" w:lineRule="auto"/>
              <w:jc w:val="both"/>
              <w:rPr>
                <w:color w:val="000000"/>
              </w:rPr>
            </w:pPr>
            <w:r w:rsidRPr="00FF472C">
              <w:rPr>
                <w:color w:val="000000"/>
              </w:rPr>
              <w:t>2,706</w:t>
            </w:r>
          </w:p>
        </w:tc>
      </w:tr>
      <w:tr w:rsidR="00FF472C" w:rsidRPr="00FF472C" w14:paraId="2F202B8C" w14:textId="77777777" w:rsidTr="00FF472C">
        <w:trPr>
          <w:cantSplit/>
          <w:trHeight w:val="196"/>
          <w:jc w:val="center"/>
        </w:trPr>
        <w:tc>
          <w:tcPr>
            <w:tcW w:w="687" w:type="pct"/>
            <w:tcBorders>
              <w:top w:val="single" w:sz="6" w:space="0" w:color="000000"/>
              <w:left w:val="single" w:sz="6" w:space="0" w:color="000000"/>
              <w:bottom w:val="single" w:sz="6" w:space="0" w:color="000000"/>
              <w:right w:val="single" w:sz="6" w:space="0" w:color="000000"/>
            </w:tcBorders>
            <w:hideMark/>
          </w:tcPr>
          <w:p w14:paraId="1CB90338"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lang w:val="en-US"/>
              </w:rPr>
              <w:t>IV</w:t>
            </w:r>
            <w:r w:rsidRPr="00FF472C">
              <w:rPr>
                <w:color w:val="000000"/>
              </w:rPr>
              <w:t>квартал</w:t>
            </w:r>
          </w:p>
        </w:tc>
        <w:tc>
          <w:tcPr>
            <w:tcW w:w="381" w:type="pct"/>
            <w:tcBorders>
              <w:top w:val="single" w:sz="6" w:space="0" w:color="000000"/>
              <w:left w:val="single" w:sz="6" w:space="0" w:color="000000"/>
              <w:bottom w:val="single" w:sz="6" w:space="0" w:color="000000"/>
              <w:right w:val="single" w:sz="6" w:space="0" w:color="000000"/>
            </w:tcBorders>
            <w:hideMark/>
          </w:tcPr>
          <w:p w14:paraId="00BD4022" w14:textId="77777777" w:rsidR="00FF472C" w:rsidRPr="00FF472C" w:rsidRDefault="00FF472C" w:rsidP="00FF472C">
            <w:pPr>
              <w:spacing w:line="360" w:lineRule="auto"/>
              <w:jc w:val="both"/>
              <w:rPr>
                <w:color w:val="000000"/>
              </w:rPr>
            </w:pPr>
            <w:r w:rsidRPr="00FF472C">
              <w:rPr>
                <w:color w:val="000000"/>
              </w:rPr>
              <w:t>0,9</w:t>
            </w:r>
          </w:p>
        </w:tc>
        <w:tc>
          <w:tcPr>
            <w:tcW w:w="381" w:type="pct"/>
            <w:tcBorders>
              <w:top w:val="single" w:sz="6" w:space="0" w:color="000000"/>
              <w:left w:val="single" w:sz="6" w:space="0" w:color="000000"/>
              <w:bottom w:val="single" w:sz="6" w:space="0" w:color="000000"/>
              <w:right w:val="single" w:sz="6" w:space="0" w:color="000000"/>
            </w:tcBorders>
            <w:hideMark/>
          </w:tcPr>
          <w:p w14:paraId="77520215" w14:textId="77777777" w:rsidR="00FF472C" w:rsidRPr="00FF472C" w:rsidRDefault="00FF472C" w:rsidP="00FF472C">
            <w:pPr>
              <w:spacing w:line="360" w:lineRule="auto"/>
              <w:jc w:val="both"/>
              <w:rPr>
                <w:color w:val="000000"/>
              </w:rPr>
            </w:pPr>
            <w:r w:rsidRPr="00FF472C">
              <w:rPr>
                <w:color w:val="000000"/>
              </w:rPr>
              <w:t>1,1</w:t>
            </w:r>
          </w:p>
        </w:tc>
        <w:tc>
          <w:tcPr>
            <w:tcW w:w="381" w:type="pct"/>
            <w:tcBorders>
              <w:top w:val="single" w:sz="6" w:space="0" w:color="000000"/>
              <w:left w:val="single" w:sz="6" w:space="0" w:color="000000"/>
              <w:bottom w:val="single" w:sz="6" w:space="0" w:color="000000"/>
              <w:right w:val="single" w:sz="6" w:space="0" w:color="000000"/>
            </w:tcBorders>
            <w:hideMark/>
          </w:tcPr>
          <w:p w14:paraId="2026E681" w14:textId="77777777" w:rsidR="00FF472C" w:rsidRPr="00FF472C" w:rsidRDefault="00FF472C" w:rsidP="00FF472C">
            <w:pPr>
              <w:spacing w:line="360" w:lineRule="auto"/>
              <w:jc w:val="both"/>
              <w:rPr>
                <w:color w:val="000000"/>
              </w:rPr>
            </w:pPr>
            <w:r w:rsidRPr="00FF472C">
              <w:rPr>
                <w:color w:val="000000"/>
              </w:rPr>
              <w:t>0,95</w:t>
            </w:r>
          </w:p>
        </w:tc>
        <w:tc>
          <w:tcPr>
            <w:tcW w:w="381" w:type="pct"/>
            <w:tcBorders>
              <w:top w:val="single" w:sz="6" w:space="0" w:color="000000"/>
              <w:left w:val="single" w:sz="6" w:space="0" w:color="000000"/>
              <w:bottom w:val="single" w:sz="6" w:space="0" w:color="000000"/>
              <w:right w:val="single" w:sz="6" w:space="0" w:color="000000"/>
            </w:tcBorders>
            <w:hideMark/>
          </w:tcPr>
          <w:p w14:paraId="0F65A015" w14:textId="77777777" w:rsidR="00FF472C" w:rsidRPr="00FF472C" w:rsidRDefault="00FF472C" w:rsidP="00FF472C">
            <w:pPr>
              <w:spacing w:line="360" w:lineRule="auto"/>
              <w:jc w:val="both"/>
              <w:rPr>
                <w:color w:val="000000"/>
              </w:rPr>
            </w:pPr>
            <w:r w:rsidRPr="00FF472C">
              <w:rPr>
                <w:color w:val="000000"/>
              </w:rPr>
              <w:t>0,5</w:t>
            </w:r>
          </w:p>
        </w:tc>
        <w:tc>
          <w:tcPr>
            <w:tcW w:w="381" w:type="pct"/>
            <w:tcBorders>
              <w:top w:val="single" w:sz="6" w:space="0" w:color="000000"/>
              <w:left w:val="single" w:sz="6" w:space="0" w:color="000000"/>
              <w:bottom w:val="single" w:sz="6" w:space="0" w:color="000000"/>
              <w:right w:val="single" w:sz="6" w:space="0" w:color="000000"/>
            </w:tcBorders>
            <w:hideMark/>
          </w:tcPr>
          <w:p w14:paraId="48BB0877" w14:textId="77777777" w:rsidR="00FF472C" w:rsidRPr="00FF472C" w:rsidRDefault="00FF472C" w:rsidP="00FF472C">
            <w:pPr>
              <w:spacing w:line="360" w:lineRule="auto"/>
              <w:jc w:val="both"/>
              <w:rPr>
                <w:color w:val="000000"/>
              </w:rPr>
            </w:pPr>
            <w:r w:rsidRPr="00FF472C">
              <w:rPr>
                <w:color w:val="000000"/>
              </w:rPr>
              <w:t>0,7</w:t>
            </w:r>
          </w:p>
        </w:tc>
        <w:tc>
          <w:tcPr>
            <w:tcW w:w="381" w:type="pct"/>
            <w:tcBorders>
              <w:top w:val="single" w:sz="6" w:space="0" w:color="000000"/>
              <w:left w:val="single" w:sz="6" w:space="0" w:color="000000"/>
              <w:bottom w:val="single" w:sz="6" w:space="0" w:color="000000"/>
              <w:right w:val="single" w:sz="6" w:space="0" w:color="000000"/>
            </w:tcBorders>
            <w:hideMark/>
          </w:tcPr>
          <w:p w14:paraId="4A4097F8" w14:textId="77777777" w:rsidR="00FF472C" w:rsidRPr="00FF472C" w:rsidRDefault="00FF472C" w:rsidP="00FF472C">
            <w:pPr>
              <w:spacing w:line="360" w:lineRule="auto"/>
              <w:jc w:val="both"/>
              <w:rPr>
                <w:color w:val="000000"/>
              </w:rPr>
            </w:pPr>
            <w:r w:rsidRPr="00FF472C">
              <w:rPr>
                <w:color w:val="000000"/>
              </w:rPr>
              <w:t>0,9</w:t>
            </w:r>
          </w:p>
        </w:tc>
        <w:tc>
          <w:tcPr>
            <w:tcW w:w="506" w:type="pct"/>
            <w:tcBorders>
              <w:top w:val="single" w:sz="6" w:space="0" w:color="000000"/>
              <w:left w:val="single" w:sz="6" w:space="0" w:color="000000"/>
              <w:bottom w:val="single" w:sz="6" w:space="0" w:color="000000"/>
              <w:right w:val="single" w:sz="6" w:space="0" w:color="000000"/>
            </w:tcBorders>
            <w:hideMark/>
          </w:tcPr>
          <w:p w14:paraId="2B12DDA9" w14:textId="77777777" w:rsidR="00FF472C" w:rsidRPr="00FF472C" w:rsidRDefault="00FF472C" w:rsidP="00FF472C">
            <w:pPr>
              <w:spacing w:line="360" w:lineRule="auto"/>
              <w:jc w:val="both"/>
              <w:rPr>
                <w:color w:val="000000"/>
              </w:rPr>
            </w:pPr>
            <w:r w:rsidRPr="00FF472C">
              <w:rPr>
                <w:color w:val="000000"/>
              </w:rPr>
              <w:t>15,255</w:t>
            </w:r>
          </w:p>
        </w:tc>
        <w:tc>
          <w:tcPr>
            <w:tcW w:w="506" w:type="pct"/>
            <w:tcBorders>
              <w:top w:val="single" w:sz="6" w:space="0" w:color="000000"/>
              <w:left w:val="single" w:sz="6" w:space="0" w:color="000000"/>
              <w:bottom w:val="single" w:sz="6" w:space="0" w:color="000000"/>
              <w:right w:val="single" w:sz="6" w:space="0" w:color="000000"/>
            </w:tcBorders>
            <w:hideMark/>
          </w:tcPr>
          <w:p w14:paraId="0DCE6AB3" w14:textId="77777777" w:rsidR="00FF472C" w:rsidRPr="00FF472C" w:rsidRDefault="00FF472C" w:rsidP="00FF472C">
            <w:pPr>
              <w:spacing w:line="360" w:lineRule="auto"/>
              <w:jc w:val="both"/>
              <w:rPr>
                <w:color w:val="000000"/>
              </w:rPr>
            </w:pPr>
            <w:r w:rsidRPr="00FF472C">
              <w:rPr>
                <w:color w:val="000000"/>
              </w:rPr>
              <w:t>11,51</w:t>
            </w:r>
          </w:p>
        </w:tc>
        <w:tc>
          <w:tcPr>
            <w:tcW w:w="506" w:type="pct"/>
            <w:tcBorders>
              <w:top w:val="single" w:sz="6" w:space="0" w:color="000000"/>
              <w:left w:val="single" w:sz="6" w:space="0" w:color="000000"/>
              <w:bottom w:val="single" w:sz="6" w:space="0" w:color="000000"/>
              <w:right w:val="single" w:sz="6" w:space="0" w:color="000000"/>
            </w:tcBorders>
            <w:hideMark/>
          </w:tcPr>
          <w:p w14:paraId="42E00163" w14:textId="77777777" w:rsidR="00FF472C" w:rsidRPr="00FF472C" w:rsidRDefault="00FF472C" w:rsidP="00FF472C">
            <w:pPr>
              <w:spacing w:line="360" w:lineRule="auto"/>
              <w:jc w:val="both"/>
              <w:rPr>
                <w:color w:val="000000"/>
              </w:rPr>
            </w:pPr>
            <w:r w:rsidRPr="00FF472C">
              <w:rPr>
                <w:color w:val="000000"/>
              </w:rPr>
              <w:t>2,103</w:t>
            </w:r>
          </w:p>
        </w:tc>
        <w:tc>
          <w:tcPr>
            <w:tcW w:w="506" w:type="pct"/>
            <w:tcBorders>
              <w:top w:val="single" w:sz="6" w:space="0" w:color="000000"/>
              <w:left w:val="single" w:sz="6" w:space="0" w:color="000000"/>
              <w:bottom w:val="single" w:sz="6" w:space="0" w:color="000000"/>
              <w:right w:val="single" w:sz="6" w:space="0" w:color="000000"/>
            </w:tcBorders>
            <w:hideMark/>
          </w:tcPr>
          <w:p w14:paraId="26A1FAD3" w14:textId="77777777" w:rsidR="00FF472C" w:rsidRPr="00FF472C" w:rsidRDefault="00FF472C" w:rsidP="00FF472C">
            <w:pPr>
              <w:spacing w:line="360" w:lineRule="auto"/>
              <w:jc w:val="both"/>
              <w:rPr>
                <w:color w:val="000000"/>
              </w:rPr>
            </w:pPr>
            <w:r w:rsidRPr="00FF472C">
              <w:rPr>
                <w:color w:val="000000"/>
              </w:rPr>
              <w:t>2,102</w:t>
            </w:r>
          </w:p>
        </w:tc>
      </w:tr>
      <w:tr w:rsidR="00FF472C" w:rsidRPr="00FF472C" w14:paraId="736C1C8D" w14:textId="77777777" w:rsidTr="00FF472C">
        <w:trPr>
          <w:cantSplit/>
          <w:trHeight w:val="196"/>
          <w:jc w:val="center"/>
        </w:trPr>
        <w:tc>
          <w:tcPr>
            <w:tcW w:w="687" w:type="pct"/>
            <w:tcBorders>
              <w:top w:val="single" w:sz="6" w:space="0" w:color="000000"/>
              <w:left w:val="single" w:sz="6" w:space="0" w:color="000000"/>
              <w:bottom w:val="single" w:sz="6" w:space="0" w:color="000000"/>
              <w:right w:val="single" w:sz="6" w:space="0" w:color="000000"/>
            </w:tcBorders>
            <w:hideMark/>
          </w:tcPr>
          <w:p w14:paraId="00336ADC"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Цена реализации, тыс. руб.</w:t>
            </w:r>
          </w:p>
        </w:tc>
        <w:tc>
          <w:tcPr>
            <w:tcW w:w="381" w:type="pct"/>
            <w:tcBorders>
              <w:top w:val="single" w:sz="6" w:space="0" w:color="000000"/>
              <w:left w:val="single" w:sz="6" w:space="0" w:color="000000"/>
              <w:bottom w:val="single" w:sz="6" w:space="0" w:color="000000"/>
              <w:right w:val="single" w:sz="6" w:space="0" w:color="000000"/>
            </w:tcBorders>
          </w:tcPr>
          <w:p w14:paraId="4F973AF6" w14:textId="4BBD0858" w:rsidR="00FF472C" w:rsidRPr="00FF472C" w:rsidRDefault="00FF472C" w:rsidP="00FF472C">
            <w:pPr>
              <w:spacing w:line="360" w:lineRule="auto"/>
              <w:jc w:val="both"/>
              <w:rPr>
                <w:color w:val="000000"/>
              </w:rPr>
            </w:pPr>
            <w:r>
              <w:rPr>
                <w:color w:val="000000"/>
              </w:rPr>
              <w:t>3</w:t>
            </w:r>
          </w:p>
        </w:tc>
        <w:tc>
          <w:tcPr>
            <w:tcW w:w="381" w:type="pct"/>
            <w:tcBorders>
              <w:top w:val="single" w:sz="6" w:space="0" w:color="000000"/>
              <w:left w:val="single" w:sz="6" w:space="0" w:color="000000"/>
              <w:bottom w:val="single" w:sz="6" w:space="0" w:color="000000"/>
              <w:right w:val="single" w:sz="6" w:space="0" w:color="000000"/>
            </w:tcBorders>
          </w:tcPr>
          <w:p w14:paraId="77BDBC51" w14:textId="34F8CA8A" w:rsidR="00FF472C" w:rsidRPr="00FF472C" w:rsidRDefault="00FF472C" w:rsidP="00FF472C">
            <w:pPr>
              <w:spacing w:line="360" w:lineRule="auto"/>
              <w:jc w:val="both"/>
              <w:rPr>
                <w:color w:val="000000"/>
              </w:rPr>
            </w:pPr>
            <w:r>
              <w:rPr>
                <w:color w:val="000000"/>
              </w:rPr>
              <w:t>4,5</w:t>
            </w:r>
          </w:p>
        </w:tc>
        <w:tc>
          <w:tcPr>
            <w:tcW w:w="381" w:type="pct"/>
            <w:tcBorders>
              <w:top w:val="single" w:sz="6" w:space="0" w:color="000000"/>
              <w:left w:val="single" w:sz="6" w:space="0" w:color="000000"/>
              <w:bottom w:val="single" w:sz="6" w:space="0" w:color="000000"/>
              <w:right w:val="single" w:sz="6" w:space="0" w:color="000000"/>
            </w:tcBorders>
          </w:tcPr>
          <w:p w14:paraId="44EE6C8E" w14:textId="477EF31D" w:rsidR="00FF472C" w:rsidRPr="00FF472C" w:rsidRDefault="00FF472C" w:rsidP="00FF472C">
            <w:pPr>
              <w:spacing w:line="360" w:lineRule="auto"/>
              <w:jc w:val="both"/>
              <w:rPr>
                <w:color w:val="000000"/>
              </w:rPr>
            </w:pPr>
            <w:r>
              <w:rPr>
                <w:color w:val="000000"/>
              </w:rPr>
              <w:t>2</w:t>
            </w:r>
          </w:p>
        </w:tc>
        <w:tc>
          <w:tcPr>
            <w:tcW w:w="381" w:type="pct"/>
            <w:tcBorders>
              <w:top w:val="single" w:sz="6" w:space="0" w:color="000000"/>
              <w:left w:val="single" w:sz="6" w:space="0" w:color="000000"/>
              <w:bottom w:val="single" w:sz="6" w:space="0" w:color="000000"/>
              <w:right w:val="single" w:sz="6" w:space="0" w:color="000000"/>
            </w:tcBorders>
          </w:tcPr>
          <w:p w14:paraId="09C76A9E" w14:textId="1FD3A533" w:rsidR="00FF472C" w:rsidRPr="00FF472C" w:rsidRDefault="00FF472C" w:rsidP="00FF472C">
            <w:pPr>
              <w:spacing w:line="360" w:lineRule="auto"/>
              <w:jc w:val="both"/>
              <w:rPr>
                <w:color w:val="000000"/>
              </w:rPr>
            </w:pPr>
            <w:r>
              <w:rPr>
                <w:color w:val="000000"/>
              </w:rPr>
              <w:t>2,8</w:t>
            </w:r>
          </w:p>
        </w:tc>
        <w:tc>
          <w:tcPr>
            <w:tcW w:w="381" w:type="pct"/>
            <w:tcBorders>
              <w:top w:val="single" w:sz="6" w:space="0" w:color="000000"/>
              <w:left w:val="single" w:sz="6" w:space="0" w:color="000000"/>
              <w:bottom w:val="single" w:sz="6" w:space="0" w:color="000000"/>
              <w:right w:val="single" w:sz="6" w:space="0" w:color="000000"/>
            </w:tcBorders>
          </w:tcPr>
          <w:p w14:paraId="4251D982" w14:textId="404B6046" w:rsidR="00FF472C" w:rsidRPr="00FF472C" w:rsidRDefault="00FF472C" w:rsidP="00FF472C">
            <w:pPr>
              <w:spacing w:line="360" w:lineRule="auto"/>
              <w:jc w:val="both"/>
              <w:rPr>
                <w:color w:val="000000"/>
              </w:rPr>
            </w:pPr>
            <w:r>
              <w:rPr>
                <w:color w:val="000000"/>
              </w:rPr>
              <w:t>5,4</w:t>
            </w:r>
          </w:p>
        </w:tc>
        <w:tc>
          <w:tcPr>
            <w:tcW w:w="381" w:type="pct"/>
            <w:tcBorders>
              <w:top w:val="single" w:sz="6" w:space="0" w:color="000000"/>
              <w:left w:val="single" w:sz="6" w:space="0" w:color="000000"/>
              <w:bottom w:val="single" w:sz="6" w:space="0" w:color="000000"/>
              <w:right w:val="single" w:sz="6" w:space="0" w:color="000000"/>
            </w:tcBorders>
          </w:tcPr>
          <w:p w14:paraId="59122D36" w14:textId="33BED50E" w:rsidR="00FF472C" w:rsidRPr="00FF472C" w:rsidRDefault="00FF472C" w:rsidP="00FF472C">
            <w:pPr>
              <w:spacing w:line="360" w:lineRule="auto"/>
              <w:jc w:val="both"/>
              <w:rPr>
                <w:color w:val="000000"/>
              </w:rPr>
            </w:pPr>
            <w:r>
              <w:rPr>
                <w:color w:val="000000"/>
              </w:rPr>
              <w:t>2,3</w:t>
            </w:r>
          </w:p>
        </w:tc>
        <w:tc>
          <w:tcPr>
            <w:tcW w:w="506" w:type="pct"/>
            <w:tcBorders>
              <w:top w:val="single" w:sz="6" w:space="0" w:color="000000"/>
              <w:left w:val="single" w:sz="6" w:space="0" w:color="000000"/>
              <w:bottom w:val="single" w:sz="6" w:space="0" w:color="000000"/>
              <w:right w:val="single" w:sz="6" w:space="0" w:color="000000"/>
            </w:tcBorders>
            <w:hideMark/>
          </w:tcPr>
          <w:p w14:paraId="295D5A6B"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w:t>
            </w:r>
          </w:p>
        </w:tc>
        <w:tc>
          <w:tcPr>
            <w:tcW w:w="506" w:type="pct"/>
            <w:tcBorders>
              <w:top w:val="single" w:sz="6" w:space="0" w:color="000000"/>
              <w:left w:val="single" w:sz="6" w:space="0" w:color="000000"/>
              <w:bottom w:val="single" w:sz="6" w:space="0" w:color="000000"/>
              <w:right w:val="single" w:sz="6" w:space="0" w:color="000000"/>
            </w:tcBorders>
            <w:hideMark/>
          </w:tcPr>
          <w:p w14:paraId="7D6280A0"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w:t>
            </w:r>
          </w:p>
        </w:tc>
        <w:tc>
          <w:tcPr>
            <w:tcW w:w="506" w:type="pct"/>
            <w:tcBorders>
              <w:top w:val="single" w:sz="6" w:space="0" w:color="000000"/>
              <w:left w:val="single" w:sz="6" w:space="0" w:color="000000"/>
              <w:bottom w:val="single" w:sz="6" w:space="0" w:color="000000"/>
              <w:right w:val="single" w:sz="6" w:space="0" w:color="000000"/>
            </w:tcBorders>
            <w:hideMark/>
          </w:tcPr>
          <w:p w14:paraId="46ED7E73"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w:t>
            </w:r>
          </w:p>
        </w:tc>
        <w:tc>
          <w:tcPr>
            <w:tcW w:w="506" w:type="pct"/>
            <w:tcBorders>
              <w:top w:val="single" w:sz="6" w:space="0" w:color="000000"/>
              <w:left w:val="single" w:sz="6" w:space="0" w:color="000000"/>
              <w:bottom w:val="single" w:sz="6" w:space="0" w:color="000000"/>
              <w:right w:val="single" w:sz="6" w:space="0" w:color="000000"/>
            </w:tcBorders>
            <w:hideMark/>
          </w:tcPr>
          <w:p w14:paraId="2018D33A"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w:t>
            </w:r>
          </w:p>
        </w:tc>
      </w:tr>
      <w:tr w:rsidR="00FF472C" w:rsidRPr="00FF472C" w14:paraId="71A097CE" w14:textId="77777777" w:rsidTr="00FF472C">
        <w:trPr>
          <w:cantSplit/>
          <w:trHeight w:val="196"/>
          <w:jc w:val="center"/>
        </w:trPr>
        <w:tc>
          <w:tcPr>
            <w:tcW w:w="687" w:type="pct"/>
            <w:tcBorders>
              <w:top w:val="single" w:sz="6" w:space="0" w:color="000000"/>
              <w:left w:val="single" w:sz="6" w:space="0" w:color="000000"/>
              <w:bottom w:val="single" w:sz="6" w:space="0" w:color="000000"/>
              <w:right w:val="single" w:sz="6" w:space="0" w:color="000000"/>
            </w:tcBorders>
            <w:hideMark/>
          </w:tcPr>
          <w:p w14:paraId="15904E2D"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lastRenderedPageBreak/>
              <w:t>Себестоимость, тыс. руб.</w:t>
            </w:r>
          </w:p>
        </w:tc>
        <w:tc>
          <w:tcPr>
            <w:tcW w:w="381" w:type="pct"/>
            <w:tcBorders>
              <w:top w:val="single" w:sz="6" w:space="0" w:color="000000"/>
              <w:left w:val="single" w:sz="6" w:space="0" w:color="000000"/>
              <w:bottom w:val="single" w:sz="6" w:space="0" w:color="000000"/>
              <w:right w:val="single" w:sz="6" w:space="0" w:color="000000"/>
            </w:tcBorders>
          </w:tcPr>
          <w:p w14:paraId="5C13DF0D" w14:textId="2FB322E8" w:rsidR="00FF472C" w:rsidRPr="00FF472C" w:rsidRDefault="00FF472C" w:rsidP="00FF472C">
            <w:pPr>
              <w:spacing w:line="360" w:lineRule="auto"/>
              <w:jc w:val="both"/>
              <w:rPr>
                <w:color w:val="000000"/>
              </w:rPr>
            </w:pPr>
            <w:r>
              <w:rPr>
                <w:color w:val="000000"/>
              </w:rPr>
              <w:t>2,63</w:t>
            </w:r>
          </w:p>
        </w:tc>
        <w:tc>
          <w:tcPr>
            <w:tcW w:w="381" w:type="pct"/>
            <w:tcBorders>
              <w:top w:val="single" w:sz="6" w:space="0" w:color="000000"/>
              <w:left w:val="single" w:sz="6" w:space="0" w:color="000000"/>
              <w:bottom w:val="single" w:sz="6" w:space="0" w:color="000000"/>
              <w:right w:val="single" w:sz="6" w:space="0" w:color="000000"/>
            </w:tcBorders>
          </w:tcPr>
          <w:p w14:paraId="0160D33D" w14:textId="5BC7400F" w:rsidR="00FF472C" w:rsidRPr="00FF472C" w:rsidRDefault="00FF472C" w:rsidP="00FF472C">
            <w:pPr>
              <w:spacing w:line="360" w:lineRule="auto"/>
              <w:jc w:val="both"/>
              <w:rPr>
                <w:color w:val="000000"/>
              </w:rPr>
            </w:pPr>
            <w:r>
              <w:rPr>
                <w:color w:val="000000"/>
              </w:rPr>
              <w:t>4,04</w:t>
            </w:r>
          </w:p>
        </w:tc>
        <w:tc>
          <w:tcPr>
            <w:tcW w:w="381" w:type="pct"/>
            <w:tcBorders>
              <w:top w:val="single" w:sz="6" w:space="0" w:color="000000"/>
              <w:left w:val="single" w:sz="6" w:space="0" w:color="000000"/>
              <w:bottom w:val="single" w:sz="6" w:space="0" w:color="000000"/>
              <w:right w:val="single" w:sz="6" w:space="0" w:color="000000"/>
            </w:tcBorders>
          </w:tcPr>
          <w:p w14:paraId="7A9472A5" w14:textId="0A755980" w:rsidR="00FF472C" w:rsidRPr="00FF472C" w:rsidRDefault="00FF472C" w:rsidP="00FF472C">
            <w:pPr>
              <w:spacing w:line="360" w:lineRule="auto"/>
              <w:jc w:val="both"/>
              <w:rPr>
                <w:color w:val="000000"/>
              </w:rPr>
            </w:pPr>
            <w:r>
              <w:rPr>
                <w:color w:val="000000"/>
              </w:rPr>
              <w:t>1,79</w:t>
            </w:r>
          </w:p>
        </w:tc>
        <w:tc>
          <w:tcPr>
            <w:tcW w:w="381" w:type="pct"/>
            <w:tcBorders>
              <w:top w:val="single" w:sz="6" w:space="0" w:color="000000"/>
              <w:left w:val="single" w:sz="6" w:space="0" w:color="000000"/>
              <w:bottom w:val="single" w:sz="6" w:space="0" w:color="000000"/>
              <w:right w:val="single" w:sz="6" w:space="0" w:color="000000"/>
            </w:tcBorders>
          </w:tcPr>
          <w:p w14:paraId="2BFF1995" w14:textId="695CF383" w:rsidR="00FF472C" w:rsidRPr="00FF472C" w:rsidRDefault="00FF472C" w:rsidP="00FF472C">
            <w:pPr>
              <w:spacing w:line="360" w:lineRule="auto"/>
              <w:jc w:val="both"/>
              <w:rPr>
                <w:color w:val="000000"/>
              </w:rPr>
            </w:pPr>
            <w:r>
              <w:rPr>
                <w:color w:val="000000"/>
              </w:rPr>
              <w:t>3,06</w:t>
            </w:r>
          </w:p>
        </w:tc>
        <w:tc>
          <w:tcPr>
            <w:tcW w:w="381" w:type="pct"/>
            <w:tcBorders>
              <w:top w:val="single" w:sz="6" w:space="0" w:color="000000"/>
              <w:left w:val="single" w:sz="6" w:space="0" w:color="000000"/>
              <w:bottom w:val="single" w:sz="6" w:space="0" w:color="000000"/>
              <w:right w:val="single" w:sz="6" w:space="0" w:color="000000"/>
            </w:tcBorders>
          </w:tcPr>
          <w:p w14:paraId="74852EE2" w14:textId="7A09FF23" w:rsidR="00FF472C" w:rsidRPr="00FF472C" w:rsidRDefault="00FF472C" w:rsidP="00FF472C">
            <w:pPr>
              <w:spacing w:line="360" w:lineRule="auto"/>
              <w:jc w:val="both"/>
              <w:rPr>
                <w:color w:val="000000"/>
              </w:rPr>
            </w:pPr>
            <w:r>
              <w:rPr>
                <w:color w:val="000000"/>
              </w:rPr>
              <w:t>5,27</w:t>
            </w:r>
          </w:p>
        </w:tc>
        <w:tc>
          <w:tcPr>
            <w:tcW w:w="381" w:type="pct"/>
            <w:tcBorders>
              <w:top w:val="single" w:sz="6" w:space="0" w:color="000000"/>
              <w:left w:val="single" w:sz="6" w:space="0" w:color="000000"/>
              <w:bottom w:val="single" w:sz="6" w:space="0" w:color="000000"/>
              <w:right w:val="single" w:sz="6" w:space="0" w:color="000000"/>
            </w:tcBorders>
          </w:tcPr>
          <w:p w14:paraId="3464986D" w14:textId="6B27CE40" w:rsidR="00FF472C" w:rsidRPr="00FF472C" w:rsidRDefault="00FF472C" w:rsidP="00FF472C">
            <w:pPr>
              <w:spacing w:line="360" w:lineRule="auto"/>
              <w:jc w:val="both"/>
              <w:rPr>
                <w:color w:val="000000"/>
              </w:rPr>
            </w:pPr>
            <w:r>
              <w:rPr>
                <w:color w:val="000000"/>
              </w:rPr>
              <w:t>2,14</w:t>
            </w:r>
          </w:p>
        </w:tc>
        <w:tc>
          <w:tcPr>
            <w:tcW w:w="506" w:type="pct"/>
            <w:tcBorders>
              <w:top w:val="single" w:sz="6" w:space="0" w:color="000000"/>
              <w:left w:val="single" w:sz="6" w:space="0" w:color="000000"/>
              <w:bottom w:val="single" w:sz="6" w:space="0" w:color="000000"/>
              <w:right w:val="single" w:sz="6" w:space="0" w:color="000000"/>
            </w:tcBorders>
            <w:hideMark/>
          </w:tcPr>
          <w:p w14:paraId="12385F0C"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w:t>
            </w:r>
          </w:p>
        </w:tc>
        <w:tc>
          <w:tcPr>
            <w:tcW w:w="506" w:type="pct"/>
            <w:tcBorders>
              <w:top w:val="single" w:sz="6" w:space="0" w:color="000000"/>
              <w:left w:val="single" w:sz="6" w:space="0" w:color="000000"/>
              <w:bottom w:val="single" w:sz="6" w:space="0" w:color="000000"/>
              <w:right w:val="single" w:sz="6" w:space="0" w:color="000000"/>
            </w:tcBorders>
            <w:hideMark/>
          </w:tcPr>
          <w:p w14:paraId="17A313D9"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w:t>
            </w:r>
          </w:p>
        </w:tc>
        <w:tc>
          <w:tcPr>
            <w:tcW w:w="506" w:type="pct"/>
            <w:tcBorders>
              <w:top w:val="single" w:sz="6" w:space="0" w:color="000000"/>
              <w:left w:val="single" w:sz="6" w:space="0" w:color="000000"/>
              <w:bottom w:val="single" w:sz="6" w:space="0" w:color="000000"/>
              <w:right w:val="single" w:sz="6" w:space="0" w:color="000000"/>
            </w:tcBorders>
            <w:hideMark/>
          </w:tcPr>
          <w:p w14:paraId="663D200E"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w:t>
            </w:r>
          </w:p>
        </w:tc>
        <w:tc>
          <w:tcPr>
            <w:tcW w:w="506" w:type="pct"/>
            <w:tcBorders>
              <w:top w:val="single" w:sz="6" w:space="0" w:color="000000"/>
              <w:left w:val="single" w:sz="6" w:space="0" w:color="000000"/>
              <w:bottom w:val="single" w:sz="6" w:space="0" w:color="000000"/>
              <w:right w:val="single" w:sz="6" w:space="0" w:color="000000"/>
            </w:tcBorders>
            <w:hideMark/>
          </w:tcPr>
          <w:p w14:paraId="5203AA14"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w:t>
            </w:r>
          </w:p>
        </w:tc>
      </w:tr>
      <w:tr w:rsidR="00FF472C" w:rsidRPr="00FF472C" w14:paraId="34A29C70" w14:textId="77777777" w:rsidTr="00FF472C">
        <w:trPr>
          <w:cantSplit/>
          <w:trHeight w:val="95"/>
          <w:jc w:val="center"/>
        </w:trPr>
        <w:tc>
          <w:tcPr>
            <w:tcW w:w="2975" w:type="pct"/>
            <w:gridSpan w:val="7"/>
            <w:tcBorders>
              <w:top w:val="single" w:sz="6" w:space="0" w:color="000000"/>
              <w:left w:val="single" w:sz="6" w:space="0" w:color="000000"/>
              <w:bottom w:val="single" w:sz="6" w:space="0" w:color="000000"/>
              <w:right w:val="single" w:sz="6" w:space="0" w:color="000000"/>
            </w:tcBorders>
            <w:hideMark/>
          </w:tcPr>
          <w:p w14:paraId="38ECB22C"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Средний (ожидаемый) размер за квартал, млн. руб.</w:t>
            </w:r>
          </w:p>
        </w:tc>
        <w:tc>
          <w:tcPr>
            <w:tcW w:w="1012" w:type="pct"/>
            <w:gridSpan w:val="2"/>
            <w:tcBorders>
              <w:top w:val="single" w:sz="6" w:space="0" w:color="000000"/>
              <w:left w:val="single" w:sz="6" w:space="0" w:color="000000"/>
              <w:bottom w:val="single" w:sz="6" w:space="0" w:color="000000"/>
              <w:right w:val="single" w:sz="6" w:space="0" w:color="000000"/>
            </w:tcBorders>
            <w:hideMark/>
          </w:tcPr>
          <w:p w14:paraId="6B7C1108" w14:textId="77777777" w:rsidR="00FF472C" w:rsidRPr="00FF472C" w:rsidRDefault="00FF472C" w:rsidP="00FF472C">
            <w:pPr>
              <w:spacing w:line="360" w:lineRule="auto"/>
              <w:jc w:val="both"/>
              <w:rPr>
                <w:color w:val="000000"/>
              </w:rPr>
            </w:pPr>
            <w:r w:rsidRPr="00FF472C">
              <w:rPr>
                <w:color w:val="000000"/>
              </w:rPr>
              <w:t>12,75875</w:t>
            </w:r>
          </w:p>
        </w:tc>
        <w:tc>
          <w:tcPr>
            <w:tcW w:w="1012" w:type="pct"/>
            <w:gridSpan w:val="2"/>
            <w:tcBorders>
              <w:top w:val="single" w:sz="6" w:space="0" w:color="000000"/>
              <w:left w:val="single" w:sz="6" w:space="0" w:color="000000"/>
              <w:bottom w:val="single" w:sz="6" w:space="0" w:color="000000"/>
              <w:right w:val="single" w:sz="6" w:space="0" w:color="000000"/>
            </w:tcBorders>
            <w:hideMark/>
          </w:tcPr>
          <w:p w14:paraId="11A651F3" w14:textId="77777777" w:rsidR="00FF472C" w:rsidRPr="00FF472C" w:rsidRDefault="00FF472C" w:rsidP="00FF472C">
            <w:pPr>
              <w:spacing w:line="360" w:lineRule="auto"/>
              <w:jc w:val="both"/>
              <w:rPr>
                <w:color w:val="000000"/>
              </w:rPr>
            </w:pPr>
            <w:r w:rsidRPr="00FF472C">
              <w:rPr>
                <w:color w:val="000000"/>
              </w:rPr>
              <w:t>2,0781375</w:t>
            </w:r>
          </w:p>
        </w:tc>
      </w:tr>
      <w:tr w:rsidR="00FF472C" w:rsidRPr="00FF472C" w14:paraId="042FD39B" w14:textId="77777777" w:rsidTr="00FF472C">
        <w:trPr>
          <w:cantSplit/>
          <w:trHeight w:val="204"/>
          <w:jc w:val="center"/>
        </w:trPr>
        <w:tc>
          <w:tcPr>
            <w:tcW w:w="2975" w:type="pct"/>
            <w:gridSpan w:val="7"/>
            <w:tcBorders>
              <w:top w:val="single" w:sz="6" w:space="0" w:color="000000"/>
              <w:left w:val="single" w:sz="6" w:space="0" w:color="000000"/>
              <w:bottom w:val="single" w:sz="6" w:space="0" w:color="000000"/>
              <w:right w:val="single" w:sz="6" w:space="0" w:color="000000"/>
            </w:tcBorders>
            <w:hideMark/>
          </w:tcPr>
          <w:p w14:paraId="5D584143"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Уровень риска на основе среднего квадратического</w:t>
            </w:r>
          </w:p>
          <w:p w14:paraId="1DCC999C"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отклонения, млн. руб.</w:t>
            </w:r>
          </w:p>
        </w:tc>
        <w:tc>
          <w:tcPr>
            <w:tcW w:w="1012" w:type="pct"/>
            <w:gridSpan w:val="2"/>
            <w:tcBorders>
              <w:top w:val="single" w:sz="6" w:space="0" w:color="000000"/>
              <w:left w:val="single" w:sz="6" w:space="0" w:color="000000"/>
              <w:bottom w:val="single" w:sz="6" w:space="0" w:color="000000"/>
              <w:right w:val="single" w:sz="6" w:space="0" w:color="000000"/>
            </w:tcBorders>
            <w:hideMark/>
          </w:tcPr>
          <w:p w14:paraId="4D2DA939" w14:textId="77777777" w:rsidR="00FF472C" w:rsidRPr="00FF472C" w:rsidRDefault="00FF472C" w:rsidP="00FF472C">
            <w:pPr>
              <w:spacing w:line="360" w:lineRule="auto"/>
              <w:jc w:val="both"/>
              <w:rPr>
                <w:color w:val="000000"/>
              </w:rPr>
            </w:pPr>
            <w:r w:rsidRPr="00FF472C">
              <w:rPr>
                <w:color w:val="000000"/>
              </w:rPr>
              <w:t>2,99615561</w:t>
            </w:r>
          </w:p>
        </w:tc>
        <w:tc>
          <w:tcPr>
            <w:tcW w:w="1012" w:type="pct"/>
            <w:gridSpan w:val="2"/>
            <w:tcBorders>
              <w:top w:val="single" w:sz="6" w:space="0" w:color="000000"/>
              <w:left w:val="single" w:sz="6" w:space="0" w:color="000000"/>
              <w:bottom w:val="single" w:sz="6" w:space="0" w:color="000000"/>
              <w:right w:val="single" w:sz="6" w:space="0" w:color="000000"/>
            </w:tcBorders>
            <w:hideMark/>
          </w:tcPr>
          <w:p w14:paraId="6BC1C858" w14:textId="77777777" w:rsidR="00FF472C" w:rsidRPr="00FF472C" w:rsidRDefault="00FF472C" w:rsidP="00FF472C">
            <w:pPr>
              <w:spacing w:line="360" w:lineRule="auto"/>
              <w:jc w:val="both"/>
              <w:rPr>
                <w:color w:val="000000"/>
              </w:rPr>
            </w:pPr>
            <w:r w:rsidRPr="00FF472C">
              <w:rPr>
                <w:color w:val="000000"/>
              </w:rPr>
              <w:t>0,694698349</w:t>
            </w:r>
          </w:p>
        </w:tc>
      </w:tr>
      <w:tr w:rsidR="00FF472C" w:rsidRPr="00FF472C" w14:paraId="7922CD83" w14:textId="77777777" w:rsidTr="00FF472C">
        <w:trPr>
          <w:cantSplit/>
          <w:trHeight w:val="212"/>
          <w:jc w:val="center"/>
        </w:trPr>
        <w:tc>
          <w:tcPr>
            <w:tcW w:w="2975" w:type="pct"/>
            <w:gridSpan w:val="7"/>
            <w:tcBorders>
              <w:top w:val="single" w:sz="6" w:space="0" w:color="000000"/>
              <w:left w:val="single" w:sz="6" w:space="0" w:color="000000"/>
              <w:bottom w:val="single" w:sz="6" w:space="0" w:color="000000"/>
              <w:right w:val="single" w:sz="6" w:space="0" w:color="000000"/>
            </w:tcBorders>
            <w:hideMark/>
          </w:tcPr>
          <w:p w14:paraId="39D589B2" w14:textId="77777777" w:rsidR="00FF472C" w:rsidRPr="00FF472C" w:rsidRDefault="00FF472C" w:rsidP="00FF472C">
            <w:pPr>
              <w:shd w:val="clear" w:color="auto" w:fill="FFFFFF"/>
              <w:autoSpaceDE w:val="0"/>
              <w:autoSpaceDN w:val="0"/>
              <w:adjustRightInd w:val="0"/>
              <w:spacing w:line="360" w:lineRule="auto"/>
              <w:jc w:val="both"/>
              <w:rPr>
                <w:color w:val="000000"/>
              </w:rPr>
            </w:pPr>
            <w:r w:rsidRPr="00FF472C">
              <w:rPr>
                <w:color w:val="000000"/>
              </w:rPr>
              <w:t>Уровень риска на основе коэффициента вариации, %</w:t>
            </w:r>
          </w:p>
        </w:tc>
        <w:tc>
          <w:tcPr>
            <w:tcW w:w="1012" w:type="pct"/>
            <w:gridSpan w:val="2"/>
            <w:tcBorders>
              <w:top w:val="single" w:sz="6" w:space="0" w:color="000000"/>
              <w:left w:val="single" w:sz="6" w:space="0" w:color="000000"/>
              <w:bottom w:val="single" w:sz="6" w:space="0" w:color="000000"/>
              <w:right w:val="single" w:sz="6" w:space="0" w:color="000000"/>
            </w:tcBorders>
            <w:hideMark/>
          </w:tcPr>
          <w:p w14:paraId="501047D5" w14:textId="77777777" w:rsidR="00FF472C" w:rsidRPr="00FF472C" w:rsidRDefault="00FF472C" w:rsidP="00FF472C">
            <w:pPr>
              <w:spacing w:line="360" w:lineRule="auto"/>
              <w:jc w:val="both"/>
              <w:rPr>
                <w:color w:val="000000"/>
              </w:rPr>
            </w:pPr>
            <w:r w:rsidRPr="00FF472C">
              <w:rPr>
                <w:color w:val="000000"/>
              </w:rPr>
              <w:t>23,4831438</w:t>
            </w:r>
          </w:p>
        </w:tc>
        <w:tc>
          <w:tcPr>
            <w:tcW w:w="1012" w:type="pct"/>
            <w:gridSpan w:val="2"/>
            <w:tcBorders>
              <w:top w:val="single" w:sz="6" w:space="0" w:color="000000"/>
              <w:left w:val="single" w:sz="6" w:space="0" w:color="000000"/>
              <w:bottom w:val="single" w:sz="6" w:space="0" w:color="000000"/>
              <w:right w:val="single" w:sz="6" w:space="0" w:color="000000"/>
            </w:tcBorders>
            <w:hideMark/>
          </w:tcPr>
          <w:p w14:paraId="1BA08BE0" w14:textId="77777777" w:rsidR="00FF472C" w:rsidRPr="00FF472C" w:rsidRDefault="00FF472C" w:rsidP="00FF472C">
            <w:pPr>
              <w:spacing w:line="360" w:lineRule="auto"/>
              <w:jc w:val="both"/>
              <w:rPr>
                <w:color w:val="000000"/>
              </w:rPr>
            </w:pPr>
            <w:r w:rsidRPr="00FF472C">
              <w:rPr>
                <w:color w:val="000000"/>
              </w:rPr>
              <w:t>33,42889241</w:t>
            </w:r>
          </w:p>
        </w:tc>
      </w:tr>
    </w:tbl>
    <w:p w14:paraId="336A0D70" w14:textId="71205014" w:rsidR="00FF472C" w:rsidRDefault="00FF472C" w:rsidP="00FF472C">
      <w:pPr>
        <w:spacing w:after="0" w:line="360" w:lineRule="auto"/>
        <w:ind w:firstLine="709"/>
        <w:contextualSpacing/>
        <w:jc w:val="both"/>
        <w:rPr>
          <w:rFonts w:ascii="Times New Roman" w:hAnsi="Times New Roman" w:cs="Times New Roman"/>
          <w:sz w:val="28"/>
          <w:szCs w:val="28"/>
        </w:rPr>
      </w:pPr>
    </w:p>
    <w:p w14:paraId="74F1650F" w14:textId="6F29DD26"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Размер зоны безопасности определяется по формуле:</w:t>
      </w:r>
    </w:p>
    <w:p w14:paraId="14A7C513" w14:textId="0F3E96BF" w:rsidR="00FF472C" w:rsidRPr="00FF472C" w:rsidRDefault="00FF472C" w:rsidP="00FF472C">
      <w:pPr>
        <w:spacing w:after="0" w:line="360" w:lineRule="auto"/>
        <w:ind w:firstLine="709"/>
        <w:contextualSpacing/>
        <w:jc w:val="center"/>
        <w:rPr>
          <w:rFonts w:ascii="Times New Roman" w:hAnsi="Times New Roman" w:cs="Times New Roman"/>
          <w:sz w:val="28"/>
          <w:szCs w:val="28"/>
        </w:rPr>
      </w:pPr>
      <w:r w:rsidRPr="00FF472C">
        <w:rPr>
          <w:rFonts w:ascii="Times New Roman" w:hAnsi="Times New Roman" w:cs="Times New Roman"/>
          <w:sz w:val="28"/>
          <w:szCs w:val="28"/>
        </w:rPr>
        <w:object w:dxaOrig="3000" w:dyaOrig="885" w14:anchorId="47A5F15E">
          <v:shape id="_x0000_i1468" type="#_x0000_t75" style="width:150pt;height:44.25pt" o:ole="">
            <v:imagedata r:id="rId1013" o:title="" croptop="4532f"/>
          </v:shape>
          <o:OLEObject Type="Embed" ProgID="Equation.3" ShapeID="_x0000_i1468" DrawAspect="Content" ObjectID="_1734173371" r:id="rId1014"/>
        </w:object>
      </w:r>
      <w:r w:rsidRPr="00FF472C">
        <w:rPr>
          <w:rFonts w:ascii="Times New Roman" w:hAnsi="Times New Roman" w:cs="Times New Roman"/>
          <w:sz w:val="28"/>
          <w:szCs w:val="28"/>
        </w:rPr>
        <w:t>,</w:t>
      </w:r>
    </w:p>
    <w:p w14:paraId="4E3DDDB4" w14:textId="3415EAC0"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 xml:space="preserve">где </w:t>
      </w:r>
      <w:r w:rsidRPr="00FF472C">
        <w:rPr>
          <w:rFonts w:ascii="Times New Roman" w:hAnsi="Times New Roman" w:cs="Times New Roman"/>
          <w:sz w:val="28"/>
          <w:szCs w:val="28"/>
        </w:rPr>
        <w:object w:dxaOrig="690" w:dyaOrig="480" w14:anchorId="44297917">
          <v:shape id="_x0000_i1469" type="#_x0000_t75" style="width:34.5pt;height:24pt" o:ole="">
            <v:imagedata r:id="rId1015" o:title=""/>
            <o:lock v:ext="edit" aspectratio="f"/>
          </v:shape>
          <o:OLEObject Type="Embed" ProgID="Equation.3" ShapeID="_x0000_i1469" DrawAspect="Content" ObjectID="_1734173372" r:id="rId1016"/>
        </w:object>
      </w:r>
      <w:r w:rsidRPr="00FF472C">
        <w:rPr>
          <w:rFonts w:ascii="Times New Roman" w:hAnsi="Times New Roman" w:cs="Times New Roman"/>
          <w:sz w:val="28"/>
          <w:szCs w:val="28"/>
        </w:rPr>
        <w:t xml:space="preserve"> – критический объем реализации продукции в стоимостном выражении:</w:t>
      </w:r>
    </w:p>
    <w:p w14:paraId="5EA3B73B" w14:textId="47DB899D" w:rsidR="00FF472C" w:rsidRPr="00FF472C" w:rsidRDefault="00FF472C" w:rsidP="00FF472C">
      <w:pPr>
        <w:spacing w:after="0" w:line="360" w:lineRule="auto"/>
        <w:ind w:firstLine="709"/>
        <w:contextualSpacing/>
        <w:jc w:val="center"/>
        <w:rPr>
          <w:rFonts w:ascii="Times New Roman" w:hAnsi="Times New Roman" w:cs="Times New Roman"/>
          <w:sz w:val="28"/>
          <w:szCs w:val="28"/>
        </w:rPr>
      </w:pPr>
      <w:r w:rsidRPr="00FF472C">
        <w:rPr>
          <w:rFonts w:ascii="Times New Roman" w:hAnsi="Times New Roman" w:cs="Times New Roman"/>
          <w:sz w:val="28"/>
          <w:szCs w:val="28"/>
        </w:rPr>
        <w:object w:dxaOrig="2040" w:dyaOrig="1260" w14:anchorId="06174E50">
          <v:shape id="_x0000_i1470" type="#_x0000_t75" style="width:102pt;height:63pt" o:ole="">
            <v:imagedata r:id="rId1017" o:title="" croptop="2990f" cropbottom="1350f"/>
          </v:shape>
          <o:OLEObject Type="Embed" ProgID="Equation.3" ShapeID="_x0000_i1470" DrawAspect="Content" ObjectID="_1734173373" r:id="rId1018"/>
        </w:object>
      </w:r>
      <w:r w:rsidRPr="00FF472C">
        <w:rPr>
          <w:rFonts w:ascii="Times New Roman" w:hAnsi="Times New Roman" w:cs="Times New Roman"/>
          <w:sz w:val="28"/>
          <w:szCs w:val="28"/>
        </w:rPr>
        <w:t>;</w:t>
      </w:r>
    </w:p>
    <w:p w14:paraId="5FD5EBBF" w14:textId="56FBEBB1"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Уровень риска неполучения прибыли определяется:</w:t>
      </w:r>
    </w:p>
    <w:p w14:paraId="269637F5" w14:textId="198DBEC5" w:rsidR="00FF472C" w:rsidRPr="00FF472C" w:rsidRDefault="00FF472C" w:rsidP="00FF472C">
      <w:pPr>
        <w:spacing w:after="0" w:line="360" w:lineRule="auto"/>
        <w:ind w:firstLine="709"/>
        <w:contextualSpacing/>
        <w:jc w:val="center"/>
        <w:rPr>
          <w:rFonts w:ascii="Times New Roman" w:hAnsi="Times New Roman" w:cs="Times New Roman"/>
          <w:sz w:val="28"/>
          <w:szCs w:val="28"/>
        </w:rPr>
      </w:pPr>
      <w:r w:rsidRPr="00FF472C">
        <w:rPr>
          <w:rFonts w:ascii="Times New Roman" w:hAnsi="Times New Roman" w:cs="Times New Roman"/>
          <w:sz w:val="28"/>
          <w:szCs w:val="28"/>
        </w:rPr>
        <w:object w:dxaOrig="5265" w:dyaOrig="885" w14:anchorId="4723F634">
          <v:shape id="_x0000_i1471" type="#_x0000_t75" style="width:263.25pt;height:44.25pt" o:ole="">
            <v:imagedata r:id="rId1019" o:title="" croptop="4532f"/>
          </v:shape>
          <o:OLEObject Type="Embed" ProgID="Equation.3" ShapeID="_x0000_i1471" DrawAspect="Content" ObjectID="_1734173374" r:id="rId1020"/>
        </w:object>
      </w:r>
      <w:r w:rsidRPr="00FF472C">
        <w:rPr>
          <w:rFonts w:ascii="Times New Roman" w:hAnsi="Times New Roman" w:cs="Times New Roman"/>
          <w:sz w:val="28"/>
          <w:szCs w:val="28"/>
        </w:rPr>
        <w:t>.</w:t>
      </w:r>
    </w:p>
    <w:p w14:paraId="0DE20B48" w14:textId="6C4431FD"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По данным предприятия о величине прибыли от реализации продукции за отчетный и базисный периоды необходимо оценить уровень риска неполучения прибыли на основе использования аналитического метода</w:t>
      </w:r>
      <w:r>
        <w:rPr>
          <w:rFonts w:ascii="Times New Roman" w:hAnsi="Times New Roman" w:cs="Times New Roman"/>
          <w:sz w:val="28"/>
          <w:szCs w:val="28"/>
        </w:rPr>
        <w:t xml:space="preserve"> </w:t>
      </w:r>
      <w:r w:rsidRPr="00FF472C">
        <w:rPr>
          <w:rFonts w:ascii="Times New Roman" w:hAnsi="Times New Roman" w:cs="Times New Roman"/>
          <w:sz w:val="28"/>
          <w:szCs w:val="28"/>
        </w:rPr>
        <w:t>безубыточности производства и реализации продукции и определения зоны безопасности. Результаты анализа представлены в табл. 6.13.</w:t>
      </w:r>
    </w:p>
    <w:p w14:paraId="426D0ACD" w14:textId="77777777" w:rsidR="00FF472C" w:rsidRDefault="00FF472C" w:rsidP="00FF472C">
      <w:pPr>
        <w:spacing w:after="0" w:line="360" w:lineRule="auto"/>
        <w:ind w:firstLine="709"/>
        <w:contextualSpacing/>
        <w:jc w:val="right"/>
        <w:rPr>
          <w:rFonts w:ascii="Times New Roman" w:hAnsi="Times New Roman" w:cs="Times New Roman"/>
          <w:sz w:val="28"/>
          <w:szCs w:val="28"/>
        </w:rPr>
      </w:pPr>
      <w:r w:rsidRPr="00FF472C">
        <w:rPr>
          <w:rFonts w:ascii="Times New Roman" w:hAnsi="Times New Roman" w:cs="Times New Roman"/>
          <w:sz w:val="28"/>
          <w:szCs w:val="28"/>
        </w:rPr>
        <w:t>Таблица 6.13</w:t>
      </w:r>
    </w:p>
    <w:p w14:paraId="33D77A63" w14:textId="3A50A23E"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Оценка уровня риска неполучения прибыли от реализации продукции</w:t>
      </w:r>
    </w:p>
    <w:tbl>
      <w:tblPr>
        <w:tblStyle w:val="12"/>
        <w:tblW w:w="9297" w:type="dxa"/>
        <w:jc w:val="center"/>
        <w:tblInd w:w="0" w:type="dxa"/>
        <w:tblLook w:val="04A0" w:firstRow="1" w:lastRow="0" w:firstColumn="1" w:lastColumn="0" w:noHBand="0" w:noVBand="1"/>
      </w:tblPr>
      <w:tblGrid>
        <w:gridCol w:w="4310"/>
        <w:gridCol w:w="865"/>
        <w:gridCol w:w="2062"/>
        <w:gridCol w:w="2060"/>
      </w:tblGrid>
      <w:tr w:rsidR="00FF472C" w:rsidRPr="00FF472C" w14:paraId="7CEB9781" w14:textId="77777777" w:rsidTr="00FF472C">
        <w:trPr>
          <w:cantSplit/>
          <w:trHeight w:val="146"/>
          <w:jc w:val="center"/>
        </w:trPr>
        <w:tc>
          <w:tcPr>
            <w:tcW w:w="2318" w:type="pct"/>
            <w:vMerge w:val="restart"/>
            <w:tcBorders>
              <w:top w:val="single" w:sz="6" w:space="0" w:color="000000"/>
              <w:left w:val="single" w:sz="6" w:space="0" w:color="000000"/>
              <w:bottom w:val="single" w:sz="6" w:space="0" w:color="000000"/>
              <w:right w:val="single" w:sz="6" w:space="0" w:color="000000"/>
            </w:tcBorders>
            <w:hideMark/>
          </w:tcPr>
          <w:p w14:paraId="1F2ECB37" w14:textId="77777777" w:rsidR="00FF472C" w:rsidRPr="00FF472C" w:rsidRDefault="00FF472C" w:rsidP="00FF472C">
            <w:pPr>
              <w:spacing w:line="360" w:lineRule="auto"/>
              <w:jc w:val="both"/>
              <w:rPr>
                <w:color w:val="000000"/>
                <w:szCs w:val="24"/>
              </w:rPr>
            </w:pPr>
            <w:r w:rsidRPr="00FF472C">
              <w:rPr>
                <w:color w:val="000000"/>
                <w:szCs w:val="24"/>
              </w:rPr>
              <w:t>Показатель</w:t>
            </w:r>
          </w:p>
        </w:tc>
        <w:tc>
          <w:tcPr>
            <w:tcW w:w="465" w:type="pct"/>
            <w:vMerge w:val="restart"/>
            <w:tcBorders>
              <w:top w:val="single" w:sz="6" w:space="0" w:color="000000"/>
              <w:left w:val="single" w:sz="6" w:space="0" w:color="000000"/>
              <w:bottom w:val="single" w:sz="6" w:space="0" w:color="000000"/>
              <w:right w:val="single" w:sz="6" w:space="0" w:color="000000"/>
            </w:tcBorders>
            <w:hideMark/>
          </w:tcPr>
          <w:p w14:paraId="6136B10E" w14:textId="77777777" w:rsidR="00FF472C" w:rsidRPr="00FF472C" w:rsidRDefault="00FF472C" w:rsidP="00FF472C">
            <w:pPr>
              <w:spacing w:line="360" w:lineRule="auto"/>
              <w:jc w:val="both"/>
              <w:rPr>
                <w:color w:val="000000"/>
                <w:szCs w:val="24"/>
              </w:rPr>
            </w:pPr>
            <w:proofErr w:type="spellStart"/>
            <w:r w:rsidRPr="00FF472C">
              <w:rPr>
                <w:color w:val="000000"/>
                <w:szCs w:val="24"/>
              </w:rPr>
              <w:t>Усл</w:t>
            </w:r>
            <w:proofErr w:type="spellEnd"/>
            <w:r w:rsidRPr="00FF472C">
              <w:rPr>
                <w:color w:val="000000"/>
                <w:szCs w:val="24"/>
              </w:rPr>
              <w:t>.</w:t>
            </w:r>
          </w:p>
          <w:p w14:paraId="0A334925" w14:textId="77777777" w:rsidR="00FF472C" w:rsidRPr="00FF472C" w:rsidRDefault="00FF472C" w:rsidP="00FF472C">
            <w:pPr>
              <w:spacing w:line="360" w:lineRule="auto"/>
              <w:jc w:val="both"/>
              <w:rPr>
                <w:color w:val="000000"/>
              </w:rPr>
            </w:pPr>
            <w:proofErr w:type="spellStart"/>
            <w:r w:rsidRPr="00FF472C">
              <w:rPr>
                <w:color w:val="000000"/>
                <w:szCs w:val="24"/>
              </w:rPr>
              <w:t>обозн</w:t>
            </w:r>
            <w:proofErr w:type="spellEnd"/>
            <w:r w:rsidRPr="00FF472C">
              <w:rPr>
                <w:color w:val="000000"/>
              </w:rPr>
              <w:t>.</w:t>
            </w:r>
          </w:p>
        </w:tc>
        <w:tc>
          <w:tcPr>
            <w:tcW w:w="2217" w:type="pct"/>
            <w:gridSpan w:val="2"/>
            <w:tcBorders>
              <w:top w:val="single" w:sz="6" w:space="0" w:color="000000"/>
              <w:left w:val="single" w:sz="6" w:space="0" w:color="000000"/>
              <w:bottom w:val="single" w:sz="6" w:space="0" w:color="000000"/>
              <w:right w:val="single" w:sz="6" w:space="0" w:color="000000"/>
            </w:tcBorders>
            <w:hideMark/>
          </w:tcPr>
          <w:p w14:paraId="6C89C8DC" w14:textId="77777777" w:rsidR="00FF472C" w:rsidRPr="00FF472C" w:rsidRDefault="00FF472C" w:rsidP="00FF472C">
            <w:pPr>
              <w:spacing w:line="360" w:lineRule="auto"/>
              <w:jc w:val="both"/>
              <w:rPr>
                <w:color w:val="000000"/>
                <w:szCs w:val="24"/>
              </w:rPr>
            </w:pPr>
            <w:r w:rsidRPr="00FF472C">
              <w:rPr>
                <w:color w:val="000000"/>
                <w:szCs w:val="24"/>
              </w:rPr>
              <w:t>Величина</w:t>
            </w:r>
          </w:p>
        </w:tc>
      </w:tr>
      <w:tr w:rsidR="00FF472C" w:rsidRPr="00FF472C" w14:paraId="6E7C3E5A" w14:textId="77777777" w:rsidTr="00FF472C">
        <w:trPr>
          <w:cantSplit/>
          <w:trHeight w:val="146"/>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202C2B" w14:textId="77777777" w:rsidR="00FF472C" w:rsidRPr="00FF472C" w:rsidRDefault="00FF472C" w:rsidP="00FF472C">
            <w:pPr>
              <w:rPr>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4B54A5" w14:textId="77777777" w:rsidR="00FF472C" w:rsidRPr="00FF472C" w:rsidRDefault="00FF472C" w:rsidP="00FF472C">
            <w:pPr>
              <w:rPr>
                <w:color w:val="000000"/>
              </w:rPr>
            </w:pPr>
          </w:p>
        </w:tc>
        <w:tc>
          <w:tcPr>
            <w:tcW w:w="1109" w:type="pct"/>
            <w:tcBorders>
              <w:top w:val="single" w:sz="6" w:space="0" w:color="000000"/>
              <w:left w:val="single" w:sz="6" w:space="0" w:color="000000"/>
              <w:bottom w:val="single" w:sz="6" w:space="0" w:color="000000"/>
              <w:right w:val="single" w:sz="6" w:space="0" w:color="000000"/>
            </w:tcBorders>
            <w:hideMark/>
          </w:tcPr>
          <w:p w14:paraId="5AFB34DA" w14:textId="77777777" w:rsidR="00FF472C" w:rsidRPr="00FF472C" w:rsidRDefault="00FF472C" w:rsidP="00FF472C">
            <w:pPr>
              <w:shd w:val="clear" w:color="auto" w:fill="FFFFFF"/>
              <w:autoSpaceDE w:val="0"/>
              <w:autoSpaceDN w:val="0"/>
              <w:adjustRightInd w:val="0"/>
              <w:spacing w:line="360" w:lineRule="auto"/>
              <w:jc w:val="both"/>
              <w:rPr>
                <w:color w:val="000000"/>
                <w:szCs w:val="24"/>
              </w:rPr>
            </w:pPr>
            <w:r w:rsidRPr="00FF472C">
              <w:rPr>
                <w:color w:val="000000"/>
                <w:szCs w:val="24"/>
              </w:rPr>
              <w:t>базисный период</w:t>
            </w:r>
          </w:p>
        </w:tc>
        <w:tc>
          <w:tcPr>
            <w:tcW w:w="1108" w:type="pct"/>
            <w:tcBorders>
              <w:top w:val="single" w:sz="6" w:space="0" w:color="000000"/>
              <w:left w:val="single" w:sz="6" w:space="0" w:color="000000"/>
              <w:bottom w:val="single" w:sz="6" w:space="0" w:color="000000"/>
              <w:right w:val="single" w:sz="6" w:space="0" w:color="000000"/>
            </w:tcBorders>
            <w:hideMark/>
          </w:tcPr>
          <w:p w14:paraId="72277339" w14:textId="77777777" w:rsidR="00FF472C" w:rsidRPr="00FF472C" w:rsidRDefault="00FF472C" w:rsidP="00FF472C">
            <w:pPr>
              <w:shd w:val="clear" w:color="auto" w:fill="FFFFFF"/>
              <w:autoSpaceDE w:val="0"/>
              <w:autoSpaceDN w:val="0"/>
              <w:adjustRightInd w:val="0"/>
              <w:spacing w:line="360" w:lineRule="auto"/>
              <w:jc w:val="both"/>
              <w:rPr>
                <w:color w:val="000000"/>
                <w:szCs w:val="24"/>
              </w:rPr>
            </w:pPr>
            <w:r w:rsidRPr="00FF472C">
              <w:rPr>
                <w:color w:val="000000"/>
                <w:szCs w:val="24"/>
              </w:rPr>
              <w:t>отчетный период</w:t>
            </w:r>
          </w:p>
        </w:tc>
      </w:tr>
      <w:tr w:rsidR="00FF472C" w:rsidRPr="00FF472C" w14:paraId="0844AE13" w14:textId="77777777" w:rsidTr="00FF472C">
        <w:trPr>
          <w:cantSplit/>
          <w:trHeight w:val="262"/>
          <w:jc w:val="center"/>
        </w:trPr>
        <w:tc>
          <w:tcPr>
            <w:tcW w:w="2318" w:type="pct"/>
            <w:tcBorders>
              <w:top w:val="single" w:sz="6" w:space="0" w:color="000000"/>
              <w:left w:val="single" w:sz="6" w:space="0" w:color="000000"/>
              <w:bottom w:val="single" w:sz="6" w:space="0" w:color="000000"/>
              <w:right w:val="single" w:sz="6" w:space="0" w:color="000000"/>
            </w:tcBorders>
            <w:hideMark/>
          </w:tcPr>
          <w:p w14:paraId="2F70EB39" w14:textId="77777777" w:rsidR="00FF472C" w:rsidRPr="00FF472C" w:rsidRDefault="00FF472C" w:rsidP="00FF472C">
            <w:pPr>
              <w:spacing w:line="360" w:lineRule="auto"/>
              <w:jc w:val="both"/>
              <w:rPr>
                <w:color w:val="000000"/>
                <w:szCs w:val="24"/>
              </w:rPr>
            </w:pPr>
            <w:r w:rsidRPr="00FF472C">
              <w:rPr>
                <w:color w:val="000000"/>
                <w:szCs w:val="24"/>
              </w:rPr>
              <w:t>Чистый доход (выручка) от реализации продукции, млн. руб.</w:t>
            </w:r>
          </w:p>
        </w:tc>
        <w:tc>
          <w:tcPr>
            <w:tcW w:w="465" w:type="pct"/>
            <w:tcBorders>
              <w:top w:val="single" w:sz="6" w:space="0" w:color="000000"/>
              <w:left w:val="single" w:sz="6" w:space="0" w:color="000000"/>
              <w:bottom w:val="single" w:sz="6" w:space="0" w:color="000000"/>
              <w:right w:val="single" w:sz="6" w:space="0" w:color="000000"/>
            </w:tcBorders>
            <w:hideMark/>
          </w:tcPr>
          <w:p w14:paraId="19FCAC2C" w14:textId="77777777" w:rsidR="00FF472C" w:rsidRPr="00FF472C" w:rsidRDefault="00FF472C" w:rsidP="00FF472C">
            <w:pPr>
              <w:spacing w:line="360" w:lineRule="auto"/>
              <w:jc w:val="both"/>
              <w:rPr>
                <w:color w:val="000000"/>
                <w:szCs w:val="24"/>
              </w:rPr>
            </w:pPr>
            <w:r w:rsidRPr="00FF472C">
              <w:rPr>
                <w:color w:val="000000"/>
                <w:szCs w:val="24"/>
              </w:rPr>
              <w:t>РП</w:t>
            </w:r>
            <w:r w:rsidRPr="00FF472C">
              <w:rPr>
                <w:color w:val="000000"/>
                <w:szCs w:val="24"/>
                <w:vertAlign w:val="subscript"/>
              </w:rPr>
              <w:t>Ч</w:t>
            </w:r>
          </w:p>
        </w:tc>
        <w:tc>
          <w:tcPr>
            <w:tcW w:w="1109" w:type="pct"/>
            <w:tcBorders>
              <w:top w:val="single" w:sz="6" w:space="0" w:color="000000"/>
              <w:left w:val="single" w:sz="6" w:space="0" w:color="000000"/>
              <w:bottom w:val="single" w:sz="6" w:space="0" w:color="000000"/>
              <w:right w:val="single" w:sz="6" w:space="0" w:color="000000"/>
            </w:tcBorders>
          </w:tcPr>
          <w:p w14:paraId="0D65CBE2" w14:textId="28D29CE5" w:rsidR="00FF472C" w:rsidRPr="00FF472C" w:rsidRDefault="00FF472C" w:rsidP="00FF472C">
            <w:pPr>
              <w:spacing w:line="360" w:lineRule="auto"/>
              <w:jc w:val="both"/>
              <w:rPr>
                <w:color w:val="000000"/>
              </w:rPr>
            </w:pPr>
            <w:r>
              <w:rPr>
                <w:color w:val="000000"/>
              </w:rPr>
              <w:t>48,7</w:t>
            </w:r>
          </w:p>
        </w:tc>
        <w:tc>
          <w:tcPr>
            <w:tcW w:w="1108" w:type="pct"/>
            <w:tcBorders>
              <w:top w:val="single" w:sz="6" w:space="0" w:color="000000"/>
              <w:left w:val="single" w:sz="6" w:space="0" w:color="000000"/>
              <w:bottom w:val="single" w:sz="6" w:space="0" w:color="000000"/>
              <w:right w:val="single" w:sz="6" w:space="0" w:color="000000"/>
            </w:tcBorders>
          </w:tcPr>
          <w:p w14:paraId="154B63E9" w14:textId="1EC43EF1" w:rsidR="00FF472C" w:rsidRPr="00FF472C" w:rsidRDefault="00FF472C" w:rsidP="00FF472C">
            <w:pPr>
              <w:spacing w:line="360" w:lineRule="auto"/>
              <w:jc w:val="both"/>
              <w:rPr>
                <w:color w:val="000000"/>
              </w:rPr>
            </w:pPr>
            <w:r>
              <w:rPr>
                <w:color w:val="000000"/>
              </w:rPr>
              <w:t>51,5</w:t>
            </w:r>
          </w:p>
        </w:tc>
      </w:tr>
      <w:tr w:rsidR="00FF472C" w:rsidRPr="00FF472C" w14:paraId="4973CE8C" w14:textId="77777777" w:rsidTr="00FF472C">
        <w:trPr>
          <w:cantSplit/>
          <w:trHeight w:val="104"/>
          <w:jc w:val="center"/>
        </w:trPr>
        <w:tc>
          <w:tcPr>
            <w:tcW w:w="2318" w:type="pct"/>
            <w:tcBorders>
              <w:top w:val="single" w:sz="6" w:space="0" w:color="000000"/>
              <w:left w:val="single" w:sz="6" w:space="0" w:color="000000"/>
              <w:bottom w:val="single" w:sz="6" w:space="0" w:color="000000"/>
              <w:right w:val="single" w:sz="6" w:space="0" w:color="000000"/>
            </w:tcBorders>
            <w:hideMark/>
          </w:tcPr>
          <w:p w14:paraId="4DD6CCDE" w14:textId="77777777" w:rsidR="00FF472C" w:rsidRPr="00FF472C" w:rsidRDefault="00FF472C" w:rsidP="00FF472C">
            <w:pPr>
              <w:spacing w:line="360" w:lineRule="auto"/>
              <w:jc w:val="both"/>
              <w:rPr>
                <w:color w:val="000000"/>
                <w:szCs w:val="24"/>
              </w:rPr>
            </w:pPr>
            <w:r w:rsidRPr="00FF472C">
              <w:rPr>
                <w:color w:val="000000"/>
                <w:szCs w:val="24"/>
              </w:rPr>
              <w:t>Переменные расходы, млн. руб.</w:t>
            </w:r>
          </w:p>
        </w:tc>
        <w:tc>
          <w:tcPr>
            <w:tcW w:w="465" w:type="pct"/>
            <w:tcBorders>
              <w:top w:val="single" w:sz="6" w:space="0" w:color="000000"/>
              <w:left w:val="single" w:sz="6" w:space="0" w:color="000000"/>
              <w:bottom w:val="single" w:sz="6" w:space="0" w:color="000000"/>
              <w:right w:val="single" w:sz="6" w:space="0" w:color="000000"/>
            </w:tcBorders>
            <w:hideMark/>
          </w:tcPr>
          <w:p w14:paraId="447E42CE" w14:textId="77777777" w:rsidR="00FF472C" w:rsidRPr="00FF472C" w:rsidRDefault="00FF472C" w:rsidP="00FF472C">
            <w:pPr>
              <w:spacing w:line="360" w:lineRule="auto"/>
              <w:jc w:val="both"/>
              <w:rPr>
                <w:color w:val="000000"/>
                <w:szCs w:val="24"/>
              </w:rPr>
            </w:pPr>
            <w:r w:rsidRPr="00FF472C">
              <w:rPr>
                <w:color w:val="000000"/>
                <w:szCs w:val="24"/>
              </w:rPr>
              <w:t>Р</w:t>
            </w:r>
            <w:r w:rsidRPr="00FF472C">
              <w:rPr>
                <w:color w:val="000000"/>
                <w:szCs w:val="24"/>
                <w:vertAlign w:val="subscript"/>
              </w:rPr>
              <w:t>ПЕР</w:t>
            </w:r>
          </w:p>
        </w:tc>
        <w:tc>
          <w:tcPr>
            <w:tcW w:w="1109" w:type="pct"/>
            <w:tcBorders>
              <w:top w:val="single" w:sz="6" w:space="0" w:color="000000"/>
              <w:left w:val="single" w:sz="6" w:space="0" w:color="000000"/>
              <w:bottom w:val="single" w:sz="6" w:space="0" w:color="000000"/>
              <w:right w:val="single" w:sz="6" w:space="0" w:color="000000"/>
            </w:tcBorders>
            <w:hideMark/>
          </w:tcPr>
          <w:p w14:paraId="3AD5B0BA" w14:textId="77777777" w:rsidR="00FF472C" w:rsidRPr="00FF472C" w:rsidRDefault="00FF472C" w:rsidP="00FF472C">
            <w:pPr>
              <w:spacing w:line="360" w:lineRule="auto"/>
              <w:jc w:val="both"/>
              <w:rPr>
                <w:color w:val="000000"/>
              </w:rPr>
            </w:pPr>
            <w:r w:rsidRPr="00FF472C">
              <w:rPr>
                <w:color w:val="000000"/>
              </w:rPr>
              <w:t>25,49</w:t>
            </w:r>
          </w:p>
        </w:tc>
        <w:tc>
          <w:tcPr>
            <w:tcW w:w="1108" w:type="pct"/>
            <w:tcBorders>
              <w:top w:val="single" w:sz="6" w:space="0" w:color="000000"/>
              <w:left w:val="single" w:sz="6" w:space="0" w:color="000000"/>
              <w:bottom w:val="single" w:sz="6" w:space="0" w:color="000000"/>
              <w:right w:val="single" w:sz="6" w:space="0" w:color="000000"/>
            </w:tcBorders>
            <w:hideMark/>
          </w:tcPr>
          <w:p w14:paraId="32E9ABE2" w14:textId="77777777" w:rsidR="00FF472C" w:rsidRPr="00FF472C" w:rsidRDefault="00FF472C" w:rsidP="00FF472C">
            <w:pPr>
              <w:spacing w:line="360" w:lineRule="auto"/>
              <w:jc w:val="both"/>
              <w:rPr>
                <w:color w:val="000000"/>
                <w:lang w:val="en-US"/>
              </w:rPr>
            </w:pPr>
            <w:r w:rsidRPr="00FF472C">
              <w:rPr>
                <w:color w:val="000000"/>
                <w:lang w:val="en-US"/>
              </w:rPr>
              <w:t>28.70</w:t>
            </w:r>
          </w:p>
        </w:tc>
      </w:tr>
      <w:tr w:rsidR="00FF472C" w:rsidRPr="00FF472C" w14:paraId="79CA127C" w14:textId="77777777" w:rsidTr="00FF472C">
        <w:trPr>
          <w:cantSplit/>
          <w:trHeight w:val="127"/>
          <w:jc w:val="center"/>
        </w:trPr>
        <w:tc>
          <w:tcPr>
            <w:tcW w:w="2318" w:type="pct"/>
            <w:tcBorders>
              <w:top w:val="single" w:sz="6" w:space="0" w:color="000000"/>
              <w:left w:val="single" w:sz="6" w:space="0" w:color="000000"/>
              <w:bottom w:val="single" w:sz="6" w:space="0" w:color="000000"/>
              <w:right w:val="single" w:sz="6" w:space="0" w:color="000000"/>
            </w:tcBorders>
            <w:hideMark/>
          </w:tcPr>
          <w:p w14:paraId="7AC7BBB4" w14:textId="77777777" w:rsidR="00FF472C" w:rsidRPr="00FF472C" w:rsidRDefault="00FF472C" w:rsidP="00FF472C">
            <w:pPr>
              <w:spacing w:line="360" w:lineRule="auto"/>
              <w:jc w:val="both"/>
              <w:rPr>
                <w:color w:val="000000"/>
                <w:szCs w:val="24"/>
              </w:rPr>
            </w:pPr>
            <w:r w:rsidRPr="00FF472C">
              <w:rPr>
                <w:color w:val="000000"/>
                <w:szCs w:val="24"/>
              </w:rPr>
              <w:t>Постоянные расходы, млн. руб.</w:t>
            </w:r>
          </w:p>
        </w:tc>
        <w:tc>
          <w:tcPr>
            <w:tcW w:w="465" w:type="pct"/>
            <w:tcBorders>
              <w:top w:val="single" w:sz="6" w:space="0" w:color="000000"/>
              <w:left w:val="single" w:sz="6" w:space="0" w:color="000000"/>
              <w:bottom w:val="single" w:sz="6" w:space="0" w:color="000000"/>
              <w:right w:val="single" w:sz="6" w:space="0" w:color="000000"/>
            </w:tcBorders>
            <w:hideMark/>
          </w:tcPr>
          <w:p w14:paraId="5B78E957" w14:textId="77777777" w:rsidR="00FF472C" w:rsidRPr="00FF472C" w:rsidRDefault="00FF472C" w:rsidP="00FF472C">
            <w:pPr>
              <w:spacing w:line="360" w:lineRule="auto"/>
              <w:jc w:val="both"/>
              <w:rPr>
                <w:color w:val="000000"/>
                <w:szCs w:val="24"/>
                <w:lang w:val="en-US"/>
              </w:rPr>
            </w:pPr>
            <w:r w:rsidRPr="00FF472C">
              <w:rPr>
                <w:color w:val="000000"/>
                <w:szCs w:val="24"/>
              </w:rPr>
              <w:t>Р</w:t>
            </w:r>
            <w:r w:rsidRPr="00FF472C">
              <w:rPr>
                <w:color w:val="000000"/>
                <w:szCs w:val="24"/>
                <w:vertAlign w:val="subscript"/>
              </w:rPr>
              <w:t>ПОСТ</w:t>
            </w:r>
          </w:p>
        </w:tc>
        <w:tc>
          <w:tcPr>
            <w:tcW w:w="1109" w:type="pct"/>
            <w:tcBorders>
              <w:top w:val="single" w:sz="6" w:space="0" w:color="000000"/>
              <w:left w:val="single" w:sz="6" w:space="0" w:color="000000"/>
              <w:bottom w:val="single" w:sz="6" w:space="0" w:color="000000"/>
              <w:right w:val="single" w:sz="6" w:space="0" w:color="000000"/>
            </w:tcBorders>
            <w:hideMark/>
          </w:tcPr>
          <w:p w14:paraId="489C9FAC" w14:textId="77777777" w:rsidR="00FF472C" w:rsidRPr="00FF472C" w:rsidRDefault="00FF472C" w:rsidP="00FF472C">
            <w:pPr>
              <w:spacing w:line="360" w:lineRule="auto"/>
              <w:jc w:val="both"/>
              <w:rPr>
                <w:color w:val="000000"/>
              </w:rPr>
            </w:pPr>
            <w:r w:rsidRPr="00FF472C">
              <w:rPr>
                <w:color w:val="000000"/>
              </w:rPr>
              <w:t>15,42</w:t>
            </w:r>
          </w:p>
        </w:tc>
        <w:tc>
          <w:tcPr>
            <w:tcW w:w="1108" w:type="pct"/>
            <w:tcBorders>
              <w:top w:val="single" w:sz="6" w:space="0" w:color="000000"/>
              <w:left w:val="single" w:sz="6" w:space="0" w:color="000000"/>
              <w:bottom w:val="single" w:sz="6" w:space="0" w:color="000000"/>
              <w:right w:val="single" w:sz="6" w:space="0" w:color="000000"/>
            </w:tcBorders>
            <w:hideMark/>
          </w:tcPr>
          <w:p w14:paraId="3BA666FF" w14:textId="77777777" w:rsidR="00FF472C" w:rsidRPr="00FF472C" w:rsidRDefault="00FF472C" w:rsidP="00FF472C">
            <w:pPr>
              <w:spacing w:line="360" w:lineRule="auto"/>
              <w:jc w:val="both"/>
              <w:rPr>
                <w:color w:val="000000"/>
                <w:lang w:val="en-US"/>
              </w:rPr>
            </w:pPr>
            <w:r w:rsidRPr="00FF472C">
              <w:rPr>
                <w:color w:val="000000"/>
                <w:lang w:val="en-US"/>
              </w:rPr>
              <w:t>16.65</w:t>
            </w:r>
          </w:p>
        </w:tc>
      </w:tr>
      <w:tr w:rsidR="00FF472C" w:rsidRPr="00FF472C" w14:paraId="03769354" w14:textId="77777777" w:rsidTr="00FF472C">
        <w:trPr>
          <w:cantSplit/>
          <w:trHeight w:val="152"/>
          <w:jc w:val="center"/>
        </w:trPr>
        <w:tc>
          <w:tcPr>
            <w:tcW w:w="2318" w:type="pct"/>
            <w:tcBorders>
              <w:top w:val="single" w:sz="6" w:space="0" w:color="000000"/>
              <w:left w:val="single" w:sz="6" w:space="0" w:color="000000"/>
              <w:bottom w:val="single" w:sz="6" w:space="0" w:color="000000"/>
              <w:right w:val="single" w:sz="6" w:space="0" w:color="000000"/>
            </w:tcBorders>
            <w:hideMark/>
          </w:tcPr>
          <w:p w14:paraId="583414AF" w14:textId="77777777" w:rsidR="00FF472C" w:rsidRPr="00FF472C" w:rsidRDefault="00FF472C" w:rsidP="00FF472C">
            <w:pPr>
              <w:spacing w:line="360" w:lineRule="auto"/>
              <w:jc w:val="both"/>
              <w:rPr>
                <w:color w:val="000000"/>
                <w:szCs w:val="24"/>
              </w:rPr>
            </w:pPr>
            <w:r w:rsidRPr="00FF472C">
              <w:rPr>
                <w:color w:val="000000"/>
                <w:szCs w:val="24"/>
              </w:rPr>
              <w:lastRenderedPageBreak/>
              <w:t>Критический объем реализации продукции в стоимостном выражении, млн. руб.</w:t>
            </w:r>
          </w:p>
        </w:tc>
        <w:tc>
          <w:tcPr>
            <w:tcW w:w="465" w:type="pct"/>
            <w:tcBorders>
              <w:top w:val="single" w:sz="6" w:space="0" w:color="000000"/>
              <w:left w:val="single" w:sz="6" w:space="0" w:color="000000"/>
              <w:bottom w:val="single" w:sz="6" w:space="0" w:color="000000"/>
              <w:right w:val="single" w:sz="6" w:space="0" w:color="000000"/>
            </w:tcBorders>
            <w:hideMark/>
          </w:tcPr>
          <w:p w14:paraId="610A5E4E" w14:textId="77777777" w:rsidR="00FF472C" w:rsidRPr="00FF472C" w:rsidRDefault="00FF472C" w:rsidP="00FF472C">
            <w:pPr>
              <w:spacing w:line="360" w:lineRule="auto"/>
              <w:jc w:val="both"/>
              <w:rPr>
                <w:color w:val="000000"/>
                <w:szCs w:val="24"/>
              </w:rPr>
            </w:pPr>
            <w:r w:rsidRPr="00FF472C">
              <w:rPr>
                <w:color w:val="000000"/>
                <w:szCs w:val="24"/>
              </w:rPr>
              <w:t>РП</w:t>
            </w:r>
            <w:r w:rsidRPr="00FF472C">
              <w:rPr>
                <w:color w:val="000000"/>
                <w:szCs w:val="24"/>
                <w:vertAlign w:val="subscript"/>
              </w:rPr>
              <w:t>КР</w:t>
            </w:r>
          </w:p>
        </w:tc>
        <w:tc>
          <w:tcPr>
            <w:tcW w:w="1109" w:type="pct"/>
            <w:tcBorders>
              <w:top w:val="single" w:sz="6" w:space="0" w:color="000000"/>
              <w:left w:val="single" w:sz="6" w:space="0" w:color="000000"/>
              <w:bottom w:val="single" w:sz="6" w:space="0" w:color="000000"/>
              <w:right w:val="single" w:sz="6" w:space="0" w:color="000000"/>
            </w:tcBorders>
            <w:hideMark/>
          </w:tcPr>
          <w:p w14:paraId="65D0C348" w14:textId="77777777" w:rsidR="00FF472C" w:rsidRPr="00FF472C" w:rsidRDefault="00FF472C" w:rsidP="00FF472C">
            <w:pPr>
              <w:spacing w:line="360" w:lineRule="auto"/>
              <w:jc w:val="both"/>
              <w:rPr>
                <w:color w:val="000000"/>
              </w:rPr>
            </w:pPr>
            <w:r w:rsidRPr="00FF472C">
              <w:rPr>
                <w:color w:val="000000"/>
              </w:rPr>
              <w:t>33,549</w:t>
            </w:r>
          </w:p>
        </w:tc>
        <w:tc>
          <w:tcPr>
            <w:tcW w:w="1108" w:type="pct"/>
            <w:tcBorders>
              <w:top w:val="single" w:sz="6" w:space="0" w:color="000000"/>
              <w:left w:val="single" w:sz="6" w:space="0" w:color="000000"/>
              <w:bottom w:val="single" w:sz="6" w:space="0" w:color="000000"/>
              <w:right w:val="single" w:sz="6" w:space="0" w:color="000000"/>
            </w:tcBorders>
            <w:hideMark/>
          </w:tcPr>
          <w:p w14:paraId="14E07F0B" w14:textId="77777777" w:rsidR="00FF472C" w:rsidRPr="00FF472C" w:rsidRDefault="00FF472C" w:rsidP="00FF472C">
            <w:pPr>
              <w:spacing w:line="360" w:lineRule="auto"/>
              <w:jc w:val="both"/>
              <w:rPr>
                <w:color w:val="000000"/>
                <w:lang w:val="en-US"/>
              </w:rPr>
            </w:pPr>
            <w:r w:rsidRPr="00FF472C">
              <w:rPr>
                <w:color w:val="000000"/>
                <w:lang w:val="en-US"/>
              </w:rPr>
              <w:t>34.889</w:t>
            </w:r>
          </w:p>
        </w:tc>
      </w:tr>
      <w:tr w:rsidR="00FF472C" w:rsidRPr="00FF472C" w14:paraId="07169746" w14:textId="77777777" w:rsidTr="00FF472C">
        <w:trPr>
          <w:cantSplit/>
          <w:trHeight w:val="70"/>
          <w:jc w:val="center"/>
        </w:trPr>
        <w:tc>
          <w:tcPr>
            <w:tcW w:w="2318" w:type="pct"/>
            <w:tcBorders>
              <w:top w:val="single" w:sz="6" w:space="0" w:color="000000"/>
              <w:left w:val="single" w:sz="6" w:space="0" w:color="000000"/>
              <w:bottom w:val="single" w:sz="6" w:space="0" w:color="000000"/>
              <w:right w:val="single" w:sz="6" w:space="0" w:color="000000"/>
            </w:tcBorders>
            <w:hideMark/>
          </w:tcPr>
          <w:p w14:paraId="76FEB82E" w14:textId="77777777" w:rsidR="00FF472C" w:rsidRPr="00FF472C" w:rsidRDefault="00FF472C" w:rsidP="00FF472C">
            <w:pPr>
              <w:spacing w:line="360" w:lineRule="auto"/>
              <w:jc w:val="both"/>
              <w:rPr>
                <w:color w:val="000000"/>
                <w:szCs w:val="24"/>
              </w:rPr>
            </w:pPr>
            <w:r w:rsidRPr="00FF472C">
              <w:rPr>
                <w:color w:val="000000"/>
                <w:szCs w:val="24"/>
              </w:rPr>
              <w:t>Размер зоны безопасности, %</w:t>
            </w:r>
          </w:p>
        </w:tc>
        <w:tc>
          <w:tcPr>
            <w:tcW w:w="465" w:type="pct"/>
            <w:tcBorders>
              <w:top w:val="single" w:sz="6" w:space="0" w:color="000000"/>
              <w:left w:val="single" w:sz="6" w:space="0" w:color="000000"/>
              <w:bottom w:val="single" w:sz="6" w:space="0" w:color="000000"/>
              <w:right w:val="single" w:sz="6" w:space="0" w:color="000000"/>
            </w:tcBorders>
            <w:hideMark/>
          </w:tcPr>
          <w:p w14:paraId="24ECC588" w14:textId="77777777" w:rsidR="00FF472C" w:rsidRPr="00FF472C" w:rsidRDefault="00FF472C" w:rsidP="00FF472C">
            <w:pPr>
              <w:spacing w:line="360" w:lineRule="auto"/>
              <w:jc w:val="both"/>
              <w:rPr>
                <w:color w:val="000000"/>
                <w:szCs w:val="24"/>
              </w:rPr>
            </w:pPr>
            <w:r w:rsidRPr="00FF472C">
              <w:rPr>
                <w:color w:val="000000"/>
                <w:szCs w:val="24"/>
              </w:rPr>
              <w:t>ЗБ</w:t>
            </w:r>
          </w:p>
        </w:tc>
        <w:tc>
          <w:tcPr>
            <w:tcW w:w="1109" w:type="pct"/>
            <w:tcBorders>
              <w:top w:val="single" w:sz="6" w:space="0" w:color="000000"/>
              <w:left w:val="single" w:sz="6" w:space="0" w:color="000000"/>
              <w:bottom w:val="single" w:sz="6" w:space="0" w:color="000000"/>
              <w:right w:val="single" w:sz="6" w:space="0" w:color="000000"/>
            </w:tcBorders>
            <w:hideMark/>
          </w:tcPr>
          <w:p w14:paraId="2A62BFF5" w14:textId="77777777" w:rsidR="00FF472C" w:rsidRPr="00FF472C" w:rsidRDefault="00FF472C" w:rsidP="00FF472C">
            <w:pPr>
              <w:spacing w:line="360" w:lineRule="auto"/>
              <w:jc w:val="both"/>
              <w:rPr>
                <w:color w:val="000000"/>
              </w:rPr>
            </w:pPr>
            <w:r w:rsidRPr="00FF472C">
              <w:rPr>
                <w:color w:val="000000"/>
              </w:rPr>
              <w:t>28,862</w:t>
            </w:r>
          </w:p>
        </w:tc>
        <w:tc>
          <w:tcPr>
            <w:tcW w:w="1108" w:type="pct"/>
            <w:tcBorders>
              <w:top w:val="single" w:sz="6" w:space="0" w:color="000000"/>
              <w:left w:val="single" w:sz="6" w:space="0" w:color="000000"/>
              <w:bottom w:val="single" w:sz="6" w:space="0" w:color="000000"/>
              <w:right w:val="single" w:sz="6" w:space="0" w:color="000000"/>
            </w:tcBorders>
            <w:hideMark/>
          </w:tcPr>
          <w:p w14:paraId="296AF3C5" w14:textId="77777777" w:rsidR="00FF472C" w:rsidRPr="00FF472C" w:rsidRDefault="00FF472C" w:rsidP="00FF472C">
            <w:pPr>
              <w:spacing w:line="360" w:lineRule="auto"/>
              <w:jc w:val="both"/>
              <w:rPr>
                <w:color w:val="000000"/>
                <w:lang w:val="en-US"/>
              </w:rPr>
            </w:pPr>
            <w:r w:rsidRPr="00FF472C">
              <w:rPr>
                <w:color w:val="000000"/>
                <w:lang w:val="en-US"/>
              </w:rPr>
              <w:t>34.462</w:t>
            </w:r>
          </w:p>
        </w:tc>
      </w:tr>
      <w:tr w:rsidR="00FF472C" w:rsidRPr="00FF472C" w14:paraId="7187982F" w14:textId="77777777" w:rsidTr="00FF472C">
        <w:trPr>
          <w:cantSplit/>
          <w:trHeight w:val="70"/>
          <w:jc w:val="center"/>
        </w:trPr>
        <w:tc>
          <w:tcPr>
            <w:tcW w:w="2318" w:type="pct"/>
            <w:tcBorders>
              <w:top w:val="single" w:sz="6" w:space="0" w:color="000000"/>
              <w:left w:val="single" w:sz="6" w:space="0" w:color="000000"/>
              <w:bottom w:val="single" w:sz="6" w:space="0" w:color="000000"/>
              <w:right w:val="single" w:sz="6" w:space="0" w:color="000000"/>
            </w:tcBorders>
            <w:hideMark/>
          </w:tcPr>
          <w:p w14:paraId="08B60F95" w14:textId="77777777" w:rsidR="00FF472C" w:rsidRPr="00FF472C" w:rsidRDefault="00FF472C" w:rsidP="00FF472C">
            <w:pPr>
              <w:spacing w:line="360" w:lineRule="auto"/>
              <w:jc w:val="both"/>
              <w:rPr>
                <w:color w:val="000000"/>
                <w:szCs w:val="24"/>
              </w:rPr>
            </w:pPr>
            <w:r w:rsidRPr="00FF472C">
              <w:rPr>
                <w:color w:val="000000"/>
                <w:szCs w:val="24"/>
              </w:rPr>
              <w:t>Уровень риска неполучения прибыли, %</w:t>
            </w:r>
          </w:p>
        </w:tc>
        <w:tc>
          <w:tcPr>
            <w:tcW w:w="465" w:type="pct"/>
            <w:tcBorders>
              <w:top w:val="single" w:sz="6" w:space="0" w:color="000000"/>
              <w:left w:val="single" w:sz="6" w:space="0" w:color="000000"/>
              <w:bottom w:val="single" w:sz="6" w:space="0" w:color="000000"/>
              <w:right w:val="single" w:sz="6" w:space="0" w:color="000000"/>
            </w:tcBorders>
            <w:hideMark/>
          </w:tcPr>
          <w:p w14:paraId="4B806E9E" w14:textId="77777777" w:rsidR="00FF472C" w:rsidRPr="00FF472C" w:rsidRDefault="00FF472C" w:rsidP="00FF472C">
            <w:pPr>
              <w:spacing w:line="360" w:lineRule="auto"/>
              <w:jc w:val="both"/>
              <w:rPr>
                <w:color w:val="000000"/>
                <w:szCs w:val="24"/>
                <w:lang w:val="en-US"/>
              </w:rPr>
            </w:pPr>
            <w:r w:rsidRPr="00FF472C">
              <w:rPr>
                <w:color w:val="000000"/>
                <w:szCs w:val="24"/>
                <w:lang w:val="en-US"/>
              </w:rPr>
              <w:t>R</w:t>
            </w:r>
          </w:p>
        </w:tc>
        <w:tc>
          <w:tcPr>
            <w:tcW w:w="1109" w:type="pct"/>
            <w:tcBorders>
              <w:top w:val="single" w:sz="6" w:space="0" w:color="000000"/>
              <w:left w:val="single" w:sz="6" w:space="0" w:color="000000"/>
              <w:bottom w:val="single" w:sz="6" w:space="0" w:color="000000"/>
              <w:right w:val="single" w:sz="6" w:space="0" w:color="000000"/>
            </w:tcBorders>
            <w:hideMark/>
          </w:tcPr>
          <w:p w14:paraId="192072AD" w14:textId="77777777" w:rsidR="00FF472C" w:rsidRPr="00FF472C" w:rsidRDefault="00FF472C" w:rsidP="00FF472C">
            <w:pPr>
              <w:spacing w:line="360" w:lineRule="auto"/>
              <w:jc w:val="both"/>
              <w:rPr>
                <w:color w:val="000000"/>
              </w:rPr>
            </w:pPr>
            <w:r w:rsidRPr="00FF472C">
              <w:rPr>
                <w:color w:val="000000"/>
              </w:rPr>
              <w:t>71,138</w:t>
            </w:r>
          </w:p>
        </w:tc>
        <w:tc>
          <w:tcPr>
            <w:tcW w:w="1108" w:type="pct"/>
            <w:tcBorders>
              <w:top w:val="single" w:sz="6" w:space="0" w:color="000000"/>
              <w:left w:val="single" w:sz="6" w:space="0" w:color="000000"/>
              <w:bottom w:val="single" w:sz="6" w:space="0" w:color="000000"/>
              <w:right w:val="single" w:sz="6" w:space="0" w:color="000000"/>
            </w:tcBorders>
            <w:hideMark/>
          </w:tcPr>
          <w:p w14:paraId="0CDC1112" w14:textId="77777777" w:rsidR="00FF472C" w:rsidRPr="00FF472C" w:rsidRDefault="00FF472C" w:rsidP="00FF472C">
            <w:pPr>
              <w:spacing w:line="360" w:lineRule="auto"/>
              <w:jc w:val="both"/>
              <w:rPr>
                <w:color w:val="000000"/>
                <w:lang w:val="en-US"/>
              </w:rPr>
            </w:pPr>
            <w:r w:rsidRPr="00FF472C">
              <w:rPr>
                <w:color w:val="000000"/>
                <w:lang w:val="en-US"/>
              </w:rPr>
              <w:t>63.538</w:t>
            </w:r>
          </w:p>
        </w:tc>
      </w:tr>
    </w:tbl>
    <w:p w14:paraId="7FACFF94"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p>
    <w:p w14:paraId="6EB29394" w14:textId="77777777" w:rsidR="00FF472C" w:rsidRPr="00FF472C"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При анализе риска получения прибыли на основе статистического метода были получены показатели уровня риска на основе квадратического отклонения (0,694 млн. руб.) и на основе коэффициента вариации (133,43%). Их увеличившиеся значения по сравнению с базисным периодом говорят о росте возможных колебаний чистого дохода и прибыли, что негативно сказывается на возможности их планирования.</w:t>
      </w:r>
    </w:p>
    <w:p w14:paraId="326AE244" w14:textId="1D711083" w:rsidR="00D757DA" w:rsidRDefault="00FF472C" w:rsidP="00FF472C">
      <w:pPr>
        <w:spacing w:after="0" w:line="360" w:lineRule="auto"/>
        <w:ind w:firstLine="709"/>
        <w:contextualSpacing/>
        <w:jc w:val="both"/>
        <w:rPr>
          <w:rFonts w:ascii="Times New Roman" w:hAnsi="Times New Roman" w:cs="Times New Roman"/>
          <w:sz w:val="28"/>
          <w:szCs w:val="28"/>
        </w:rPr>
      </w:pPr>
      <w:r w:rsidRPr="00FF472C">
        <w:rPr>
          <w:rFonts w:ascii="Times New Roman" w:hAnsi="Times New Roman" w:cs="Times New Roman"/>
          <w:sz w:val="28"/>
          <w:szCs w:val="28"/>
        </w:rPr>
        <w:t>Из таблицы 6.13 видно, что уровень риска неполучения прибыли достаточно высок и составляет 64%. Однако вследствие того, что чистый доход растет быстрее затрат на производство и реализацию продукции, риск имеет тенденцию к уменьшению. Значение зоны безопасности, в свою очередь, увеличивается.</w:t>
      </w:r>
    </w:p>
    <w:p w14:paraId="79DBC483" w14:textId="15933ACC" w:rsidR="00D757DA" w:rsidRDefault="00D757DA" w:rsidP="00D757DA">
      <w:pPr>
        <w:spacing w:after="0" w:line="360" w:lineRule="auto"/>
        <w:ind w:firstLine="709"/>
        <w:contextualSpacing/>
        <w:jc w:val="both"/>
        <w:rPr>
          <w:rFonts w:ascii="Times New Roman" w:hAnsi="Times New Roman" w:cs="Times New Roman"/>
          <w:sz w:val="28"/>
          <w:szCs w:val="28"/>
        </w:rPr>
      </w:pPr>
    </w:p>
    <w:p w14:paraId="4C436958" w14:textId="0804FF2F" w:rsidR="00FF472C" w:rsidRDefault="00FF472C" w:rsidP="00D757DA">
      <w:pPr>
        <w:spacing w:after="0" w:line="360" w:lineRule="auto"/>
        <w:ind w:firstLine="709"/>
        <w:contextualSpacing/>
        <w:jc w:val="both"/>
        <w:rPr>
          <w:rFonts w:ascii="Times New Roman" w:hAnsi="Times New Roman" w:cs="Times New Roman"/>
          <w:sz w:val="28"/>
          <w:szCs w:val="28"/>
        </w:rPr>
      </w:pPr>
    </w:p>
    <w:p w14:paraId="42BE5051" w14:textId="1A1C0DA4" w:rsidR="007C698E" w:rsidRDefault="007C698E" w:rsidP="00D757DA">
      <w:pPr>
        <w:spacing w:after="0" w:line="360" w:lineRule="auto"/>
        <w:ind w:firstLine="709"/>
        <w:contextualSpacing/>
        <w:jc w:val="both"/>
        <w:rPr>
          <w:rFonts w:ascii="Times New Roman" w:hAnsi="Times New Roman" w:cs="Times New Roman"/>
          <w:sz w:val="28"/>
          <w:szCs w:val="28"/>
        </w:rPr>
      </w:pPr>
    </w:p>
    <w:p w14:paraId="41441ABB" w14:textId="0635B423" w:rsidR="007C698E" w:rsidRDefault="007C698E" w:rsidP="00D757DA">
      <w:pPr>
        <w:spacing w:after="0" w:line="360" w:lineRule="auto"/>
        <w:ind w:firstLine="709"/>
        <w:contextualSpacing/>
        <w:jc w:val="both"/>
        <w:rPr>
          <w:rFonts w:ascii="Times New Roman" w:hAnsi="Times New Roman" w:cs="Times New Roman"/>
          <w:sz w:val="28"/>
          <w:szCs w:val="28"/>
        </w:rPr>
      </w:pPr>
    </w:p>
    <w:p w14:paraId="554C5B6F" w14:textId="614220D3" w:rsidR="007C698E" w:rsidRDefault="007C698E" w:rsidP="00D757DA">
      <w:pPr>
        <w:spacing w:after="0" w:line="360" w:lineRule="auto"/>
        <w:ind w:firstLine="709"/>
        <w:contextualSpacing/>
        <w:jc w:val="both"/>
        <w:rPr>
          <w:rFonts w:ascii="Times New Roman" w:hAnsi="Times New Roman" w:cs="Times New Roman"/>
          <w:sz w:val="28"/>
          <w:szCs w:val="28"/>
        </w:rPr>
      </w:pPr>
    </w:p>
    <w:p w14:paraId="40F22767" w14:textId="66367E69" w:rsidR="007C698E" w:rsidRDefault="007C698E" w:rsidP="00D757DA">
      <w:pPr>
        <w:spacing w:after="0" w:line="360" w:lineRule="auto"/>
        <w:ind w:firstLine="709"/>
        <w:contextualSpacing/>
        <w:jc w:val="both"/>
        <w:rPr>
          <w:rFonts w:ascii="Times New Roman" w:hAnsi="Times New Roman" w:cs="Times New Roman"/>
          <w:sz w:val="28"/>
          <w:szCs w:val="28"/>
        </w:rPr>
      </w:pPr>
    </w:p>
    <w:p w14:paraId="539C69FF" w14:textId="298A7D71" w:rsidR="007C698E" w:rsidRDefault="007C698E" w:rsidP="00D757DA">
      <w:pPr>
        <w:spacing w:after="0" w:line="360" w:lineRule="auto"/>
        <w:ind w:firstLine="709"/>
        <w:contextualSpacing/>
        <w:jc w:val="both"/>
        <w:rPr>
          <w:rFonts w:ascii="Times New Roman" w:hAnsi="Times New Roman" w:cs="Times New Roman"/>
          <w:sz w:val="28"/>
          <w:szCs w:val="28"/>
        </w:rPr>
      </w:pPr>
    </w:p>
    <w:p w14:paraId="40FB1D6F" w14:textId="2499CDB3" w:rsidR="007C698E" w:rsidRDefault="007C698E" w:rsidP="00D757DA">
      <w:pPr>
        <w:spacing w:after="0" w:line="360" w:lineRule="auto"/>
        <w:ind w:firstLine="709"/>
        <w:contextualSpacing/>
        <w:jc w:val="both"/>
        <w:rPr>
          <w:rFonts w:ascii="Times New Roman" w:hAnsi="Times New Roman" w:cs="Times New Roman"/>
          <w:sz w:val="28"/>
          <w:szCs w:val="28"/>
        </w:rPr>
      </w:pPr>
    </w:p>
    <w:p w14:paraId="3B751A1A" w14:textId="1D39391B" w:rsidR="007C698E" w:rsidRDefault="007C698E" w:rsidP="00D757DA">
      <w:pPr>
        <w:spacing w:after="0" w:line="360" w:lineRule="auto"/>
        <w:ind w:firstLine="709"/>
        <w:contextualSpacing/>
        <w:jc w:val="both"/>
        <w:rPr>
          <w:rFonts w:ascii="Times New Roman" w:hAnsi="Times New Roman" w:cs="Times New Roman"/>
          <w:sz w:val="28"/>
          <w:szCs w:val="28"/>
        </w:rPr>
      </w:pPr>
    </w:p>
    <w:p w14:paraId="37507615" w14:textId="58EB0DE4" w:rsidR="007C698E" w:rsidRDefault="007C698E" w:rsidP="00D757DA">
      <w:pPr>
        <w:spacing w:after="0" w:line="360" w:lineRule="auto"/>
        <w:ind w:firstLine="709"/>
        <w:contextualSpacing/>
        <w:jc w:val="both"/>
        <w:rPr>
          <w:rFonts w:ascii="Times New Roman" w:hAnsi="Times New Roman" w:cs="Times New Roman"/>
          <w:sz w:val="28"/>
          <w:szCs w:val="28"/>
        </w:rPr>
      </w:pPr>
    </w:p>
    <w:p w14:paraId="4C80CE27" w14:textId="1664748D" w:rsidR="007C698E" w:rsidRDefault="007C698E" w:rsidP="00D757DA">
      <w:pPr>
        <w:spacing w:after="0" w:line="360" w:lineRule="auto"/>
        <w:ind w:firstLine="709"/>
        <w:contextualSpacing/>
        <w:jc w:val="both"/>
        <w:rPr>
          <w:rFonts w:ascii="Times New Roman" w:hAnsi="Times New Roman" w:cs="Times New Roman"/>
          <w:sz w:val="28"/>
          <w:szCs w:val="28"/>
        </w:rPr>
      </w:pPr>
    </w:p>
    <w:p w14:paraId="26D8097C" w14:textId="15001C85" w:rsidR="007C698E" w:rsidRDefault="007C698E" w:rsidP="00D757DA">
      <w:pPr>
        <w:spacing w:after="0" w:line="360" w:lineRule="auto"/>
        <w:ind w:firstLine="709"/>
        <w:contextualSpacing/>
        <w:jc w:val="both"/>
        <w:rPr>
          <w:rFonts w:ascii="Times New Roman" w:hAnsi="Times New Roman" w:cs="Times New Roman"/>
          <w:sz w:val="28"/>
          <w:szCs w:val="28"/>
        </w:rPr>
      </w:pPr>
    </w:p>
    <w:p w14:paraId="4052D07D" w14:textId="619E1FDD" w:rsidR="007C698E" w:rsidRDefault="007C698E" w:rsidP="00D757DA">
      <w:pPr>
        <w:spacing w:after="0" w:line="360" w:lineRule="auto"/>
        <w:ind w:firstLine="709"/>
        <w:contextualSpacing/>
        <w:jc w:val="both"/>
        <w:rPr>
          <w:rFonts w:ascii="Times New Roman" w:hAnsi="Times New Roman" w:cs="Times New Roman"/>
          <w:sz w:val="28"/>
          <w:szCs w:val="28"/>
        </w:rPr>
      </w:pPr>
    </w:p>
    <w:p w14:paraId="0A3947B7" w14:textId="77777777" w:rsidR="007C698E" w:rsidRPr="00D757DA" w:rsidRDefault="007C698E" w:rsidP="00D757DA">
      <w:pPr>
        <w:spacing w:after="0" w:line="360" w:lineRule="auto"/>
        <w:ind w:firstLine="709"/>
        <w:contextualSpacing/>
        <w:jc w:val="both"/>
        <w:rPr>
          <w:rFonts w:ascii="Times New Roman" w:hAnsi="Times New Roman" w:cs="Times New Roman"/>
          <w:sz w:val="28"/>
          <w:szCs w:val="28"/>
        </w:rPr>
      </w:pPr>
    </w:p>
    <w:p w14:paraId="0BBCBD1F" w14:textId="7F0EC5C1" w:rsidR="00D757DA" w:rsidRPr="00B17AC2" w:rsidRDefault="00D757DA" w:rsidP="00B17AC2">
      <w:pPr>
        <w:pStyle w:val="1"/>
        <w:spacing w:line="360" w:lineRule="auto"/>
        <w:contextualSpacing/>
        <w:jc w:val="center"/>
        <w:rPr>
          <w:rFonts w:ascii="Times New Roman" w:hAnsi="Times New Roman" w:cs="Times New Roman"/>
          <w:b/>
          <w:bCs/>
          <w:color w:val="auto"/>
          <w:sz w:val="28"/>
          <w:szCs w:val="28"/>
        </w:rPr>
      </w:pPr>
      <w:bookmarkStart w:id="28" w:name="_Toc123172587"/>
      <w:r w:rsidRPr="00B17AC2">
        <w:rPr>
          <w:rFonts w:ascii="Times New Roman" w:hAnsi="Times New Roman" w:cs="Times New Roman"/>
          <w:b/>
          <w:bCs/>
          <w:color w:val="auto"/>
          <w:sz w:val="28"/>
          <w:szCs w:val="28"/>
        </w:rPr>
        <w:lastRenderedPageBreak/>
        <w:t>7. Оценка эффективности деятельности предприятия</w:t>
      </w:r>
      <w:bookmarkEnd w:id="28"/>
    </w:p>
    <w:p w14:paraId="74C57A2A" w14:textId="56ECA39A" w:rsidR="00D757DA" w:rsidRDefault="00D757DA" w:rsidP="00D757DA">
      <w:pPr>
        <w:spacing w:after="0" w:line="360" w:lineRule="auto"/>
        <w:ind w:firstLine="709"/>
        <w:contextualSpacing/>
        <w:jc w:val="both"/>
        <w:rPr>
          <w:rFonts w:ascii="Times New Roman" w:hAnsi="Times New Roman" w:cs="Times New Roman"/>
          <w:sz w:val="28"/>
          <w:szCs w:val="28"/>
        </w:rPr>
      </w:pPr>
    </w:p>
    <w:p w14:paraId="25D246C5"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Комплексный анализ и диагностика финансово-хозяйственной деятельности предприятия предусматривает определение различных показателей рентабельности. Рентабельность − это относительный показатель, измеряемый в процентах, и характеризующий прибыльность деятельности предприятия. К таким показателям можно отнести:</w:t>
      </w:r>
    </w:p>
    <w:p w14:paraId="0EF1AA91" w14:textId="77777777" w:rsidR="00117073" w:rsidRPr="00117073" w:rsidRDefault="00117073" w:rsidP="00117073">
      <w:pPr>
        <w:numPr>
          <w:ilvl w:val="0"/>
          <w:numId w:val="1"/>
        </w:numPr>
        <w:tabs>
          <w:tab w:val="num" w:pos="851"/>
        </w:tabs>
        <w:spacing w:after="0" w:line="360" w:lineRule="auto"/>
        <w:contextualSpacing/>
        <w:jc w:val="both"/>
        <w:rPr>
          <w:rFonts w:ascii="Times New Roman" w:hAnsi="Times New Roman" w:cs="Times New Roman"/>
          <w:sz w:val="28"/>
          <w:szCs w:val="28"/>
          <w:u w:val="single"/>
        </w:rPr>
      </w:pPr>
      <w:r w:rsidRPr="00117073">
        <w:rPr>
          <w:rFonts w:ascii="Times New Roman" w:hAnsi="Times New Roman" w:cs="Times New Roman"/>
          <w:sz w:val="28"/>
          <w:szCs w:val="28"/>
          <w:u w:val="single"/>
        </w:rPr>
        <w:t>рентабельность активов</w:t>
      </w:r>
      <w:r w:rsidRPr="00117073">
        <w:rPr>
          <w:rFonts w:ascii="Times New Roman" w:hAnsi="Times New Roman" w:cs="Times New Roman"/>
          <w:sz w:val="28"/>
          <w:szCs w:val="28"/>
        </w:rPr>
        <w:t>:</w:t>
      </w:r>
    </w:p>
    <w:p w14:paraId="68293C96" w14:textId="77777777" w:rsidR="00117073" w:rsidRPr="00117073" w:rsidRDefault="00117073" w:rsidP="00367E01">
      <w:pPr>
        <w:spacing w:after="0" w:line="360" w:lineRule="auto"/>
        <w:ind w:firstLine="709"/>
        <w:contextualSpacing/>
        <w:jc w:val="center"/>
        <w:rPr>
          <w:rFonts w:ascii="Times New Roman" w:hAnsi="Times New Roman" w:cs="Times New Roman"/>
          <w:sz w:val="28"/>
          <w:szCs w:val="28"/>
        </w:rPr>
      </w:pPr>
      <w:r w:rsidRPr="00117073">
        <w:rPr>
          <w:rFonts w:ascii="Times New Roman" w:hAnsi="Times New Roman" w:cs="Times New Roman"/>
          <w:sz w:val="28"/>
          <w:szCs w:val="28"/>
          <w:lang w:val="en-US"/>
        </w:rPr>
        <w:object w:dxaOrig="4665" w:dyaOrig="825" w14:anchorId="4027F6F4">
          <v:shape id="_x0000_i1472" type="#_x0000_t75" style="width:233.25pt;height:41.25pt" o:ole="">
            <v:imagedata r:id="rId1021" o:title=""/>
          </v:shape>
          <o:OLEObject Type="Embed" ProgID="Equation.3" ShapeID="_x0000_i1472" DrawAspect="Content" ObjectID="_1734173375" r:id="rId1022"/>
        </w:object>
      </w:r>
      <w:r w:rsidRPr="00117073">
        <w:rPr>
          <w:rFonts w:ascii="Times New Roman" w:hAnsi="Times New Roman" w:cs="Times New Roman"/>
          <w:sz w:val="28"/>
          <w:szCs w:val="28"/>
        </w:rPr>
        <w:t>,</w:t>
      </w:r>
    </w:p>
    <w:p w14:paraId="11064460"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 xml:space="preserve">где  </w:t>
      </w:r>
      <w:r w:rsidRPr="00117073">
        <w:rPr>
          <w:rFonts w:ascii="Times New Roman" w:hAnsi="Times New Roman" w:cs="Times New Roman"/>
          <w:sz w:val="28"/>
          <w:szCs w:val="28"/>
        </w:rPr>
        <w:object w:dxaOrig="1365" w:dyaOrig="420" w14:anchorId="5839D18C">
          <v:shape id="_x0000_i1473" type="#_x0000_t75" style="width:68.25pt;height:21pt" o:ole="">
            <v:imagedata r:id="rId1023" o:title=""/>
          </v:shape>
          <o:OLEObject Type="Embed" ProgID="Equation.3" ShapeID="_x0000_i1473" DrawAspect="Content" ObjectID="_1734173376" r:id="rId1024"/>
        </w:object>
      </w:r>
      <w:r w:rsidRPr="00117073">
        <w:rPr>
          <w:rFonts w:ascii="Times New Roman" w:hAnsi="Times New Roman" w:cs="Times New Roman"/>
          <w:sz w:val="28"/>
          <w:szCs w:val="28"/>
        </w:rPr>
        <w:t xml:space="preserve">  -  средняя величина всех, внеоборотных и оборотных активов предприятия за рассматриваемый период.</w:t>
      </w:r>
    </w:p>
    <w:p w14:paraId="3879D059"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К внеоборотным активам предприятия относятся: основные средства; нематериальные активы; незавершенное строительство; долгосрочные финансовые вложения и прочие внеоборотные активы.</w:t>
      </w:r>
    </w:p>
    <w:p w14:paraId="343AA606"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Оборотные активы предприятия включают: запасы материальных ресурсов; остатки полуфабрикатов и незавершенного производства; запасы готовой продукции; дебиторскую задолженность; краткосрочные финансовые вложения; денежные средства и прочие оборотные активы.</w:t>
      </w:r>
    </w:p>
    <w:p w14:paraId="48FFF6CA"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Средний запас материальных ресурсов в плановом и отчетном периодах определяется по формуле:</w:t>
      </w:r>
    </w:p>
    <w:p w14:paraId="1EAB8F95" w14:textId="77777777" w:rsidR="00117073" w:rsidRPr="00117073" w:rsidRDefault="00117073" w:rsidP="00367E01">
      <w:pPr>
        <w:spacing w:after="0" w:line="360" w:lineRule="auto"/>
        <w:ind w:firstLine="709"/>
        <w:contextualSpacing/>
        <w:jc w:val="center"/>
        <w:rPr>
          <w:rFonts w:ascii="Times New Roman" w:hAnsi="Times New Roman" w:cs="Times New Roman"/>
          <w:sz w:val="28"/>
          <w:szCs w:val="28"/>
        </w:rPr>
      </w:pPr>
      <w:r w:rsidRPr="00117073">
        <w:rPr>
          <w:rFonts w:ascii="Times New Roman" w:hAnsi="Times New Roman" w:cs="Times New Roman"/>
          <w:sz w:val="28"/>
          <w:szCs w:val="28"/>
        </w:rPr>
        <w:object w:dxaOrig="1725" w:dyaOrig="1260" w14:anchorId="3D28C718">
          <v:shape id="_x0000_i1474" type="#_x0000_t75" style="width:86.25pt;height:63pt" o:ole="">
            <v:imagedata r:id="rId1025" o:title=""/>
          </v:shape>
          <o:OLEObject Type="Embed" ProgID="Equation.3" ShapeID="_x0000_i1474" DrawAspect="Content" ObjectID="_1734173377" r:id="rId1026"/>
        </w:object>
      </w:r>
      <w:r w:rsidRPr="00117073">
        <w:rPr>
          <w:rFonts w:ascii="Times New Roman" w:hAnsi="Times New Roman" w:cs="Times New Roman"/>
          <w:sz w:val="28"/>
          <w:szCs w:val="28"/>
        </w:rPr>
        <w:t>,</w:t>
      </w:r>
    </w:p>
    <w:p w14:paraId="36B005B2" w14:textId="41AA7925"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 xml:space="preserve">где  </w:t>
      </w:r>
      <w:r w:rsidRPr="00117073">
        <w:rPr>
          <w:rFonts w:ascii="Times New Roman" w:hAnsi="Times New Roman" w:cs="Times New Roman"/>
          <w:sz w:val="28"/>
          <w:szCs w:val="28"/>
        </w:rPr>
        <w:object w:dxaOrig="300" w:dyaOrig="225" w14:anchorId="606AB863">
          <v:shape id="_x0000_i1475" type="#_x0000_t75" style="width:15pt;height:11.25pt" o:ole="">
            <v:imagedata r:id="rId216" o:title=""/>
          </v:shape>
          <o:OLEObject Type="Embed" ProgID="Equation.3" ShapeID="_x0000_i1475" DrawAspect="Content" ObjectID="_1734173378" r:id="rId1027"/>
        </w:object>
      </w:r>
      <w:r w:rsidRPr="00117073">
        <w:rPr>
          <w:rFonts w:ascii="Times New Roman" w:hAnsi="Times New Roman" w:cs="Times New Roman"/>
          <w:sz w:val="28"/>
          <w:szCs w:val="28"/>
        </w:rPr>
        <w:t xml:space="preserve">  -  количество видов материальных ресурсов, используемых для производства продукции;</w:t>
      </w:r>
    </w:p>
    <w:p w14:paraId="19D74AD8" w14:textId="367F0AE8"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object w:dxaOrig="315" w:dyaOrig="480" w14:anchorId="7930918B">
          <v:shape id="_x0000_i1476" type="#_x0000_t75" style="width:15.75pt;height:24pt" o:ole="">
            <v:imagedata r:id="rId1028" o:title=""/>
          </v:shape>
          <o:OLEObject Type="Embed" ProgID="Equation.3" ShapeID="_x0000_i1476" DrawAspect="Content" ObjectID="_1734173379" r:id="rId1029"/>
        </w:object>
      </w:r>
      <w:r w:rsidRPr="00117073">
        <w:rPr>
          <w:rFonts w:ascii="Times New Roman" w:hAnsi="Times New Roman" w:cs="Times New Roman"/>
          <w:sz w:val="28"/>
          <w:szCs w:val="28"/>
        </w:rPr>
        <w:t xml:space="preserve">  -  объем поступления материального ресурса </w:t>
      </w:r>
      <w:proofErr w:type="spellStart"/>
      <w:r w:rsidRPr="00117073">
        <w:rPr>
          <w:rFonts w:ascii="Times New Roman" w:hAnsi="Times New Roman" w:cs="Times New Roman"/>
          <w:sz w:val="28"/>
          <w:szCs w:val="28"/>
          <w:lang w:val="en-US"/>
        </w:rPr>
        <w:t>i</w:t>
      </w:r>
      <w:proofErr w:type="spellEnd"/>
      <w:r w:rsidRPr="00117073">
        <w:rPr>
          <w:rFonts w:ascii="Times New Roman" w:hAnsi="Times New Roman" w:cs="Times New Roman"/>
          <w:sz w:val="28"/>
          <w:szCs w:val="28"/>
        </w:rPr>
        <w:t>-го вида в натуральном выражении;</w:t>
      </w:r>
    </w:p>
    <w:p w14:paraId="735EF763"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lang w:val="en-US"/>
        </w:rPr>
        <w:object w:dxaOrig="465" w:dyaOrig="480" w14:anchorId="574C6AB2">
          <v:shape id="_x0000_i1477" type="#_x0000_t75" style="width:23.25pt;height:24pt" o:ole="">
            <v:imagedata r:id="rId220" o:title=""/>
          </v:shape>
          <o:OLEObject Type="Embed" ProgID="Equation.3" ShapeID="_x0000_i1477" DrawAspect="Content" ObjectID="_1734173380" r:id="rId1030"/>
        </w:object>
      </w:r>
      <w:r w:rsidRPr="00117073">
        <w:rPr>
          <w:rFonts w:ascii="Times New Roman" w:hAnsi="Times New Roman" w:cs="Times New Roman"/>
          <w:sz w:val="28"/>
          <w:szCs w:val="28"/>
        </w:rPr>
        <w:t xml:space="preserve">  -  цена материального ресурса </w:t>
      </w:r>
      <w:r w:rsidRPr="00117073">
        <w:rPr>
          <w:rFonts w:ascii="Times New Roman" w:hAnsi="Times New Roman" w:cs="Times New Roman"/>
          <w:sz w:val="28"/>
          <w:szCs w:val="28"/>
          <w:lang w:val="en-US"/>
        </w:rPr>
        <w:t>j</w:t>
      </w:r>
      <w:r w:rsidRPr="00117073">
        <w:rPr>
          <w:rFonts w:ascii="Times New Roman" w:hAnsi="Times New Roman" w:cs="Times New Roman"/>
          <w:sz w:val="28"/>
          <w:szCs w:val="28"/>
        </w:rPr>
        <w:t>-го вида.</w:t>
      </w:r>
    </w:p>
    <w:p w14:paraId="1D4596A4"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Средний запас материальных ресурсов в базисном периоде принять равным 90 % от среднего запаса в плановом периоде.</w:t>
      </w:r>
    </w:p>
    <w:p w14:paraId="11B0C6DB"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Средние остатки полуфабрикатов и незавершенного производства определяются по формуле:</w:t>
      </w:r>
    </w:p>
    <w:p w14:paraId="45C978A7" w14:textId="77777777" w:rsidR="00117073" w:rsidRPr="00117073" w:rsidRDefault="00117073" w:rsidP="00367E01">
      <w:pPr>
        <w:spacing w:after="0" w:line="360" w:lineRule="auto"/>
        <w:ind w:firstLine="709"/>
        <w:contextualSpacing/>
        <w:jc w:val="center"/>
        <w:rPr>
          <w:rFonts w:ascii="Times New Roman" w:hAnsi="Times New Roman" w:cs="Times New Roman"/>
          <w:sz w:val="28"/>
          <w:szCs w:val="28"/>
        </w:rPr>
      </w:pPr>
      <w:r w:rsidRPr="00117073">
        <w:rPr>
          <w:rFonts w:ascii="Times New Roman" w:hAnsi="Times New Roman" w:cs="Times New Roman"/>
          <w:sz w:val="28"/>
          <w:szCs w:val="28"/>
          <w:lang w:val="en-US"/>
        </w:rPr>
        <w:object w:dxaOrig="6225" w:dyaOrig="525" w14:anchorId="29A60967">
          <v:shape id="_x0000_i1478" type="#_x0000_t75" style="width:311.25pt;height:26.25pt" o:ole="">
            <v:imagedata r:id="rId1031" o:title="" croptop="-8856f"/>
          </v:shape>
          <o:OLEObject Type="Embed" ProgID="Equation.3" ShapeID="_x0000_i1478" DrawAspect="Content" ObjectID="_1734173381" r:id="rId1032"/>
        </w:object>
      </w:r>
      <w:r w:rsidRPr="00117073">
        <w:rPr>
          <w:rFonts w:ascii="Times New Roman" w:hAnsi="Times New Roman" w:cs="Times New Roman"/>
          <w:sz w:val="28"/>
          <w:szCs w:val="28"/>
        </w:rPr>
        <w:t>,</w:t>
      </w:r>
    </w:p>
    <w:p w14:paraId="5D26883E" w14:textId="1A167F0A"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 xml:space="preserve">где </w:t>
      </w:r>
      <w:r w:rsidRPr="00117073">
        <w:rPr>
          <w:rFonts w:ascii="Times New Roman" w:hAnsi="Times New Roman" w:cs="Times New Roman"/>
          <w:sz w:val="28"/>
          <w:szCs w:val="28"/>
        </w:rPr>
        <w:object w:dxaOrig="1950" w:dyaOrig="405" w14:anchorId="61C38CFB">
          <v:shape id="_x0000_i1479" type="#_x0000_t75" style="width:97.5pt;height:20.25pt" o:ole="">
            <v:imagedata r:id="rId1033" o:title=""/>
            <o:lock v:ext="edit" aspectratio="f"/>
          </v:shape>
          <o:OLEObject Type="Embed" ProgID="Equation.3" ShapeID="_x0000_i1479" DrawAspect="Content" ObjectID="_1734173382" r:id="rId1034"/>
        </w:object>
      </w:r>
      <w:r w:rsidRPr="00117073">
        <w:rPr>
          <w:rFonts w:ascii="Times New Roman" w:hAnsi="Times New Roman" w:cs="Times New Roman"/>
          <w:sz w:val="28"/>
          <w:szCs w:val="28"/>
        </w:rPr>
        <w:t xml:space="preserve"> - средние остатки полуфабрикатов и незавершенного производства в предыдущем периоде. В расчетах в периоде, предшествующем </w:t>
      </w:r>
      <w:r w:rsidR="00367E01" w:rsidRPr="00117073">
        <w:rPr>
          <w:rFonts w:ascii="Times New Roman" w:hAnsi="Times New Roman" w:cs="Times New Roman"/>
          <w:sz w:val="28"/>
          <w:szCs w:val="28"/>
        </w:rPr>
        <w:t>базисному,</w:t>
      </w:r>
      <w:r w:rsidRPr="00117073">
        <w:rPr>
          <w:rFonts w:ascii="Times New Roman" w:hAnsi="Times New Roman" w:cs="Times New Roman"/>
          <w:sz w:val="28"/>
          <w:szCs w:val="28"/>
        </w:rPr>
        <w:t xml:space="preserve"> их величина составляет 1,5 </w:t>
      </w:r>
      <w:proofErr w:type="spellStart"/>
      <w:r w:rsidRPr="00117073">
        <w:rPr>
          <w:rFonts w:ascii="Times New Roman" w:hAnsi="Times New Roman" w:cs="Times New Roman"/>
          <w:sz w:val="28"/>
          <w:szCs w:val="28"/>
        </w:rPr>
        <w:t>млн.руб</w:t>
      </w:r>
      <w:proofErr w:type="spellEnd"/>
      <w:r w:rsidRPr="00117073">
        <w:rPr>
          <w:rFonts w:ascii="Times New Roman" w:hAnsi="Times New Roman" w:cs="Times New Roman"/>
          <w:sz w:val="28"/>
          <w:szCs w:val="28"/>
        </w:rPr>
        <w:t>.</w:t>
      </w:r>
    </w:p>
    <w:p w14:paraId="2A4589BE"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lang w:val="en-US"/>
        </w:rPr>
        <w:object w:dxaOrig="765" w:dyaOrig="420" w14:anchorId="26046DD9">
          <v:shape id="_x0000_i1480" type="#_x0000_t75" style="width:38.25pt;height:21pt" o:ole="">
            <v:imagedata r:id="rId1035" o:title=""/>
          </v:shape>
          <o:OLEObject Type="Embed" ProgID="Equation.3" ShapeID="_x0000_i1480" DrawAspect="Content" ObjectID="_1734173383" r:id="rId1036"/>
        </w:object>
      </w:r>
      <w:r w:rsidRPr="00117073">
        <w:rPr>
          <w:rFonts w:ascii="Times New Roman" w:hAnsi="Times New Roman" w:cs="Times New Roman"/>
          <w:sz w:val="28"/>
          <w:szCs w:val="28"/>
        </w:rPr>
        <w:t xml:space="preserve"> - изменение остатков полуфабрикатов в стоимостном выражении в </w:t>
      </w:r>
      <w:proofErr w:type="spellStart"/>
      <w:r w:rsidRPr="00117073">
        <w:rPr>
          <w:rFonts w:ascii="Times New Roman" w:hAnsi="Times New Roman" w:cs="Times New Roman"/>
          <w:sz w:val="28"/>
          <w:szCs w:val="28"/>
          <w:lang w:val="en-US"/>
        </w:rPr>
        <w:t>i</w:t>
      </w:r>
      <w:proofErr w:type="spellEnd"/>
      <w:r w:rsidRPr="00117073">
        <w:rPr>
          <w:rFonts w:ascii="Times New Roman" w:hAnsi="Times New Roman" w:cs="Times New Roman"/>
          <w:sz w:val="28"/>
          <w:szCs w:val="28"/>
        </w:rPr>
        <w:t>-том периоде;</w:t>
      </w:r>
    </w:p>
    <w:p w14:paraId="48C201FC"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lang w:val="en-US"/>
        </w:rPr>
        <w:object w:dxaOrig="885" w:dyaOrig="420" w14:anchorId="12F6F08E">
          <v:shape id="_x0000_i1481" type="#_x0000_t75" style="width:44.25pt;height:21pt" o:ole="">
            <v:imagedata r:id="rId1037" o:title=""/>
          </v:shape>
          <o:OLEObject Type="Embed" ProgID="Equation.3" ShapeID="_x0000_i1481" DrawAspect="Content" ObjectID="_1734173384" r:id="rId1038"/>
        </w:object>
      </w:r>
      <w:r w:rsidRPr="00117073">
        <w:rPr>
          <w:rFonts w:ascii="Times New Roman" w:hAnsi="Times New Roman" w:cs="Times New Roman"/>
          <w:sz w:val="28"/>
          <w:szCs w:val="28"/>
        </w:rPr>
        <w:t xml:space="preserve"> - изменение остатков незавершенного производства в стоимостном выражении в </w:t>
      </w:r>
      <w:proofErr w:type="spellStart"/>
      <w:r w:rsidRPr="00117073">
        <w:rPr>
          <w:rFonts w:ascii="Times New Roman" w:hAnsi="Times New Roman" w:cs="Times New Roman"/>
          <w:sz w:val="28"/>
          <w:szCs w:val="28"/>
          <w:lang w:val="en-US"/>
        </w:rPr>
        <w:t>i</w:t>
      </w:r>
      <w:proofErr w:type="spellEnd"/>
      <w:r w:rsidRPr="00117073">
        <w:rPr>
          <w:rFonts w:ascii="Times New Roman" w:hAnsi="Times New Roman" w:cs="Times New Roman"/>
          <w:sz w:val="28"/>
          <w:szCs w:val="28"/>
        </w:rPr>
        <w:t>-том периоде.</w:t>
      </w:r>
    </w:p>
    <w:p w14:paraId="55D2F0B8"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Средний запас готовой продукции определяется по формуле:</w:t>
      </w:r>
    </w:p>
    <w:p w14:paraId="1869AA53" w14:textId="77777777" w:rsidR="00117073" w:rsidRPr="00117073" w:rsidRDefault="00117073" w:rsidP="00367E01">
      <w:pPr>
        <w:spacing w:after="0" w:line="360" w:lineRule="auto"/>
        <w:ind w:firstLine="709"/>
        <w:contextualSpacing/>
        <w:jc w:val="center"/>
        <w:rPr>
          <w:rFonts w:ascii="Times New Roman" w:hAnsi="Times New Roman" w:cs="Times New Roman"/>
          <w:sz w:val="28"/>
          <w:szCs w:val="28"/>
        </w:rPr>
      </w:pPr>
      <w:r w:rsidRPr="00117073">
        <w:rPr>
          <w:rFonts w:ascii="Times New Roman" w:hAnsi="Times New Roman" w:cs="Times New Roman"/>
          <w:sz w:val="28"/>
          <w:szCs w:val="28"/>
          <w:lang w:val="en-US"/>
        </w:rPr>
        <w:object w:dxaOrig="2520" w:dyaOrig="525" w14:anchorId="26773F72">
          <v:shape id="_x0000_i1482" type="#_x0000_t75" style="width:126pt;height:26.25pt" o:ole="">
            <v:imagedata r:id="rId1039" o:title="" croptop="-8856f"/>
          </v:shape>
          <o:OLEObject Type="Embed" ProgID="Equation.3" ShapeID="_x0000_i1482" DrawAspect="Content" ObjectID="_1734173385" r:id="rId1040"/>
        </w:object>
      </w:r>
      <w:r w:rsidRPr="00117073">
        <w:rPr>
          <w:rFonts w:ascii="Times New Roman" w:hAnsi="Times New Roman" w:cs="Times New Roman"/>
          <w:sz w:val="28"/>
          <w:szCs w:val="28"/>
        </w:rPr>
        <w:t>,</w:t>
      </w:r>
    </w:p>
    <w:p w14:paraId="28B7DFB6" w14:textId="0743822C"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 xml:space="preserve">где </w:t>
      </w:r>
      <w:r w:rsidRPr="00117073">
        <w:rPr>
          <w:rFonts w:ascii="Times New Roman" w:hAnsi="Times New Roman" w:cs="Times New Roman"/>
          <w:sz w:val="28"/>
          <w:szCs w:val="28"/>
        </w:rPr>
        <w:object w:dxaOrig="735" w:dyaOrig="405" w14:anchorId="47C9B34F">
          <v:shape id="_x0000_i1483" type="#_x0000_t75" style="width:36.75pt;height:20.25pt" o:ole="">
            <v:imagedata r:id="rId1041" o:title=""/>
            <o:lock v:ext="edit" aspectratio="f"/>
          </v:shape>
          <o:OLEObject Type="Embed" ProgID="Equation.3" ShapeID="_x0000_i1483" DrawAspect="Content" ObjectID="_1734173386" r:id="rId1042"/>
        </w:object>
      </w:r>
      <w:r w:rsidRPr="00117073">
        <w:rPr>
          <w:rFonts w:ascii="Times New Roman" w:hAnsi="Times New Roman" w:cs="Times New Roman"/>
          <w:sz w:val="28"/>
          <w:szCs w:val="28"/>
        </w:rPr>
        <w:t xml:space="preserve"> - средний запас готовой продукции в предыдущем периоде. В расчетах в периоде, предшествующем </w:t>
      </w:r>
      <w:r w:rsidR="00367E01" w:rsidRPr="00117073">
        <w:rPr>
          <w:rFonts w:ascii="Times New Roman" w:hAnsi="Times New Roman" w:cs="Times New Roman"/>
          <w:sz w:val="28"/>
          <w:szCs w:val="28"/>
        </w:rPr>
        <w:t>базисному,</w:t>
      </w:r>
      <w:r w:rsidRPr="00117073">
        <w:rPr>
          <w:rFonts w:ascii="Times New Roman" w:hAnsi="Times New Roman" w:cs="Times New Roman"/>
          <w:sz w:val="28"/>
          <w:szCs w:val="28"/>
        </w:rPr>
        <w:t xml:space="preserve"> его величина составляет 10 </w:t>
      </w:r>
      <w:proofErr w:type="spellStart"/>
      <w:r w:rsidRPr="00117073">
        <w:rPr>
          <w:rFonts w:ascii="Times New Roman" w:hAnsi="Times New Roman" w:cs="Times New Roman"/>
          <w:sz w:val="28"/>
          <w:szCs w:val="28"/>
        </w:rPr>
        <w:t>млн.руб</w:t>
      </w:r>
      <w:proofErr w:type="spellEnd"/>
      <w:r w:rsidRPr="00117073">
        <w:rPr>
          <w:rFonts w:ascii="Times New Roman" w:hAnsi="Times New Roman" w:cs="Times New Roman"/>
          <w:sz w:val="28"/>
          <w:szCs w:val="28"/>
        </w:rPr>
        <w:t>.</w:t>
      </w:r>
    </w:p>
    <w:p w14:paraId="310E0D61"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lang w:val="en-US"/>
        </w:rPr>
        <w:object w:dxaOrig="705" w:dyaOrig="420" w14:anchorId="1FF0AEB3">
          <v:shape id="_x0000_i1484" type="#_x0000_t75" style="width:35.25pt;height:21pt" o:ole="">
            <v:imagedata r:id="rId1043" o:title=""/>
          </v:shape>
          <o:OLEObject Type="Embed" ProgID="Equation.3" ShapeID="_x0000_i1484" DrawAspect="Content" ObjectID="_1734173387" r:id="rId1044"/>
        </w:object>
      </w:r>
      <w:r w:rsidRPr="00117073">
        <w:rPr>
          <w:rFonts w:ascii="Times New Roman" w:hAnsi="Times New Roman" w:cs="Times New Roman"/>
          <w:sz w:val="28"/>
          <w:szCs w:val="28"/>
        </w:rPr>
        <w:t xml:space="preserve"> - изменение остатков готовой продукции на складе предприятия в стоимостном выражении в </w:t>
      </w:r>
      <w:proofErr w:type="spellStart"/>
      <w:r w:rsidRPr="00117073">
        <w:rPr>
          <w:rFonts w:ascii="Times New Roman" w:hAnsi="Times New Roman" w:cs="Times New Roman"/>
          <w:sz w:val="28"/>
          <w:szCs w:val="28"/>
          <w:lang w:val="en-US"/>
        </w:rPr>
        <w:t>i</w:t>
      </w:r>
      <w:proofErr w:type="spellEnd"/>
      <w:r w:rsidRPr="00117073">
        <w:rPr>
          <w:rFonts w:ascii="Times New Roman" w:hAnsi="Times New Roman" w:cs="Times New Roman"/>
          <w:sz w:val="28"/>
          <w:szCs w:val="28"/>
        </w:rPr>
        <w:t>-том периоде;</w:t>
      </w:r>
    </w:p>
    <w:p w14:paraId="032407ED"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Средняя величина дебиторской задолженности определяется по формуле:</w:t>
      </w:r>
    </w:p>
    <w:p w14:paraId="1850BFBB" w14:textId="77777777" w:rsidR="00117073" w:rsidRPr="00117073" w:rsidRDefault="00117073" w:rsidP="00367E01">
      <w:pPr>
        <w:spacing w:after="0" w:line="360" w:lineRule="auto"/>
        <w:ind w:firstLine="709"/>
        <w:contextualSpacing/>
        <w:jc w:val="center"/>
        <w:rPr>
          <w:rFonts w:ascii="Times New Roman" w:hAnsi="Times New Roman" w:cs="Times New Roman"/>
          <w:sz w:val="28"/>
          <w:szCs w:val="28"/>
        </w:rPr>
      </w:pPr>
      <w:r w:rsidRPr="00117073">
        <w:rPr>
          <w:rFonts w:ascii="Times New Roman" w:hAnsi="Times New Roman" w:cs="Times New Roman"/>
          <w:sz w:val="28"/>
          <w:szCs w:val="28"/>
          <w:lang w:val="en-US"/>
        </w:rPr>
        <w:object w:dxaOrig="2475" w:dyaOrig="525" w14:anchorId="6F6ACA10">
          <v:shape id="_x0000_i1485" type="#_x0000_t75" style="width:123.75pt;height:26.25pt" o:ole="">
            <v:imagedata r:id="rId1045" o:title="" croptop="-8856f"/>
          </v:shape>
          <o:OLEObject Type="Embed" ProgID="Equation.3" ShapeID="_x0000_i1485" DrawAspect="Content" ObjectID="_1734173388" r:id="rId1046"/>
        </w:object>
      </w:r>
      <w:r w:rsidRPr="00117073">
        <w:rPr>
          <w:rFonts w:ascii="Times New Roman" w:hAnsi="Times New Roman" w:cs="Times New Roman"/>
          <w:sz w:val="28"/>
          <w:szCs w:val="28"/>
        </w:rPr>
        <w:t>,</w:t>
      </w:r>
    </w:p>
    <w:p w14:paraId="6CD817FD" w14:textId="1FB4CC78"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 xml:space="preserve">где </w:t>
      </w:r>
      <w:r w:rsidRPr="00117073">
        <w:rPr>
          <w:rFonts w:ascii="Times New Roman" w:hAnsi="Times New Roman" w:cs="Times New Roman"/>
          <w:sz w:val="28"/>
          <w:szCs w:val="28"/>
        </w:rPr>
        <w:object w:dxaOrig="705" w:dyaOrig="450" w14:anchorId="6ED6BB20">
          <v:shape id="_x0000_i1486" type="#_x0000_t75" style="width:35.25pt;height:22.5pt" o:ole="">
            <v:imagedata r:id="rId1047" o:title=""/>
            <o:lock v:ext="edit" aspectratio="f"/>
          </v:shape>
          <o:OLEObject Type="Embed" ProgID="Equation.3" ShapeID="_x0000_i1486" DrawAspect="Content" ObjectID="_1734173389" r:id="rId1048"/>
        </w:object>
      </w:r>
      <w:r w:rsidRPr="00117073">
        <w:rPr>
          <w:rFonts w:ascii="Times New Roman" w:hAnsi="Times New Roman" w:cs="Times New Roman"/>
          <w:sz w:val="28"/>
          <w:szCs w:val="28"/>
        </w:rPr>
        <w:t xml:space="preserve"> - средняя величина дебиторской задолженности в предыдущем периоде. В расчетах в периоде, предшествующем </w:t>
      </w:r>
      <w:r w:rsidR="00367E01" w:rsidRPr="00117073">
        <w:rPr>
          <w:rFonts w:ascii="Times New Roman" w:hAnsi="Times New Roman" w:cs="Times New Roman"/>
          <w:sz w:val="28"/>
          <w:szCs w:val="28"/>
        </w:rPr>
        <w:t>базисному,</w:t>
      </w:r>
      <w:r w:rsidRPr="00117073">
        <w:rPr>
          <w:rFonts w:ascii="Times New Roman" w:hAnsi="Times New Roman" w:cs="Times New Roman"/>
          <w:sz w:val="28"/>
          <w:szCs w:val="28"/>
        </w:rPr>
        <w:t xml:space="preserve"> его величина составляет 2 </w:t>
      </w:r>
      <w:proofErr w:type="spellStart"/>
      <w:r w:rsidRPr="00117073">
        <w:rPr>
          <w:rFonts w:ascii="Times New Roman" w:hAnsi="Times New Roman" w:cs="Times New Roman"/>
          <w:sz w:val="28"/>
          <w:szCs w:val="28"/>
        </w:rPr>
        <w:t>млн.руб</w:t>
      </w:r>
      <w:proofErr w:type="spellEnd"/>
      <w:r w:rsidRPr="00117073">
        <w:rPr>
          <w:rFonts w:ascii="Times New Roman" w:hAnsi="Times New Roman" w:cs="Times New Roman"/>
          <w:sz w:val="28"/>
          <w:szCs w:val="28"/>
        </w:rPr>
        <w:t>.</w:t>
      </w:r>
    </w:p>
    <w:p w14:paraId="391D3873"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lang w:val="en-US"/>
        </w:rPr>
        <w:object w:dxaOrig="735" w:dyaOrig="420" w14:anchorId="3ED5A972">
          <v:shape id="_x0000_i1487" type="#_x0000_t75" style="width:36.75pt;height:21pt" o:ole="">
            <v:imagedata r:id="rId1049" o:title=""/>
          </v:shape>
          <o:OLEObject Type="Embed" ProgID="Equation.3" ShapeID="_x0000_i1487" DrawAspect="Content" ObjectID="_1734173390" r:id="rId1050"/>
        </w:object>
      </w:r>
      <w:r w:rsidRPr="00117073">
        <w:rPr>
          <w:rFonts w:ascii="Times New Roman" w:hAnsi="Times New Roman" w:cs="Times New Roman"/>
          <w:sz w:val="28"/>
          <w:szCs w:val="28"/>
        </w:rPr>
        <w:t xml:space="preserve"> - изменение остатков продукции отгруженной, но неоплаченной в стоимостном выражении в </w:t>
      </w:r>
      <w:proofErr w:type="spellStart"/>
      <w:r w:rsidRPr="00117073">
        <w:rPr>
          <w:rFonts w:ascii="Times New Roman" w:hAnsi="Times New Roman" w:cs="Times New Roman"/>
          <w:sz w:val="28"/>
          <w:szCs w:val="28"/>
          <w:lang w:val="en-US"/>
        </w:rPr>
        <w:t>i</w:t>
      </w:r>
      <w:proofErr w:type="spellEnd"/>
      <w:r w:rsidRPr="00117073">
        <w:rPr>
          <w:rFonts w:ascii="Times New Roman" w:hAnsi="Times New Roman" w:cs="Times New Roman"/>
          <w:sz w:val="28"/>
          <w:szCs w:val="28"/>
        </w:rPr>
        <w:t>-том периоде;</w:t>
      </w:r>
    </w:p>
    <w:p w14:paraId="310B7137"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Средняя величина других оборотных активов предприятия составляет определенный процент от суммы запасов материальных ресурсов и готовой продукции, остатков полуфабрикатов и незавершенного производства, а также величины дебиторской задолженности.</w:t>
      </w:r>
    </w:p>
    <w:p w14:paraId="1F0311DD"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Результаты определения средних величин всех, внеоборотных и оборотных активов предприятия следует представить в табл. 7.1.</w:t>
      </w:r>
    </w:p>
    <w:p w14:paraId="53D11EAE" w14:textId="77777777" w:rsidR="00117073" w:rsidRPr="00117073" w:rsidRDefault="00117073" w:rsidP="00117073">
      <w:pPr>
        <w:spacing w:after="0" w:line="360" w:lineRule="auto"/>
        <w:ind w:firstLine="709"/>
        <w:contextualSpacing/>
        <w:jc w:val="right"/>
        <w:rPr>
          <w:rFonts w:ascii="Times New Roman" w:hAnsi="Times New Roman" w:cs="Times New Roman"/>
          <w:sz w:val="28"/>
          <w:szCs w:val="28"/>
        </w:rPr>
      </w:pPr>
      <w:r w:rsidRPr="00117073">
        <w:rPr>
          <w:rFonts w:ascii="Times New Roman" w:hAnsi="Times New Roman" w:cs="Times New Roman"/>
          <w:sz w:val="28"/>
          <w:szCs w:val="28"/>
        </w:rPr>
        <w:t>Таблица 7.1</w:t>
      </w:r>
    </w:p>
    <w:p w14:paraId="1892D96C" w14:textId="77777777" w:rsidR="00117073" w:rsidRPr="00117073" w:rsidRDefault="00117073" w:rsidP="00117073">
      <w:pPr>
        <w:spacing w:after="0" w:line="360" w:lineRule="auto"/>
        <w:ind w:firstLine="709"/>
        <w:contextualSpacing/>
        <w:jc w:val="both"/>
        <w:rPr>
          <w:rFonts w:ascii="Times New Roman" w:hAnsi="Times New Roman" w:cs="Times New Roman"/>
          <w:sz w:val="28"/>
          <w:szCs w:val="28"/>
        </w:rPr>
      </w:pPr>
      <w:r w:rsidRPr="00117073">
        <w:rPr>
          <w:rFonts w:ascii="Times New Roman" w:hAnsi="Times New Roman" w:cs="Times New Roman"/>
          <w:sz w:val="28"/>
          <w:szCs w:val="28"/>
        </w:rPr>
        <w:t>Определение средней величины активов предприятия</w:t>
      </w:r>
    </w:p>
    <w:tbl>
      <w:tblPr>
        <w:tblW w:w="9062" w:type="dxa"/>
        <w:tblLook w:val="04A0" w:firstRow="1" w:lastRow="0" w:firstColumn="1" w:lastColumn="0" w:noHBand="0" w:noVBand="1"/>
      </w:tblPr>
      <w:tblGrid>
        <w:gridCol w:w="4385"/>
        <w:gridCol w:w="1559"/>
        <w:gridCol w:w="1591"/>
        <w:gridCol w:w="1527"/>
      </w:tblGrid>
      <w:tr w:rsidR="00367E01" w:rsidRPr="00367E01" w14:paraId="7058BBBB" w14:textId="77777777" w:rsidTr="00367E01">
        <w:trPr>
          <w:trHeight w:val="315"/>
        </w:trPr>
        <w:tc>
          <w:tcPr>
            <w:tcW w:w="43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686813"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Показатель</w:t>
            </w:r>
          </w:p>
        </w:tc>
        <w:tc>
          <w:tcPr>
            <w:tcW w:w="4677" w:type="dxa"/>
            <w:gridSpan w:val="3"/>
            <w:tcBorders>
              <w:top w:val="single" w:sz="8" w:space="0" w:color="auto"/>
              <w:left w:val="nil"/>
              <w:bottom w:val="single" w:sz="8" w:space="0" w:color="auto"/>
              <w:right w:val="single" w:sz="8" w:space="0" w:color="000000"/>
            </w:tcBorders>
            <w:shd w:val="clear" w:color="auto" w:fill="auto"/>
            <w:vAlign w:val="center"/>
            <w:hideMark/>
          </w:tcPr>
          <w:p w14:paraId="306D68C3" w14:textId="77777777" w:rsidR="00367E01" w:rsidRPr="00367E01" w:rsidRDefault="00367E01" w:rsidP="00367E01">
            <w:pPr>
              <w:spacing w:after="0" w:line="240" w:lineRule="auto"/>
              <w:jc w:val="center"/>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 xml:space="preserve">Среднее значение, </w:t>
            </w:r>
            <w:proofErr w:type="spellStart"/>
            <w:r w:rsidRPr="00367E01">
              <w:rPr>
                <w:rFonts w:ascii="Times New Roman" w:eastAsia="Times New Roman" w:hAnsi="Times New Roman" w:cs="Times New Roman"/>
                <w:sz w:val="20"/>
                <w:szCs w:val="24"/>
                <w:lang w:eastAsia="ru-RU"/>
              </w:rPr>
              <w:t>млн.руб</w:t>
            </w:r>
            <w:proofErr w:type="spellEnd"/>
            <w:r w:rsidRPr="00367E01">
              <w:rPr>
                <w:rFonts w:ascii="Times New Roman" w:eastAsia="Times New Roman" w:hAnsi="Times New Roman" w:cs="Times New Roman"/>
                <w:sz w:val="20"/>
                <w:szCs w:val="24"/>
                <w:lang w:eastAsia="ru-RU"/>
              </w:rPr>
              <w:t>.</w:t>
            </w:r>
          </w:p>
        </w:tc>
      </w:tr>
      <w:tr w:rsidR="00367E01" w:rsidRPr="00367E01" w14:paraId="26CC8FEF" w14:textId="77777777" w:rsidTr="00367E01">
        <w:trPr>
          <w:trHeight w:val="300"/>
        </w:trPr>
        <w:tc>
          <w:tcPr>
            <w:tcW w:w="4385" w:type="dxa"/>
            <w:vMerge/>
            <w:tcBorders>
              <w:top w:val="single" w:sz="8" w:space="0" w:color="auto"/>
              <w:left w:val="single" w:sz="8" w:space="0" w:color="auto"/>
              <w:bottom w:val="single" w:sz="8" w:space="0" w:color="000000"/>
              <w:right w:val="single" w:sz="8" w:space="0" w:color="auto"/>
            </w:tcBorders>
            <w:vAlign w:val="center"/>
            <w:hideMark/>
          </w:tcPr>
          <w:p w14:paraId="1726EC4C"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nil"/>
              <w:right w:val="single" w:sz="8" w:space="0" w:color="auto"/>
            </w:tcBorders>
            <w:shd w:val="clear" w:color="auto" w:fill="auto"/>
            <w:vAlign w:val="center"/>
            <w:hideMark/>
          </w:tcPr>
          <w:p w14:paraId="4B43E0B9"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базисный</w:t>
            </w:r>
          </w:p>
        </w:tc>
        <w:tc>
          <w:tcPr>
            <w:tcW w:w="1591" w:type="dxa"/>
            <w:tcBorders>
              <w:top w:val="nil"/>
              <w:left w:val="nil"/>
              <w:bottom w:val="nil"/>
              <w:right w:val="single" w:sz="8" w:space="0" w:color="auto"/>
            </w:tcBorders>
            <w:shd w:val="clear" w:color="auto" w:fill="auto"/>
            <w:vAlign w:val="center"/>
            <w:hideMark/>
          </w:tcPr>
          <w:p w14:paraId="0610ED21"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плановый</w:t>
            </w:r>
          </w:p>
        </w:tc>
        <w:tc>
          <w:tcPr>
            <w:tcW w:w="1527" w:type="dxa"/>
            <w:tcBorders>
              <w:top w:val="nil"/>
              <w:left w:val="nil"/>
              <w:bottom w:val="nil"/>
              <w:right w:val="single" w:sz="8" w:space="0" w:color="auto"/>
            </w:tcBorders>
            <w:shd w:val="clear" w:color="auto" w:fill="auto"/>
            <w:vAlign w:val="center"/>
            <w:hideMark/>
          </w:tcPr>
          <w:p w14:paraId="5265CF3F"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отчетный</w:t>
            </w:r>
          </w:p>
        </w:tc>
      </w:tr>
      <w:tr w:rsidR="00367E01" w:rsidRPr="00367E01" w14:paraId="5C7E7477" w14:textId="77777777" w:rsidTr="00367E01">
        <w:trPr>
          <w:trHeight w:val="315"/>
        </w:trPr>
        <w:tc>
          <w:tcPr>
            <w:tcW w:w="4385" w:type="dxa"/>
            <w:vMerge/>
            <w:tcBorders>
              <w:top w:val="single" w:sz="8" w:space="0" w:color="auto"/>
              <w:left w:val="single" w:sz="8" w:space="0" w:color="auto"/>
              <w:bottom w:val="single" w:sz="8" w:space="0" w:color="000000"/>
              <w:right w:val="single" w:sz="8" w:space="0" w:color="auto"/>
            </w:tcBorders>
            <w:vAlign w:val="center"/>
            <w:hideMark/>
          </w:tcPr>
          <w:p w14:paraId="10BA9AD2"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shd w:val="clear" w:color="auto" w:fill="auto"/>
            <w:vAlign w:val="center"/>
            <w:hideMark/>
          </w:tcPr>
          <w:p w14:paraId="61D21958"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период</w:t>
            </w:r>
          </w:p>
        </w:tc>
        <w:tc>
          <w:tcPr>
            <w:tcW w:w="1591" w:type="dxa"/>
            <w:tcBorders>
              <w:top w:val="nil"/>
              <w:left w:val="nil"/>
              <w:bottom w:val="single" w:sz="8" w:space="0" w:color="auto"/>
              <w:right w:val="single" w:sz="8" w:space="0" w:color="auto"/>
            </w:tcBorders>
            <w:shd w:val="clear" w:color="auto" w:fill="auto"/>
            <w:vAlign w:val="center"/>
            <w:hideMark/>
          </w:tcPr>
          <w:p w14:paraId="54232181"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период</w:t>
            </w:r>
          </w:p>
        </w:tc>
        <w:tc>
          <w:tcPr>
            <w:tcW w:w="1527" w:type="dxa"/>
            <w:tcBorders>
              <w:top w:val="nil"/>
              <w:left w:val="nil"/>
              <w:bottom w:val="single" w:sz="8" w:space="0" w:color="auto"/>
              <w:right w:val="single" w:sz="8" w:space="0" w:color="auto"/>
            </w:tcBorders>
            <w:shd w:val="clear" w:color="auto" w:fill="auto"/>
            <w:vAlign w:val="center"/>
            <w:hideMark/>
          </w:tcPr>
          <w:p w14:paraId="62C93837"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период</w:t>
            </w:r>
          </w:p>
        </w:tc>
      </w:tr>
      <w:tr w:rsidR="00367E01" w:rsidRPr="00367E01" w14:paraId="224E5083"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A46D4F1"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Основные средства</w:t>
            </w:r>
          </w:p>
        </w:tc>
        <w:tc>
          <w:tcPr>
            <w:tcW w:w="1559" w:type="dxa"/>
            <w:tcBorders>
              <w:top w:val="nil"/>
              <w:left w:val="nil"/>
              <w:bottom w:val="single" w:sz="8" w:space="0" w:color="auto"/>
              <w:right w:val="single" w:sz="8" w:space="0" w:color="auto"/>
            </w:tcBorders>
            <w:shd w:val="clear" w:color="auto" w:fill="auto"/>
            <w:vAlign w:val="center"/>
            <w:hideMark/>
          </w:tcPr>
          <w:p w14:paraId="0A6407FB"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70,15</w:t>
            </w:r>
          </w:p>
        </w:tc>
        <w:tc>
          <w:tcPr>
            <w:tcW w:w="1591" w:type="dxa"/>
            <w:tcBorders>
              <w:top w:val="nil"/>
              <w:left w:val="nil"/>
              <w:bottom w:val="single" w:sz="8" w:space="0" w:color="auto"/>
              <w:right w:val="single" w:sz="8" w:space="0" w:color="auto"/>
            </w:tcBorders>
            <w:shd w:val="clear" w:color="auto" w:fill="auto"/>
            <w:vAlign w:val="center"/>
            <w:hideMark/>
          </w:tcPr>
          <w:p w14:paraId="3A92E759"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72,05</w:t>
            </w:r>
          </w:p>
        </w:tc>
        <w:tc>
          <w:tcPr>
            <w:tcW w:w="1527" w:type="dxa"/>
            <w:tcBorders>
              <w:top w:val="nil"/>
              <w:left w:val="nil"/>
              <w:bottom w:val="single" w:sz="8" w:space="0" w:color="auto"/>
              <w:right w:val="single" w:sz="8" w:space="0" w:color="auto"/>
            </w:tcBorders>
            <w:shd w:val="clear" w:color="auto" w:fill="auto"/>
            <w:vAlign w:val="center"/>
            <w:hideMark/>
          </w:tcPr>
          <w:p w14:paraId="30C21FE5"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72,85</w:t>
            </w:r>
          </w:p>
        </w:tc>
      </w:tr>
      <w:tr w:rsidR="00367E01" w:rsidRPr="00367E01" w14:paraId="1CD2B947"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1736D89"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Нематериальные активы</w:t>
            </w:r>
          </w:p>
        </w:tc>
        <w:tc>
          <w:tcPr>
            <w:tcW w:w="1559" w:type="dxa"/>
            <w:tcBorders>
              <w:top w:val="nil"/>
              <w:left w:val="nil"/>
              <w:bottom w:val="single" w:sz="8" w:space="0" w:color="auto"/>
              <w:right w:val="single" w:sz="8" w:space="0" w:color="auto"/>
            </w:tcBorders>
            <w:shd w:val="clear" w:color="auto" w:fill="auto"/>
            <w:vAlign w:val="center"/>
            <w:hideMark/>
          </w:tcPr>
          <w:p w14:paraId="343DE03C"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4,032</w:t>
            </w:r>
          </w:p>
        </w:tc>
        <w:tc>
          <w:tcPr>
            <w:tcW w:w="1591" w:type="dxa"/>
            <w:tcBorders>
              <w:top w:val="nil"/>
              <w:left w:val="nil"/>
              <w:bottom w:val="single" w:sz="8" w:space="0" w:color="auto"/>
              <w:right w:val="single" w:sz="8" w:space="0" w:color="auto"/>
            </w:tcBorders>
            <w:shd w:val="clear" w:color="auto" w:fill="auto"/>
            <w:vAlign w:val="center"/>
            <w:hideMark/>
          </w:tcPr>
          <w:p w14:paraId="44D031DE"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4,9125</w:t>
            </w:r>
          </w:p>
        </w:tc>
        <w:tc>
          <w:tcPr>
            <w:tcW w:w="1527" w:type="dxa"/>
            <w:tcBorders>
              <w:top w:val="nil"/>
              <w:left w:val="nil"/>
              <w:bottom w:val="single" w:sz="8" w:space="0" w:color="auto"/>
              <w:right w:val="single" w:sz="8" w:space="0" w:color="auto"/>
            </w:tcBorders>
            <w:shd w:val="clear" w:color="auto" w:fill="auto"/>
            <w:vAlign w:val="center"/>
            <w:hideMark/>
          </w:tcPr>
          <w:p w14:paraId="0215E3D9"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5,999</w:t>
            </w:r>
          </w:p>
        </w:tc>
      </w:tr>
      <w:tr w:rsidR="00367E01" w:rsidRPr="00367E01" w14:paraId="0D7D3607"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5B1A8A2C"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Незавершенное строительство</w:t>
            </w:r>
          </w:p>
        </w:tc>
        <w:tc>
          <w:tcPr>
            <w:tcW w:w="1559" w:type="dxa"/>
            <w:tcBorders>
              <w:top w:val="nil"/>
              <w:left w:val="nil"/>
              <w:bottom w:val="single" w:sz="8" w:space="0" w:color="auto"/>
              <w:right w:val="single" w:sz="8" w:space="0" w:color="auto"/>
            </w:tcBorders>
            <w:shd w:val="clear" w:color="auto" w:fill="auto"/>
            <w:vAlign w:val="center"/>
            <w:hideMark/>
          </w:tcPr>
          <w:p w14:paraId="24339F5D"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3,225</w:t>
            </w:r>
          </w:p>
        </w:tc>
        <w:tc>
          <w:tcPr>
            <w:tcW w:w="1591" w:type="dxa"/>
            <w:tcBorders>
              <w:top w:val="nil"/>
              <w:left w:val="nil"/>
              <w:bottom w:val="single" w:sz="8" w:space="0" w:color="auto"/>
              <w:right w:val="single" w:sz="8" w:space="0" w:color="auto"/>
            </w:tcBorders>
            <w:shd w:val="clear" w:color="auto" w:fill="auto"/>
            <w:vAlign w:val="center"/>
            <w:hideMark/>
          </w:tcPr>
          <w:p w14:paraId="6B758368"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1,6375</w:t>
            </w:r>
          </w:p>
        </w:tc>
        <w:tc>
          <w:tcPr>
            <w:tcW w:w="1527" w:type="dxa"/>
            <w:tcBorders>
              <w:top w:val="nil"/>
              <w:left w:val="nil"/>
              <w:bottom w:val="single" w:sz="8" w:space="0" w:color="auto"/>
              <w:right w:val="single" w:sz="8" w:space="0" w:color="auto"/>
            </w:tcBorders>
            <w:shd w:val="clear" w:color="auto" w:fill="auto"/>
            <w:vAlign w:val="center"/>
            <w:hideMark/>
          </w:tcPr>
          <w:p w14:paraId="163F17B5"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2,571</w:t>
            </w:r>
          </w:p>
        </w:tc>
      </w:tr>
      <w:tr w:rsidR="00367E01" w:rsidRPr="00367E01" w14:paraId="18D843E6"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78E51A9"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Долгосрочные финансовые вложения</w:t>
            </w:r>
          </w:p>
        </w:tc>
        <w:tc>
          <w:tcPr>
            <w:tcW w:w="1559" w:type="dxa"/>
            <w:tcBorders>
              <w:top w:val="nil"/>
              <w:left w:val="nil"/>
              <w:bottom w:val="single" w:sz="8" w:space="0" w:color="auto"/>
              <w:right w:val="single" w:sz="8" w:space="0" w:color="auto"/>
            </w:tcBorders>
            <w:shd w:val="clear" w:color="auto" w:fill="auto"/>
            <w:vAlign w:val="center"/>
            <w:hideMark/>
          </w:tcPr>
          <w:p w14:paraId="49DF6CD4"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4,032</w:t>
            </w:r>
          </w:p>
        </w:tc>
        <w:tc>
          <w:tcPr>
            <w:tcW w:w="1591" w:type="dxa"/>
            <w:tcBorders>
              <w:top w:val="nil"/>
              <w:left w:val="nil"/>
              <w:bottom w:val="single" w:sz="8" w:space="0" w:color="auto"/>
              <w:right w:val="single" w:sz="8" w:space="0" w:color="auto"/>
            </w:tcBorders>
            <w:shd w:val="clear" w:color="auto" w:fill="auto"/>
            <w:vAlign w:val="center"/>
            <w:hideMark/>
          </w:tcPr>
          <w:p w14:paraId="1B5ECFD8"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0,81875</w:t>
            </w:r>
          </w:p>
        </w:tc>
        <w:tc>
          <w:tcPr>
            <w:tcW w:w="1527" w:type="dxa"/>
            <w:tcBorders>
              <w:top w:val="nil"/>
              <w:left w:val="nil"/>
              <w:bottom w:val="single" w:sz="8" w:space="0" w:color="auto"/>
              <w:right w:val="single" w:sz="8" w:space="0" w:color="auto"/>
            </w:tcBorders>
            <w:shd w:val="clear" w:color="auto" w:fill="auto"/>
            <w:vAlign w:val="center"/>
            <w:hideMark/>
          </w:tcPr>
          <w:p w14:paraId="1F58483E"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1,714</w:t>
            </w:r>
          </w:p>
        </w:tc>
      </w:tr>
      <w:tr w:rsidR="00367E01" w:rsidRPr="00367E01" w14:paraId="44C16AAD"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BB18C12"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Прочие внеоборотные активы</w:t>
            </w:r>
          </w:p>
        </w:tc>
        <w:tc>
          <w:tcPr>
            <w:tcW w:w="1559" w:type="dxa"/>
            <w:tcBorders>
              <w:top w:val="nil"/>
              <w:left w:val="nil"/>
              <w:bottom w:val="single" w:sz="8" w:space="0" w:color="auto"/>
              <w:right w:val="single" w:sz="8" w:space="0" w:color="auto"/>
            </w:tcBorders>
            <w:shd w:val="clear" w:color="auto" w:fill="auto"/>
            <w:vAlign w:val="center"/>
            <w:hideMark/>
          </w:tcPr>
          <w:p w14:paraId="25576D40"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1,613</w:t>
            </w:r>
          </w:p>
        </w:tc>
        <w:tc>
          <w:tcPr>
            <w:tcW w:w="1591" w:type="dxa"/>
            <w:tcBorders>
              <w:top w:val="nil"/>
              <w:left w:val="nil"/>
              <w:bottom w:val="single" w:sz="8" w:space="0" w:color="auto"/>
              <w:right w:val="single" w:sz="8" w:space="0" w:color="auto"/>
            </w:tcBorders>
            <w:shd w:val="clear" w:color="auto" w:fill="auto"/>
            <w:vAlign w:val="center"/>
            <w:hideMark/>
          </w:tcPr>
          <w:p w14:paraId="2606FA81"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2,45625</w:t>
            </w:r>
          </w:p>
        </w:tc>
        <w:tc>
          <w:tcPr>
            <w:tcW w:w="1527" w:type="dxa"/>
            <w:tcBorders>
              <w:top w:val="nil"/>
              <w:left w:val="nil"/>
              <w:bottom w:val="single" w:sz="8" w:space="0" w:color="auto"/>
              <w:right w:val="single" w:sz="8" w:space="0" w:color="auto"/>
            </w:tcBorders>
            <w:shd w:val="clear" w:color="auto" w:fill="auto"/>
            <w:vAlign w:val="center"/>
            <w:hideMark/>
          </w:tcPr>
          <w:p w14:paraId="74C500ED"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2,571</w:t>
            </w:r>
          </w:p>
        </w:tc>
      </w:tr>
      <w:tr w:rsidR="00367E01" w:rsidRPr="00367E01" w14:paraId="690571A7"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4B263BF3"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Внеоборотные активы</w:t>
            </w:r>
          </w:p>
        </w:tc>
        <w:tc>
          <w:tcPr>
            <w:tcW w:w="1559" w:type="dxa"/>
            <w:tcBorders>
              <w:top w:val="nil"/>
              <w:left w:val="nil"/>
              <w:bottom w:val="single" w:sz="8" w:space="0" w:color="auto"/>
              <w:right w:val="single" w:sz="8" w:space="0" w:color="auto"/>
            </w:tcBorders>
            <w:shd w:val="clear" w:color="auto" w:fill="auto"/>
            <w:vAlign w:val="center"/>
            <w:hideMark/>
          </w:tcPr>
          <w:p w14:paraId="14D6AF99"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83,051</w:t>
            </w:r>
          </w:p>
        </w:tc>
        <w:tc>
          <w:tcPr>
            <w:tcW w:w="1591" w:type="dxa"/>
            <w:tcBorders>
              <w:top w:val="nil"/>
              <w:left w:val="nil"/>
              <w:bottom w:val="single" w:sz="8" w:space="0" w:color="auto"/>
              <w:right w:val="single" w:sz="8" w:space="0" w:color="auto"/>
            </w:tcBorders>
            <w:shd w:val="clear" w:color="auto" w:fill="auto"/>
            <w:vAlign w:val="center"/>
            <w:hideMark/>
          </w:tcPr>
          <w:p w14:paraId="0B1B3DA7"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81,875</w:t>
            </w:r>
          </w:p>
        </w:tc>
        <w:tc>
          <w:tcPr>
            <w:tcW w:w="1527" w:type="dxa"/>
            <w:tcBorders>
              <w:top w:val="nil"/>
              <w:left w:val="nil"/>
              <w:bottom w:val="single" w:sz="8" w:space="0" w:color="auto"/>
              <w:right w:val="single" w:sz="8" w:space="0" w:color="auto"/>
            </w:tcBorders>
            <w:shd w:val="clear" w:color="auto" w:fill="auto"/>
            <w:vAlign w:val="center"/>
            <w:hideMark/>
          </w:tcPr>
          <w:p w14:paraId="2F18E492"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85,706</w:t>
            </w:r>
          </w:p>
        </w:tc>
      </w:tr>
      <w:tr w:rsidR="00367E01" w:rsidRPr="00367E01" w14:paraId="1E9289CC"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0E611DA"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Запас материальных ресурсов</w:t>
            </w:r>
          </w:p>
        </w:tc>
        <w:tc>
          <w:tcPr>
            <w:tcW w:w="1559" w:type="dxa"/>
            <w:tcBorders>
              <w:top w:val="nil"/>
              <w:left w:val="nil"/>
              <w:bottom w:val="single" w:sz="8" w:space="0" w:color="auto"/>
              <w:right w:val="single" w:sz="8" w:space="0" w:color="auto"/>
            </w:tcBorders>
            <w:shd w:val="clear" w:color="auto" w:fill="auto"/>
            <w:vAlign w:val="center"/>
            <w:hideMark/>
          </w:tcPr>
          <w:p w14:paraId="6547872C"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3,614</w:t>
            </w:r>
          </w:p>
        </w:tc>
        <w:tc>
          <w:tcPr>
            <w:tcW w:w="1591" w:type="dxa"/>
            <w:tcBorders>
              <w:top w:val="nil"/>
              <w:left w:val="nil"/>
              <w:bottom w:val="single" w:sz="8" w:space="0" w:color="auto"/>
              <w:right w:val="single" w:sz="8" w:space="0" w:color="auto"/>
            </w:tcBorders>
            <w:shd w:val="clear" w:color="auto" w:fill="auto"/>
            <w:vAlign w:val="center"/>
            <w:hideMark/>
          </w:tcPr>
          <w:p w14:paraId="04199EEB"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4,016</w:t>
            </w:r>
          </w:p>
        </w:tc>
        <w:tc>
          <w:tcPr>
            <w:tcW w:w="1527" w:type="dxa"/>
            <w:tcBorders>
              <w:top w:val="nil"/>
              <w:left w:val="nil"/>
              <w:bottom w:val="single" w:sz="8" w:space="0" w:color="auto"/>
              <w:right w:val="single" w:sz="8" w:space="0" w:color="auto"/>
            </w:tcBorders>
            <w:shd w:val="clear" w:color="auto" w:fill="auto"/>
            <w:vAlign w:val="center"/>
            <w:hideMark/>
          </w:tcPr>
          <w:p w14:paraId="65F2617B"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2,74</w:t>
            </w:r>
          </w:p>
        </w:tc>
      </w:tr>
      <w:tr w:rsidR="00367E01" w:rsidRPr="00367E01" w14:paraId="0775B3A9" w14:textId="77777777" w:rsidTr="00367E01">
        <w:trPr>
          <w:trHeight w:val="52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6BD0FFA"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lang w:eastAsia="ru-RU"/>
              </w:rPr>
              <w:t>Остатки полуфабрикатов и незавершенного производства</w:t>
            </w:r>
          </w:p>
        </w:tc>
        <w:tc>
          <w:tcPr>
            <w:tcW w:w="1559" w:type="dxa"/>
            <w:tcBorders>
              <w:top w:val="nil"/>
              <w:left w:val="nil"/>
              <w:bottom w:val="single" w:sz="8" w:space="0" w:color="auto"/>
              <w:right w:val="single" w:sz="8" w:space="0" w:color="auto"/>
            </w:tcBorders>
            <w:shd w:val="clear" w:color="auto" w:fill="auto"/>
            <w:vAlign w:val="center"/>
            <w:hideMark/>
          </w:tcPr>
          <w:p w14:paraId="4E1AE4DA"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4,632</w:t>
            </w:r>
          </w:p>
        </w:tc>
        <w:tc>
          <w:tcPr>
            <w:tcW w:w="1591" w:type="dxa"/>
            <w:tcBorders>
              <w:top w:val="nil"/>
              <w:left w:val="nil"/>
              <w:bottom w:val="single" w:sz="8" w:space="0" w:color="auto"/>
              <w:right w:val="single" w:sz="8" w:space="0" w:color="auto"/>
            </w:tcBorders>
            <w:shd w:val="clear" w:color="auto" w:fill="auto"/>
            <w:vAlign w:val="center"/>
            <w:hideMark/>
          </w:tcPr>
          <w:p w14:paraId="78CA62EC"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8,927</w:t>
            </w:r>
          </w:p>
        </w:tc>
        <w:tc>
          <w:tcPr>
            <w:tcW w:w="1527" w:type="dxa"/>
            <w:tcBorders>
              <w:top w:val="nil"/>
              <w:left w:val="nil"/>
              <w:bottom w:val="single" w:sz="8" w:space="0" w:color="auto"/>
              <w:right w:val="single" w:sz="8" w:space="0" w:color="auto"/>
            </w:tcBorders>
            <w:shd w:val="clear" w:color="auto" w:fill="auto"/>
            <w:vAlign w:val="center"/>
            <w:hideMark/>
          </w:tcPr>
          <w:p w14:paraId="0741EEE0"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7,429</w:t>
            </w:r>
          </w:p>
        </w:tc>
      </w:tr>
      <w:tr w:rsidR="00367E01" w:rsidRPr="00367E01" w14:paraId="6E64F1E1"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497A1B48"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Запас готовой продукции</w:t>
            </w:r>
          </w:p>
        </w:tc>
        <w:tc>
          <w:tcPr>
            <w:tcW w:w="1559" w:type="dxa"/>
            <w:tcBorders>
              <w:top w:val="nil"/>
              <w:left w:val="nil"/>
              <w:bottom w:val="single" w:sz="8" w:space="0" w:color="auto"/>
              <w:right w:val="single" w:sz="8" w:space="0" w:color="auto"/>
            </w:tcBorders>
            <w:shd w:val="clear" w:color="auto" w:fill="auto"/>
            <w:vAlign w:val="center"/>
            <w:hideMark/>
          </w:tcPr>
          <w:p w14:paraId="6C757E88"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8,2</w:t>
            </w:r>
          </w:p>
        </w:tc>
        <w:tc>
          <w:tcPr>
            <w:tcW w:w="1591" w:type="dxa"/>
            <w:tcBorders>
              <w:top w:val="nil"/>
              <w:left w:val="nil"/>
              <w:bottom w:val="single" w:sz="8" w:space="0" w:color="auto"/>
              <w:right w:val="single" w:sz="8" w:space="0" w:color="auto"/>
            </w:tcBorders>
            <w:shd w:val="clear" w:color="auto" w:fill="auto"/>
            <w:vAlign w:val="center"/>
            <w:hideMark/>
          </w:tcPr>
          <w:p w14:paraId="72841E64"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9,62</w:t>
            </w:r>
          </w:p>
        </w:tc>
        <w:tc>
          <w:tcPr>
            <w:tcW w:w="1527" w:type="dxa"/>
            <w:tcBorders>
              <w:top w:val="nil"/>
              <w:left w:val="nil"/>
              <w:bottom w:val="single" w:sz="8" w:space="0" w:color="auto"/>
              <w:right w:val="single" w:sz="8" w:space="0" w:color="auto"/>
            </w:tcBorders>
            <w:shd w:val="clear" w:color="auto" w:fill="auto"/>
            <w:vAlign w:val="center"/>
            <w:hideMark/>
          </w:tcPr>
          <w:p w14:paraId="518ECD40"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10,75</w:t>
            </w:r>
          </w:p>
        </w:tc>
      </w:tr>
      <w:tr w:rsidR="00367E01" w:rsidRPr="00367E01" w14:paraId="0F775EFA"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1A03894"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Дебиторская задолженность</w:t>
            </w:r>
          </w:p>
        </w:tc>
        <w:tc>
          <w:tcPr>
            <w:tcW w:w="1559" w:type="dxa"/>
            <w:tcBorders>
              <w:top w:val="nil"/>
              <w:left w:val="nil"/>
              <w:bottom w:val="single" w:sz="8" w:space="0" w:color="auto"/>
              <w:right w:val="single" w:sz="8" w:space="0" w:color="auto"/>
            </w:tcBorders>
            <w:shd w:val="clear" w:color="auto" w:fill="auto"/>
            <w:vAlign w:val="center"/>
            <w:hideMark/>
          </w:tcPr>
          <w:p w14:paraId="6AA758B5"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-0,61</w:t>
            </w:r>
          </w:p>
        </w:tc>
        <w:tc>
          <w:tcPr>
            <w:tcW w:w="1591" w:type="dxa"/>
            <w:tcBorders>
              <w:top w:val="nil"/>
              <w:left w:val="nil"/>
              <w:bottom w:val="single" w:sz="8" w:space="0" w:color="auto"/>
              <w:right w:val="single" w:sz="8" w:space="0" w:color="auto"/>
            </w:tcBorders>
            <w:shd w:val="clear" w:color="auto" w:fill="auto"/>
            <w:vAlign w:val="center"/>
            <w:hideMark/>
          </w:tcPr>
          <w:p w14:paraId="31031AE1"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3,4</w:t>
            </w:r>
          </w:p>
        </w:tc>
        <w:tc>
          <w:tcPr>
            <w:tcW w:w="1527" w:type="dxa"/>
            <w:tcBorders>
              <w:top w:val="nil"/>
              <w:left w:val="nil"/>
              <w:bottom w:val="single" w:sz="8" w:space="0" w:color="auto"/>
              <w:right w:val="single" w:sz="8" w:space="0" w:color="auto"/>
            </w:tcBorders>
            <w:shd w:val="clear" w:color="auto" w:fill="auto"/>
            <w:vAlign w:val="center"/>
            <w:hideMark/>
          </w:tcPr>
          <w:p w14:paraId="5F2AFEA1"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2,12</w:t>
            </w:r>
          </w:p>
        </w:tc>
      </w:tr>
      <w:tr w:rsidR="00367E01" w:rsidRPr="00367E01" w14:paraId="5705EB49"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183534A"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Краткосрочные финансовые вложения</w:t>
            </w:r>
          </w:p>
        </w:tc>
        <w:tc>
          <w:tcPr>
            <w:tcW w:w="1559" w:type="dxa"/>
            <w:tcBorders>
              <w:top w:val="nil"/>
              <w:left w:val="nil"/>
              <w:bottom w:val="single" w:sz="8" w:space="0" w:color="auto"/>
              <w:right w:val="single" w:sz="8" w:space="0" w:color="auto"/>
            </w:tcBorders>
            <w:shd w:val="clear" w:color="auto" w:fill="auto"/>
            <w:vAlign w:val="center"/>
            <w:hideMark/>
          </w:tcPr>
          <w:p w14:paraId="561F401B"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2,851</w:t>
            </w:r>
          </w:p>
        </w:tc>
        <w:tc>
          <w:tcPr>
            <w:tcW w:w="1591" w:type="dxa"/>
            <w:tcBorders>
              <w:top w:val="nil"/>
              <w:left w:val="nil"/>
              <w:bottom w:val="single" w:sz="8" w:space="0" w:color="auto"/>
              <w:right w:val="single" w:sz="8" w:space="0" w:color="auto"/>
            </w:tcBorders>
            <w:shd w:val="clear" w:color="auto" w:fill="auto"/>
            <w:vAlign w:val="center"/>
            <w:hideMark/>
          </w:tcPr>
          <w:p w14:paraId="07EB4053"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5,193</w:t>
            </w:r>
          </w:p>
        </w:tc>
        <w:tc>
          <w:tcPr>
            <w:tcW w:w="1527" w:type="dxa"/>
            <w:tcBorders>
              <w:top w:val="nil"/>
              <w:left w:val="nil"/>
              <w:bottom w:val="single" w:sz="8" w:space="0" w:color="auto"/>
              <w:right w:val="single" w:sz="8" w:space="0" w:color="auto"/>
            </w:tcBorders>
            <w:shd w:val="clear" w:color="auto" w:fill="auto"/>
            <w:vAlign w:val="center"/>
            <w:hideMark/>
          </w:tcPr>
          <w:p w14:paraId="670F74EF"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4,608</w:t>
            </w:r>
          </w:p>
        </w:tc>
      </w:tr>
      <w:tr w:rsidR="00367E01" w:rsidRPr="00367E01" w14:paraId="5BA50DA6"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9203008"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Денежные средства</w:t>
            </w:r>
          </w:p>
        </w:tc>
        <w:tc>
          <w:tcPr>
            <w:tcW w:w="1559" w:type="dxa"/>
            <w:tcBorders>
              <w:top w:val="nil"/>
              <w:left w:val="nil"/>
              <w:bottom w:val="single" w:sz="8" w:space="0" w:color="auto"/>
              <w:right w:val="single" w:sz="8" w:space="0" w:color="auto"/>
            </w:tcBorders>
            <w:shd w:val="clear" w:color="auto" w:fill="auto"/>
            <w:vAlign w:val="center"/>
            <w:hideMark/>
          </w:tcPr>
          <w:p w14:paraId="02DF5496"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4,751</w:t>
            </w:r>
          </w:p>
        </w:tc>
        <w:tc>
          <w:tcPr>
            <w:tcW w:w="1591" w:type="dxa"/>
            <w:tcBorders>
              <w:top w:val="nil"/>
              <w:left w:val="nil"/>
              <w:bottom w:val="single" w:sz="8" w:space="0" w:color="auto"/>
              <w:right w:val="single" w:sz="8" w:space="0" w:color="auto"/>
            </w:tcBorders>
            <w:shd w:val="clear" w:color="auto" w:fill="auto"/>
            <w:vAlign w:val="center"/>
            <w:hideMark/>
          </w:tcPr>
          <w:p w14:paraId="4CBCC260"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8,827</w:t>
            </w:r>
          </w:p>
        </w:tc>
        <w:tc>
          <w:tcPr>
            <w:tcW w:w="1527" w:type="dxa"/>
            <w:tcBorders>
              <w:top w:val="nil"/>
              <w:left w:val="nil"/>
              <w:bottom w:val="single" w:sz="8" w:space="0" w:color="auto"/>
              <w:right w:val="single" w:sz="8" w:space="0" w:color="auto"/>
            </w:tcBorders>
            <w:shd w:val="clear" w:color="auto" w:fill="auto"/>
            <w:vAlign w:val="center"/>
            <w:hideMark/>
          </w:tcPr>
          <w:p w14:paraId="0079CC73"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8,294</w:t>
            </w:r>
          </w:p>
        </w:tc>
      </w:tr>
      <w:tr w:rsidR="00367E01" w:rsidRPr="00367E01" w14:paraId="15FD6836"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6098A25"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Прочие оборотные активы</w:t>
            </w:r>
          </w:p>
        </w:tc>
        <w:tc>
          <w:tcPr>
            <w:tcW w:w="1559" w:type="dxa"/>
            <w:tcBorders>
              <w:top w:val="nil"/>
              <w:left w:val="nil"/>
              <w:bottom w:val="single" w:sz="8" w:space="0" w:color="auto"/>
              <w:right w:val="single" w:sz="8" w:space="0" w:color="auto"/>
            </w:tcBorders>
            <w:shd w:val="clear" w:color="auto" w:fill="auto"/>
            <w:vAlign w:val="center"/>
            <w:hideMark/>
          </w:tcPr>
          <w:p w14:paraId="1705A7E1"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5,701</w:t>
            </w:r>
          </w:p>
        </w:tc>
        <w:tc>
          <w:tcPr>
            <w:tcW w:w="1591" w:type="dxa"/>
            <w:tcBorders>
              <w:top w:val="nil"/>
              <w:left w:val="nil"/>
              <w:bottom w:val="single" w:sz="8" w:space="0" w:color="auto"/>
              <w:right w:val="single" w:sz="8" w:space="0" w:color="auto"/>
            </w:tcBorders>
            <w:shd w:val="clear" w:color="auto" w:fill="auto"/>
            <w:vAlign w:val="center"/>
            <w:hideMark/>
          </w:tcPr>
          <w:p w14:paraId="4F060E92"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9,087</w:t>
            </w:r>
          </w:p>
        </w:tc>
        <w:tc>
          <w:tcPr>
            <w:tcW w:w="1527" w:type="dxa"/>
            <w:tcBorders>
              <w:top w:val="nil"/>
              <w:left w:val="nil"/>
              <w:bottom w:val="single" w:sz="8" w:space="0" w:color="auto"/>
              <w:right w:val="single" w:sz="8" w:space="0" w:color="auto"/>
            </w:tcBorders>
            <w:shd w:val="clear" w:color="auto" w:fill="auto"/>
            <w:vAlign w:val="center"/>
            <w:hideMark/>
          </w:tcPr>
          <w:p w14:paraId="3669DAD8"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7,833</w:t>
            </w:r>
          </w:p>
        </w:tc>
      </w:tr>
      <w:tr w:rsidR="00367E01" w:rsidRPr="00367E01" w14:paraId="388C12C3"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593ADFE"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Оборотные активы</w:t>
            </w:r>
          </w:p>
        </w:tc>
        <w:tc>
          <w:tcPr>
            <w:tcW w:w="1559" w:type="dxa"/>
            <w:tcBorders>
              <w:top w:val="nil"/>
              <w:left w:val="nil"/>
              <w:bottom w:val="single" w:sz="8" w:space="0" w:color="auto"/>
              <w:right w:val="single" w:sz="8" w:space="0" w:color="auto"/>
            </w:tcBorders>
            <w:shd w:val="clear" w:color="auto" w:fill="auto"/>
            <w:vAlign w:val="center"/>
            <w:hideMark/>
          </w:tcPr>
          <w:p w14:paraId="7D86C2F6"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29,139</w:t>
            </w:r>
          </w:p>
        </w:tc>
        <w:tc>
          <w:tcPr>
            <w:tcW w:w="1591" w:type="dxa"/>
            <w:tcBorders>
              <w:top w:val="nil"/>
              <w:left w:val="nil"/>
              <w:bottom w:val="single" w:sz="8" w:space="0" w:color="auto"/>
              <w:right w:val="single" w:sz="8" w:space="0" w:color="auto"/>
            </w:tcBorders>
            <w:shd w:val="clear" w:color="auto" w:fill="auto"/>
            <w:vAlign w:val="center"/>
            <w:hideMark/>
          </w:tcPr>
          <w:p w14:paraId="35F24177"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49,07</w:t>
            </w:r>
          </w:p>
        </w:tc>
        <w:tc>
          <w:tcPr>
            <w:tcW w:w="1527" w:type="dxa"/>
            <w:tcBorders>
              <w:top w:val="nil"/>
              <w:left w:val="nil"/>
              <w:bottom w:val="single" w:sz="8" w:space="0" w:color="auto"/>
              <w:right w:val="single" w:sz="8" w:space="0" w:color="auto"/>
            </w:tcBorders>
            <w:shd w:val="clear" w:color="auto" w:fill="auto"/>
            <w:vAlign w:val="center"/>
            <w:hideMark/>
          </w:tcPr>
          <w:p w14:paraId="29C653DD"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43,774</w:t>
            </w:r>
          </w:p>
        </w:tc>
      </w:tr>
      <w:tr w:rsidR="00367E01" w:rsidRPr="00367E01" w14:paraId="3BCA0603" w14:textId="77777777" w:rsidTr="00367E01">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0B895A2" w14:textId="77777777" w:rsidR="00367E01" w:rsidRPr="00367E01" w:rsidRDefault="00367E01" w:rsidP="00367E01">
            <w:pPr>
              <w:spacing w:after="0" w:line="240" w:lineRule="auto"/>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Активы предприятия</w:t>
            </w:r>
          </w:p>
        </w:tc>
        <w:tc>
          <w:tcPr>
            <w:tcW w:w="1559" w:type="dxa"/>
            <w:tcBorders>
              <w:top w:val="nil"/>
              <w:left w:val="nil"/>
              <w:bottom w:val="single" w:sz="8" w:space="0" w:color="auto"/>
              <w:right w:val="single" w:sz="8" w:space="0" w:color="auto"/>
            </w:tcBorders>
            <w:shd w:val="clear" w:color="auto" w:fill="auto"/>
            <w:vAlign w:val="center"/>
            <w:hideMark/>
          </w:tcPr>
          <w:p w14:paraId="74515D09"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112,190</w:t>
            </w:r>
          </w:p>
        </w:tc>
        <w:tc>
          <w:tcPr>
            <w:tcW w:w="1591" w:type="dxa"/>
            <w:tcBorders>
              <w:top w:val="nil"/>
              <w:left w:val="nil"/>
              <w:bottom w:val="single" w:sz="8" w:space="0" w:color="auto"/>
              <w:right w:val="single" w:sz="8" w:space="0" w:color="auto"/>
            </w:tcBorders>
            <w:shd w:val="clear" w:color="auto" w:fill="auto"/>
            <w:vAlign w:val="center"/>
            <w:hideMark/>
          </w:tcPr>
          <w:p w14:paraId="706B25C4"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130,945</w:t>
            </w:r>
          </w:p>
        </w:tc>
        <w:tc>
          <w:tcPr>
            <w:tcW w:w="1527" w:type="dxa"/>
            <w:tcBorders>
              <w:top w:val="nil"/>
              <w:left w:val="nil"/>
              <w:bottom w:val="single" w:sz="8" w:space="0" w:color="auto"/>
              <w:right w:val="single" w:sz="8" w:space="0" w:color="auto"/>
            </w:tcBorders>
            <w:shd w:val="clear" w:color="auto" w:fill="auto"/>
            <w:vAlign w:val="center"/>
            <w:hideMark/>
          </w:tcPr>
          <w:p w14:paraId="5994C803" w14:textId="77777777" w:rsidR="00367E01" w:rsidRPr="00367E01" w:rsidRDefault="00367E01" w:rsidP="00367E01">
            <w:pPr>
              <w:spacing w:after="0" w:line="240" w:lineRule="auto"/>
              <w:jc w:val="right"/>
              <w:rPr>
                <w:rFonts w:ascii="Times New Roman" w:eastAsia="Times New Roman" w:hAnsi="Times New Roman" w:cs="Times New Roman"/>
                <w:sz w:val="20"/>
                <w:szCs w:val="20"/>
                <w:lang w:eastAsia="ru-RU"/>
              </w:rPr>
            </w:pPr>
            <w:r w:rsidRPr="00367E01">
              <w:rPr>
                <w:rFonts w:ascii="Times New Roman" w:eastAsia="Times New Roman" w:hAnsi="Times New Roman" w:cs="Times New Roman"/>
                <w:sz w:val="20"/>
                <w:szCs w:val="24"/>
                <w:lang w:eastAsia="ru-RU"/>
              </w:rPr>
              <w:t>129,480</w:t>
            </w:r>
          </w:p>
        </w:tc>
      </w:tr>
    </w:tbl>
    <w:p w14:paraId="4F4D3F02" w14:textId="3A2FA21F" w:rsidR="00D757DA" w:rsidRDefault="00D757DA" w:rsidP="00D757DA">
      <w:pPr>
        <w:spacing w:after="0" w:line="360" w:lineRule="auto"/>
        <w:ind w:firstLine="709"/>
        <w:contextualSpacing/>
        <w:jc w:val="both"/>
        <w:rPr>
          <w:rFonts w:ascii="Times New Roman" w:hAnsi="Times New Roman" w:cs="Times New Roman"/>
          <w:sz w:val="28"/>
          <w:szCs w:val="28"/>
          <w:lang w:val="en-US"/>
        </w:rPr>
      </w:pPr>
    </w:p>
    <w:p w14:paraId="6F3AC5C7" w14:textId="77777777" w:rsidR="00B65A77" w:rsidRPr="00B65A77" w:rsidRDefault="00B65A77" w:rsidP="00B65A77">
      <w:pPr>
        <w:numPr>
          <w:ilvl w:val="0"/>
          <w:numId w:val="1"/>
        </w:numPr>
        <w:tabs>
          <w:tab w:val="num" w:pos="851"/>
        </w:tabs>
        <w:spacing w:after="0" w:line="360" w:lineRule="auto"/>
        <w:contextualSpacing/>
        <w:jc w:val="both"/>
        <w:rPr>
          <w:rFonts w:ascii="Times New Roman" w:hAnsi="Times New Roman" w:cs="Times New Roman"/>
          <w:sz w:val="28"/>
          <w:szCs w:val="28"/>
          <w:lang w:val="en-US"/>
        </w:rPr>
      </w:pPr>
      <w:r w:rsidRPr="00B65A77">
        <w:rPr>
          <w:rFonts w:ascii="Times New Roman" w:hAnsi="Times New Roman" w:cs="Times New Roman"/>
          <w:sz w:val="28"/>
          <w:szCs w:val="28"/>
          <w:u w:val="single"/>
        </w:rPr>
        <w:t>рентабельность собственного капитала</w:t>
      </w:r>
      <w:r w:rsidRPr="00B65A77">
        <w:rPr>
          <w:rFonts w:ascii="Times New Roman" w:hAnsi="Times New Roman" w:cs="Times New Roman"/>
          <w:sz w:val="28"/>
          <w:szCs w:val="28"/>
          <w:lang w:val="en-US"/>
        </w:rPr>
        <w:t>:</w:t>
      </w:r>
    </w:p>
    <w:p w14:paraId="3CC25183" w14:textId="77777777" w:rsidR="00B65A77" w:rsidRPr="00B65A77" w:rsidRDefault="00B65A77" w:rsidP="00B65A77">
      <w:pPr>
        <w:spacing w:after="0" w:line="360" w:lineRule="auto"/>
        <w:ind w:firstLine="709"/>
        <w:contextualSpacing/>
        <w:jc w:val="center"/>
        <w:rPr>
          <w:rFonts w:ascii="Times New Roman" w:hAnsi="Times New Roman" w:cs="Times New Roman"/>
          <w:sz w:val="28"/>
          <w:szCs w:val="28"/>
        </w:rPr>
      </w:pPr>
      <w:r w:rsidRPr="00B65A77">
        <w:rPr>
          <w:rFonts w:ascii="Times New Roman" w:hAnsi="Times New Roman" w:cs="Times New Roman"/>
          <w:sz w:val="28"/>
          <w:szCs w:val="28"/>
          <w:lang w:val="en-US"/>
        </w:rPr>
        <w:object w:dxaOrig="2625" w:dyaOrig="825" w14:anchorId="704D1005">
          <v:shape id="_x0000_i1488" type="#_x0000_t75" style="width:131.25pt;height:41.25pt" o:ole="">
            <v:imagedata r:id="rId1051" o:title=""/>
          </v:shape>
          <o:OLEObject Type="Embed" ProgID="Equation.3" ShapeID="_x0000_i1488" DrawAspect="Content" ObjectID="_1734173391" r:id="rId1052"/>
        </w:object>
      </w:r>
      <w:r w:rsidRPr="00B65A77">
        <w:rPr>
          <w:rFonts w:ascii="Times New Roman" w:hAnsi="Times New Roman" w:cs="Times New Roman"/>
          <w:sz w:val="28"/>
          <w:szCs w:val="28"/>
        </w:rPr>
        <w:t>,</w:t>
      </w:r>
    </w:p>
    <w:p w14:paraId="05BDEFED" w14:textId="77777777" w:rsidR="00B65A77" w:rsidRPr="00B65A77" w:rsidRDefault="00B65A77" w:rsidP="00B65A77">
      <w:pPr>
        <w:spacing w:after="0" w:line="360" w:lineRule="auto"/>
        <w:ind w:firstLine="709"/>
        <w:contextualSpacing/>
        <w:jc w:val="both"/>
        <w:rPr>
          <w:rFonts w:ascii="Times New Roman" w:hAnsi="Times New Roman" w:cs="Times New Roman"/>
          <w:sz w:val="28"/>
          <w:szCs w:val="28"/>
        </w:rPr>
      </w:pPr>
      <w:r w:rsidRPr="00B65A77">
        <w:rPr>
          <w:rFonts w:ascii="Times New Roman" w:hAnsi="Times New Roman" w:cs="Times New Roman"/>
          <w:sz w:val="28"/>
          <w:szCs w:val="28"/>
        </w:rPr>
        <w:t xml:space="preserve">где  </w:t>
      </w:r>
      <w:r w:rsidRPr="00B65A77">
        <w:rPr>
          <w:rFonts w:ascii="Times New Roman" w:hAnsi="Times New Roman" w:cs="Times New Roman"/>
          <w:sz w:val="28"/>
          <w:szCs w:val="28"/>
        </w:rPr>
        <w:object w:dxaOrig="465" w:dyaOrig="360" w14:anchorId="576C917B">
          <v:shape id="_x0000_i1489" type="#_x0000_t75" style="width:23.25pt;height:18pt" o:ole="">
            <v:imagedata r:id="rId1053" o:title=""/>
          </v:shape>
          <o:OLEObject Type="Embed" ProgID="Equation.3" ShapeID="_x0000_i1489" DrawAspect="Content" ObjectID="_1734173392" r:id="rId1054"/>
        </w:object>
      </w:r>
      <w:r w:rsidRPr="00B65A77">
        <w:rPr>
          <w:rFonts w:ascii="Times New Roman" w:hAnsi="Times New Roman" w:cs="Times New Roman"/>
          <w:sz w:val="28"/>
          <w:szCs w:val="28"/>
        </w:rPr>
        <w:t xml:space="preserve">  -  средний размер собственного капитала предприятия за рассматриваемый период. В расчетах для базисного, планового и отчетного </w:t>
      </w:r>
      <w:r w:rsidRPr="00B65A77">
        <w:rPr>
          <w:rFonts w:ascii="Times New Roman" w:hAnsi="Times New Roman" w:cs="Times New Roman"/>
          <w:sz w:val="28"/>
          <w:szCs w:val="28"/>
        </w:rPr>
        <w:lastRenderedPageBreak/>
        <w:t>периода составляет соответственно 60, 55 и 57 % от средней величины всех активов предприятия;</w:t>
      </w:r>
    </w:p>
    <w:p w14:paraId="62AA08B3" w14:textId="77777777" w:rsidR="00B65A77" w:rsidRPr="00B65A77" w:rsidRDefault="00B65A77" w:rsidP="00B65A77">
      <w:pPr>
        <w:numPr>
          <w:ilvl w:val="0"/>
          <w:numId w:val="1"/>
        </w:numPr>
        <w:tabs>
          <w:tab w:val="num" w:pos="851"/>
        </w:tabs>
        <w:spacing w:after="0" w:line="360" w:lineRule="auto"/>
        <w:contextualSpacing/>
        <w:jc w:val="both"/>
        <w:rPr>
          <w:rFonts w:ascii="Times New Roman" w:hAnsi="Times New Roman" w:cs="Times New Roman"/>
          <w:sz w:val="28"/>
          <w:szCs w:val="28"/>
          <w:u w:val="single"/>
        </w:rPr>
      </w:pPr>
      <w:r w:rsidRPr="00B65A77">
        <w:rPr>
          <w:rFonts w:ascii="Times New Roman" w:hAnsi="Times New Roman" w:cs="Times New Roman"/>
          <w:sz w:val="28"/>
          <w:szCs w:val="28"/>
          <w:u w:val="single"/>
        </w:rPr>
        <w:t>рентабельность продукции (продаж)</w:t>
      </w:r>
      <w:r w:rsidRPr="00B65A77">
        <w:rPr>
          <w:rFonts w:ascii="Times New Roman" w:hAnsi="Times New Roman" w:cs="Times New Roman"/>
          <w:sz w:val="28"/>
          <w:szCs w:val="28"/>
        </w:rPr>
        <w:t>:</w:t>
      </w:r>
    </w:p>
    <w:p w14:paraId="301C9E4F" w14:textId="77777777" w:rsidR="00B65A77" w:rsidRPr="00B65A77" w:rsidRDefault="00B65A77" w:rsidP="00B65A77">
      <w:pPr>
        <w:spacing w:after="0" w:line="360" w:lineRule="auto"/>
        <w:ind w:firstLine="709"/>
        <w:contextualSpacing/>
        <w:jc w:val="center"/>
        <w:rPr>
          <w:rFonts w:ascii="Times New Roman" w:hAnsi="Times New Roman" w:cs="Times New Roman"/>
          <w:sz w:val="28"/>
          <w:szCs w:val="28"/>
        </w:rPr>
      </w:pPr>
      <w:r w:rsidRPr="00B65A77">
        <w:rPr>
          <w:rFonts w:ascii="Times New Roman" w:hAnsi="Times New Roman" w:cs="Times New Roman"/>
          <w:sz w:val="28"/>
          <w:szCs w:val="28"/>
          <w:lang w:val="en-US"/>
        </w:rPr>
        <w:object w:dxaOrig="2475" w:dyaOrig="795" w14:anchorId="7B15EF13">
          <v:shape id="_x0000_i1490" type="#_x0000_t75" style="width:123.75pt;height:39.75pt" o:ole="">
            <v:imagedata r:id="rId1055" o:title=""/>
          </v:shape>
          <o:OLEObject Type="Embed" ProgID="Equation.3" ShapeID="_x0000_i1490" DrawAspect="Content" ObjectID="_1734173393" r:id="rId1056"/>
        </w:object>
      </w:r>
      <w:r w:rsidRPr="00B65A77">
        <w:rPr>
          <w:rFonts w:ascii="Times New Roman" w:hAnsi="Times New Roman" w:cs="Times New Roman"/>
          <w:sz w:val="28"/>
          <w:szCs w:val="28"/>
          <w:lang w:val="en-US"/>
        </w:rPr>
        <w:t xml:space="preserve"> </w:t>
      </w:r>
      <w:r w:rsidRPr="00B65A77">
        <w:rPr>
          <w:rFonts w:ascii="Times New Roman" w:hAnsi="Times New Roman" w:cs="Times New Roman"/>
          <w:sz w:val="28"/>
          <w:szCs w:val="28"/>
        </w:rPr>
        <w:t xml:space="preserve">       или        </w:t>
      </w:r>
      <w:r w:rsidRPr="00B65A77">
        <w:rPr>
          <w:rFonts w:ascii="Times New Roman" w:hAnsi="Times New Roman" w:cs="Times New Roman"/>
          <w:sz w:val="28"/>
          <w:szCs w:val="28"/>
          <w:lang w:val="en-US"/>
        </w:rPr>
        <w:object w:dxaOrig="2700" w:dyaOrig="945" w14:anchorId="1381B27A">
          <v:shape id="_x0000_i1491" type="#_x0000_t75" style="width:135pt;height:47.25pt" o:ole="">
            <v:imagedata r:id="rId1057" o:title=""/>
          </v:shape>
          <o:OLEObject Type="Embed" ProgID="Equation.3" ShapeID="_x0000_i1491" DrawAspect="Content" ObjectID="_1734173394" r:id="rId1058"/>
        </w:object>
      </w:r>
      <w:r w:rsidRPr="00B65A77">
        <w:rPr>
          <w:rFonts w:ascii="Times New Roman" w:hAnsi="Times New Roman" w:cs="Times New Roman"/>
          <w:sz w:val="28"/>
          <w:szCs w:val="28"/>
        </w:rPr>
        <w:t>;</w:t>
      </w:r>
    </w:p>
    <w:p w14:paraId="54F20A06" w14:textId="77777777" w:rsidR="00B65A77" w:rsidRPr="00B65A77" w:rsidRDefault="00B65A77" w:rsidP="00B65A77">
      <w:pPr>
        <w:numPr>
          <w:ilvl w:val="0"/>
          <w:numId w:val="1"/>
        </w:numPr>
        <w:tabs>
          <w:tab w:val="num" w:pos="851"/>
        </w:tabs>
        <w:spacing w:after="0" w:line="360" w:lineRule="auto"/>
        <w:contextualSpacing/>
        <w:jc w:val="both"/>
        <w:rPr>
          <w:rFonts w:ascii="Times New Roman" w:hAnsi="Times New Roman" w:cs="Times New Roman"/>
          <w:sz w:val="28"/>
          <w:szCs w:val="28"/>
          <w:u w:val="single"/>
        </w:rPr>
      </w:pPr>
      <w:r w:rsidRPr="00B65A77">
        <w:rPr>
          <w:rFonts w:ascii="Times New Roman" w:hAnsi="Times New Roman" w:cs="Times New Roman"/>
          <w:sz w:val="28"/>
          <w:szCs w:val="28"/>
          <w:u w:val="single"/>
        </w:rPr>
        <w:t>рентабельность текущих затрат</w:t>
      </w:r>
      <w:r w:rsidRPr="00B65A77">
        <w:rPr>
          <w:rFonts w:ascii="Times New Roman" w:hAnsi="Times New Roman" w:cs="Times New Roman"/>
          <w:sz w:val="28"/>
          <w:szCs w:val="28"/>
        </w:rPr>
        <w:t>:</w:t>
      </w:r>
    </w:p>
    <w:p w14:paraId="64777366" w14:textId="77777777" w:rsidR="00B65A77" w:rsidRPr="00B65A77" w:rsidRDefault="00B65A77" w:rsidP="00B65A77">
      <w:pPr>
        <w:spacing w:after="0" w:line="360" w:lineRule="auto"/>
        <w:ind w:firstLine="709"/>
        <w:contextualSpacing/>
        <w:jc w:val="center"/>
        <w:rPr>
          <w:rFonts w:ascii="Times New Roman" w:hAnsi="Times New Roman" w:cs="Times New Roman"/>
          <w:sz w:val="28"/>
          <w:szCs w:val="28"/>
        </w:rPr>
      </w:pPr>
      <w:r w:rsidRPr="00B65A77">
        <w:rPr>
          <w:rFonts w:ascii="Times New Roman" w:hAnsi="Times New Roman" w:cs="Times New Roman"/>
          <w:sz w:val="28"/>
          <w:szCs w:val="28"/>
          <w:lang w:val="en-US"/>
        </w:rPr>
        <w:object w:dxaOrig="4935" w:dyaOrig="975" w14:anchorId="71A8AE7C">
          <v:shape id="_x0000_i1492" type="#_x0000_t75" style="width:246.75pt;height:48.75pt" o:ole="">
            <v:imagedata r:id="rId1059" o:title=""/>
          </v:shape>
          <o:OLEObject Type="Embed" ProgID="Equation.3" ShapeID="_x0000_i1492" DrawAspect="Content" ObjectID="_1734173395" r:id="rId1060"/>
        </w:object>
      </w:r>
      <w:r w:rsidRPr="00B65A77">
        <w:rPr>
          <w:rFonts w:ascii="Times New Roman" w:hAnsi="Times New Roman" w:cs="Times New Roman"/>
          <w:sz w:val="28"/>
          <w:szCs w:val="28"/>
        </w:rPr>
        <w:t>.</w:t>
      </w:r>
    </w:p>
    <w:p w14:paraId="55930D7C" w14:textId="77777777" w:rsidR="00B65A77" w:rsidRPr="00B65A77" w:rsidRDefault="00B65A77" w:rsidP="00B65A77">
      <w:pPr>
        <w:spacing w:after="0" w:line="360" w:lineRule="auto"/>
        <w:ind w:firstLine="709"/>
        <w:contextualSpacing/>
        <w:jc w:val="both"/>
        <w:rPr>
          <w:rFonts w:ascii="Times New Roman" w:hAnsi="Times New Roman" w:cs="Times New Roman"/>
          <w:sz w:val="28"/>
          <w:szCs w:val="28"/>
        </w:rPr>
      </w:pPr>
      <w:r w:rsidRPr="00B65A77">
        <w:rPr>
          <w:rFonts w:ascii="Times New Roman" w:hAnsi="Times New Roman" w:cs="Times New Roman"/>
          <w:sz w:val="28"/>
          <w:szCs w:val="28"/>
        </w:rPr>
        <w:t>Результаты определения показателей рентабельности следует представить в табл. 7.2.</w:t>
      </w:r>
    </w:p>
    <w:p w14:paraId="05792A70" w14:textId="77777777" w:rsidR="00B65A77" w:rsidRPr="00B65A77" w:rsidRDefault="00B65A77" w:rsidP="00B65A77">
      <w:pPr>
        <w:spacing w:after="0" w:line="360" w:lineRule="auto"/>
        <w:ind w:firstLine="709"/>
        <w:contextualSpacing/>
        <w:jc w:val="right"/>
        <w:rPr>
          <w:rFonts w:ascii="Times New Roman" w:hAnsi="Times New Roman" w:cs="Times New Roman"/>
          <w:sz w:val="28"/>
          <w:szCs w:val="28"/>
        </w:rPr>
      </w:pPr>
      <w:r w:rsidRPr="00B65A77">
        <w:rPr>
          <w:rFonts w:ascii="Times New Roman" w:hAnsi="Times New Roman" w:cs="Times New Roman"/>
          <w:sz w:val="28"/>
          <w:szCs w:val="28"/>
        </w:rPr>
        <w:t>Таблица 7.2</w:t>
      </w:r>
    </w:p>
    <w:p w14:paraId="145DBCBE" w14:textId="77777777" w:rsidR="00B65A77" w:rsidRPr="00B65A77" w:rsidRDefault="00B65A77" w:rsidP="00B65A77">
      <w:pPr>
        <w:spacing w:after="0" w:line="360" w:lineRule="auto"/>
        <w:ind w:firstLine="709"/>
        <w:contextualSpacing/>
        <w:jc w:val="both"/>
        <w:rPr>
          <w:rFonts w:ascii="Times New Roman" w:hAnsi="Times New Roman" w:cs="Times New Roman"/>
          <w:sz w:val="28"/>
          <w:szCs w:val="28"/>
        </w:rPr>
      </w:pPr>
      <w:r w:rsidRPr="00B65A77">
        <w:rPr>
          <w:rFonts w:ascii="Times New Roman" w:hAnsi="Times New Roman" w:cs="Times New Roman"/>
          <w:sz w:val="28"/>
          <w:szCs w:val="28"/>
        </w:rPr>
        <w:t>Определение показателей рентабельности</w:t>
      </w:r>
    </w:p>
    <w:tbl>
      <w:tblPr>
        <w:tblStyle w:val="12"/>
        <w:tblW w:w="9297" w:type="dxa"/>
        <w:jc w:val="center"/>
        <w:tblInd w:w="0" w:type="dxa"/>
        <w:tblLook w:val="04A0" w:firstRow="1" w:lastRow="0" w:firstColumn="1" w:lastColumn="0" w:noHBand="0" w:noVBand="1"/>
      </w:tblPr>
      <w:tblGrid>
        <w:gridCol w:w="5067"/>
        <w:gridCol w:w="1116"/>
        <w:gridCol w:w="1030"/>
        <w:gridCol w:w="1055"/>
        <w:gridCol w:w="1029"/>
      </w:tblGrid>
      <w:tr w:rsidR="00B65A77" w:rsidRPr="00B65A77" w14:paraId="6A863EB7" w14:textId="77777777" w:rsidTr="00B65A77">
        <w:trPr>
          <w:cantSplit/>
          <w:trHeight w:val="142"/>
          <w:jc w:val="center"/>
        </w:trPr>
        <w:tc>
          <w:tcPr>
            <w:tcW w:w="2921" w:type="pct"/>
            <w:vMerge w:val="restart"/>
            <w:tcBorders>
              <w:top w:val="single" w:sz="6" w:space="0" w:color="000000"/>
              <w:left w:val="single" w:sz="6" w:space="0" w:color="000000"/>
              <w:bottom w:val="single" w:sz="6" w:space="0" w:color="000000"/>
              <w:right w:val="single" w:sz="6" w:space="0" w:color="000000"/>
            </w:tcBorders>
            <w:hideMark/>
          </w:tcPr>
          <w:p w14:paraId="550DDD5C" w14:textId="77777777" w:rsidR="00B65A77" w:rsidRPr="00B65A77" w:rsidRDefault="00B65A77" w:rsidP="00B65A77">
            <w:pPr>
              <w:spacing w:line="360" w:lineRule="auto"/>
              <w:jc w:val="both"/>
              <w:rPr>
                <w:color w:val="000000"/>
              </w:rPr>
            </w:pPr>
            <w:r w:rsidRPr="00B65A77">
              <w:rPr>
                <w:color w:val="000000"/>
              </w:rPr>
              <w:t>Показатель</w:t>
            </w:r>
          </w:p>
        </w:tc>
        <w:tc>
          <w:tcPr>
            <w:tcW w:w="404" w:type="pct"/>
            <w:vMerge w:val="restart"/>
            <w:tcBorders>
              <w:top w:val="single" w:sz="6" w:space="0" w:color="000000"/>
              <w:left w:val="single" w:sz="6" w:space="0" w:color="000000"/>
              <w:bottom w:val="single" w:sz="6" w:space="0" w:color="000000"/>
              <w:right w:val="single" w:sz="6" w:space="0" w:color="000000"/>
            </w:tcBorders>
            <w:hideMark/>
          </w:tcPr>
          <w:p w14:paraId="0FF1F747" w14:textId="77777777" w:rsidR="00B65A77" w:rsidRPr="00B65A77" w:rsidRDefault="00B65A77" w:rsidP="00B65A77">
            <w:pPr>
              <w:spacing w:line="360" w:lineRule="auto"/>
              <w:jc w:val="both"/>
              <w:rPr>
                <w:color w:val="000000"/>
              </w:rPr>
            </w:pPr>
            <w:proofErr w:type="spellStart"/>
            <w:r w:rsidRPr="00B65A77">
              <w:rPr>
                <w:color w:val="000000"/>
              </w:rPr>
              <w:t>Усл</w:t>
            </w:r>
            <w:proofErr w:type="spellEnd"/>
            <w:r w:rsidRPr="00B65A77">
              <w:rPr>
                <w:color w:val="000000"/>
              </w:rPr>
              <w:t>.</w:t>
            </w:r>
          </w:p>
          <w:p w14:paraId="50A82500" w14:textId="77777777" w:rsidR="00B65A77" w:rsidRPr="00B65A77" w:rsidRDefault="00B65A77" w:rsidP="00B65A77">
            <w:pPr>
              <w:spacing w:line="360" w:lineRule="auto"/>
              <w:jc w:val="both"/>
              <w:rPr>
                <w:color w:val="000000"/>
              </w:rPr>
            </w:pPr>
            <w:proofErr w:type="spellStart"/>
            <w:r w:rsidRPr="00B65A77">
              <w:rPr>
                <w:color w:val="000000"/>
              </w:rPr>
              <w:t>обозн</w:t>
            </w:r>
            <w:proofErr w:type="spellEnd"/>
            <w:r w:rsidRPr="00B65A77">
              <w:rPr>
                <w:color w:val="000000"/>
              </w:rPr>
              <w:t>.</w:t>
            </w:r>
          </w:p>
        </w:tc>
        <w:tc>
          <w:tcPr>
            <w:tcW w:w="1675" w:type="pct"/>
            <w:gridSpan w:val="3"/>
            <w:tcBorders>
              <w:top w:val="single" w:sz="6" w:space="0" w:color="000000"/>
              <w:left w:val="single" w:sz="6" w:space="0" w:color="000000"/>
              <w:bottom w:val="single" w:sz="6" w:space="0" w:color="000000"/>
              <w:right w:val="single" w:sz="6" w:space="0" w:color="000000"/>
            </w:tcBorders>
            <w:hideMark/>
          </w:tcPr>
          <w:p w14:paraId="5DA05268" w14:textId="77777777" w:rsidR="00B65A77" w:rsidRPr="00B65A77" w:rsidRDefault="00B65A77" w:rsidP="00B65A77">
            <w:pPr>
              <w:spacing w:line="360" w:lineRule="auto"/>
              <w:jc w:val="both"/>
              <w:rPr>
                <w:color w:val="000000"/>
              </w:rPr>
            </w:pPr>
            <w:r w:rsidRPr="00B65A77">
              <w:rPr>
                <w:color w:val="000000"/>
              </w:rPr>
              <w:t>Значение</w:t>
            </w:r>
          </w:p>
        </w:tc>
      </w:tr>
      <w:tr w:rsidR="00B65A77" w:rsidRPr="00B65A77" w14:paraId="02562FA5" w14:textId="77777777" w:rsidTr="00B65A77">
        <w:trPr>
          <w:cantSplit/>
          <w:trHeight w:val="32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20D1A4" w14:textId="77777777" w:rsidR="00B65A77" w:rsidRPr="00B65A77" w:rsidRDefault="00B65A77" w:rsidP="00B65A77">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174E47" w14:textId="77777777" w:rsidR="00B65A77" w:rsidRPr="00B65A77" w:rsidRDefault="00B65A77" w:rsidP="00B65A77">
            <w:pPr>
              <w:rPr>
                <w:color w:val="000000"/>
              </w:rPr>
            </w:pPr>
          </w:p>
        </w:tc>
        <w:tc>
          <w:tcPr>
            <w:tcW w:w="554" w:type="pct"/>
            <w:tcBorders>
              <w:top w:val="single" w:sz="6" w:space="0" w:color="000000"/>
              <w:left w:val="single" w:sz="6" w:space="0" w:color="000000"/>
              <w:bottom w:val="single" w:sz="6" w:space="0" w:color="000000"/>
              <w:right w:val="single" w:sz="6" w:space="0" w:color="000000"/>
            </w:tcBorders>
            <w:hideMark/>
          </w:tcPr>
          <w:p w14:paraId="1A22E17F" w14:textId="77777777" w:rsidR="00B65A77" w:rsidRPr="00B65A77" w:rsidRDefault="00B65A77" w:rsidP="00B65A77">
            <w:pPr>
              <w:spacing w:line="360" w:lineRule="auto"/>
              <w:jc w:val="both"/>
              <w:rPr>
                <w:color w:val="000000"/>
              </w:rPr>
            </w:pPr>
            <w:r w:rsidRPr="00B65A77">
              <w:rPr>
                <w:color w:val="000000"/>
              </w:rPr>
              <w:t>базисный</w:t>
            </w:r>
          </w:p>
          <w:p w14:paraId="47318799" w14:textId="77777777" w:rsidR="00B65A77" w:rsidRPr="00B65A77" w:rsidRDefault="00B65A77" w:rsidP="00B65A77">
            <w:pPr>
              <w:spacing w:line="360" w:lineRule="auto"/>
              <w:jc w:val="both"/>
              <w:rPr>
                <w:color w:val="000000"/>
              </w:rPr>
            </w:pPr>
            <w:r w:rsidRPr="00B65A77">
              <w:rPr>
                <w:color w:val="000000"/>
              </w:rPr>
              <w:t>период</w:t>
            </w:r>
          </w:p>
        </w:tc>
        <w:tc>
          <w:tcPr>
            <w:tcW w:w="567" w:type="pct"/>
            <w:tcBorders>
              <w:top w:val="single" w:sz="6" w:space="0" w:color="000000"/>
              <w:left w:val="single" w:sz="6" w:space="0" w:color="000000"/>
              <w:bottom w:val="single" w:sz="6" w:space="0" w:color="000000"/>
              <w:right w:val="single" w:sz="6" w:space="0" w:color="000000"/>
            </w:tcBorders>
            <w:hideMark/>
          </w:tcPr>
          <w:p w14:paraId="522BD6D7" w14:textId="77777777" w:rsidR="00B65A77" w:rsidRPr="00B65A77" w:rsidRDefault="00B65A77" w:rsidP="00B65A77">
            <w:pPr>
              <w:spacing w:line="360" w:lineRule="auto"/>
              <w:jc w:val="both"/>
              <w:rPr>
                <w:color w:val="000000"/>
              </w:rPr>
            </w:pPr>
            <w:r w:rsidRPr="00B65A77">
              <w:rPr>
                <w:color w:val="000000"/>
              </w:rPr>
              <w:t>плановый</w:t>
            </w:r>
          </w:p>
          <w:p w14:paraId="76DDE346" w14:textId="77777777" w:rsidR="00B65A77" w:rsidRPr="00B65A77" w:rsidRDefault="00B65A77" w:rsidP="00B65A77">
            <w:pPr>
              <w:spacing w:line="360" w:lineRule="auto"/>
              <w:jc w:val="both"/>
              <w:rPr>
                <w:color w:val="000000"/>
              </w:rPr>
            </w:pPr>
            <w:r w:rsidRPr="00B65A77">
              <w:rPr>
                <w:color w:val="000000"/>
              </w:rPr>
              <w:t>период</w:t>
            </w:r>
          </w:p>
        </w:tc>
        <w:tc>
          <w:tcPr>
            <w:tcW w:w="553" w:type="pct"/>
            <w:tcBorders>
              <w:top w:val="single" w:sz="6" w:space="0" w:color="000000"/>
              <w:left w:val="single" w:sz="6" w:space="0" w:color="000000"/>
              <w:bottom w:val="single" w:sz="6" w:space="0" w:color="000000"/>
              <w:right w:val="single" w:sz="6" w:space="0" w:color="000000"/>
            </w:tcBorders>
            <w:hideMark/>
          </w:tcPr>
          <w:p w14:paraId="3964E738" w14:textId="77777777" w:rsidR="00B65A77" w:rsidRPr="00B65A77" w:rsidRDefault="00B65A77" w:rsidP="00B65A77">
            <w:pPr>
              <w:spacing w:line="360" w:lineRule="auto"/>
              <w:jc w:val="both"/>
              <w:rPr>
                <w:color w:val="000000"/>
              </w:rPr>
            </w:pPr>
            <w:r w:rsidRPr="00B65A77">
              <w:rPr>
                <w:color w:val="000000"/>
              </w:rPr>
              <w:t>отчетный</w:t>
            </w:r>
          </w:p>
          <w:p w14:paraId="6F0733AC" w14:textId="77777777" w:rsidR="00B65A77" w:rsidRPr="00B65A77" w:rsidRDefault="00B65A77" w:rsidP="00B65A77">
            <w:pPr>
              <w:spacing w:line="360" w:lineRule="auto"/>
              <w:jc w:val="both"/>
              <w:rPr>
                <w:color w:val="000000"/>
              </w:rPr>
            </w:pPr>
            <w:r w:rsidRPr="00B65A77">
              <w:rPr>
                <w:color w:val="000000"/>
              </w:rPr>
              <w:t>период</w:t>
            </w:r>
          </w:p>
        </w:tc>
      </w:tr>
      <w:tr w:rsidR="00B65A77" w:rsidRPr="00B65A77" w14:paraId="5B9F54B5" w14:textId="77777777" w:rsidTr="00B65A77">
        <w:trPr>
          <w:cantSplit/>
          <w:trHeight w:val="211"/>
          <w:jc w:val="center"/>
        </w:trPr>
        <w:tc>
          <w:tcPr>
            <w:tcW w:w="2921" w:type="pct"/>
            <w:tcBorders>
              <w:top w:val="single" w:sz="6" w:space="0" w:color="000000"/>
              <w:left w:val="single" w:sz="6" w:space="0" w:color="000000"/>
              <w:bottom w:val="single" w:sz="6" w:space="0" w:color="000000"/>
              <w:right w:val="single" w:sz="6" w:space="0" w:color="000000"/>
            </w:tcBorders>
            <w:hideMark/>
          </w:tcPr>
          <w:p w14:paraId="3F6E7E9F" w14:textId="77777777" w:rsidR="00B65A77" w:rsidRPr="00B65A77" w:rsidRDefault="00B65A77" w:rsidP="00B65A77">
            <w:pPr>
              <w:spacing w:line="360" w:lineRule="auto"/>
              <w:jc w:val="both"/>
              <w:rPr>
                <w:color w:val="000000"/>
              </w:rPr>
            </w:pPr>
            <w:r w:rsidRPr="00B65A77">
              <w:rPr>
                <w:color w:val="000000"/>
              </w:rPr>
              <w:t>Прибыль, остающаяся в распоряжении предприятия, млн. руб.</w:t>
            </w:r>
          </w:p>
        </w:tc>
        <w:tc>
          <w:tcPr>
            <w:tcW w:w="404" w:type="pct"/>
            <w:tcBorders>
              <w:top w:val="single" w:sz="6" w:space="0" w:color="000000"/>
              <w:left w:val="single" w:sz="6" w:space="0" w:color="000000"/>
              <w:bottom w:val="single" w:sz="6" w:space="0" w:color="000000"/>
              <w:right w:val="single" w:sz="6" w:space="0" w:color="000000"/>
            </w:tcBorders>
            <w:hideMark/>
          </w:tcPr>
          <w:p w14:paraId="0CFC5DA7" w14:textId="77777777" w:rsidR="00B65A77" w:rsidRPr="00B65A77" w:rsidRDefault="00B65A77" w:rsidP="00B65A77">
            <w:pPr>
              <w:spacing w:line="360" w:lineRule="auto"/>
              <w:jc w:val="both"/>
              <w:rPr>
                <w:color w:val="000000"/>
              </w:rPr>
            </w:pPr>
            <w:r w:rsidRPr="00B65A77">
              <w:rPr>
                <w:rFonts w:asciiTheme="minorHAnsi" w:eastAsiaTheme="minorHAnsi" w:hAnsiTheme="minorHAnsi" w:cstheme="minorBidi"/>
                <w:color w:val="000000"/>
                <w:position w:val="-22"/>
                <w:sz w:val="22"/>
                <w:szCs w:val="28"/>
                <w:lang w:val="en-US" w:eastAsia="en-US"/>
              </w:rPr>
              <w:object w:dxaOrig="495" w:dyaOrig="435" w14:anchorId="4D9F188C">
                <v:shape id="_x0000_i1493" type="#_x0000_t75" style="width:24.75pt;height:21.75pt" o:ole="">
                  <v:imagedata r:id="rId962" o:title=""/>
                </v:shape>
                <o:OLEObject Type="Embed" ProgID="Equation.3" ShapeID="_x0000_i1493" DrawAspect="Content" ObjectID="_1734173396" r:id="rId1061"/>
              </w:object>
            </w:r>
          </w:p>
        </w:tc>
        <w:tc>
          <w:tcPr>
            <w:tcW w:w="554" w:type="pct"/>
            <w:tcBorders>
              <w:top w:val="single" w:sz="6" w:space="0" w:color="000000"/>
              <w:left w:val="single" w:sz="6" w:space="0" w:color="000000"/>
              <w:bottom w:val="single" w:sz="6" w:space="0" w:color="000000"/>
              <w:right w:val="single" w:sz="6" w:space="0" w:color="000000"/>
            </w:tcBorders>
            <w:hideMark/>
          </w:tcPr>
          <w:p w14:paraId="48A18983" w14:textId="77777777" w:rsidR="00B65A77" w:rsidRPr="00B65A77" w:rsidRDefault="00B65A77" w:rsidP="00B65A77">
            <w:pPr>
              <w:spacing w:line="360" w:lineRule="auto"/>
              <w:jc w:val="both"/>
              <w:rPr>
                <w:color w:val="000000"/>
              </w:rPr>
            </w:pPr>
            <w:r w:rsidRPr="00B65A77">
              <w:rPr>
                <w:color w:val="000000"/>
              </w:rPr>
              <w:t>4,43</w:t>
            </w:r>
          </w:p>
        </w:tc>
        <w:tc>
          <w:tcPr>
            <w:tcW w:w="567" w:type="pct"/>
            <w:tcBorders>
              <w:top w:val="single" w:sz="6" w:space="0" w:color="000000"/>
              <w:left w:val="single" w:sz="6" w:space="0" w:color="000000"/>
              <w:bottom w:val="single" w:sz="6" w:space="0" w:color="000000"/>
              <w:right w:val="single" w:sz="6" w:space="0" w:color="000000"/>
            </w:tcBorders>
            <w:hideMark/>
          </w:tcPr>
          <w:p w14:paraId="7825491E" w14:textId="77777777" w:rsidR="00B65A77" w:rsidRPr="00B65A77" w:rsidRDefault="00B65A77" w:rsidP="00B65A77">
            <w:pPr>
              <w:spacing w:line="360" w:lineRule="auto"/>
              <w:jc w:val="both"/>
              <w:rPr>
                <w:color w:val="000000"/>
              </w:rPr>
            </w:pPr>
            <w:r w:rsidRPr="00B65A77">
              <w:rPr>
                <w:color w:val="000000"/>
              </w:rPr>
              <w:t>6,41</w:t>
            </w:r>
          </w:p>
        </w:tc>
        <w:tc>
          <w:tcPr>
            <w:tcW w:w="553" w:type="pct"/>
            <w:tcBorders>
              <w:top w:val="single" w:sz="6" w:space="0" w:color="000000"/>
              <w:left w:val="single" w:sz="6" w:space="0" w:color="000000"/>
              <w:bottom w:val="single" w:sz="6" w:space="0" w:color="000000"/>
              <w:right w:val="single" w:sz="6" w:space="0" w:color="000000"/>
            </w:tcBorders>
            <w:hideMark/>
          </w:tcPr>
          <w:p w14:paraId="4972FEA1" w14:textId="77777777" w:rsidR="00B65A77" w:rsidRPr="00B65A77" w:rsidRDefault="00B65A77" w:rsidP="00B65A77">
            <w:pPr>
              <w:spacing w:line="360" w:lineRule="auto"/>
              <w:jc w:val="both"/>
              <w:rPr>
                <w:color w:val="000000"/>
              </w:rPr>
            </w:pPr>
            <w:r w:rsidRPr="00B65A77">
              <w:rPr>
                <w:color w:val="000000"/>
              </w:rPr>
              <w:t>6,82</w:t>
            </w:r>
          </w:p>
        </w:tc>
      </w:tr>
      <w:tr w:rsidR="00B65A77" w:rsidRPr="00B65A77" w14:paraId="2454C5F7" w14:textId="77777777" w:rsidTr="00B65A77">
        <w:trPr>
          <w:cantSplit/>
          <w:trHeight w:val="127"/>
          <w:jc w:val="center"/>
        </w:trPr>
        <w:tc>
          <w:tcPr>
            <w:tcW w:w="2921" w:type="pct"/>
            <w:tcBorders>
              <w:top w:val="single" w:sz="6" w:space="0" w:color="000000"/>
              <w:left w:val="single" w:sz="6" w:space="0" w:color="000000"/>
              <w:bottom w:val="single" w:sz="6" w:space="0" w:color="000000"/>
              <w:right w:val="single" w:sz="6" w:space="0" w:color="000000"/>
            </w:tcBorders>
            <w:hideMark/>
          </w:tcPr>
          <w:p w14:paraId="0A818504" w14:textId="77777777" w:rsidR="00B65A77" w:rsidRPr="00B65A77" w:rsidRDefault="00B65A77" w:rsidP="00B65A77">
            <w:pPr>
              <w:spacing w:line="360" w:lineRule="auto"/>
              <w:jc w:val="both"/>
              <w:rPr>
                <w:color w:val="000000"/>
              </w:rPr>
            </w:pPr>
            <w:r w:rsidRPr="00B65A77">
              <w:rPr>
                <w:color w:val="000000"/>
              </w:rPr>
              <w:t>Прибыль от реализации продукции, млн. руб.</w:t>
            </w:r>
          </w:p>
        </w:tc>
        <w:tc>
          <w:tcPr>
            <w:tcW w:w="404" w:type="pct"/>
            <w:tcBorders>
              <w:top w:val="single" w:sz="6" w:space="0" w:color="000000"/>
              <w:left w:val="single" w:sz="6" w:space="0" w:color="000000"/>
              <w:bottom w:val="single" w:sz="6" w:space="0" w:color="000000"/>
              <w:right w:val="single" w:sz="6" w:space="0" w:color="000000"/>
            </w:tcBorders>
            <w:hideMark/>
          </w:tcPr>
          <w:p w14:paraId="25D89517" w14:textId="77777777" w:rsidR="00B65A77" w:rsidRPr="00B65A77" w:rsidRDefault="00B65A77" w:rsidP="00B65A77">
            <w:pPr>
              <w:spacing w:line="360" w:lineRule="auto"/>
              <w:jc w:val="both"/>
              <w:rPr>
                <w:color w:val="000000"/>
              </w:rPr>
            </w:pPr>
            <w:r w:rsidRPr="00B65A77">
              <w:rPr>
                <w:rFonts w:asciiTheme="minorHAnsi" w:eastAsiaTheme="minorHAnsi" w:hAnsiTheme="minorHAnsi" w:cstheme="minorBidi"/>
                <w:color w:val="000000"/>
                <w:position w:val="-22"/>
                <w:sz w:val="22"/>
                <w:szCs w:val="28"/>
                <w:lang w:val="en-US" w:eastAsia="en-US"/>
              </w:rPr>
              <w:object w:dxaOrig="390" w:dyaOrig="435" w14:anchorId="6B7D9CA8">
                <v:shape id="_x0000_i1494" type="#_x0000_t75" style="width:19.5pt;height:21.75pt" o:ole="">
                  <v:imagedata r:id="rId1062" o:title=""/>
                </v:shape>
                <o:OLEObject Type="Embed" ProgID="Equation.3" ShapeID="_x0000_i1494" DrawAspect="Content" ObjectID="_1734173397" r:id="rId1063"/>
              </w:object>
            </w:r>
          </w:p>
        </w:tc>
        <w:tc>
          <w:tcPr>
            <w:tcW w:w="554" w:type="pct"/>
            <w:tcBorders>
              <w:top w:val="single" w:sz="6" w:space="0" w:color="000000"/>
              <w:left w:val="single" w:sz="6" w:space="0" w:color="000000"/>
              <w:bottom w:val="single" w:sz="6" w:space="0" w:color="000000"/>
              <w:right w:val="single" w:sz="6" w:space="0" w:color="000000"/>
            </w:tcBorders>
            <w:hideMark/>
          </w:tcPr>
          <w:p w14:paraId="00DC5466" w14:textId="77777777" w:rsidR="00B65A77" w:rsidRPr="00B65A77" w:rsidRDefault="00B65A77" w:rsidP="00B65A77">
            <w:pPr>
              <w:spacing w:line="360" w:lineRule="auto"/>
              <w:jc w:val="both"/>
              <w:rPr>
                <w:color w:val="000000"/>
              </w:rPr>
            </w:pPr>
            <w:r w:rsidRPr="00B65A77">
              <w:rPr>
                <w:color w:val="000000"/>
              </w:rPr>
              <w:t>6,25</w:t>
            </w:r>
          </w:p>
        </w:tc>
        <w:tc>
          <w:tcPr>
            <w:tcW w:w="567" w:type="pct"/>
            <w:tcBorders>
              <w:top w:val="single" w:sz="6" w:space="0" w:color="000000"/>
              <w:left w:val="single" w:sz="6" w:space="0" w:color="000000"/>
              <w:bottom w:val="single" w:sz="6" w:space="0" w:color="000000"/>
              <w:right w:val="single" w:sz="6" w:space="0" w:color="000000"/>
            </w:tcBorders>
            <w:hideMark/>
          </w:tcPr>
          <w:p w14:paraId="1F9E73A5" w14:textId="77777777" w:rsidR="00B65A77" w:rsidRPr="00B65A77" w:rsidRDefault="00B65A77" w:rsidP="00B65A77">
            <w:pPr>
              <w:spacing w:line="360" w:lineRule="auto"/>
              <w:jc w:val="both"/>
              <w:rPr>
                <w:color w:val="000000"/>
              </w:rPr>
            </w:pPr>
            <w:r w:rsidRPr="00B65A77">
              <w:rPr>
                <w:color w:val="000000"/>
              </w:rPr>
              <w:t>8,43</w:t>
            </w:r>
          </w:p>
        </w:tc>
        <w:tc>
          <w:tcPr>
            <w:tcW w:w="553" w:type="pct"/>
            <w:tcBorders>
              <w:top w:val="single" w:sz="6" w:space="0" w:color="000000"/>
              <w:left w:val="single" w:sz="6" w:space="0" w:color="000000"/>
              <w:bottom w:val="single" w:sz="6" w:space="0" w:color="000000"/>
              <w:right w:val="single" w:sz="6" w:space="0" w:color="000000"/>
            </w:tcBorders>
            <w:hideMark/>
          </w:tcPr>
          <w:p w14:paraId="1CC74953" w14:textId="77777777" w:rsidR="00B65A77" w:rsidRPr="00B65A77" w:rsidRDefault="00B65A77" w:rsidP="00B65A77">
            <w:pPr>
              <w:spacing w:line="360" w:lineRule="auto"/>
              <w:jc w:val="both"/>
              <w:rPr>
                <w:color w:val="000000"/>
              </w:rPr>
            </w:pPr>
            <w:r w:rsidRPr="00B65A77">
              <w:rPr>
                <w:color w:val="000000"/>
              </w:rPr>
              <w:t>9,56</w:t>
            </w:r>
          </w:p>
        </w:tc>
      </w:tr>
      <w:tr w:rsidR="00B65A77" w:rsidRPr="00B65A77" w14:paraId="412E2879" w14:textId="77777777" w:rsidTr="00B65A77">
        <w:trPr>
          <w:cantSplit/>
          <w:trHeight w:val="72"/>
          <w:jc w:val="center"/>
        </w:trPr>
        <w:tc>
          <w:tcPr>
            <w:tcW w:w="2921" w:type="pct"/>
            <w:tcBorders>
              <w:top w:val="single" w:sz="6" w:space="0" w:color="000000"/>
              <w:left w:val="single" w:sz="6" w:space="0" w:color="000000"/>
              <w:bottom w:val="single" w:sz="6" w:space="0" w:color="000000"/>
              <w:right w:val="single" w:sz="6" w:space="0" w:color="000000"/>
            </w:tcBorders>
            <w:hideMark/>
          </w:tcPr>
          <w:p w14:paraId="633B5787" w14:textId="77777777" w:rsidR="00B65A77" w:rsidRPr="00B65A77" w:rsidRDefault="00B65A77" w:rsidP="00B65A77">
            <w:pPr>
              <w:spacing w:line="360" w:lineRule="auto"/>
              <w:jc w:val="both"/>
              <w:rPr>
                <w:color w:val="000000"/>
              </w:rPr>
            </w:pPr>
            <w:r w:rsidRPr="00B65A77">
              <w:rPr>
                <w:color w:val="000000"/>
              </w:rPr>
              <w:t>Средняя величина внеоборотных активов, млн. руб.</w:t>
            </w:r>
          </w:p>
        </w:tc>
        <w:tc>
          <w:tcPr>
            <w:tcW w:w="404" w:type="pct"/>
            <w:tcBorders>
              <w:top w:val="single" w:sz="6" w:space="0" w:color="000000"/>
              <w:left w:val="single" w:sz="6" w:space="0" w:color="000000"/>
              <w:bottom w:val="single" w:sz="6" w:space="0" w:color="000000"/>
              <w:right w:val="single" w:sz="6" w:space="0" w:color="000000"/>
            </w:tcBorders>
            <w:hideMark/>
          </w:tcPr>
          <w:p w14:paraId="7699C07A" w14:textId="77777777" w:rsidR="00B65A77" w:rsidRPr="00B65A77" w:rsidRDefault="00B65A77" w:rsidP="00B65A77">
            <w:pPr>
              <w:spacing w:line="360" w:lineRule="auto"/>
              <w:jc w:val="both"/>
              <w:rPr>
                <w:color w:val="000000"/>
              </w:rPr>
            </w:pPr>
            <w:r w:rsidRPr="00B65A77">
              <w:rPr>
                <w:rFonts w:asciiTheme="minorHAnsi" w:eastAsiaTheme="minorHAnsi" w:hAnsiTheme="minorHAnsi" w:cstheme="minorBidi"/>
                <w:color w:val="000000"/>
                <w:position w:val="-4"/>
                <w:sz w:val="22"/>
                <w:szCs w:val="28"/>
                <w:lang w:eastAsia="en-US"/>
              </w:rPr>
              <w:object w:dxaOrig="420" w:dyaOrig="300" w14:anchorId="4CEFC527">
                <v:shape id="_x0000_i1495" type="#_x0000_t75" style="width:21pt;height:15pt" o:ole="">
                  <v:imagedata r:id="rId1064" o:title=""/>
                </v:shape>
                <o:OLEObject Type="Embed" ProgID="Equation.3" ShapeID="_x0000_i1495" DrawAspect="Content" ObjectID="_1734173398" r:id="rId1065"/>
              </w:object>
            </w:r>
          </w:p>
        </w:tc>
        <w:tc>
          <w:tcPr>
            <w:tcW w:w="554" w:type="pct"/>
            <w:tcBorders>
              <w:top w:val="single" w:sz="6" w:space="0" w:color="000000"/>
              <w:left w:val="single" w:sz="6" w:space="0" w:color="000000"/>
              <w:bottom w:val="single" w:sz="6" w:space="0" w:color="000000"/>
              <w:right w:val="single" w:sz="6" w:space="0" w:color="000000"/>
            </w:tcBorders>
            <w:hideMark/>
          </w:tcPr>
          <w:p w14:paraId="0379F62B" w14:textId="77777777" w:rsidR="00B65A77" w:rsidRPr="00B65A77" w:rsidRDefault="00B65A77" w:rsidP="00B65A77">
            <w:pPr>
              <w:spacing w:line="360" w:lineRule="auto"/>
              <w:jc w:val="both"/>
              <w:rPr>
                <w:color w:val="000000"/>
              </w:rPr>
            </w:pPr>
            <w:r w:rsidRPr="00B65A77">
              <w:rPr>
                <w:color w:val="000000"/>
              </w:rPr>
              <w:t>111,609</w:t>
            </w:r>
          </w:p>
        </w:tc>
        <w:tc>
          <w:tcPr>
            <w:tcW w:w="567" w:type="pct"/>
            <w:tcBorders>
              <w:top w:val="single" w:sz="6" w:space="0" w:color="000000"/>
              <w:left w:val="single" w:sz="6" w:space="0" w:color="000000"/>
              <w:bottom w:val="single" w:sz="6" w:space="0" w:color="000000"/>
              <w:right w:val="single" w:sz="6" w:space="0" w:color="000000"/>
            </w:tcBorders>
            <w:hideMark/>
          </w:tcPr>
          <w:p w14:paraId="78E58E2F" w14:textId="77777777" w:rsidR="00B65A77" w:rsidRPr="00B65A77" w:rsidRDefault="00B65A77" w:rsidP="00B65A77">
            <w:pPr>
              <w:spacing w:line="360" w:lineRule="auto"/>
              <w:jc w:val="both"/>
              <w:rPr>
                <w:color w:val="000000"/>
              </w:rPr>
            </w:pPr>
            <w:r w:rsidRPr="00B65A77">
              <w:rPr>
                <w:color w:val="000000"/>
              </w:rPr>
              <w:t>119,830</w:t>
            </w:r>
          </w:p>
        </w:tc>
        <w:tc>
          <w:tcPr>
            <w:tcW w:w="553" w:type="pct"/>
            <w:tcBorders>
              <w:top w:val="single" w:sz="6" w:space="0" w:color="000000"/>
              <w:left w:val="single" w:sz="6" w:space="0" w:color="000000"/>
              <w:bottom w:val="single" w:sz="6" w:space="0" w:color="000000"/>
              <w:right w:val="single" w:sz="6" w:space="0" w:color="000000"/>
            </w:tcBorders>
            <w:hideMark/>
          </w:tcPr>
          <w:p w14:paraId="198C949E" w14:textId="77777777" w:rsidR="00B65A77" w:rsidRPr="00B65A77" w:rsidRDefault="00B65A77" w:rsidP="00B65A77">
            <w:pPr>
              <w:spacing w:line="360" w:lineRule="auto"/>
              <w:jc w:val="both"/>
              <w:rPr>
                <w:color w:val="000000"/>
              </w:rPr>
            </w:pPr>
            <w:r w:rsidRPr="00B65A77">
              <w:rPr>
                <w:color w:val="000000"/>
              </w:rPr>
              <w:t>121,529</w:t>
            </w:r>
          </w:p>
        </w:tc>
      </w:tr>
      <w:tr w:rsidR="00B65A77" w:rsidRPr="00B65A77" w14:paraId="438EA989" w14:textId="77777777" w:rsidTr="00B65A77">
        <w:trPr>
          <w:cantSplit/>
          <w:trHeight w:val="128"/>
          <w:jc w:val="center"/>
        </w:trPr>
        <w:tc>
          <w:tcPr>
            <w:tcW w:w="2921" w:type="pct"/>
            <w:tcBorders>
              <w:top w:val="single" w:sz="6" w:space="0" w:color="000000"/>
              <w:left w:val="single" w:sz="6" w:space="0" w:color="000000"/>
              <w:bottom w:val="single" w:sz="6" w:space="0" w:color="000000"/>
              <w:right w:val="single" w:sz="6" w:space="0" w:color="000000"/>
            </w:tcBorders>
            <w:hideMark/>
          </w:tcPr>
          <w:p w14:paraId="22D370D7" w14:textId="77777777" w:rsidR="00B65A77" w:rsidRPr="00B65A77" w:rsidRDefault="00B65A77" w:rsidP="00B65A77">
            <w:pPr>
              <w:spacing w:line="360" w:lineRule="auto"/>
              <w:jc w:val="both"/>
              <w:rPr>
                <w:color w:val="000000"/>
              </w:rPr>
            </w:pPr>
            <w:r w:rsidRPr="00B65A77">
              <w:rPr>
                <w:color w:val="000000"/>
              </w:rPr>
              <w:t>Средняя величина оборотных активов, млн. руб.</w:t>
            </w:r>
          </w:p>
        </w:tc>
        <w:tc>
          <w:tcPr>
            <w:tcW w:w="404" w:type="pct"/>
            <w:tcBorders>
              <w:top w:val="single" w:sz="6" w:space="0" w:color="000000"/>
              <w:left w:val="single" w:sz="6" w:space="0" w:color="000000"/>
              <w:bottom w:val="single" w:sz="6" w:space="0" w:color="000000"/>
              <w:right w:val="single" w:sz="6" w:space="0" w:color="000000"/>
            </w:tcBorders>
            <w:hideMark/>
          </w:tcPr>
          <w:p w14:paraId="249CBB81" w14:textId="77777777" w:rsidR="00B65A77" w:rsidRPr="00B65A77" w:rsidRDefault="00B65A77" w:rsidP="00B65A77">
            <w:pPr>
              <w:spacing w:line="360" w:lineRule="auto"/>
              <w:jc w:val="both"/>
              <w:rPr>
                <w:color w:val="000000"/>
              </w:rPr>
            </w:pPr>
            <w:r w:rsidRPr="00B65A77">
              <w:rPr>
                <w:rFonts w:asciiTheme="minorHAnsi" w:eastAsiaTheme="minorHAnsi" w:hAnsiTheme="minorHAnsi" w:cstheme="minorBidi"/>
                <w:color w:val="000000"/>
                <w:position w:val="-6"/>
                <w:sz w:val="22"/>
                <w:szCs w:val="28"/>
                <w:lang w:eastAsia="en-US"/>
              </w:rPr>
              <w:object w:dxaOrig="435" w:dyaOrig="330" w14:anchorId="256B4734">
                <v:shape id="_x0000_i1496" type="#_x0000_t75" style="width:21.75pt;height:16.5pt" o:ole="">
                  <v:imagedata r:id="rId1066" o:title=""/>
                </v:shape>
                <o:OLEObject Type="Embed" ProgID="Equation.3" ShapeID="_x0000_i1496" DrawAspect="Content" ObjectID="_1734173399" r:id="rId1067"/>
              </w:object>
            </w:r>
          </w:p>
        </w:tc>
        <w:tc>
          <w:tcPr>
            <w:tcW w:w="554" w:type="pct"/>
            <w:tcBorders>
              <w:top w:val="single" w:sz="6" w:space="0" w:color="000000"/>
              <w:left w:val="single" w:sz="6" w:space="0" w:color="000000"/>
              <w:bottom w:val="single" w:sz="6" w:space="0" w:color="000000"/>
              <w:right w:val="single" w:sz="6" w:space="0" w:color="000000"/>
            </w:tcBorders>
            <w:hideMark/>
          </w:tcPr>
          <w:p w14:paraId="2BD1FDB6" w14:textId="77777777" w:rsidR="00B65A77" w:rsidRPr="00B65A77" w:rsidRDefault="00B65A77" w:rsidP="00B65A77">
            <w:pPr>
              <w:spacing w:line="360" w:lineRule="auto"/>
              <w:jc w:val="both"/>
              <w:rPr>
                <w:color w:val="000000"/>
              </w:rPr>
            </w:pPr>
            <w:r w:rsidRPr="00B65A77">
              <w:rPr>
                <w:color w:val="000000"/>
              </w:rPr>
              <w:t>17,620</w:t>
            </w:r>
          </w:p>
        </w:tc>
        <w:tc>
          <w:tcPr>
            <w:tcW w:w="567" w:type="pct"/>
            <w:tcBorders>
              <w:top w:val="single" w:sz="6" w:space="0" w:color="000000"/>
              <w:left w:val="single" w:sz="6" w:space="0" w:color="000000"/>
              <w:bottom w:val="single" w:sz="6" w:space="0" w:color="000000"/>
              <w:right w:val="single" w:sz="6" w:space="0" w:color="000000"/>
            </w:tcBorders>
            <w:hideMark/>
          </w:tcPr>
          <w:p w14:paraId="31FEEB49" w14:textId="77777777" w:rsidR="00B65A77" w:rsidRPr="00B65A77" w:rsidRDefault="00B65A77" w:rsidP="00B65A77">
            <w:pPr>
              <w:spacing w:line="360" w:lineRule="auto"/>
              <w:jc w:val="both"/>
              <w:rPr>
                <w:color w:val="000000"/>
              </w:rPr>
            </w:pPr>
            <w:r w:rsidRPr="00B65A77">
              <w:rPr>
                <w:color w:val="000000"/>
              </w:rPr>
              <w:t>20,926</w:t>
            </w:r>
          </w:p>
        </w:tc>
        <w:tc>
          <w:tcPr>
            <w:tcW w:w="553" w:type="pct"/>
            <w:tcBorders>
              <w:top w:val="single" w:sz="6" w:space="0" w:color="000000"/>
              <w:left w:val="single" w:sz="6" w:space="0" w:color="000000"/>
              <w:bottom w:val="single" w:sz="6" w:space="0" w:color="000000"/>
              <w:right w:val="single" w:sz="6" w:space="0" w:color="000000"/>
            </w:tcBorders>
            <w:hideMark/>
          </w:tcPr>
          <w:p w14:paraId="1B9523E4" w14:textId="77777777" w:rsidR="00B65A77" w:rsidRPr="00B65A77" w:rsidRDefault="00B65A77" w:rsidP="00B65A77">
            <w:pPr>
              <w:spacing w:line="360" w:lineRule="auto"/>
              <w:jc w:val="both"/>
              <w:rPr>
                <w:color w:val="000000"/>
              </w:rPr>
            </w:pPr>
            <w:r w:rsidRPr="00B65A77">
              <w:rPr>
                <w:color w:val="000000"/>
              </w:rPr>
              <w:t>23,078</w:t>
            </w:r>
          </w:p>
        </w:tc>
      </w:tr>
      <w:tr w:rsidR="00B65A77" w:rsidRPr="00B65A77" w14:paraId="2777A691" w14:textId="77777777" w:rsidTr="00B65A77">
        <w:trPr>
          <w:cantSplit/>
          <w:trHeight w:val="85"/>
          <w:jc w:val="center"/>
        </w:trPr>
        <w:tc>
          <w:tcPr>
            <w:tcW w:w="2921" w:type="pct"/>
            <w:tcBorders>
              <w:top w:val="single" w:sz="6" w:space="0" w:color="000000"/>
              <w:left w:val="single" w:sz="6" w:space="0" w:color="000000"/>
              <w:bottom w:val="single" w:sz="6" w:space="0" w:color="000000"/>
              <w:right w:val="single" w:sz="6" w:space="0" w:color="000000"/>
            </w:tcBorders>
            <w:hideMark/>
          </w:tcPr>
          <w:p w14:paraId="530AC017" w14:textId="77777777" w:rsidR="00B65A77" w:rsidRPr="00B65A77" w:rsidRDefault="00B65A77" w:rsidP="00B65A77">
            <w:pPr>
              <w:spacing w:line="360" w:lineRule="auto"/>
              <w:jc w:val="both"/>
              <w:rPr>
                <w:color w:val="000000"/>
              </w:rPr>
            </w:pPr>
            <w:r w:rsidRPr="00B65A77">
              <w:rPr>
                <w:color w:val="000000"/>
              </w:rPr>
              <w:t>Средний размер собственного капитала, млн. руб.</w:t>
            </w:r>
          </w:p>
        </w:tc>
        <w:tc>
          <w:tcPr>
            <w:tcW w:w="404" w:type="pct"/>
            <w:tcBorders>
              <w:top w:val="single" w:sz="6" w:space="0" w:color="000000"/>
              <w:left w:val="single" w:sz="6" w:space="0" w:color="000000"/>
              <w:bottom w:val="single" w:sz="6" w:space="0" w:color="000000"/>
              <w:right w:val="single" w:sz="6" w:space="0" w:color="000000"/>
            </w:tcBorders>
            <w:hideMark/>
          </w:tcPr>
          <w:p w14:paraId="5E780B98" w14:textId="77777777" w:rsidR="00B65A77" w:rsidRPr="00B65A77" w:rsidRDefault="00B65A77" w:rsidP="00B65A77">
            <w:pPr>
              <w:spacing w:line="360" w:lineRule="auto"/>
              <w:jc w:val="both"/>
              <w:rPr>
                <w:color w:val="000000"/>
              </w:rPr>
            </w:pPr>
            <w:r w:rsidRPr="00B65A77">
              <w:rPr>
                <w:rFonts w:asciiTheme="minorHAnsi" w:eastAsiaTheme="minorHAnsi" w:hAnsiTheme="minorHAnsi" w:cstheme="minorBidi"/>
                <w:color w:val="000000"/>
                <w:position w:val="-6"/>
                <w:sz w:val="22"/>
                <w:szCs w:val="28"/>
                <w:lang w:val="en-US" w:eastAsia="en-US"/>
              </w:rPr>
              <w:object w:dxaOrig="420" w:dyaOrig="330" w14:anchorId="1F976E29">
                <v:shape id="_x0000_i1497" type="#_x0000_t75" style="width:21pt;height:16.5pt" o:ole="">
                  <v:imagedata r:id="rId1068" o:title=""/>
                </v:shape>
                <o:OLEObject Type="Embed" ProgID="Equation.3" ShapeID="_x0000_i1497" DrawAspect="Content" ObjectID="_1734173400" r:id="rId1069"/>
              </w:object>
            </w:r>
          </w:p>
        </w:tc>
        <w:tc>
          <w:tcPr>
            <w:tcW w:w="554" w:type="pct"/>
            <w:tcBorders>
              <w:top w:val="single" w:sz="6" w:space="0" w:color="000000"/>
              <w:left w:val="single" w:sz="6" w:space="0" w:color="000000"/>
              <w:bottom w:val="single" w:sz="6" w:space="0" w:color="000000"/>
              <w:right w:val="single" w:sz="6" w:space="0" w:color="000000"/>
            </w:tcBorders>
            <w:hideMark/>
          </w:tcPr>
          <w:p w14:paraId="3E61ACDF" w14:textId="77777777" w:rsidR="00B65A77" w:rsidRPr="00B65A77" w:rsidRDefault="00B65A77" w:rsidP="00B65A77">
            <w:pPr>
              <w:spacing w:line="360" w:lineRule="auto"/>
              <w:jc w:val="both"/>
              <w:rPr>
                <w:color w:val="000000"/>
              </w:rPr>
            </w:pPr>
            <w:r w:rsidRPr="00B65A77">
              <w:rPr>
                <w:color w:val="000000"/>
              </w:rPr>
              <w:t>77,537</w:t>
            </w:r>
          </w:p>
        </w:tc>
        <w:tc>
          <w:tcPr>
            <w:tcW w:w="567" w:type="pct"/>
            <w:tcBorders>
              <w:top w:val="single" w:sz="6" w:space="0" w:color="000000"/>
              <w:left w:val="single" w:sz="6" w:space="0" w:color="000000"/>
              <w:bottom w:val="single" w:sz="6" w:space="0" w:color="000000"/>
              <w:right w:val="single" w:sz="6" w:space="0" w:color="000000"/>
            </w:tcBorders>
            <w:hideMark/>
          </w:tcPr>
          <w:p w14:paraId="4431BB02" w14:textId="77777777" w:rsidR="00B65A77" w:rsidRPr="00B65A77" w:rsidRDefault="00B65A77" w:rsidP="00B65A77">
            <w:pPr>
              <w:spacing w:line="360" w:lineRule="auto"/>
              <w:jc w:val="both"/>
              <w:rPr>
                <w:color w:val="000000"/>
              </w:rPr>
            </w:pPr>
            <w:r w:rsidRPr="00B65A77">
              <w:rPr>
                <w:color w:val="000000"/>
              </w:rPr>
              <w:t>77,416</w:t>
            </w:r>
          </w:p>
        </w:tc>
        <w:tc>
          <w:tcPr>
            <w:tcW w:w="553" w:type="pct"/>
            <w:tcBorders>
              <w:top w:val="single" w:sz="6" w:space="0" w:color="000000"/>
              <w:left w:val="single" w:sz="6" w:space="0" w:color="000000"/>
              <w:bottom w:val="single" w:sz="6" w:space="0" w:color="000000"/>
              <w:right w:val="single" w:sz="6" w:space="0" w:color="000000"/>
            </w:tcBorders>
            <w:hideMark/>
          </w:tcPr>
          <w:p w14:paraId="42E006F4" w14:textId="77777777" w:rsidR="00B65A77" w:rsidRPr="00B65A77" w:rsidRDefault="00B65A77" w:rsidP="00B65A77">
            <w:pPr>
              <w:spacing w:line="360" w:lineRule="auto"/>
              <w:jc w:val="both"/>
              <w:rPr>
                <w:color w:val="000000"/>
              </w:rPr>
            </w:pPr>
            <w:r w:rsidRPr="00B65A77">
              <w:rPr>
                <w:color w:val="000000"/>
              </w:rPr>
              <w:t>84,130</w:t>
            </w:r>
          </w:p>
        </w:tc>
      </w:tr>
      <w:tr w:rsidR="00B65A77" w:rsidRPr="00B65A77" w14:paraId="5188F94B" w14:textId="77777777" w:rsidTr="00B65A77">
        <w:trPr>
          <w:cantSplit/>
          <w:trHeight w:val="156"/>
          <w:jc w:val="center"/>
        </w:trPr>
        <w:tc>
          <w:tcPr>
            <w:tcW w:w="2921" w:type="pct"/>
            <w:tcBorders>
              <w:top w:val="single" w:sz="6" w:space="0" w:color="000000"/>
              <w:left w:val="single" w:sz="6" w:space="0" w:color="000000"/>
              <w:bottom w:val="single" w:sz="6" w:space="0" w:color="000000"/>
              <w:right w:val="single" w:sz="6" w:space="0" w:color="000000"/>
            </w:tcBorders>
            <w:hideMark/>
          </w:tcPr>
          <w:p w14:paraId="343DE00B" w14:textId="77777777" w:rsidR="00B65A77" w:rsidRPr="00B65A77" w:rsidRDefault="00B65A77" w:rsidP="00B65A77">
            <w:pPr>
              <w:spacing w:line="360" w:lineRule="auto"/>
              <w:jc w:val="both"/>
              <w:rPr>
                <w:color w:val="000000"/>
              </w:rPr>
            </w:pPr>
            <w:r w:rsidRPr="00B65A77">
              <w:rPr>
                <w:color w:val="000000"/>
              </w:rPr>
              <w:t>Чистая выручка от реализации продукции, млн. руб.</w:t>
            </w:r>
          </w:p>
        </w:tc>
        <w:tc>
          <w:tcPr>
            <w:tcW w:w="404" w:type="pct"/>
            <w:tcBorders>
              <w:top w:val="single" w:sz="6" w:space="0" w:color="000000"/>
              <w:left w:val="single" w:sz="6" w:space="0" w:color="000000"/>
              <w:bottom w:val="single" w:sz="6" w:space="0" w:color="000000"/>
              <w:right w:val="single" w:sz="6" w:space="0" w:color="000000"/>
            </w:tcBorders>
            <w:hideMark/>
          </w:tcPr>
          <w:p w14:paraId="44C8D7E5" w14:textId="77777777" w:rsidR="00B65A77" w:rsidRPr="00B65A77" w:rsidRDefault="00B65A77" w:rsidP="00B65A77">
            <w:pPr>
              <w:spacing w:line="360" w:lineRule="auto"/>
              <w:jc w:val="both"/>
              <w:rPr>
                <w:color w:val="000000"/>
              </w:rPr>
            </w:pPr>
            <w:r w:rsidRPr="00B65A77">
              <w:rPr>
                <w:rFonts w:asciiTheme="minorHAnsi" w:eastAsiaTheme="minorHAnsi" w:hAnsiTheme="minorHAnsi" w:cstheme="minorBidi"/>
                <w:color w:val="000000"/>
                <w:position w:val="-16"/>
                <w:sz w:val="22"/>
                <w:szCs w:val="28"/>
                <w:lang w:val="en-US" w:eastAsia="en-US"/>
              </w:rPr>
              <w:object w:dxaOrig="540" w:dyaOrig="375" w14:anchorId="0F69CD53">
                <v:shape id="_x0000_i1498" type="#_x0000_t75" style="width:27pt;height:18.75pt" o:ole="">
                  <v:imagedata r:id="rId940" o:title=""/>
                </v:shape>
                <o:OLEObject Type="Embed" ProgID="Equation.3" ShapeID="_x0000_i1498" DrawAspect="Content" ObjectID="_1734173401" r:id="rId1070"/>
              </w:object>
            </w:r>
          </w:p>
        </w:tc>
        <w:tc>
          <w:tcPr>
            <w:tcW w:w="554" w:type="pct"/>
            <w:tcBorders>
              <w:top w:val="single" w:sz="6" w:space="0" w:color="000000"/>
              <w:left w:val="single" w:sz="6" w:space="0" w:color="000000"/>
              <w:bottom w:val="single" w:sz="6" w:space="0" w:color="000000"/>
              <w:right w:val="single" w:sz="6" w:space="0" w:color="000000"/>
            </w:tcBorders>
            <w:hideMark/>
          </w:tcPr>
          <w:p w14:paraId="680F341F" w14:textId="34FBCAC8" w:rsidR="00B65A77" w:rsidRPr="00B65A77" w:rsidRDefault="00B65A77" w:rsidP="00B65A77">
            <w:pPr>
              <w:spacing w:line="360" w:lineRule="auto"/>
              <w:jc w:val="both"/>
              <w:rPr>
                <w:color w:val="000000"/>
              </w:rPr>
            </w:pPr>
            <w:r>
              <w:rPr>
                <w:color w:val="000000"/>
                <w:lang w:val="en-US"/>
              </w:rPr>
              <w:t>48</w:t>
            </w:r>
            <w:r>
              <w:rPr>
                <w:color w:val="000000"/>
              </w:rPr>
              <w:t>,7</w:t>
            </w:r>
          </w:p>
        </w:tc>
        <w:tc>
          <w:tcPr>
            <w:tcW w:w="567" w:type="pct"/>
            <w:tcBorders>
              <w:top w:val="single" w:sz="6" w:space="0" w:color="000000"/>
              <w:left w:val="single" w:sz="6" w:space="0" w:color="000000"/>
              <w:bottom w:val="single" w:sz="6" w:space="0" w:color="000000"/>
              <w:right w:val="single" w:sz="6" w:space="0" w:color="000000"/>
            </w:tcBorders>
            <w:hideMark/>
          </w:tcPr>
          <w:p w14:paraId="2A4F717D" w14:textId="6C494BEC" w:rsidR="00B65A77" w:rsidRPr="00B65A77" w:rsidRDefault="00B65A77" w:rsidP="00B65A77">
            <w:pPr>
              <w:spacing w:line="360" w:lineRule="auto"/>
              <w:jc w:val="both"/>
              <w:rPr>
                <w:color w:val="000000"/>
              </w:rPr>
            </w:pPr>
            <w:r>
              <w:rPr>
                <w:color w:val="000000"/>
              </w:rPr>
              <w:t>50,8</w:t>
            </w:r>
          </w:p>
        </w:tc>
        <w:tc>
          <w:tcPr>
            <w:tcW w:w="553" w:type="pct"/>
            <w:tcBorders>
              <w:top w:val="single" w:sz="6" w:space="0" w:color="000000"/>
              <w:left w:val="single" w:sz="6" w:space="0" w:color="000000"/>
              <w:bottom w:val="single" w:sz="6" w:space="0" w:color="000000"/>
              <w:right w:val="single" w:sz="6" w:space="0" w:color="000000"/>
            </w:tcBorders>
            <w:hideMark/>
          </w:tcPr>
          <w:p w14:paraId="44C19549" w14:textId="0D9B02A1" w:rsidR="00B65A77" w:rsidRPr="00B65A77" w:rsidRDefault="00B65A77" w:rsidP="00B65A77">
            <w:pPr>
              <w:spacing w:line="360" w:lineRule="auto"/>
              <w:jc w:val="both"/>
              <w:rPr>
                <w:color w:val="000000"/>
              </w:rPr>
            </w:pPr>
            <w:r>
              <w:rPr>
                <w:color w:val="000000"/>
              </w:rPr>
              <w:t>51,5</w:t>
            </w:r>
          </w:p>
        </w:tc>
      </w:tr>
      <w:tr w:rsidR="00B65A77" w:rsidRPr="00B65A77" w14:paraId="44C9240E" w14:textId="77777777" w:rsidTr="00B65A77">
        <w:trPr>
          <w:cantSplit/>
          <w:trHeight w:val="70"/>
          <w:jc w:val="center"/>
        </w:trPr>
        <w:tc>
          <w:tcPr>
            <w:tcW w:w="2921" w:type="pct"/>
            <w:tcBorders>
              <w:top w:val="single" w:sz="6" w:space="0" w:color="000000"/>
              <w:left w:val="single" w:sz="6" w:space="0" w:color="000000"/>
              <w:bottom w:val="single" w:sz="6" w:space="0" w:color="000000"/>
              <w:right w:val="single" w:sz="6" w:space="0" w:color="000000"/>
            </w:tcBorders>
            <w:hideMark/>
          </w:tcPr>
          <w:p w14:paraId="0ED0A20B" w14:textId="77777777" w:rsidR="00B65A77" w:rsidRPr="00B65A77" w:rsidRDefault="00B65A77" w:rsidP="00B65A77">
            <w:pPr>
              <w:spacing w:line="360" w:lineRule="auto"/>
              <w:jc w:val="both"/>
              <w:rPr>
                <w:color w:val="000000"/>
              </w:rPr>
            </w:pPr>
            <w:r w:rsidRPr="00B65A77">
              <w:rPr>
                <w:color w:val="000000"/>
              </w:rPr>
              <w:t>Общая сумма затрат на производство и реализацию</w:t>
            </w:r>
          </w:p>
          <w:p w14:paraId="74E533C5" w14:textId="77777777" w:rsidR="00B65A77" w:rsidRPr="00B65A77" w:rsidRDefault="00B65A77" w:rsidP="00B65A77">
            <w:pPr>
              <w:spacing w:line="360" w:lineRule="auto"/>
              <w:jc w:val="both"/>
              <w:rPr>
                <w:color w:val="000000"/>
              </w:rPr>
            </w:pPr>
            <w:r w:rsidRPr="00B65A77">
              <w:rPr>
                <w:color w:val="000000"/>
              </w:rPr>
              <w:t>продукции, млн. руб.</w:t>
            </w:r>
          </w:p>
        </w:tc>
        <w:tc>
          <w:tcPr>
            <w:tcW w:w="404" w:type="pct"/>
            <w:tcBorders>
              <w:top w:val="single" w:sz="6" w:space="0" w:color="000000"/>
              <w:left w:val="single" w:sz="6" w:space="0" w:color="000000"/>
              <w:bottom w:val="single" w:sz="6" w:space="0" w:color="000000"/>
              <w:right w:val="single" w:sz="6" w:space="0" w:color="000000"/>
            </w:tcBorders>
            <w:hideMark/>
          </w:tcPr>
          <w:p w14:paraId="17FFFA1D" w14:textId="77777777" w:rsidR="00B65A77" w:rsidRPr="00B65A77" w:rsidRDefault="00B65A77" w:rsidP="00B65A77">
            <w:pPr>
              <w:spacing w:line="360" w:lineRule="auto"/>
              <w:jc w:val="both"/>
              <w:rPr>
                <w:color w:val="000000"/>
              </w:rPr>
            </w:pPr>
            <w:r w:rsidRPr="00B65A77">
              <w:rPr>
                <w:rFonts w:asciiTheme="minorHAnsi" w:eastAsiaTheme="minorHAnsi" w:hAnsiTheme="minorHAnsi" w:cstheme="minorBidi"/>
                <w:color w:val="000000"/>
                <w:position w:val="-6"/>
                <w:sz w:val="22"/>
                <w:szCs w:val="28"/>
                <w:lang w:val="en-US" w:eastAsia="en-US"/>
              </w:rPr>
              <w:object w:dxaOrig="225" w:dyaOrig="270" w14:anchorId="68F6A5FE">
                <v:shape id="_x0000_i1499" type="#_x0000_t75" style="width:11.25pt;height:13.5pt" o:ole="">
                  <v:imagedata r:id="rId1071" o:title=""/>
                </v:shape>
                <o:OLEObject Type="Embed" ProgID="Equation.3" ShapeID="_x0000_i1499" DrawAspect="Content" ObjectID="_1734173402" r:id="rId1072"/>
              </w:object>
            </w:r>
          </w:p>
        </w:tc>
        <w:tc>
          <w:tcPr>
            <w:tcW w:w="554" w:type="pct"/>
            <w:tcBorders>
              <w:top w:val="single" w:sz="6" w:space="0" w:color="000000"/>
              <w:left w:val="single" w:sz="6" w:space="0" w:color="000000"/>
              <w:bottom w:val="single" w:sz="6" w:space="0" w:color="000000"/>
              <w:right w:val="single" w:sz="6" w:space="0" w:color="000000"/>
            </w:tcBorders>
            <w:hideMark/>
          </w:tcPr>
          <w:p w14:paraId="522AF397" w14:textId="77777777" w:rsidR="00B65A77" w:rsidRPr="00B65A77" w:rsidRDefault="00B65A77" w:rsidP="00B65A77">
            <w:pPr>
              <w:spacing w:line="360" w:lineRule="auto"/>
              <w:jc w:val="both"/>
              <w:rPr>
                <w:color w:val="000000"/>
              </w:rPr>
            </w:pPr>
            <w:r w:rsidRPr="00B65A77">
              <w:rPr>
                <w:color w:val="000000"/>
              </w:rPr>
              <w:t>37,58</w:t>
            </w:r>
          </w:p>
        </w:tc>
        <w:tc>
          <w:tcPr>
            <w:tcW w:w="567" w:type="pct"/>
            <w:tcBorders>
              <w:top w:val="single" w:sz="6" w:space="0" w:color="000000"/>
              <w:left w:val="single" w:sz="6" w:space="0" w:color="000000"/>
              <w:bottom w:val="single" w:sz="6" w:space="0" w:color="000000"/>
              <w:right w:val="single" w:sz="6" w:space="0" w:color="000000"/>
            </w:tcBorders>
            <w:hideMark/>
          </w:tcPr>
          <w:p w14:paraId="54CFC584" w14:textId="77777777" w:rsidR="00B65A77" w:rsidRPr="00B65A77" w:rsidRDefault="00B65A77" w:rsidP="00B65A77">
            <w:pPr>
              <w:spacing w:line="360" w:lineRule="auto"/>
              <w:jc w:val="both"/>
              <w:rPr>
                <w:color w:val="000000"/>
              </w:rPr>
            </w:pPr>
            <w:r w:rsidRPr="00B65A77">
              <w:rPr>
                <w:color w:val="000000"/>
              </w:rPr>
              <w:t>44,41</w:t>
            </w:r>
          </w:p>
        </w:tc>
        <w:tc>
          <w:tcPr>
            <w:tcW w:w="553" w:type="pct"/>
            <w:tcBorders>
              <w:top w:val="single" w:sz="6" w:space="0" w:color="000000"/>
              <w:left w:val="single" w:sz="6" w:space="0" w:color="000000"/>
              <w:bottom w:val="single" w:sz="6" w:space="0" w:color="000000"/>
              <w:right w:val="single" w:sz="6" w:space="0" w:color="000000"/>
            </w:tcBorders>
            <w:hideMark/>
          </w:tcPr>
          <w:p w14:paraId="41D934BE" w14:textId="77777777" w:rsidR="00B65A77" w:rsidRPr="00B65A77" w:rsidRDefault="00B65A77" w:rsidP="00B65A77">
            <w:pPr>
              <w:spacing w:line="360" w:lineRule="auto"/>
              <w:jc w:val="both"/>
              <w:rPr>
                <w:color w:val="000000"/>
              </w:rPr>
            </w:pPr>
            <w:r w:rsidRPr="00B65A77">
              <w:rPr>
                <w:color w:val="000000"/>
              </w:rPr>
              <w:t>45,51</w:t>
            </w:r>
          </w:p>
        </w:tc>
      </w:tr>
      <w:tr w:rsidR="00B65A77" w:rsidRPr="00B65A77" w14:paraId="561E2D77" w14:textId="77777777" w:rsidTr="00B65A77">
        <w:trPr>
          <w:cantSplit/>
          <w:trHeight w:val="156"/>
          <w:jc w:val="center"/>
        </w:trPr>
        <w:tc>
          <w:tcPr>
            <w:tcW w:w="2921" w:type="pct"/>
            <w:tcBorders>
              <w:top w:val="single" w:sz="6" w:space="0" w:color="000000"/>
              <w:left w:val="single" w:sz="6" w:space="0" w:color="000000"/>
              <w:bottom w:val="single" w:sz="6" w:space="0" w:color="000000"/>
              <w:right w:val="single" w:sz="6" w:space="0" w:color="000000"/>
            </w:tcBorders>
            <w:hideMark/>
          </w:tcPr>
          <w:p w14:paraId="73790E6A" w14:textId="77777777" w:rsidR="00B65A77" w:rsidRPr="00B65A77" w:rsidRDefault="00B65A77" w:rsidP="00B65A77">
            <w:pPr>
              <w:spacing w:line="360" w:lineRule="auto"/>
              <w:jc w:val="both"/>
              <w:rPr>
                <w:color w:val="000000"/>
              </w:rPr>
            </w:pPr>
            <w:r w:rsidRPr="00B65A77">
              <w:rPr>
                <w:color w:val="000000"/>
              </w:rPr>
              <w:t>Рентабельность активов, %</w:t>
            </w:r>
          </w:p>
        </w:tc>
        <w:tc>
          <w:tcPr>
            <w:tcW w:w="404" w:type="pct"/>
            <w:tcBorders>
              <w:top w:val="single" w:sz="6" w:space="0" w:color="000000"/>
              <w:left w:val="single" w:sz="6" w:space="0" w:color="000000"/>
              <w:bottom w:val="single" w:sz="6" w:space="0" w:color="000000"/>
              <w:right w:val="single" w:sz="6" w:space="0" w:color="000000"/>
            </w:tcBorders>
            <w:hideMark/>
          </w:tcPr>
          <w:p w14:paraId="062AF6D7" w14:textId="77777777" w:rsidR="00B65A77" w:rsidRPr="00B65A77" w:rsidRDefault="00B65A77" w:rsidP="00B65A77">
            <w:pPr>
              <w:spacing w:line="360" w:lineRule="auto"/>
              <w:jc w:val="both"/>
              <w:rPr>
                <w:color w:val="000000"/>
              </w:rPr>
            </w:pPr>
            <w:r w:rsidRPr="00B65A77">
              <w:rPr>
                <w:rFonts w:asciiTheme="minorHAnsi" w:eastAsiaTheme="minorHAnsi" w:hAnsiTheme="minorHAnsi" w:cstheme="minorBidi"/>
                <w:color w:val="000000"/>
                <w:position w:val="-16"/>
                <w:sz w:val="22"/>
                <w:szCs w:val="28"/>
                <w:lang w:val="en-US" w:eastAsia="en-US"/>
              </w:rPr>
              <w:object w:dxaOrig="765" w:dyaOrig="375" w14:anchorId="594AEDFE">
                <v:shape id="_x0000_i1500" type="#_x0000_t75" style="width:38.25pt;height:18.75pt" o:ole="">
                  <v:imagedata r:id="rId1073" o:title=""/>
                </v:shape>
                <o:OLEObject Type="Embed" ProgID="Equation.3" ShapeID="_x0000_i1500" DrawAspect="Content" ObjectID="_1734173403" r:id="rId1074"/>
              </w:object>
            </w:r>
          </w:p>
        </w:tc>
        <w:tc>
          <w:tcPr>
            <w:tcW w:w="554" w:type="pct"/>
            <w:tcBorders>
              <w:top w:val="single" w:sz="6" w:space="0" w:color="000000"/>
              <w:left w:val="single" w:sz="6" w:space="0" w:color="000000"/>
              <w:bottom w:val="single" w:sz="6" w:space="0" w:color="000000"/>
              <w:right w:val="single" w:sz="6" w:space="0" w:color="000000"/>
            </w:tcBorders>
            <w:hideMark/>
          </w:tcPr>
          <w:p w14:paraId="394C532C" w14:textId="77777777" w:rsidR="00B65A77" w:rsidRPr="00B65A77" w:rsidRDefault="00B65A77" w:rsidP="00B65A77">
            <w:pPr>
              <w:spacing w:line="360" w:lineRule="auto"/>
              <w:jc w:val="both"/>
              <w:rPr>
                <w:color w:val="000000"/>
              </w:rPr>
            </w:pPr>
            <w:r w:rsidRPr="00B65A77">
              <w:rPr>
                <w:color w:val="000000"/>
              </w:rPr>
              <w:t>3,432</w:t>
            </w:r>
          </w:p>
        </w:tc>
        <w:tc>
          <w:tcPr>
            <w:tcW w:w="567" w:type="pct"/>
            <w:tcBorders>
              <w:top w:val="single" w:sz="6" w:space="0" w:color="000000"/>
              <w:left w:val="single" w:sz="6" w:space="0" w:color="000000"/>
              <w:bottom w:val="single" w:sz="6" w:space="0" w:color="000000"/>
              <w:right w:val="single" w:sz="6" w:space="0" w:color="000000"/>
            </w:tcBorders>
            <w:hideMark/>
          </w:tcPr>
          <w:p w14:paraId="401F9A3F" w14:textId="77777777" w:rsidR="00B65A77" w:rsidRPr="00B65A77" w:rsidRDefault="00B65A77" w:rsidP="00B65A77">
            <w:pPr>
              <w:spacing w:line="360" w:lineRule="auto"/>
              <w:jc w:val="both"/>
              <w:rPr>
                <w:color w:val="000000"/>
              </w:rPr>
            </w:pPr>
            <w:r w:rsidRPr="00B65A77">
              <w:rPr>
                <w:color w:val="000000"/>
              </w:rPr>
              <w:t>4,556</w:t>
            </w:r>
          </w:p>
        </w:tc>
        <w:tc>
          <w:tcPr>
            <w:tcW w:w="553" w:type="pct"/>
            <w:tcBorders>
              <w:top w:val="single" w:sz="6" w:space="0" w:color="000000"/>
              <w:left w:val="single" w:sz="6" w:space="0" w:color="000000"/>
              <w:bottom w:val="single" w:sz="6" w:space="0" w:color="000000"/>
              <w:right w:val="single" w:sz="6" w:space="0" w:color="000000"/>
            </w:tcBorders>
            <w:hideMark/>
          </w:tcPr>
          <w:p w14:paraId="176D45DF" w14:textId="77777777" w:rsidR="00B65A77" w:rsidRPr="00B65A77" w:rsidRDefault="00B65A77" w:rsidP="00B65A77">
            <w:pPr>
              <w:spacing w:line="360" w:lineRule="auto"/>
              <w:jc w:val="both"/>
              <w:rPr>
                <w:color w:val="000000"/>
              </w:rPr>
            </w:pPr>
            <w:r w:rsidRPr="00B65A77">
              <w:rPr>
                <w:color w:val="000000"/>
              </w:rPr>
              <w:t>4,720</w:t>
            </w:r>
          </w:p>
        </w:tc>
      </w:tr>
      <w:tr w:rsidR="00B65A77" w:rsidRPr="00B65A77" w14:paraId="5662612C" w14:textId="77777777" w:rsidTr="00B65A77">
        <w:trPr>
          <w:cantSplit/>
          <w:trHeight w:val="197"/>
          <w:jc w:val="center"/>
        </w:trPr>
        <w:tc>
          <w:tcPr>
            <w:tcW w:w="2921" w:type="pct"/>
            <w:tcBorders>
              <w:top w:val="single" w:sz="6" w:space="0" w:color="000000"/>
              <w:left w:val="single" w:sz="6" w:space="0" w:color="000000"/>
              <w:bottom w:val="single" w:sz="6" w:space="0" w:color="000000"/>
              <w:right w:val="single" w:sz="6" w:space="0" w:color="000000"/>
            </w:tcBorders>
            <w:hideMark/>
          </w:tcPr>
          <w:p w14:paraId="5EC30392" w14:textId="77777777" w:rsidR="00B65A77" w:rsidRPr="00B65A77" w:rsidRDefault="00B65A77" w:rsidP="00B65A77">
            <w:pPr>
              <w:spacing w:line="360" w:lineRule="auto"/>
              <w:jc w:val="both"/>
              <w:rPr>
                <w:color w:val="000000"/>
              </w:rPr>
            </w:pPr>
            <w:r w:rsidRPr="00B65A77">
              <w:rPr>
                <w:color w:val="000000"/>
              </w:rPr>
              <w:t>Рентабельность собственного капитала, %</w:t>
            </w:r>
          </w:p>
        </w:tc>
        <w:tc>
          <w:tcPr>
            <w:tcW w:w="404" w:type="pct"/>
            <w:tcBorders>
              <w:top w:val="single" w:sz="6" w:space="0" w:color="000000"/>
              <w:left w:val="single" w:sz="6" w:space="0" w:color="000000"/>
              <w:bottom w:val="single" w:sz="6" w:space="0" w:color="000000"/>
              <w:right w:val="single" w:sz="6" w:space="0" w:color="000000"/>
            </w:tcBorders>
            <w:hideMark/>
          </w:tcPr>
          <w:p w14:paraId="7A6CF3F8" w14:textId="77777777" w:rsidR="00B65A77" w:rsidRPr="00B65A77" w:rsidRDefault="00B65A77" w:rsidP="00B65A77">
            <w:pPr>
              <w:spacing w:line="360" w:lineRule="auto"/>
              <w:jc w:val="both"/>
              <w:rPr>
                <w:color w:val="000000"/>
              </w:rPr>
            </w:pPr>
            <w:r w:rsidRPr="00B65A77">
              <w:rPr>
                <w:rFonts w:asciiTheme="minorHAnsi" w:eastAsiaTheme="minorHAnsi" w:hAnsiTheme="minorHAnsi" w:cstheme="minorBidi"/>
                <w:color w:val="000000"/>
                <w:position w:val="-16"/>
                <w:sz w:val="22"/>
                <w:szCs w:val="28"/>
                <w:lang w:val="en-US" w:eastAsia="en-US"/>
              </w:rPr>
              <w:object w:dxaOrig="900" w:dyaOrig="375" w14:anchorId="2A99189E">
                <v:shape id="_x0000_i1501" type="#_x0000_t75" style="width:45pt;height:18.75pt" o:ole="">
                  <v:imagedata r:id="rId1075" o:title=""/>
                </v:shape>
                <o:OLEObject Type="Embed" ProgID="Equation.3" ShapeID="_x0000_i1501" DrawAspect="Content" ObjectID="_1734173404" r:id="rId1076"/>
              </w:object>
            </w:r>
          </w:p>
        </w:tc>
        <w:tc>
          <w:tcPr>
            <w:tcW w:w="554" w:type="pct"/>
            <w:tcBorders>
              <w:top w:val="single" w:sz="6" w:space="0" w:color="000000"/>
              <w:left w:val="single" w:sz="6" w:space="0" w:color="000000"/>
              <w:bottom w:val="single" w:sz="6" w:space="0" w:color="000000"/>
              <w:right w:val="single" w:sz="6" w:space="0" w:color="000000"/>
            </w:tcBorders>
            <w:hideMark/>
          </w:tcPr>
          <w:p w14:paraId="40D85B91" w14:textId="77777777" w:rsidR="00B65A77" w:rsidRPr="00B65A77" w:rsidRDefault="00B65A77" w:rsidP="00B65A77">
            <w:pPr>
              <w:spacing w:line="360" w:lineRule="auto"/>
              <w:jc w:val="both"/>
              <w:rPr>
                <w:color w:val="000000"/>
              </w:rPr>
            </w:pPr>
            <w:r w:rsidRPr="00B65A77">
              <w:rPr>
                <w:color w:val="000000"/>
              </w:rPr>
              <w:t>5,719</w:t>
            </w:r>
          </w:p>
        </w:tc>
        <w:tc>
          <w:tcPr>
            <w:tcW w:w="567" w:type="pct"/>
            <w:tcBorders>
              <w:top w:val="single" w:sz="6" w:space="0" w:color="000000"/>
              <w:left w:val="single" w:sz="6" w:space="0" w:color="000000"/>
              <w:bottom w:val="single" w:sz="6" w:space="0" w:color="000000"/>
              <w:right w:val="single" w:sz="6" w:space="0" w:color="000000"/>
            </w:tcBorders>
            <w:hideMark/>
          </w:tcPr>
          <w:p w14:paraId="473DA7DC" w14:textId="77777777" w:rsidR="00B65A77" w:rsidRPr="00B65A77" w:rsidRDefault="00B65A77" w:rsidP="00B65A77">
            <w:pPr>
              <w:spacing w:line="360" w:lineRule="auto"/>
              <w:jc w:val="both"/>
              <w:rPr>
                <w:color w:val="000000"/>
              </w:rPr>
            </w:pPr>
            <w:r w:rsidRPr="00B65A77">
              <w:rPr>
                <w:color w:val="000000"/>
              </w:rPr>
              <w:t>8,283</w:t>
            </w:r>
          </w:p>
        </w:tc>
        <w:tc>
          <w:tcPr>
            <w:tcW w:w="553" w:type="pct"/>
            <w:tcBorders>
              <w:top w:val="single" w:sz="6" w:space="0" w:color="000000"/>
              <w:left w:val="single" w:sz="6" w:space="0" w:color="000000"/>
              <w:bottom w:val="single" w:sz="6" w:space="0" w:color="000000"/>
              <w:right w:val="single" w:sz="6" w:space="0" w:color="000000"/>
            </w:tcBorders>
            <w:hideMark/>
          </w:tcPr>
          <w:p w14:paraId="235D8920" w14:textId="77777777" w:rsidR="00B65A77" w:rsidRPr="00B65A77" w:rsidRDefault="00B65A77" w:rsidP="00B65A77">
            <w:pPr>
              <w:spacing w:line="360" w:lineRule="auto"/>
              <w:jc w:val="both"/>
              <w:rPr>
                <w:color w:val="000000"/>
              </w:rPr>
            </w:pPr>
            <w:r w:rsidRPr="00B65A77">
              <w:rPr>
                <w:color w:val="000000"/>
              </w:rPr>
              <w:t>8,112</w:t>
            </w:r>
          </w:p>
        </w:tc>
      </w:tr>
      <w:tr w:rsidR="00B65A77" w:rsidRPr="00B65A77" w14:paraId="17B60AB7" w14:textId="77777777" w:rsidTr="00B65A77">
        <w:trPr>
          <w:cantSplit/>
          <w:trHeight w:val="142"/>
          <w:jc w:val="center"/>
        </w:trPr>
        <w:tc>
          <w:tcPr>
            <w:tcW w:w="2921" w:type="pct"/>
            <w:tcBorders>
              <w:top w:val="single" w:sz="6" w:space="0" w:color="000000"/>
              <w:left w:val="single" w:sz="6" w:space="0" w:color="000000"/>
              <w:bottom w:val="single" w:sz="6" w:space="0" w:color="000000"/>
              <w:right w:val="single" w:sz="6" w:space="0" w:color="000000"/>
            </w:tcBorders>
            <w:hideMark/>
          </w:tcPr>
          <w:p w14:paraId="1736B8F1" w14:textId="77777777" w:rsidR="00B65A77" w:rsidRPr="00B65A77" w:rsidRDefault="00B65A77" w:rsidP="00B65A77">
            <w:pPr>
              <w:spacing w:line="360" w:lineRule="auto"/>
              <w:jc w:val="both"/>
              <w:rPr>
                <w:color w:val="000000"/>
              </w:rPr>
            </w:pPr>
            <w:r w:rsidRPr="00B65A77">
              <w:rPr>
                <w:color w:val="000000"/>
              </w:rPr>
              <w:t>Рентабельность продукции (продаж), %</w:t>
            </w:r>
          </w:p>
        </w:tc>
        <w:tc>
          <w:tcPr>
            <w:tcW w:w="404" w:type="pct"/>
            <w:tcBorders>
              <w:top w:val="single" w:sz="6" w:space="0" w:color="000000"/>
              <w:left w:val="single" w:sz="6" w:space="0" w:color="000000"/>
              <w:bottom w:val="single" w:sz="6" w:space="0" w:color="000000"/>
              <w:right w:val="single" w:sz="6" w:space="0" w:color="000000"/>
            </w:tcBorders>
            <w:hideMark/>
          </w:tcPr>
          <w:p w14:paraId="2961B4DE" w14:textId="77777777" w:rsidR="00B65A77" w:rsidRPr="00B65A77" w:rsidRDefault="00B65A77" w:rsidP="00B65A77">
            <w:pPr>
              <w:spacing w:line="360" w:lineRule="auto"/>
              <w:jc w:val="both"/>
              <w:rPr>
                <w:color w:val="000000"/>
              </w:rPr>
            </w:pPr>
            <w:r w:rsidRPr="00B65A77">
              <w:rPr>
                <w:rFonts w:asciiTheme="minorHAnsi" w:eastAsiaTheme="minorHAnsi" w:hAnsiTheme="minorHAnsi" w:cstheme="minorBidi"/>
                <w:color w:val="000000"/>
                <w:position w:val="-16"/>
                <w:sz w:val="22"/>
                <w:szCs w:val="28"/>
                <w:lang w:val="en-US" w:eastAsia="en-US"/>
              </w:rPr>
              <w:object w:dxaOrig="900" w:dyaOrig="375" w14:anchorId="4E523C17">
                <v:shape id="_x0000_i1502" type="#_x0000_t75" style="width:45pt;height:18.75pt" o:ole="">
                  <v:imagedata r:id="rId1077" o:title=""/>
                </v:shape>
                <o:OLEObject Type="Embed" ProgID="Equation.3" ShapeID="_x0000_i1502" DrawAspect="Content" ObjectID="_1734173405" r:id="rId1078"/>
              </w:object>
            </w:r>
          </w:p>
        </w:tc>
        <w:tc>
          <w:tcPr>
            <w:tcW w:w="554" w:type="pct"/>
            <w:tcBorders>
              <w:top w:val="single" w:sz="6" w:space="0" w:color="000000"/>
              <w:left w:val="single" w:sz="6" w:space="0" w:color="000000"/>
              <w:bottom w:val="single" w:sz="6" w:space="0" w:color="000000"/>
              <w:right w:val="single" w:sz="6" w:space="0" w:color="000000"/>
            </w:tcBorders>
            <w:hideMark/>
          </w:tcPr>
          <w:p w14:paraId="24646EC9" w14:textId="77777777" w:rsidR="00B65A77" w:rsidRPr="00B65A77" w:rsidRDefault="00B65A77" w:rsidP="00B65A77">
            <w:pPr>
              <w:spacing w:line="360" w:lineRule="auto"/>
              <w:jc w:val="both"/>
              <w:rPr>
                <w:color w:val="000000"/>
              </w:rPr>
            </w:pPr>
            <w:r w:rsidRPr="00B65A77">
              <w:rPr>
                <w:color w:val="000000"/>
              </w:rPr>
              <w:t>13,262</w:t>
            </w:r>
          </w:p>
        </w:tc>
        <w:tc>
          <w:tcPr>
            <w:tcW w:w="567" w:type="pct"/>
            <w:tcBorders>
              <w:top w:val="single" w:sz="6" w:space="0" w:color="000000"/>
              <w:left w:val="single" w:sz="6" w:space="0" w:color="000000"/>
              <w:bottom w:val="single" w:sz="6" w:space="0" w:color="000000"/>
              <w:right w:val="single" w:sz="6" w:space="0" w:color="000000"/>
            </w:tcBorders>
            <w:hideMark/>
          </w:tcPr>
          <w:p w14:paraId="3BFAC918" w14:textId="77777777" w:rsidR="00B65A77" w:rsidRPr="00B65A77" w:rsidRDefault="00B65A77" w:rsidP="00B65A77">
            <w:pPr>
              <w:spacing w:line="360" w:lineRule="auto"/>
              <w:jc w:val="both"/>
              <w:rPr>
                <w:color w:val="000000"/>
              </w:rPr>
            </w:pPr>
            <w:r w:rsidRPr="00B65A77">
              <w:rPr>
                <w:color w:val="000000"/>
              </w:rPr>
              <w:t>15,397</w:t>
            </w:r>
          </w:p>
        </w:tc>
        <w:tc>
          <w:tcPr>
            <w:tcW w:w="553" w:type="pct"/>
            <w:tcBorders>
              <w:top w:val="single" w:sz="6" w:space="0" w:color="000000"/>
              <w:left w:val="single" w:sz="6" w:space="0" w:color="000000"/>
              <w:bottom w:val="single" w:sz="6" w:space="0" w:color="000000"/>
              <w:right w:val="single" w:sz="6" w:space="0" w:color="000000"/>
            </w:tcBorders>
            <w:hideMark/>
          </w:tcPr>
          <w:p w14:paraId="1F0180C7" w14:textId="77777777" w:rsidR="00B65A77" w:rsidRPr="00B65A77" w:rsidRDefault="00B65A77" w:rsidP="00B65A77">
            <w:pPr>
              <w:spacing w:line="360" w:lineRule="auto"/>
              <w:jc w:val="both"/>
              <w:rPr>
                <w:color w:val="000000"/>
              </w:rPr>
            </w:pPr>
            <w:r w:rsidRPr="00B65A77">
              <w:rPr>
                <w:color w:val="000000"/>
              </w:rPr>
              <w:t>17,405</w:t>
            </w:r>
          </w:p>
        </w:tc>
      </w:tr>
      <w:tr w:rsidR="00B65A77" w:rsidRPr="00B65A77" w14:paraId="74890675" w14:textId="77777777" w:rsidTr="00B65A77">
        <w:trPr>
          <w:cantSplit/>
          <w:trHeight w:val="156"/>
          <w:jc w:val="center"/>
        </w:trPr>
        <w:tc>
          <w:tcPr>
            <w:tcW w:w="2921" w:type="pct"/>
            <w:tcBorders>
              <w:top w:val="single" w:sz="6" w:space="0" w:color="000000"/>
              <w:left w:val="single" w:sz="6" w:space="0" w:color="000000"/>
              <w:bottom w:val="single" w:sz="6" w:space="0" w:color="000000"/>
              <w:right w:val="single" w:sz="6" w:space="0" w:color="000000"/>
            </w:tcBorders>
            <w:hideMark/>
          </w:tcPr>
          <w:p w14:paraId="3DC5DFB4" w14:textId="77777777" w:rsidR="00B65A77" w:rsidRPr="00B65A77" w:rsidRDefault="00B65A77" w:rsidP="00B65A77">
            <w:pPr>
              <w:spacing w:line="360" w:lineRule="auto"/>
              <w:jc w:val="both"/>
              <w:rPr>
                <w:color w:val="000000"/>
              </w:rPr>
            </w:pPr>
            <w:r w:rsidRPr="00B65A77">
              <w:rPr>
                <w:color w:val="000000"/>
              </w:rPr>
              <w:t>Рентабельность текущих затрат, %</w:t>
            </w:r>
          </w:p>
        </w:tc>
        <w:tc>
          <w:tcPr>
            <w:tcW w:w="404" w:type="pct"/>
            <w:tcBorders>
              <w:top w:val="single" w:sz="6" w:space="0" w:color="000000"/>
              <w:left w:val="single" w:sz="6" w:space="0" w:color="000000"/>
              <w:bottom w:val="single" w:sz="6" w:space="0" w:color="000000"/>
              <w:right w:val="single" w:sz="6" w:space="0" w:color="000000"/>
            </w:tcBorders>
            <w:hideMark/>
          </w:tcPr>
          <w:p w14:paraId="6B23D255" w14:textId="77777777" w:rsidR="00B65A77" w:rsidRPr="00B65A77" w:rsidRDefault="00B65A77" w:rsidP="00B65A77">
            <w:pPr>
              <w:spacing w:line="360" w:lineRule="auto"/>
              <w:jc w:val="both"/>
              <w:rPr>
                <w:color w:val="000000"/>
              </w:rPr>
            </w:pPr>
            <w:r w:rsidRPr="00B65A77">
              <w:rPr>
                <w:rFonts w:asciiTheme="minorHAnsi" w:eastAsiaTheme="minorHAnsi" w:hAnsiTheme="minorHAnsi" w:cstheme="minorBidi"/>
                <w:color w:val="000000"/>
                <w:position w:val="-16"/>
                <w:sz w:val="22"/>
                <w:szCs w:val="28"/>
                <w:lang w:val="en-US" w:eastAsia="en-US"/>
              </w:rPr>
              <w:object w:dxaOrig="765" w:dyaOrig="375" w14:anchorId="43D81E44">
                <v:shape id="_x0000_i1503" type="#_x0000_t75" style="width:38.25pt;height:18.75pt" o:ole="">
                  <v:imagedata r:id="rId1079" o:title=""/>
                </v:shape>
                <o:OLEObject Type="Embed" ProgID="Equation.3" ShapeID="_x0000_i1503" DrawAspect="Content" ObjectID="_1734173406" r:id="rId1080"/>
              </w:object>
            </w:r>
          </w:p>
        </w:tc>
        <w:tc>
          <w:tcPr>
            <w:tcW w:w="554" w:type="pct"/>
            <w:tcBorders>
              <w:top w:val="single" w:sz="6" w:space="0" w:color="000000"/>
              <w:left w:val="single" w:sz="6" w:space="0" w:color="000000"/>
              <w:bottom w:val="single" w:sz="6" w:space="0" w:color="000000"/>
              <w:right w:val="single" w:sz="6" w:space="0" w:color="000000"/>
            </w:tcBorders>
            <w:hideMark/>
          </w:tcPr>
          <w:p w14:paraId="5848EDD4" w14:textId="77777777" w:rsidR="00B65A77" w:rsidRPr="00B65A77" w:rsidRDefault="00B65A77" w:rsidP="00B65A77">
            <w:pPr>
              <w:spacing w:line="360" w:lineRule="auto"/>
              <w:jc w:val="both"/>
              <w:rPr>
                <w:color w:val="000000"/>
              </w:rPr>
            </w:pPr>
            <w:r w:rsidRPr="00B65A77">
              <w:rPr>
                <w:color w:val="000000"/>
              </w:rPr>
              <w:t>16,642</w:t>
            </w:r>
          </w:p>
        </w:tc>
        <w:tc>
          <w:tcPr>
            <w:tcW w:w="567" w:type="pct"/>
            <w:tcBorders>
              <w:top w:val="single" w:sz="6" w:space="0" w:color="000000"/>
              <w:left w:val="single" w:sz="6" w:space="0" w:color="000000"/>
              <w:bottom w:val="single" w:sz="6" w:space="0" w:color="000000"/>
              <w:right w:val="single" w:sz="6" w:space="0" w:color="000000"/>
            </w:tcBorders>
            <w:hideMark/>
          </w:tcPr>
          <w:p w14:paraId="00D8CE0A" w14:textId="77777777" w:rsidR="00B65A77" w:rsidRPr="00B65A77" w:rsidRDefault="00B65A77" w:rsidP="00B65A77">
            <w:pPr>
              <w:spacing w:line="360" w:lineRule="auto"/>
              <w:jc w:val="both"/>
              <w:rPr>
                <w:color w:val="000000"/>
              </w:rPr>
            </w:pPr>
            <w:r w:rsidRPr="00B65A77">
              <w:rPr>
                <w:color w:val="000000"/>
              </w:rPr>
              <w:t>18,990</w:t>
            </w:r>
          </w:p>
        </w:tc>
        <w:tc>
          <w:tcPr>
            <w:tcW w:w="553" w:type="pct"/>
            <w:tcBorders>
              <w:top w:val="single" w:sz="6" w:space="0" w:color="000000"/>
              <w:left w:val="single" w:sz="6" w:space="0" w:color="000000"/>
              <w:bottom w:val="single" w:sz="6" w:space="0" w:color="000000"/>
              <w:right w:val="single" w:sz="6" w:space="0" w:color="000000"/>
            </w:tcBorders>
            <w:hideMark/>
          </w:tcPr>
          <w:p w14:paraId="1864F7F4" w14:textId="77777777" w:rsidR="00B65A77" w:rsidRPr="00B65A77" w:rsidRDefault="00B65A77" w:rsidP="00B65A77">
            <w:pPr>
              <w:spacing w:line="360" w:lineRule="auto"/>
              <w:jc w:val="both"/>
              <w:rPr>
                <w:color w:val="000000"/>
              </w:rPr>
            </w:pPr>
            <w:r w:rsidRPr="00B65A77">
              <w:rPr>
                <w:color w:val="000000"/>
              </w:rPr>
              <w:t>20,998</w:t>
            </w:r>
          </w:p>
        </w:tc>
      </w:tr>
    </w:tbl>
    <w:p w14:paraId="506B5128" w14:textId="0EC087F9" w:rsidR="00367E01" w:rsidRDefault="00367E01" w:rsidP="00D757DA">
      <w:pPr>
        <w:spacing w:after="0" w:line="360" w:lineRule="auto"/>
        <w:ind w:firstLine="709"/>
        <w:contextualSpacing/>
        <w:jc w:val="both"/>
        <w:rPr>
          <w:rFonts w:ascii="Times New Roman" w:hAnsi="Times New Roman" w:cs="Times New Roman"/>
          <w:sz w:val="28"/>
          <w:szCs w:val="28"/>
          <w:lang w:val="en-US"/>
        </w:rPr>
      </w:pPr>
    </w:p>
    <w:p w14:paraId="2A1841AC" w14:textId="77777777" w:rsidR="00B65A77" w:rsidRPr="00B65A77" w:rsidRDefault="00B65A77" w:rsidP="00B65A77">
      <w:pPr>
        <w:spacing w:after="0" w:line="360" w:lineRule="auto"/>
        <w:ind w:firstLine="709"/>
        <w:contextualSpacing/>
        <w:jc w:val="both"/>
        <w:rPr>
          <w:rFonts w:ascii="Times New Roman" w:hAnsi="Times New Roman" w:cs="Times New Roman"/>
          <w:sz w:val="28"/>
          <w:szCs w:val="28"/>
        </w:rPr>
      </w:pPr>
      <w:r w:rsidRPr="00B65A77">
        <w:rPr>
          <w:rFonts w:ascii="Times New Roman" w:hAnsi="Times New Roman" w:cs="Times New Roman"/>
          <w:sz w:val="28"/>
          <w:szCs w:val="28"/>
        </w:rPr>
        <w:lastRenderedPageBreak/>
        <w:t xml:space="preserve">Для оценки эффективности деятельности предприятия необходимо сопоставить значения основных показателей, характеризующих финансово-хозяйственную деятельность предприятия, со среднеотраслевыми величинами и проследить динамику их изменения. Основные показатели деятельности предприятия можно разделить на абсолютные и относительные. К абсолютным показателям следует отнести: величину валовой и товарной продукции, материальных и трудовых ресурсов, основных средств, выручку от реализации продукции и прибыль предприятия. Основные относительные показатели включают: </w:t>
      </w:r>
      <w:proofErr w:type="spellStart"/>
      <w:r w:rsidRPr="00B65A77">
        <w:rPr>
          <w:rFonts w:ascii="Times New Roman" w:hAnsi="Times New Roman" w:cs="Times New Roman"/>
          <w:sz w:val="28"/>
          <w:szCs w:val="28"/>
        </w:rPr>
        <w:t>материалоотдачу</w:t>
      </w:r>
      <w:proofErr w:type="spellEnd"/>
      <w:r w:rsidRPr="00B65A77">
        <w:rPr>
          <w:rFonts w:ascii="Times New Roman" w:hAnsi="Times New Roman" w:cs="Times New Roman"/>
          <w:sz w:val="28"/>
          <w:szCs w:val="28"/>
        </w:rPr>
        <w:t>, производительность труда, фондоотдачу, рентабельность активов и продукции.</w:t>
      </w:r>
    </w:p>
    <w:p w14:paraId="25122B8C" w14:textId="5454D720" w:rsidR="00B65A77" w:rsidRPr="00B65A77" w:rsidRDefault="00B65A77" w:rsidP="00B65A77">
      <w:pPr>
        <w:spacing w:after="0" w:line="360" w:lineRule="auto"/>
        <w:ind w:firstLine="709"/>
        <w:contextualSpacing/>
        <w:jc w:val="both"/>
        <w:rPr>
          <w:rFonts w:ascii="Times New Roman" w:hAnsi="Times New Roman" w:cs="Times New Roman"/>
          <w:sz w:val="28"/>
          <w:szCs w:val="28"/>
        </w:rPr>
      </w:pPr>
      <w:r w:rsidRPr="00B65A77">
        <w:rPr>
          <w:rFonts w:ascii="Times New Roman" w:hAnsi="Times New Roman" w:cs="Times New Roman"/>
          <w:sz w:val="28"/>
          <w:szCs w:val="28"/>
        </w:rPr>
        <w:t>Значения основных показателей, характеризующих финансово-хозяйственную деятельность предприятия, для их сопоставления со среднеотраслевыми величинами представлены в табл. 7.3.</w:t>
      </w:r>
    </w:p>
    <w:p w14:paraId="6567A5E9" w14:textId="77777777" w:rsidR="00B65A77" w:rsidRDefault="00B65A77" w:rsidP="00B65A77">
      <w:pPr>
        <w:spacing w:after="0" w:line="360" w:lineRule="auto"/>
        <w:ind w:firstLine="709"/>
        <w:contextualSpacing/>
        <w:jc w:val="right"/>
        <w:rPr>
          <w:rFonts w:ascii="Times New Roman" w:hAnsi="Times New Roman" w:cs="Times New Roman"/>
          <w:sz w:val="28"/>
          <w:szCs w:val="28"/>
        </w:rPr>
      </w:pPr>
      <w:r w:rsidRPr="00B65A77">
        <w:rPr>
          <w:rFonts w:ascii="Times New Roman" w:hAnsi="Times New Roman" w:cs="Times New Roman"/>
          <w:sz w:val="28"/>
          <w:szCs w:val="28"/>
        </w:rPr>
        <w:t>Таблица 7.3</w:t>
      </w:r>
    </w:p>
    <w:p w14:paraId="451D53C7" w14:textId="55CDCDA7" w:rsidR="00B65A77" w:rsidRDefault="00B65A77" w:rsidP="00B65A77">
      <w:pPr>
        <w:spacing w:after="0" w:line="360" w:lineRule="auto"/>
        <w:ind w:firstLine="709"/>
        <w:contextualSpacing/>
        <w:jc w:val="both"/>
        <w:rPr>
          <w:rFonts w:ascii="Times New Roman" w:hAnsi="Times New Roman" w:cs="Times New Roman"/>
          <w:sz w:val="28"/>
          <w:szCs w:val="28"/>
        </w:rPr>
      </w:pPr>
      <w:r w:rsidRPr="00B65A77">
        <w:rPr>
          <w:rFonts w:ascii="Times New Roman" w:hAnsi="Times New Roman" w:cs="Times New Roman"/>
          <w:sz w:val="28"/>
          <w:szCs w:val="28"/>
        </w:rPr>
        <w:t>Основные показатели финансово-хозяйственной деятельности предприятия и их среднеотраслевые значения</w:t>
      </w:r>
    </w:p>
    <w:tbl>
      <w:tblPr>
        <w:tblW w:w="9740" w:type="dxa"/>
        <w:tblLook w:val="04A0" w:firstRow="1" w:lastRow="0" w:firstColumn="1" w:lastColumn="0" w:noHBand="0" w:noVBand="1"/>
      </w:tblPr>
      <w:tblGrid>
        <w:gridCol w:w="2943"/>
        <w:gridCol w:w="1076"/>
        <w:gridCol w:w="1166"/>
        <w:gridCol w:w="1166"/>
        <w:gridCol w:w="1066"/>
        <w:gridCol w:w="1170"/>
        <w:gridCol w:w="1153"/>
      </w:tblGrid>
      <w:tr w:rsidR="00442014" w:rsidRPr="00442014" w14:paraId="5A159B6C" w14:textId="77777777" w:rsidTr="00442014">
        <w:trPr>
          <w:cantSplit/>
          <w:trHeight w:val="300"/>
        </w:trPr>
        <w:tc>
          <w:tcPr>
            <w:tcW w:w="35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0485B3"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Показатель</w:t>
            </w:r>
          </w:p>
        </w:tc>
        <w:tc>
          <w:tcPr>
            <w:tcW w:w="1076" w:type="dxa"/>
            <w:tcBorders>
              <w:top w:val="single" w:sz="8" w:space="0" w:color="000000"/>
              <w:left w:val="nil"/>
              <w:bottom w:val="nil"/>
              <w:right w:val="single" w:sz="8" w:space="0" w:color="000000"/>
            </w:tcBorders>
            <w:shd w:val="clear" w:color="auto" w:fill="auto"/>
            <w:vAlign w:val="center"/>
            <w:hideMark/>
          </w:tcPr>
          <w:p w14:paraId="2489CF43"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proofErr w:type="spellStart"/>
            <w:r w:rsidRPr="00442014">
              <w:rPr>
                <w:rFonts w:ascii="Times New Roman" w:eastAsia="Times New Roman" w:hAnsi="Times New Roman" w:cs="Times New Roman"/>
                <w:color w:val="000000"/>
                <w:sz w:val="20"/>
                <w:szCs w:val="24"/>
                <w:lang w:eastAsia="ru-RU"/>
              </w:rPr>
              <w:t>Усл</w:t>
            </w:r>
            <w:proofErr w:type="spellEnd"/>
            <w:r w:rsidRPr="00442014">
              <w:rPr>
                <w:rFonts w:ascii="Times New Roman" w:eastAsia="Times New Roman" w:hAnsi="Times New Roman" w:cs="Times New Roman"/>
                <w:color w:val="000000"/>
                <w:sz w:val="20"/>
                <w:szCs w:val="24"/>
                <w:lang w:eastAsia="ru-RU"/>
              </w:rPr>
              <w:t>.</w:t>
            </w:r>
          </w:p>
        </w:tc>
        <w:tc>
          <w:tcPr>
            <w:tcW w:w="3077"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E10FC3"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Значение</w:t>
            </w:r>
          </w:p>
        </w:tc>
        <w:tc>
          <w:tcPr>
            <w:tcW w:w="10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267E30"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Динамика изменения, %</w:t>
            </w:r>
          </w:p>
        </w:tc>
        <w:tc>
          <w:tcPr>
            <w:tcW w:w="960" w:type="dxa"/>
            <w:tcBorders>
              <w:top w:val="single" w:sz="8" w:space="0" w:color="000000"/>
              <w:left w:val="nil"/>
              <w:bottom w:val="nil"/>
              <w:right w:val="single" w:sz="8" w:space="0" w:color="000000"/>
            </w:tcBorders>
            <w:shd w:val="clear" w:color="auto" w:fill="auto"/>
            <w:vAlign w:val="center"/>
            <w:hideMark/>
          </w:tcPr>
          <w:p w14:paraId="7DC3C2D0"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Средне-</w:t>
            </w:r>
          </w:p>
        </w:tc>
      </w:tr>
      <w:tr w:rsidR="00442014" w:rsidRPr="00442014" w14:paraId="4CAFE5B8" w14:textId="77777777" w:rsidTr="00442014">
        <w:trPr>
          <w:trHeight w:val="525"/>
        </w:trPr>
        <w:tc>
          <w:tcPr>
            <w:tcW w:w="3568" w:type="dxa"/>
            <w:vMerge/>
            <w:tcBorders>
              <w:top w:val="single" w:sz="8" w:space="0" w:color="000000"/>
              <w:left w:val="single" w:sz="8" w:space="0" w:color="000000"/>
              <w:bottom w:val="single" w:sz="8" w:space="0" w:color="000000"/>
              <w:right w:val="single" w:sz="8" w:space="0" w:color="000000"/>
            </w:tcBorders>
            <w:vAlign w:val="center"/>
            <w:hideMark/>
          </w:tcPr>
          <w:p w14:paraId="09F873CD"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76" w:type="dxa"/>
            <w:tcBorders>
              <w:top w:val="nil"/>
              <w:left w:val="nil"/>
              <w:bottom w:val="nil"/>
              <w:right w:val="single" w:sz="8" w:space="0" w:color="000000"/>
            </w:tcBorders>
            <w:shd w:val="clear" w:color="auto" w:fill="auto"/>
            <w:vAlign w:val="center"/>
            <w:hideMark/>
          </w:tcPr>
          <w:p w14:paraId="1B7F32BA"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proofErr w:type="spellStart"/>
            <w:r w:rsidRPr="00442014">
              <w:rPr>
                <w:rFonts w:ascii="Times New Roman" w:eastAsia="Times New Roman" w:hAnsi="Times New Roman" w:cs="Times New Roman"/>
                <w:color w:val="000000"/>
                <w:sz w:val="20"/>
                <w:szCs w:val="24"/>
                <w:lang w:eastAsia="ru-RU"/>
              </w:rPr>
              <w:t>обозн</w:t>
            </w:r>
            <w:proofErr w:type="spellEnd"/>
            <w:r w:rsidRPr="00442014">
              <w:rPr>
                <w:rFonts w:ascii="Times New Roman" w:eastAsia="Times New Roman" w:hAnsi="Times New Roman" w:cs="Times New Roman"/>
                <w:color w:val="000000"/>
                <w:sz w:val="20"/>
                <w:szCs w:val="24"/>
                <w:lang w:eastAsia="ru-RU"/>
              </w:rPr>
              <w:t>.</w:t>
            </w:r>
          </w:p>
        </w:tc>
        <w:tc>
          <w:tcPr>
            <w:tcW w:w="3077" w:type="dxa"/>
            <w:gridSpan w:val="3"/>
            <w:vMerge/>
            <w:tcBorders>
              <w:top w:val="nil"/>
              <w:left w:val="nil"/>
              <w:bottom w:val="nil"/>
              <w:right w:val="single" w:sz="8" w:space="0" w:color="000000"/>
            </w:tcBorders>
            <w:vAlign w:val="center"/>
            <w:hideMark/>
          </w:tcPr>
          <w:p w14:paraId="79C9C655"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vMerge/>
            <w:tcBorders>
              <w:top w:val="single" w:sz="8" w:space="0" w:color="000000"/>
              <w:left w:val="single" w:sz="8" w:space="0" w:color="000000"/>
              <w:bottom w:val="single" w:sz="8" w:space="0" w:color="000000"/>
              <w:right w:val="single" w:sz="8" w:space="0" w:color="000000"/>
            </w:tcBorders>
            <w:vAlign w:val="center"/>
            <w:hideMark/>
          </w:tcPr>
          <w:p w14:paraId="4CCAB6FF"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8" w:space="0" w:color="000000"/>
            </w:tcBorders>
            <w:shd w:val="clear" w:color="auto" w:fill="auto"/>
            <w:vAlign w:val="center"/>
            <w:hideMark/>
          </w:tcPr>
          <w:p w14:paraId="17DB21E4"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отраслевое</w:t>
            </w:r>
          </w:p>
        </w:tc>
      </w:tr>
      <w:tr w:rsidR="00442014" w:rsidRPr="00442014" w14:paraId="691B50D2" w14:textId="77777777" w:rsidTr="00442014">
        <w:trPr>
          <w:trHeight w:val="300"/>
        </w:trPr>
        <w:tc>
          <w:tcPr>
            <w:tcW w:w="3568" w:type="dxa"/>
            <w:vMerge/>
            <w:tcBorders>
              <w:top w:val="single" w:sz="8" w:space="0" w:color="000000"/>
              <w:left w:val="single" w:sz="8" w:space="0" w:color="000000"/>
              <w:bottom w:val="single" w:sz="8" w:space="0" w:color="000000"/>
              <w:right w:val="single" w:sz="8" w:space="0" w:color="000000"/>
            </w:tcBorders>
            <w:vAlign w:val="center"/>
            <w:hideMark/>
          </w:tcPr>
          <w:p w14:paraId="130C9F09"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76" w:type="dxa"/>
            <w:tcBorders>
              <w:top w:val="nil"/>
              <w:left w:val="nil"/>
              <w:bottom w:val="nil"/>
              <w:right w:val="single" w:sz="8" w:space="0" w:color="000000"/>
            </w:tcBorders>
            <w:shd w:val="clear" w:color="auto" w:fill="auto"/>
            <w:hideMark/>
          </w:tcPr>
          <w:p w14:paraId="663DD1EB" w14:textId="77777777" w:rsidR="00442014" w:rsidRPr="00442014" w:rsidRDefault="00442014" w:rsidP="00442014">
            <w:pPr>
              <w:spacing w:after="0" w:line="240" w:lineRule="auto"/>
              <w:rPr>
                <w:rFonts w:ascii="Calibri" w:eastAsia="Times New Roman" w:hAnsi="Calibri" w:cs="Calibri"/>
                <w:color w:val="000000"/>
                <w:lang w:eastAsia="ru-RU"/>
              </w:rPr>
            </w:pPr>
            <w:r w:rsidRPr="00442014">
              <w:rPr>
                <w:rFonts w:ascii="Calibri" w:eastAsia="Times New Roman" w:hAnsi="Calibri" w:cs="Calibri"/>
                <w:color w:val="000000"/>
                <w:lang w:eastAsia="ru-RU"/>
              </w:rPr>
              <w:t> </w:t>
            </w:r>
          </w:p>
        </w:tc>
        <w:tc>
          <w:tcPr>
            <w:tcW w:w="1059" w:type="dxa"/>
            <w:tcBorders>
              <w:top w:val="nil"/>
              <w:left w:val="nil"/>
              <w:bottom w:val="nil"/>
              <w:right w:val="single" w:sz="8" w:space="0" w:color="000000"/>
            </w:tcBorders>
            <w:shd w:val="clear" w:color="auto" w:fill="auto"/>
            <w:vAlign w:val="center"/>
            <w:hideMark/>
          </w:tcPr>
          <w:p w14:paraId="6CAB004E"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базисный</w:t>
            </w:r>
          </w:p>
        </w:tc>
        <w:tc>
          <w:tcPr>
            <w:tcW w:w="1059" w:type="dxa"/>
            <w:tcBorders>
              <w:top w:val="nil"/>
              <w:left w:val="nil"/>
              <w:bottom w:val="nil"/>
              <w:right w:val="single" w:sz="8" w:space="0" w:color="000000"/>
            </w:tcBorders>
            <w:shd w:val="clear" w:color="auto" w:fill="auto"/>
            <w:vAlign w:val="center"/>
            <w:hideMark/>
          </w:tcPr>
          <w:p w14:paraId="7737ABAA"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плановый</w:t>
            </w:r>
          </w:p>
        </w:tc>
        <w:tc>
          <w:tcPr>
            <w:tcW w:w="959" w:type="dxa"/>
            <w:tcBorders>
              <w:top w:val="nil"/>
              <w:left w:val="nil"/>
              <w:bottom w:val="nil"/>
              <w:right w:val="single" w:sz="8" w:space="0" w:color="000000"/>
            </w:tcBorders>
            <w:shd w:val="clear" w:color="auto" w:fill="auto"/>
            <w:vAlign w:val="center"/>
            <w:hideMark/>
          </w:tcPr>
          <w:p w14:paraId="2DC1985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отчетный</w:t>
            </w:r>
          </w:p>
        </w:tc>
        <w:tc>
          <w:tcPr>
            <w:tcW w:w="1059" w:type="dxa"/>
            <w:vMerge/>
            <w:tcBorders>
              <w:top w:val="single" w:sz="8" w:space="0" w:color="000000"/>
              <w:left w:val="single" w:sz="8" w:space="0" w:color="000000"/>
              <w:bottom w:val="single" w:sz="8" w:space="0" w:color="000000"/>
              <w:right w:val="single" w:sz="8" w:space="0" w:color="000000"/>
            </w:tcBorders>
            <w:vAlign w:val="center"/>
            <w:hideMark/>
          </w:tcPr>
          <w:p w14:paraId="76FEE825"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8" w:space="0" w:color="000000"/>
            </w:tcBorders>
            <w:shd w:val="clear" w:color="auto" w:fill="auto"/>
            <w:vAlign w:val="center"/>
            <w:hideMark/>
          </w:tcPr>
          <w:p w14:paraId="2C1CD4C5"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значение</w:t>
            </w:r>
          </w:p>
        </w:tc>
      </w:tr>
      <w:tr w:rsidR="00442014" w:rsidRPr="00442014" w14:paraId="314D6AF8" w14:textId="77777777" w:rsidTr="00442014">
        <w:trPr>
          <w:trHeight w:val="315"/>
        </w:trPr>
        <w:tc>
          <w:tcPr>
            <w:tcW w:w="3568" w:type="dxa"/>
            <w:vMerge/>
            <w:tcBorders>
              <w:top w:val="single" w:sz="8" w:space="0" w:color="000000"/>
              <w:left w:val="single" w:sz="8" w:space="0" w:color="000000"/>
              <w:bottom w:val="single" w:sz="8" w:space="0" w:color="000000"/>
              <w:right w:val="single" w:sz="8" w:space="0" w:color="000000"/>
            </w:tcBorders>
            <w:vAlign w:val="center"/>
            <w:hideMark/>
          </w:tcPr>
          <w:p w14:paraId="57F87E86"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76" w:type="dxa"/>
            <w:tcBorders>
              <w:top w:val="nil"/>
              <w:left w:val="nil"/>
              <w:bottom w:val="single" w:sz="8" w:space="0" w:color="000000"/>
              <w:right w:val="single" w:sz="8" w:space="0" w:color="000000"/>
            </w:tcBorders>
            <w:shd w:val="clear" w:color="auto" w:fill="auto"/>
            <w:hideMark/>
          </w:tcPr>
          <w:p w14:paraId="731ACCA5" w14:textId="77777777" w:rsidR="00442014" w:rsidRPr="00442014" w:rsidRDefault="00442014" w:rsidP="00442014">
            <w:pPr>
              <w:spacing w:after="0" w:line="240" w:lineRule="auto"/>
              <w:rPr>
                <w:rFonts w:ascii="Calibri" w:eastAsia="Times New Roman" w:hAnsi="Calibri" w:cs="Calibri"/>
                <w:color w:val="000000"/>
                <w:lang w:eastAsia="ru-RU"/>
              </w:rPr>
            </w:pPr>
            <w:r w:rsidRPr="00442014">
              <w:rPr>
                <w:rFonts w:ascii="Calibri" w:eastAsia="Times New Roman" w:hAnsi="Calibri" w:cs="Calibri"/>
                <w:color w:val="000000"/>
                <w:lang w:eastAsia="ru-RU"/>
              </w:rPr>
              <w:t> </w:t>
            </w:r>
          </w:p>
        </w:tc>
        <w:tc>
          <w:tcPr>
            <w:tcW w:w="1059" w:type="dxa"/>
            <w:tcBorders>
              <w:top w:val="nil"/>
              <w:left w:val="nil"/>
              <w:bottom w:val="single" w:sz="8" w:space="0" w:color="000000"/>
              <w:right w:val="single" w:sz="8" w:space="0" w:color="000000"/>
            </w:tcBorders>
            <w:shd w:val="clear" w:color="auto" w:fill="auto"/>
            <w:vAlign w:val="center"/>
            <w:hideMark/>
          </w:tcPr>
          <w:p w14:paraId="6629BA58"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период</w:t>
            </w:r>
          </w:p>
        </w:tc>
        <w:tc>
          <w:tcPr>
            <w:tcW w:w="1059" w:type="dxa"/>
            <w:tcBorders>
              <w:top w:val="nil"/>
              <w:left w:val="nil"/>
              <w:bottom w:val="single" w:sz="8" w:space="0" w:color="000000"/>
              <w:right w:val="single" w:sz="8" w:space="0" w:color="000000"/>
            </w:tcBorders>
            <w:shd w:val="clear" w:color="auto" w:fill="auto"/>
            <w:vAlign w:val="center"/>
            <w:hideMark/>
          </w:tcPr>
          <w:p w14:paraId="69DEAB17"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период</w:t>
            </w:r>
          </w:p>
        </w:tc>
        <w:tc>
          <w:tcPr>
            <w:tcW w:w="959" w:type="dxa"/>
            <w:tcBorders>
              <w:top w:val="nil"/>
              <w:left w:val="nil"/>
              <w:bottom w:val="single" w:sz="8" w:space="0" w:color="000000"/>
              <w:right w:val="single" w:sz="8" w:space="0" w:color="000000"/>
            </w:tcBorders>
            <w:shd w:val="clear" w:color="auto" w:fill="auto"/>
            <w:vAlign w:val="center"/>
            <w:hideMark/>
          </w:tcPr>
          <w:p w14:paraId="1E568B7E"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период</w:t>
            </w:r>
          </w:p>
        </w:tc>
        <w:tc>
          <w:tcPr>
            <w:tcW w:w="1059" w:type="dxa"/>
            <w:vMerge/>
            <w:tcBorders>
              <w:top w:val="single" w:sz="8" w:space="0" w:color="000000"/>
              <w:left w:val="single" w:sz="8" w:space="0" w:color="000000"/>
              <w:bottom w:val="single" w:sz="8" w:space="0" w:color="000000"/>
              <w:right w:val="single" w:sz="8" w:space="0" w:color="000000"/>
            </w:tcBorders>
            <w:vAlign w:val="center"/>
            <w:hideMark/>
          </w:tcPr>
          <w:p w14:paraId="79321718"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8" w:space="0" w:color="000000"/>
              <w:right w:val="single" w:sz="8" w:space="0" w:color="000000"/>
            </w:tcBorders>
            <w:shd w:val="clear" w:color="auto" w:fill="auto"/>
            <w:hideMark/>
          </w:tcPr>
          <w:p w14:paraId="11ACE803" w14:textId="77777777" w:rsidR="00442014" w:rsidRPr="00442014" w:rsidRDefault="00442014" w:rsidP="00442014">
            <w:pPr>
              <w:spacing w:after="0" w:line="240" w:lineRule="auto"/>
              <w:rPr>
                <w:rFonts w:ascii="Calibri" w:eastAsia="Times New Roman" w:hAnsi="Calibri" w:cs="Calibri"/>
                <w:color w:val="000000"/>
                <w:lang w:eastAsia="ru-RU"/>
              </w:rPr>
            </w:pPr>
            <w:r w:rsidRPr="00442014">
              <w:rPr>
                <w:rFonts w:ascii="Calibri" w:eastAsia="Times New Roman" w:hAnsi="Calibri" w:cs="Calibri"/>
                <w:color w:val="000000"/>
                <w:lang w:eastAsia="ru-RU"/>
              </w:rPr>
              <w:t> </w:t>
            </w:r>
          </w:p>
        </w:tc>
      </w:tr>
      <w:tr w:rsidR="00442014" w:rsidRPr="00442014" w14:paraId="142E3F7F" w14:textId="77777777" w:rsidTr="00442014">
        <w:trPr>
          <w:cantSplit/>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020D888F"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Валовая продукция, млн. руб.</w:t>
            </w:r>
          </w:p>
        </w:tc>
        <w:tc>
          <w:tcPr>
            <w:tcW w:w="1076" w:type="dxa"/>
            <w:tcBorders>
              <w:top w:val="nil"/>
              <w:left w:val="nil"/>
              <w:bottom w:val="single" w:sz="8" w:space="0" w:color="000000"/>
              <w:right w:val="single" w:sz="8" w:space="0" w:color="000000"/>
            </w:tcBorders>
            <w:shd w:val="clear" w:color="auto" w:fill="auto"/>
            <w:hideMark/>
          </w:tcPr>
          <w:p w14:paraId="5C3C8EF8" w14:textId="0E4AE510"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noProof/>
                <w:color w:val="000000"/>
                <w:sz w:val="20"/>
                <w:szCs w:val="20"/>
                <w:lang w:eastAsia="ru-RU"/>
              </w:rPr>
              <w:drawing>
                <wp:anchor distT="0" distB="0" distL="114300" distR="114300" simplePos="0" relativeHeight="251914240" behindDoc="0" locked="0" layoutInCell="1" allowOverlap="1" wp14:anchorId="1129E120" wp14:editId="73293108">
                  <wp:simplePos x="0" y="0"/>
                  <wp:positionH relativeFrom="column">
                    <wp:posOffset>0</wp:posOffset>
                  </wp:positionH>
                  <wp:positionV relativeFrom="paragraph">
                    <wp:posOffset>0</wp:posOffset>
                  </wp:positionV>
                  <wp:extent cx="257175" cy="161925"/>
                  <wp:effectExtent l="0" t="0" r="9525" b="9525"/>
                  <wp:wrapNone/>
                  <wp:docPr id="216" name="Рисунок 216">
                    <a:extLst xmlns:a="http://schemas.openxmlformats.org/drawingml/2006/main">
                      <a:ext uri="{FF2B5EF4-FFF2-40B4-BE49-F238E27FC236}">
                        <a16:creationId xmlns:a16="http://schemas.microsoft.com/office/drawing/2014/main" id="{9F0F864F-17C5-4A4A-BEEE-FAD3BB308CCA}"/>
                      </a:ext>
                    </a:extLst>
                  </wp:docPr>
                  <wp:cNvGraphicFramePr/>
                  <a:graphic xmlns:a="http://schemas.openxmlformats.org/drawingml/2006/main">
                    <a:graphicData uri="http://schemas.openxmlformats.org/drawingml/2006/picture">
                      <pic:pic xmlns:pic="http://schemas.openxmlformats.org/drawingml/2006/picture">
                        <pic:nvPicPr>
                          <pic:cNvPr id="2" name="Object 32">
                            <a:extLst>
                              <a:ext uri="{FF2B5EF4-FFF2-40B4-BE49-F238E27FC236}">
                                <a16:creationId xmlns:a16="http://schemas.microsoft.com/office/drawing/2014/main" id="{9F0F864F-17C5-4A4A-BEEE-FAD3BB308CCA}"/>
                              </a:ext>
                            </a:extLst>
                          </pic:cNvPr>
                          <pic:cNvPicPr>
                            <a:picLocks noChangeAspect="1"/>
                          </pic:cNvPicPr>
                        </pic:nvPicPr>
                        <pic:blipFill>
                          <a:blip r:embed="rId1081"/>
                          <a:stretch>
                            <a:fillRect/>
                          </a:stretch>
                        </pic:blipFill>
                        <pic:spPr>
                          <a:xfrm>
                            <a:off x="0" y="0"/>
                            <a:ext cx="257175" cy="161925"/>
                          </a:xfrm>
                          <a:prstGeom prst="rect">
                            <a:avLst/>
                          </a:prstGeom>
                        </pic:spPr>
                      </pic:pic>
                    </a:graphicData>
                  </a:graphic>
                  <wp14:sizeRelH relativeFrom="page">
                    <wp14:pctWidth>0</wp14:pctWidth>
                  </wp14:sizeRelH>
                  <wp14:sizeRelV relativeFrom="page">
                    <wp14:pctHeight>0</wp14:pctHeight>
                  </wp14:sizeRelV>
                </wp:anchor>
              </w:drawing>
            </w:r>
          </w:p>
        </w:tc>
        <w:tc>
          <w:tcPr>
            <w:tcW w:w="1059" w:type="dxa"/>
            <w:tcBorders>
              <w:top w:val="nil"/>
              <w:left w:val="nil"/>
              <w:bottom w:val="single" w:sz="8" w:space="0" w:color="000000"/>
              <w:right w:val="single" w:sz="8" w:space="0" w:color="000000"/>
            </w:tcBorders>
            <w:shd w:val="clear" w:color="auto" w:fill="auto"/>
            <w:vAlign w:val="center"/>
            <w:hideMark/>
          </w:tcPr>
          <w:p w14:paraId="1A45A2B4"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46,95</w:t>
            </w:r>
          </w:p>
        </w:tc>
        <w:tc>
          <w:tcPr>
            <w:tcW w:w="1059" w:type="dxa"/>
            <w:tcBorders>
              <w:top w:val="nil"/>
              <w:left w:val="nil"/>
              <w:bottom w:val="single" w:sz="8" w:space="0" w:color="000000"/>
              <w:right w:val="single" w:sz="8" w:space="0" w:color="000000"/>
            </w:tcBorders>
            <w:shd w:val="clear" w:color="auto" w:fill="auto"/>
            <w:vAlign w:val="center"/>
            <w:hideMark/>
          </w:tcPr>
          <w:p w14:paraId="7C7F9F5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51,9</w:t>
            </w:r>
          </w:p>
        </w:tc>
        <w:tc>
          <w:tcPr>
            <w:tcW w:w="959" w:type="dxa"/>
            <w:tcBorders>
              <w:top w:val="nil"/>
              <w:left w:val="nil"/>
              <w:bottom w:val="single" w:sz="8" w:space="0" w:color="000000"/>
              <w:right w:val="single" w:sz="8" w:space="0" w:color="000000"/>
            </w:tcBorders>
            <w:shd w:val="clear" w:color="auto" w:fill="auto"/>
            <w:vAlign w:val="center"/>
            <w:hideMark/>
          </w:tcPr>
          <w:p w14:paraId="4711BA08"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53,95</w:t>
            </w:r>
          </w:p>
        </w:tc>
        <w:tc>
          <w:tcPr>
            <w:tcW w:w="1059" w:type="dxa"/>
            <w:tcBorders>
              <w:top w:val="nil"/>
              <w:left w:val="nil"/>
              <w:bottom w:val="single" w:sz="8" w:space="0" w:color="000000"/>
              <w:right w:val="single" w:sz="8" w:space="0" w:color="000000"/>
            </w:tcBorders>
            <w:shd w:val="clear" w:color="auto" w:fill="auto"/>
            <w:vAlign w:val="center"/>
            <w:hideMark/>
          </w:tcPr>
          <w:p w14:paraId="0E1A9981"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114,91</w:t>
            </w:r>
          </w:p>
        </w:tc>
        <w:tc>
          <w:tcPr>
            <w:tcW w:w="960" w:type="dxa"/>
            <w:tcBorders>
              <w:top w:val="nil"/>
              <w:left w:val="nil"/>
              <w:bottom w:val="single" w:sz="8" w:space="0" w:color="000000"/>
              <w:right w:val="single" w:sz="8" w:space="0" w:color="000000"/>
            </w:tcBorders>
            <w:shd w:val="clear" w:color="auto" w:fill="auto"/>
            <w:vAlign w:val="center"/>
            <w:hideMark/>
          </w:tcPr>
          <w:p w14:paraId="2D7FA01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57,941</w:t>
            </w:r>
          </w:p>
        </w:tc>
      </w:tr>
      <w:tr w:rsidR="00442014" w:rsidRPr="00442014" w14:paraId="7C9B5DBE" w14:textId="77777777" w:rsidTr="00442014">
        <w:trPr>
          <w:cantSplit/>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4D469F23"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Товарная продукция, млн. руб.</w:t>
            </w:r>
          </w:p>
        </w:tc>
        <w:tc>
          <w:tcPr>
            <w:tcW w:w="1076" w:type="dxa"/>
            <w:tcBorders>
              <w:top w:val="nil"/>
              <w:left w:val="nil"/>
              <w:bottom w:val="single" w:sz="8" w:space="0" w:color="000000"/>
              <w:right w:val="single" w:sz="8" w:space="0" w:color="000000"/>
            </w:tcBorders>
            <w:shd w:val="clear" w:color="auto" w:fill="auto"/>
            <w:hideMark/>
          </w:tcPr>
          <w:p w14:paraId="2953DDCE" w14:textId="77DB739D"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noProof/>
                <w:color w:val="000000"/>
                <w:sz w:val="20"/>
                <w:szCs w:val="20"/>
                <w:lang w:eastAsia="ru-RU"/>
              </w:rPr>
              <w:drawing>
                <wp:anchor distT="0" distB="0" distL="114300" distR="114300" simplePos="0" relativeHeight="251915264" behindDoc="0" locked="0" layoutInCell="1" allowOverlap="1" wp14:anchorId="0EAE440C" wp14:editId="59499B66">
                  <wp:simplePos x="0" y="0"/>
                  <wp:positionH relativeFrom="column">
                    <wp:posOffset>0</wp:posOffset>
                  </wp:positionH>
                  <wp:positionV relativeFrom="paragraph">
                    <wp:posOffset>0</wp:posOffset>
                  </wp:positionV>
                  <wp:extent cx="257175" cy="161925"/>
                  <wp:effectExtent l="0" t="0" r="9525" b="9525"/>
                  <wp:wrapNone/>
                  <wp:docPr id="215" name="Рисунок 215">
                    <a:extLst xmlns:a="http://schemas.openxmlformats.org/drawingml/2006/main">
                      <a:ext uri="{FF2B5EF4-FFF2-40B4-BE49-F238E27FC236}">
                        <a16:creationId xmlns:a16="http://schemas.microsoft.com/office/drawing/2014/main" id="{B12E5D13-44D3-44AC-A90E-B0395C06603C}"/>
                      </a:ext>
                    </a:extLst>
                  </wp:docPr>
                  <wp:cNvGraphicFramePr/>
                  <a:graphic xmlns:a="http://schemas.openxmlformats.org/drawingml/2006/main">
                    <a:graphicData uri="http://schemas.openxmlformats.org/drawingml/2006/picture">
                      <pic:pic xmlns:pic="http://schemas.openxmlformats.org/drawingml/2006/picture">
                        <pic:nvPicPr>
                          <pic:cNvPr id="2" name="Object 31">
                            <a:extLst>
                              <a:ext uri="{FF2B5EF4-FFF2-40B4-BE49-F238E27FC236}">
                                <a16:creationId xmlns:a16="http://schemas.microsoft.com/office/drawing/2014/main" id="{B12E5D13-44D3-44AC-A90E-B0395C06603C}"/>
                              </a:ext>
                            </a:extLst>
                          </pic:cNvPr>
                          <pic:cNvPicPr>
                            <a:picLocks noChangeAspect="1"/>
                          </pic:cNvPicPr>
                        </pic:nvPicPr>
                        <pic:blipFill>
                          <a:blip r:embed="rId1082"/>
                          <a:stretch>
                            <a:fillRect/>
                          </a:stretch>
                        </pic:blipFill>
                        <pic:spPr>
                          <a:xfrm>
                            <a:off x="0" y="0"/>
                            <a:ext cx="257175" cy="161925"/>
                          </a:xfrm>
                          <a:prstGeom prst="rect">
                            <a:avLst/>
                          </a:prstGeom>
                        </pic:spPr>
                      </pic:pic>
                    </a:graphicData>
                  </a:graphic>
                  <wp14:sizeRelH relativeFrom="page">
                    <wp14:pctWidth>0</wp14:pctWidth>
                  </wp14:sizeRelH>
                  <wp14:sizeRelV relativeFrom="page">
                    <wp14:pctHeight>0</wp14:pctHeight>
                  </wp14:sizeRelV>
                </wp:anchor>
              </w:drawing>
            </w:r>
          </w:p>
        </w:tc>
        <w:tc>
          <w:tcPr>
            <w:tcW w:w="1059" w:type="dxa"/>
            <w:tcBorders>
              <w:top w:val="nil"/>
              <w:left w:val="nil"/>
              <w:bottom w:val="single" w:sz="8" w:space="0" w:color="000000"/>
              <w:right w:val="single" w:sz="8" w:space="0" w:color="000000"/>
            </w:tcBorders>
            <w:shd w:val="clear" w:color="auto" w:fill="auto"/>
            <w:vAlign w:val="center"/>
            <w:hideMark/>
          </w:tcPr>
          <w:p w14:paraId="1170E462"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48,4</w:t>
            </w:r>
          </w:p>
        </w:tc>
        <w:tc>
          <w:tcPr>
            <w:tcW w:w="1059" w:type="dxa"/>
            <w:tcBorders>
              <w:top w:val="nil"/>
              <w:left w:val="nil"/>
              <w:bottom w:val="single" w:sz="8" w:space="0" w:color="000000"/>
              <w:right w:val="single" w:sz="8" w:space="0" w:color="000000"/>
            </w:tcBorders>
            <w:shd w:val="clear" w:color="auto" w:fill="auto"/>
            <w:vAlign w:val="center"/>
            <w:hideMark/>
          </w:tcPr>
          <w:p w14:paraId="32F62E16"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53,2</w:t>
            </w:r>
          </w:p>
        </w:tc>
        <w:tc>
          <w:tcPr>
            <w:tcW w:w="959" w:type="dxa"/>
            <w:tcBorders>
              <w:top w:val="nil"/>
              <w:left w:val="nil"/>
              <w:bottom w:val="single" w:sz="8" w:space="0" w:color="000000"/>
              <w:right w:val="single" w:sz="8" w:space="0" w:color="000000"/>
            </w:tcBorders>
            <w:shd w:val="clear" w:color="auto" w:fill="auto"/>
            <w:vAlign w:val="center"/>
            <w:hideMark/>
          </w:tcPr>
          <w:p w14:paraId="2952DB75"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52,41</w:t>
            </w:r>
          </w:p>
        </w:tc>
        <w:tc>
          <w:tcPr>
            <w:tcW w:w="1059" w:type="dxa"/>
            <w:tcBorders>
              <w:top w:val="nil"/>
              <w:left w:val="nil"/>
              <w:bottom w:val="single" w:sz="8" w:space="0" w:color="000000"/>
              <w:right w:val="single" w:sz="8" w:space="0" w:color="000000"/>
            </w:tcBorders>
            <w:shd w:val="clear" w:color="auto" w:fill="auto"/>
            <w:vAlign w:val="center"/>
            <w:hideMark/>
          </w:tcPr>
          <w:p w14:paraId="6AB9ECB2"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108,29</w:t>
            </w:r>
          </w:p>
        </w:tc>
        <w:tc>
          <w:tcPr>
            <w:tcW w:w="960" w:type="dxa"/>
            <w:tcBorders>
              <w:top w:val="nil"/>
              <w:left w:val="nil"/>
              <w:bottom w:val="single" w:sz="8" w:space="0" w:color="000000"/>
              <w:right w:val="single" w:sz="8" w:space="0" w:color="000000"/>
            </w:tcBorders>
            <w:shd w:val="clear" w:color="auto" w:fill="auto"/>
            <w:vAlign w:val="center"/>
            <w:hideMark/>
          </w:tcPr>
          <w:p w14:paraId="79BA56A8"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55,453</w:t>
            </w:r>
          </w:p>
        </w:tc>
      </w:tr>
      <w:tr w:rsidR="00442014" w:rsidRPr="00442014" w14:paraId="5F8CC65E" w14:textId="77777777" w:rsidTr="00442014">
        <w:trPr>
          <w:cantSplit/>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6F6845D2"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Материальные затраты, млн. руб.</w:t>
            </w:r>
          </w:p>
        </w:tc>
        <w:tc>
          <w:tcPr>
            <w:tcW w:w="1076" w:type="dxa"/>
            <w:tcBorders>
              <w:top w:val="nil"/>
              <w:left w:val="nil"/>
              <w:bottom w:val="nil"/>
              <w:right w:val="nil"/>
            </w:tcBorders>
            <w:shd w:val="clear" w:color="auto" w:fill="auto"/>
            <w:noWrap/>
            <w:vAlign w:val="bottom"/>
            <w:hideMark/>
          </w:tcPr>
          <w:p w14:paraId="0E4B769D" w14:textId="0BA55C67" w:rsidR="00442014" w:rsidRPr="00442014" w:rsidRDefault="00442014" w:rsidP="00442014">
            <w:pPr>
              <w:spacing w:after="0" w:line="240" w:lineRule="auto"/>
              <w:rPr>
                <w:rFonts w:ascii="Calibri" w:eastAsia="Times New Roman" w:hAnsi="Calibri" w:cs="Calibri"/>
                <w:color w:val="000000"/>
                <w:lang w:eastAsia="ru-RU"/>
              </w:rPr>
            </w:pPr>
            <w:r w:rsidRPr="00442014">
              <w:rPr>
                <w:rFonts w:ascii="Calibri" w:eastAsia="Times New Roman" w:hAnsi="Calibri" w:cs="Calibri"/>
                <w:noProof/>
                <w:color w:val="000000"/>
                <w:lang w:eastAsia="ru-RU"/>
              </w:rPr>
              <w:drawing>
                <wp:anchor distT="0" distB="0" distL="114300" distR="114300" simplePos="0" relativeHeight="251916288" behindDoc="0" locked="0" layoutInCell="1" allowOverlap="1" wp14:anchorId="4E753568" wp14:editId="44046EDD">
                  <wp:simplePos x="0" y="0"/>
                  <wp:positionH relativeFrom="column">
                    <wp:posOffset>0</wp:posOffset>
                  </wp:positionH>
                  <wp:positionV relativeFrom="paragraph">
                    <wp:posOffset>0</wp:posOffset>
                  </wp:positionV>
                  <wp:extent cx="238125" cy="238125"/>
                  <wp:effectExtent l="0" t="0" r="9525" b="9525"/>
                  <wp:wrapNone/>
                  <wp:docPr id="214" name="Рисунок 214">
                    <a:extLst xmlns:a="http://schemas.openxmlformats.org/drawingml/2006/main">
                      <a:ext uri="{FF2B5EF4-FFF2-40B4-BE49-F238E27FC236}">
                        <a16:creationId xmlns:a16="http://schemas.microsoft.com/office/drawing/2014/main" id="{3FFAA505-35AC-4B71-AB91-3A5874E96EE1}"/>
                      </a:ext>
                    </a:extLst>
                  </wp:docPr>
                  <wp:cNvGraphicFramePr/>
                  <a:graphic xmlns:a="http://schemas.openxmlformats.org/drawingml/2006/main">
                    <a:graphicData uri="http://schemas.openxmlformats.org/drawingml/2006/picture">
                      <pic:pic xmlns:pic="http://schemas.openxmlformats.org/drawingml/2006/picture">
                        <pic:nvPicPr>
                          <pic:cNvPr id="2" name="Object 30">
                            <a:extLst>
                              <a:ext uri="{FF2B5EF4-FFF2-40B4-BE49-F238E27FC236}">
                                <a16:creationId xmlns:a16="http://schemas.microsoft.com/office/drawing/2014/main" id="{3FFAA505-35AC-4B71-AB91-3A5874E96EE1}"/>
                              </a:ext>
                            </a:extLst>
                          </pic:cNvPr>
                          <pic:cNvPicPr>
                            <a:picLocks noChangeAspect="1"/>
                          </pic:cNvPicPr>
                        </pic:nvPicPr>
                        <pic:blipFill>
                          <a:blip r:embed="rId1083"/>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50"/>
            </w:tblGrid>
            <w:tr w:rsidR="00442014" w:rsidRPr="00442014" w14:paraId="515A2A3A" w14:textId="77777777">
              <w:trPr>
                <w:trHeight w:val="315"/>
                <w:tblCellSpacing w:w="0" w:type="dxa"/>
              </w:trPr>
              <w:tc>
                <w:tcPr>
                  <w:tcW w:w="1060" w:type="dxa"/>
                  <w:tcBorders>
                    <w:top w:val="nil"/>
                    <w:left w:val="nil"/>
                    <w:bottom w:val="single" w:sz="8" w:space="0" w:color="000000"/>
                    <w:right w:val="single" w:sz="8" w:space="0" w:color="000000"/>
                  </w:tcBorders>
                  <w:shd w:val="clear" w:color="auto" w:fill="auto"/>
                  <w:hideMark/>
                </w:tcPr>
                <w:p w14:paraId="0012191D"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 </w:t>
                  </w:r>
                </w:p>
              </w:tc>
            </w:tr>
          </w:tbl>
          <w:p w14:paraId="0B12D1DC" w14:textId="77777777" w:rsidR="00442014" w:rsidRPr="00442014" w:rsidRDefault="00442014" w:rsidP="00442014">
            <w:pPr>
              <w:spacing w:after="0" w:line="240" w:lineRule="auto"/>
              <w:rPr>
                <w:rFonts w:ascii="Calibri" w:eastAsia="Times New Roman" w:hAnsi="Calibri" w:cs="Calibri"/>
                <w:color w:val="000000"/>
                <w:lang w:eastAsia="ru-RU"/>
              </w:rPr>
            </w:pPr>
          </w:p>
        </w:tc>
        <w:tc>
          <w:tcPr>
            <w:tcW w:w="1059" w:type="dxa"/>
            <w:tcBorders>
              <w:top w:val="nil"/>
              <w:left w:val="nil"/>
              <w:bottom w:val="single" w:sz="8" w:space="0" w:color="000000"/>
              <w:right w:val="single" w:sz="8" w:space="0" w:color="000000"/>
            </w:tcBorders>
            <w:shd w:val="clear" w:color="auto" w:fill="auto"/>
            <w:vAlign w:val="center"/>
            <w:hideMark/>
          </w:tcPr>
          <w:p w14:paraId="6C099D6A"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12,808</w:t>
            </w:r>
          </w:p>
        </w:tc>
        <w:tc>
          <w:tcPr>
            <w:tcW w:w="1059" w:type="dxa"/>
            <w:tcBorders>
              <w:top w:val="nil"/>
              <w:left w:val="nil"/>
              <w:bottom w:val="single" w:sz="8" w:space="0" w:color="000000"/>
              <w:right w:val="single" w:sz="8" w:space="0" w:color="000000"/>
            </w:tcBorders>
            <w:shd w:val="clear" w:color="auto" w:fill="auto"/>
            <w:vAlign w:val="center"/>
            <w:hideMark/>
          </w:tcPr>
          <w:p w14:paraId="47E8EA10"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15,39</w:t>
            </w:r>
          </w:p>
        </w:tc>
        <w:tc>
          <w:tcPr>
            <w:tcW w:w="959" w:type="dxa"/>
            <w:tcBorders>
              <w:top w:val="nil"/>
              <w:left w:val="nil"/>
              <w:bottom w:val="single" w:sz="8" w:space="0" w:color="000000"/>
              <w:right w:val="single" w:sz="8" w:space="0" w:color="000000"/>
            </w:tcBorders>
            <w:shd w:val="clear" w:color="auto" w:fill="auto"/>
            <w:vAlign w:val="center"/>
            <w:hideMark/>
          </w:tcPr>
          <w:p w14:paraId="4D6839B5"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15,421</w:t>
            </w:r>
          </w:p>
        </w:tc>
        <w:tc>
          <w:tcPr>
            <w:tcW w:w="1059" w:type="dxa"/>
            <w:tcBorders>
              <w:top w:val="nil"/>
              <w:left w:val="nil"/>
              <w:bottom w:val="single" w:sz="8" w:space="0" w:color="000000"/>
              <w:right w:val="single" w:sz="8" w:space="0" w:color="000000"/>
            </w:tcBorders>
            <w:shd w:val="clear" w:color="auto" w:fill="auto"/>
            <w:vAlign w:val="center"/>
            <w:hideMark/>
          </w:tcPr>
          <w:p w14:paraId="327AC30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120,40</w:t>
            </w:r>
          </w:p>
        </w:tc>
        <w:tc>
          <w:tcPr>
            <w:tcW w:w="960" w:type="dxa"/>
            <w:tcBorders>
              <w:top w:val="nil"/>
              <w:left w:val="nil"/>
              <w:bottom w:val="single" w:sz="8" w:space="0" w:color="000000"/>
              <w:right w:val="single" w:sz="8" w:space="0" w:color="000000"/>
            </w:tcBorders>
            <w:shd w:val="clear" w:color="auto" w:fill="auto"/>
            <w:vAlign w:val="center"/>
            <w:hideMark/>
          </w:tcPr>
          <w:p w14:paraId="2A998B96"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19,498</w:t>
            </w:r>
          </w:p>
        </w:tc>
      </w:tr>
      <w:tr w:rsidR="00442014" w:rsidRPr="00442014" w14:paraId="24B119DC" w14:textId="77777777" w:rsidTr="00442014">
        <w:trPr>
          <w:cantSplit/>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36A2EBE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Численность работников, чел.</w:t>
            </w:r>
          </w:p>
        </w:tc>
        <w:tc>
          <w:tcPr>
            <w:tcW w:w="1076" w:type="dxa"/>
            <w:tcBorders>
              <w:top w:val="nil"/>
              <w:left w:val="nil"/>
              <w:bottom w:val="single" w:sz="8" w:space="0" w:color="000000"/>
              <w:right w:val="single" w:sz="8" w:space="0" w:color="000000"/>
            </w:tcBorders>
            <w:shd w:val="clear" w:color="auto" w:fill="auto"/>
            <w:hideMark/>
          </w:tcPr>
          <w:p w14:paraId="2341AC88" w14:textId="2149826E"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Calibri" w:eastAsia="Times New Roman" w:hAnsi="Calibri" w:cs="Calibri"/>
                <w:noProof/>
                <w:color w:val="000000"/>
                <w:lang w:eastAsia="ru-RU"/>
              </w:rPr>
              <w:drawing>
                <wp:anchor distT="0" distB="0" distL="114300" distR="114300" simplePos="0" relativeHeight="251917312" behindDoc="0" locked="0" layoutInCell="1" allowOverlap="1" wp14:anchorId="018EC7B4" wp14:editId="33DDABC2">
                  <wp:simplePos x="0" y="0"/>
                  <wp:positionH relativeFrom="column">
                    <wp:posOffset>231775</wp:posOffset>
                  </wp:positionH>
                  <wp:positionV relativeFrom="paragraph">
                    <wp:posOffset>3810</wp:posOffset>
                  </wp:positionV>
                  <wp:extent cx="161925" cy="200025"/>
                  <wp:effectExtent l="0" t="0" r="9525" b="9525"/>
                  <wp:wrapNone/>
                  <wp:docPr id="213" name="Рисунок 213">
                    <a:extLst xmlns:a="http://schemas.openxmlformats.org/drawingml/2006/main">
                      <a:ext uri="{FF2B5EF4-FFF2-40B4-BE49-F238E27FC236}">
                        <a16:creationId xmlns:a16="http://schemas.microsoft.com/office/drawing/2014/main" id="{E1925F88-5F88-4B0B-B04D-940E974C75F4}"/>
                      </a:ext>
                    </a:extLst>
                  </wp:docPr>
                  <wp:cNvGraphicFramePr/>
                  <a:graphic xmlns:a="http://schemas.openxmlformats.org/drawingml/2006/main">
                    <a:graphicData uri="http://schemas.openxmlformats.org/drawingml/2006/picture">
                      <pic:pic xmlns:pic="http://schemas.openxmlformats.org/drawingml/2006/picture">
                        <pic:nvPicPr>
                          <pic:cNvPr id="2" name="Object 29">
                            <a:extLst>
                              <a:ext uri="{FF2B5EF4-FFF2-40B4-BE49-F238E27FC236}">
                                <a16:creationId xmlns:a16="http://schemas.microsoft.com/office/drawing/2014/main" id="{E1925F88-5F88-4B0B-B04D-940E974C75F4}"/>
                              </a:ext>
                            </a:extLst>
                          </pic:cNvPr>
                          <pic:cNvPicPr>
                            <a:picLocks noChangeAspect="1"/>
                          </pic:cNvPicPr>
                        </pic:nvPicPr>
                        <pic:blipFill>
                          <a:blip r:embed="rId1084"/>
                          <a:stretch>
                            <a:fillRect/>
                          </a:stretch>
                        </pic:blipFill>
                        <pic:spPr>
                          <a:xfrm>
                            <a:off x="0" y="0"/>
                            <a:ext cx="161925" cy="200025"/>
                          </a:xfrm>
                          <a:prstGeom prst="rect">
                            <a:avLst/>
                          </a:prstGeom>
                        </pic:spPr>
                      </pic:pic>
                    </a:graphicData>
                  </a:graphic>
                  <wp14:sizeRelH relativeFrom="page">
                    <wp14:pctWidth>0</wp14:pctWidth>
                  </wp14:sizeRelH>
                  <wp14:sizeRelV relativeFrom="page">
                    <wp14:pctHeight>0</wp14:pctHeight>
                  </wp14:sizeRelV>
                </wp:anchor>
              </w:drawing>
            </w:r>
            <w:r w:rsidRPr="00442014">
              <w:rPr>
                <w:rFonts w:ascii="Times New Roman" w:eastAsia="Times New Roman" w:hAnsi="Times New Roman" w:cs="Times New Roman"/>
                <w:color w:val="000000"/>
                <w:sz w:val="20"/>
                <w:szCs w:val="20"/>
                <w:lang w:eastAsia="ru-RU"/>
              </w:rPr>
              <w:t> </w:t>
            </w:r>
          </w:p>
        </w:tc>
        <w:tc>
          <w:tcPr>
            <w:tcW w:w="1059" w:type="dxa"/>
            <w:tcBorders>
              <w:top w:val="nil"/>
              <w:left w:val="nil"/>
              <w:bottom w:val="single" w:sz="8" w:space="0" w:color="000000"/>
              <w:right w:val="single" w:sz="8" w:space="0" w:color="000000"/>
            </w:tcBorders>
            <w:shd w:val="clear" w:color="auto" w:fill="auto"/>
            <w:vAlign w:val="center"/>
            <w:hideMark/>
          </w:tcPr>
          <w:p w14:paraId="2984912F"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106</w:t>
            </w:r>
          </w:p>
        </w:tc>
        <w:tc>
          <w:tcPr>
            <w:tcW w:w="1059" w:type="dxa"/>
            <w:tcBorders>
              <w:top w:val="nil"/>
              <w:left w:val="nil"/>
              <w:bottom w:val="single" w:sz="8" w:space="0" w:color="000000"/>
              <w:right w:val="single" w:sz="8" w:space="0" w:color="000000"/>
            </w:tcBorders>
            <w:shd w:val="clear" w:color="auto" w:fill="auto"/>
            <w:vAlign w:val="center"/>
            <w:hideMark/>
          </w:tcPr>
          <w:p w14:paraId="5DC27F41"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106</w:t>
            </w:r>
          </w:p>
        </w:tc>
        <w:tc>
          <w:tcPr>
            <w:tcW w:w="959" w:type="dxa"/>
            <w:tcBorders>
              <w:top w:val="nil"/>
              <w:left w:val="nil"/>
              <w:bottom w:val="single" w:sz="8" w:space="0" w:color="000000"/>
              <w:right w:val="single" w:sz="8" w:space="0" w:color="000000"/>
            </w:tcBorders>
            <w:shd w:val="clear" w:color="auto" w:fill="auto"/>
            <w:vAlign w:val="center"/>
            <w:hideMark/>
          </w:tcPr>
          <w:p w14:paraId="0998CFE3"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107</w:t>
            </w:r>
          </w:p>
        </w:tc>
        <w:tc>
          <w:tcPr>
            <w:tcW w:w="1059" w:type="dxa"/>
            <w:tcBorders>
              <w:top w:val="nil"/>
              <w:left w:val="nil"/>
              <w:bottom w:val="single" w:sz="8" w:space="0" w:color="000000"/>
              <w:right w:val="single" w:sz="8" w:space="0" w:color="000000"/>
            </w:tcBorders>
            <w:shd w:val="clear" w:color="auto" w:fill="auto"/>
            <w:vAlign w:val="center"/>
            <w:hideMark/>
          </w:tcPr>
          <w:p w14:paraId="466BE0D3"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100,94</w:t>
            </w:r>
          </w:p>
        </w:tc>
        <w:tc>
          <w:tcPr>
            <w:tcW w:w="960" w:type="dxa"/>
            <w:tcBorders>
              <w:top w:val="nil"/>
              <w:left w:val="nil"/>
              <w:bottom w:val="single" w:sz="8" w:space="0" w:color="000000"/>
              <w:right w:val="single" w:sz="8" w:space="0" w:color="000000"/>
            </w:tcBorders>
            <w:shd w:val="clear" w:color="auto" w:fill="auto"/>
            <w:vAlign w:val="center"/>
            <w:hideMark/>
          </w:tcPr>
          <w:p w14:paraId="339CE2AF"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102</w:t>
            </w:r>
          </w:p>
        </w:tc>
      </w:tr>
      <w:tr w:rsidR="00442014" w:rsidRPr="00442014" w14:paraId="7C45B88C" w14:textId="77777777" w:rsidTr="00442014">
        <w:trPr>
          <w:cantSplit/>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3939CEEF"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Численность основных рабочих, чел.</w:t>
            </w:r>
          </w:p>
        </w:tc>
        <w:tc>
          <w:tcPr>
            <w:tcW w:w="1076" w:type="dxa"/>
            <w:tcBorders>
              <w:top w:val="nil"/>
              <w:left w:val="nil"/>
              <w:bottom w:val="single" w:sz="8" w:space="0" w:color="000000"/>
              <w:right w:val="single" w:sz="8" w:space="0" w:color="000000"/>
            </w:tcBorders>
            <w:shd w:val="clear" w:color="auto" w:fill="auto"/>
            <w:hideMark/>
          </w:tcPr>
          <w:p w14:paraId="79C481A2" w14:textId="3E8F6D90"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Calibri" w:eastAsia="Times New Roman" w:hAnsi="Calibri" w:cs="Calibri"/>
                <w:noProof/>
                <w:color w:val="000000"/>
                <w:lang w:eastAsia="ru-RU"/>
              </w:rPr>
              <w:drawing>
                <wp:anchor distT="0" distB="0" distL="114300" distR="114300" simplePos="0" relativeHeight="251918336" behindDoc="0" locked="0" layoutInCell="1" allowOverlap="1" wp14:anchorId="5D8FED9A" wp14:editId="69824361">
                  <wp:simplePos x="0" y="0"/>
                  <wp:positionH relativeFrom="column">
                    <wp:posOffset>193675</wp:posOffset>
                  </wp:positionH>
                  <wp:positionV relativeFrom="paragraph">
                    <wp:posOffset>-8890</wp:posOffset>
                  </wp:positionV>
                  <wp:extent cx="161925" cy="200025"/>
                  <wp:effectExtent l="0" t="0" r="9525" b="9525"/>
                  <wp:wrapNone/>
                  <wp:docPr id="212" name="Рисунок 212">
                    <a:extLst xmlns:a="http://schemas.openxmlformats.org/drawingml/2006/main">
                      <a:ext uri="{FF2B5EF4-FFF2-40B4-BE49-F238E27FC236}">
                        <a16:creationId xmlns:a16="http://schemas.microsoft.com/office/drawing/2014/main" id="{605B8AF8-8741-4B42-A192-39C687E86FF9}"/>
                      </a:ext>
                    </a:extLst>
                  </wp:docPr>
                  <wp:cNvGraphicFramePr/>
                  <a:graphic xmlns:a="http://schemas.openxmlformats.org/drawingml/2006/main">
                    <a:graphicData uri="http://schemas.openxmlformats.org/drawingml/2006/picture">
                      <pic:pic xmlns:pic="http://schemas.openxmlformats.org/drawingml/2006/picture">
                        <pic:nvPicPr>
                          <pic:cNvPr id="2" name="Object 28">
                            <a:extLst>
                              <a:ext uri="{FF2B5EF4-FFF2-40B4-BE49-F238E27FC236}">
                                <a16:creationId xmlns:a16="http://schemas.microsoft.com/office/drawing/2014/main" id="{605B8AF8-8741-4B42-A192-39C687E86FF9}"/>
                              </a:ext>
                            </a:extLst>
                          </pic:cNvPr>
                          <pic:cNvPicPr>
                            <a:picLocks noChangeAspect="1"/>
                          </pic:cNvPicPr>
                        </pic:nvPicPr>
                        <pic:blipFill>
                          <a:blip r:embed="rId1084"/>
                          <a:stretch>
                            <a:fillRect/>
                          </a:stretch>
                        </pic:blipFill>
                        <pic:spPr>
                          <a:xfrm>
                            <a:off x="0" y="0"/>
                            <a:ext cx="161925" cy="200025"/>
                          </a:xfrm>
                          <a:prstGeom prst="rect">
                            <a:avLst/>
                          </a:prstGeom>
                        </pic:spPr>
                      </pic:pic>
                    </a:graphicData>
                  </a:graphic>
                  <wp14:sizeRelH relativeFrom="page">
                    <wp14:pctWidth>0</wp14:pctWidth>
                  </wp14:sizeRelH>
                  <wp14:sizeRelV relativeFrom="page">
                    <wp14:pctHeight>0</wp14:pctHeight>
                  </wp14:sizeRelV>
                </wp:anchor>
              </w:drawing>
            </w:r>
            <w:r w:rsidRPr="00442014">
              <w:rPr>
                <w:rFonts w:ascii="Times New Roman" w:eastAsia="Times New Roman" w:hAnsi="Times New Roman" w:cs="Times New Roman"/>
                <w:color w:val="000000"/>
                <w:sz w:val="20"/>
                <w:szCs w:val="20"/>
                <w:lang w:eastAsia="ru-RU"/>
              </w:rPr>
              <w:t> </w:t>
            </w:r>
          </w:p>
        </w:tc>
        <w:tc>
          <w:tcPr>
            <w:tcW w:w="1059" w:type="dxa"/>
            <w:tcBorders>
              <w:top w:val="nil"/>
              <w:left w:val="nil"/>
              <w:bottom w:val="single" w:sz="8" w:space="0" w:color="000000"/>
              <w:right w:val="single" w:sz="8" w:space="0" w:color="000000"/>
            </w:tcBorders>
            <w:shd w:val="clear" w:color="auto" w:fill="auto"/>
            <w:vAlign w:val="center"/>
            <w:hideMark/>
          </w:tcPr>
          <w:p w14:paraId="02AE29C1"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55</w:t>
            </w:r>
          </w:p>
        </w:tc>
        <w:tc>
          <w:tcPr>
            <w:tcW w:w="1059" w:type="dxa"/>
            <w:tcBorders>
              <w:top w:val="nil"/>
              <w:left w:val="nil"/>
              <w:bottom w:val="single" w:sz="8" w:space="0" w:color="000000"/>
              <w:right w:val="single" w:sz="8" w:space="0" w:color="000000"/>
            </w:tcBorders>
            <w:shd w:val="clear" w:color="auto" w:fill="auto"/>
            <w:vAlign w:val="center"/>
            <w:hideMark/>
          </w:tcPr>
          <w:p w14:paraId="6E847500"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60</w:t>
            </w:r>
          </w:p>
        </w:tc>
        <w:tc>
          <w:tcPr>
            <w:tcW w:w="959" w:type="dxa"/>
            <w:tcBorders>
              <w:top w:val="nil"/>
              <w:left w:val="nil"/>
              <w:bottom w:val="single" w:sz="8" w:space="0" w:color="000000"/>
              <w:right w:val="single" w:sz="8" w:space="0" w:color="000000"/>
            </w:tcBorders>
            <w:shd w:val="clear" w:color="auto" w:fill="auto"/>
            <w:vAlign w:val="center"/>
            <w:hideMark/>
          </w:tcPr>
          <w:p w14:paraId="6A89816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55</w:t>
            </w:r>
          </w:p>
        </w:tc>
        <w:tc>
          <w:tcPr>
            <w:tcW w:w="1059" w:type="dxa"/>
            <w:tcBorders>
              <w:top w:val="nil"/>
              <w:left w:val="nil"/>
              <w:bottom w:val="single" w:sz="8" w:space="0" w:color="000000"/>
              <w:right w:val="single" w:sz="8" w:space="0" w:color="000000"/>
            </w:tcBorders>
            <w:shd w:val="clear" w:color="auto" w:fill="auto"/>
            <w:vAlign w:val="center"/>
            <w:hideMark/>
          </w:tcPr>
          <w:p w14:paraId="38373041"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100,00</w:t>
            </w:r>
          </w:p>
        </w:tc>
        <w:tc>
          <w:tcPr>
            <w:tcW w:w="960" w:type="dxa"/>
            <w:tcBorders>
              <w:top w:val="nil"/>
              <w:left w:val="nil"/>
              <w:bottom w:val="single" w:sz="8" w:space="0" w:color="000000"/>
              <w:right w:val="single" w:sz="8" w:space="0" w:color="000000"/>
            </w:tcBorders>
            <w:shd w:val="clear" w:color="auto" w:fill="auto"/>
            <w:vAlign w:val="center"/>
            <w:hideMark/>
          </w:tcPr>
          <w:p w14:paraId="3842F88B"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50</w:t>
            </w:r>
          </w:p>
        </w:tc>
      </w:tr>
      <w:tr w:rsidR="00442014" w:rsidRPr="00442014" w14:paraId="468F6605" w14:textId="77777777" w:rsidTr="00442014">
        <w:trPr>
          <w:cantSplit/>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19C5BAB6"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Величина основных средств, млн. руб.</w:t>
            </w:r>
          </w:p>
        </w:tc>
        <w:tc>
          <w:tcPr>
            <w:tcW w:w="1076" w:type="dxa"/>
            <w:tcBorders>
              <w:top w:val="nil"/>
              <w:left w:val="nil"/>
              <w:bottom w:val="single" w:sz="8" w:space="0" w:color="000000"/>
              <w:right w:val="single" w:sz="8" w:space="0" w:color="000000"/>
            </w:tcBorders>
            <w:shd w:val="clear" w:color="auto" w:fill="auto"/>
            <w:hideMark/>
          </w:tcPr>
          <w:p w14:paraId="5198A8AA" w14:textId="15AEF76B"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Calibri" w:eastAsia="Times New Roman" w:hAnsi="Calibri" w:cs="Calibri"/>
                <w:noProof/>
                <w:color w:val="000000"/>
                <w:lang w:eastAsia="ru-RU"/>
              </w:rPr>
              <w:drawing>
                <wp:anchor distT="0" distB="0" distL="114300" distR="114300" simplePos="0" relativeHeight="251919360" behindDoc="0" locked="0" layoutInCell="1" allowOverlap="1" wp14:anchorId="759B0309" wp14:editId="33055053">
                  <wp:simplePos x="0" y="0"/>
                  <wp:positionH relativeFrom="column">
                    <wp:posOffset>79375</wp:posOffset>
                  </wp:positionH>
                  <wp:positionV relativeFrom="paragraph">
                    <wp:posOffset>38735</wp:posOffset>
                  </wp:positionV>
                  <wp:extent cx="371475" cy="219075"/>
                  <wp:effectExtent l="0" t="0" r="9525" b="9525"/>
                  <wp:wrapNone/>
                  <wp:docPr id="211" name="Рисунок 211">
                    <a:extLst xmlns:a="http://schemas.openxmlformats.org/drawingml/2006/main">
                      <a:ext uri="{FF2B5EF4-FFF2-40B4-BE49-F238E27FC236}">
                        <a16:creationId xmlns:a16="http://schemas.microsoft.com/office/drawing/2014/main" id="{181C45C8-5CF4-40C0-B4ED-FE0480EF90AA}"/>
                      </a:ext>
                    </a:extLst>
                  </wp:docPr>
                  <wp:cNvGraphicFramePr/>
                  <a:graphic xmlns:a="http://schemas.openxmlformats.org/drawingml/2006/main">
                    <a:graphicData uri="http://schemas.openxmlformats.org/drawingml/2006/picture">
                      <pic:pic xmlns:pic="http://schemas.openxmlformats.org/drawingml/2006/picture">
                        <pic:nvPicPr>
                          <pic:cNvPr id="2" name="Object 27">
                            <a:extLst>
                              <a:ext uri="{FF2B5EF4-FFF2-40B4-BE49-F238E27FC236}">
                                <a16:creationId xmlns:a16="http://schemas.microsoft.com/office/drawing/2014/main" id="{181C45C8-5CF4-40C0-B4ED-FE0480EF90AA}"/>
                              </a:ext>
                            </a:extLst>
                          </pic:cNvPr>
                          <pic:cNvPicPr>
                            <a:picLocks noChangeAspect="1"/>
                          </pic:cNvPicPr>
                        </pic:nvPicPr>
                        <pic:blipFill>
                          <a:blip r:embed="rId1085"/>
                          <a:stretch>
                            <a:fillRect/>
                          </a:stretch>
                        </pic:blipFill>
                        <pic:spPr>
                          <a:xfrm>
                            <a:off x="0" y="0"/>
                            <a:ext cx="371475" cy="219075"/>
                          </a:xfrm>
                          <a:prstGeom prst="rect">
                            <a:avLst/>
                          </a:prstGeom>
                        </pic:spPr>
                      </pic:pic>
                    </a:graphicData>
                  </a:graphic>
                  <wp14:sizeRelH relativeFrom="page">
                    <wp14:pctWidth>0</wp14:pctWidth>
                  </wp14:sizeRelH>
                  <wp14:sizeRelV relativeFrom="page">
                    <wp14:pctHeight>0</wp14:pctHeight>
                  </wp14:sizeRelV>
                </wp:anchor>
              </w:drawing>
            </w:r>
            <w:r w:rsidRPr="00442014">
              <w:rPr>
                <w:rFonts w:ascii="Times New Roman" w:eastAsia="Times New Roman" w:hAnsi="Times New Roman" w:cs="Times New Roman"/>
                <w:color w:val="000000"/>
                <w:sz w:val="20"/>
                <w:szCs w:val="20"/>
                <w:lang w:eastAsia="ru-RU"/>
              </w:rPr>
              <w:t> </w:t>
            </w:r>
          </w:p>
        </w:tc>
        <w:tc>
          <w:tcPr>
            <w:tcW w:w="1059" w:type="dxa"/>
            <w:tcBorders>
              <w:top w:val="nil"/>
              <w:left w:val="nil"/>
              <w:bottom w:val="single" w:sz="8" w:space="0" w:color="000000"/>
              <w:right w:val="single" w:sz="8" w:space="0" w:color="000000"/>
            </w:tcBorders>
            <w:shd w:val="clear" w:color="auto" w:fill="auto"/>
            <w:vAlign w:val="center"/>
            <w:hideMark/>
          </w:tcPr>
          <w:p w14:paraId="688B65B6"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67,625</w:t>
            </w:r>
          </w:p>
        </w:tc>
        <w:tc>
          <w:tcPr>
            <w:tcW w:w="1059" w:type="dxa"/>
            <w:tcBorders>
              <w:top w:val="nil"/>
              <w:left w:val="nil"/>
              <w:bottom w:val="single" w:sz="8" w:space="0" w:color="000000"/>
              <w:right w:val="single" w:sz="8" w:space="0" w:color="000000"/>
            </w:tcBorders>
            <w:shd w:val="clear" w:color="auto" w:fill="auto"/>
            <w:vAlign w:val="center"/>
            <w:hideMark/>
          </w:tcPr>
          <w:p w14:paraId="46C9DCCB"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71,1</w:t>
            </w:r>
          </w:p>
        </w:tc>
        <w:tc>
          <w:tcPr>
            <w:tcW w:w="959" w:type="dxa"/>
            <w:tcBorders>
              <w:top w:val="nil"/>
              <w:left w:val="nil"/>
              <w:bottom w:val="single" w:sz="8" w:space="0" w:color="000000"/>
              <w:right w:val="single" w:sz="8" w:space="0" w:color="000000"/>
            </w:tcBorders>
            <w:shd w:val="clear" w:color="auto" w:fill="auto"/>
            <w:vAlign w:val="center"/>
            <w:hideMark/>
          </w:tcPr>
          <w:p w14:paraId="4928443E"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71,5</w:t>
            </w:r>
          </w:p>
        </w:tc>
        <w:tc>
          <w:tcPr>
            <w:tcW w:w="1059" w:type="dxa"/>
            <w:tcBorders>
              <w:top w:val="nil"/>
              <w:left w:val="nil"/>
              <w:bottom w:val="single" w:sz="8" w:space="0" w:color="000000"/>
              <w:right w:val="single" w:sz="8" w:space="0" w:color="000000"/>
            </w:tcBorders>
            <w:shd w:val="clear" w:color="auto" w:fill="auto"/>
            <w:vAlign w:val="center"/>
            <w:hideMark/>
          </w:tcPr>
          <w:p w14:paraId="28CED8F7"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105,73</w:t>
            </w:r>
          </w:p>
        </w:tc>
        <w:tc>
          <w:tcPr>
            <w:tcW w:w="960" w:type="dxa"/>
            <w:tcBorders>
              <w:top w:val="nil"/>
              <w:left w:val="nil"/>
              <w:bottom w:val="single" w:sz="8" w:space="0" w:color="000000"/>
              <w:right w:val="single" w:sz="8" w:space="0" w:color="000000"/>
            </w:tcBorders>
            <w:shd w:val="clear" w:color="auto" w:fill="auto"/>
            <w:vAlign w:val="center"/>
            <w:hideMark/>
          </w:tcPr>
          <w:p w14:paraId="2266386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117,188</w:t>
            </w:r>
          </w:p>
        </w:tc>
      </w:tr>
      <w:tr w:rsidR="00442014" w:rsidRPr="00442014" w14:paraId="1FF9683C" w14:textId="77777777" w:rsidTr="00442014">
        <w:trPr>
          <w:cantSplit/>
          <w:trHeight w:val="300"/>
        </w:trPr>
        <w:tc>
          <w:tcPr>
            <w:tcW w:w="356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6499F0B"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 xml:space="preserve">Общая сумма затрат на производство и </w:t>
            </w:r>
            <w:proofErr w:type="spellStart"/>
            <w:r w:rsidRPr="00442014">
              <w:rPr>
                <w:rFonts w:ascii="Times New Roman" w:eastAsia="Times New Roman" w:hAnsi="Times New Roman" w:cs="Times New Roman"/>
                <w:color w:val="000000"/>
                <w:sz w:val="20"/>
                <w:lang w:eastAsia="ru-RU"/>
              </w:rPr>
              <w:t>реализациюпродукции</w:t>
            </w:r>
            <w:proofErr w:type="spellEnd"/>
            <w:r w:rsidRPr="00442014">
              <w:rPr>
                <w:rFonts w:ascii="Times New Roman" w:eastAsia="Times New Roman" w:hAnsi="Times New Roman" w:cs="Times New Roman"/>
                <w:color w:val="000000"/>
                <w:sz w:val="20"/>
                <w:lang w:eastAsia="ru-RU"/>
              </w:rPr>
              <w:t>, млн. руб.</w:t>
            </w:r>
          </w:p>
        </w:tc>
        <w:tc>
          <w:tcPr>
            <w:tcW w:w="1076" w:type="dxa"/>
            <w:vMerge w:val="restart"/>
            <w:tcBorders>
              <w:top w:val="nil"/>
              <w:left w:val="single" w:sz="8" w:space="0" w:color="000000"/>
              <w:bottom w:val="single" w:sz="8" w:space="0" w:color="000000"/>
              <w:right w:val="single" w:sz="8" w:space="0" w:color="000000"/>
            </w:tcBorders>
            <w:shd w:val="clear" w:color="auto" w:fill="auto"/>
            <w:hideMark/>
          </w:tcPr>
          <w:p w14:paraId="51671893" w14:textId="61D6902A"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Calibri" w:eastAsia="Times New Roman" w:hAnsi="Calibri" w:cs="Calibri"/>
                <w:noProof/>
                <w:color w:val="000000"/>
                <w:lang w:eastAsia="ru-RU"/>
              </w:rPr>
              <w:drawing>
                <wp:anchor distT="0" distB="0" distL="114300" distR="114300" simplePos="0" relativeHeight="251920384" behindDoc="0" locked="0" layoutInCell="1" allowOverlap="1" wp14:anchorId="56D0709F" wp14:editId="19BEEEF1">
                  <wp:simplePos x="0" y="0"/>
                  <wp:positionH relativeFrom="column">
                    <wp:posOffset>171450</wp:posOffset>
                  </wp:positionH>
                  <wp:positionV relativeFrom="paragraph">
                    <wp:posOffset>172085</wp:posOffset>
                  </wp:positionV>
                  <wp:extent cx="142875" cy="171450"/>
                  <wp:effectExtent l="0" t="0" r="9525" b="0"/>
                  <wp:wrapNone/>
                  <wp:docPr id="210" name="Рисунок 210">
                    <a:extLst xmlns:a="http://schemas.openxmlformats.org/drawingml/2006/main">
                      <a:ext uri="{FF2B5EF4-FFF2-40B4-BE49-F238E27FC236}">
                        <a16:creationId xmlns:a16="http://schemas.microsoft.com/office/drawing/2014/main" id="{032BA6FF-AC66-472B-9650-70BCE252D3AA}"/>
                      </a:ext>
                    </a:extLst>
                  </wp:docPr>
                  <wp:cNvGraphicFramePr/>
                  <a:graphic xmlns:a="http://schemas.openxmlformats.org/drawingml/2006/main">
                    <a:graphicData uri="http://schemas.openxmlformats.org/drawingml/2006/picture">
                      <pic:pic xmlns:pic="http://schemas.openxmlformats.org/drawingml/2006/picture">
                        <pic:nvPicPr>
                          <pic:cNvPr id="2" name="Object 26">
                            <a:extLst>
                              <a:ext uri="{FF2B5EF4-FFF2-40B4-BE49-F238E27FC236}">
                                <a16:creationId xmlns:a16="http://schemas.microsoft.com/office/drawing/2014/main" id="{032BA6FF-AC66-472B-9650-70BCE252D3AA}"/>
                              </a:ext>
                            </a:extLst>
                          </pic:cNvPr>
                          <pic:cNvPicPr>
                            <a:picLocks noChangeAspect="1"/>
                          </pic:cNvPicPr>
                        </pic:nvPicPr>
                        <pic:blipFill>
                          <a:blip r:embed="rId1086"/>
                          <a:stretch>
                            <a:fillRect/>
                          </a:stretch>
                        </pic:blipFill>
                        <pic:spPr>
                          <a:xfrm>
                            <a:off x="0" y="0"/>
                            <a:ext cx="142875" cy="171450"/>
                          </a:xfrm>
                          <a:prstGeom prst="rect">
                            <a:avLst/>
                          </a:prstGeom>
                        </pic:spPr>
                      </pic:pic>
                    </a:graphicData>
                  </a:graphic>
                  <wp14:sizeRelH relativeFrom="page">
                    <wp14:pctWidth>0</wp14:pctWidth>
                  </wp14:sizeRelH>
                  <wp14:sizeRelV relativeFrom="page">
                    <wp14:pctHeight>0</wp14:pctHeight>
                  </wp14:sizeRelV>
                </wp:anchor>
              </w:drawing>
            </w:r>
            <w:r w:rsidRPr="00442014">
              <w:rPr>
                <w:rFonts w:ascii="Times New Roman" w:eastAsia="Times New Roman" w:hAnsi="Times New Roman" w:cs="Times New Roman"/>
                <w:color w:val="000000"/>
                <w:sz w:val="20"/>
                <w:szCs w:val="20"/>
                <w:lang w:eastAsia="ru-RU"/>
              </w:rPr>
              <w:t> </w:t>
            </w:r>
          </w:p>
        </w:tc>
        <w:tc>
          <w:tcPr>
            <w:tcW w:w="10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26A65A"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37,58</w:t>
            </w:r>
          </w:p>
        </w:tc>
        <w:tc>
          <w:tcPr>
            <w:tcW w:w="10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C8BA91"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44,41</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AA077E"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44,61</w:t>
            </w:r>
          </w:p>
        </w:tc>
        <w:tc>
          <w:tcPr>
            <w:tcW w:w="1059" w:type="dxa"/>
            <w:tcBorders>
              <w:top w:val="nil"/>
              <w:left w:val="nil"/>
              <w:bottom w:val="nil"/>
              <w:right w:val="single" w:sz="8" w:space="0" w:color="000000"/>
            </w:tcBorders>
            <w:shd w:val="clear" w:color="auto" w:fill="auto"/>
            <w:noWrap/>
            <w:vAlign w:val="center"/>
            <w:hideMark/>
          </w:tcPr>
          <w:p w14:paraId="5CEE5D2A"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78FFC8"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52,015</w:t>
            </w:r>
          </w:p>
        </w:tc>
      </w:tr>
      <w:tr w:rsidR="00442014" w:rsidRPr="00442014" w14:paraId="5B811D54" w14:textId="77777777" w:rsidTr="00442014">
        <w:trPr>
          <w:trHeight w:val="300"/>
        </w:trPr>
        <w:tc>
          <w:tcPr>
            <w:tcW w:w="3568" w:type="dxa"/>
            <w:vMerge/>
            <w:tcBorders>
              <w:top w:val="nil"/>
              <w:left w:val="single" w:sz="8" w:space="0" w:color="000000"/>
              <w:bottom w:val="single" w:sz="8" w:space="0" w:color="000000"/>
              <w:right w:val="single" w:sz="8" w:space="0" w:color="000000"/>
            </w:tcBorders>
            <w:vAlign w:val="center"/>
            <w:hideMark/>
          </w:tcPr>
          <w:p w14:paraId="3E2091B3"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76" w:type="dxa"/>
            <w:vMerge/>
            <w:tcBorders>
              <w:top w:val="nil"/>
              <w:left w:val="single" w:sz="8" w:space="0" w:color="000000"/>
              <w:bottom w:val="single" w:sz="8" w:space="0" w:color="000000"/>
              <w:right w:val="single" w:sz="8" w:space="0" w:color="000000"/>
            </w:tcBorders>
            <w:vAlign w:val="center"/>
            <w:hideMark/>
          </w:tcPr>
          <w:p w14:paraId="028259F2"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5DC14B31"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5B6E6C12"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959" w:type="dxa"/>
            <w:vMerge/>
            <w:tcBorders>
              <w:top w:val="nil"/>
              <w:left w:val="single" w:sz="8" w:space="0" w:color="000000"/>
              <w:bottom w:val="single" w:sz="8" w:space="0" w:color="000000"/>
              <w:right w:val="single" w:sz="8" w:space="0" w:color="000000"/>
            </w:tcBorders>
            <w:vAlign w:val="center"/>
            <w:hideMark/>
          </w:tcPr>
          <w:p w14:paraId="3634D425"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tcBorders>
              <w:top w:val="nil"/>
              <w:left w:val="nil"/>
              <w:bottom w:val="nil"/>
              <w:right w:val="single" w:sz="8" w:space="0" w:color="000000"/>
            </w:tcBorders>
            <w:shd w:val="clear" w:color="auto" w:fill="auto"/>
            <w:noWrap/>
            <w:vAlign w:val="center"/>
            <w:hideMark/>
          </w:tcPr>
          <w:p w14:paraId="23BB4E9C"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 </w:t>
            </w:r>
          </w:p>
        </w:tc>
        <w:tc>
          <w:tcPr>
            <w:tcW w:w="960" w:type="dxa"/>
            <w:vMerge/>
            <w:tcBorders>
              <w:top w:val="nil"/>
              <w:left w:val="single" w:sz="8" w:space="0" w:color="000000"/>
              <w:bottom w:val="single" w:sz="8" w:space="0" w:color="000000"/>
              <w:right w:val="single" w:sz="8" w:space="0" w:color="000000"/>
            </w:tcBorders>
            <w:vAlign w:val="center"/>
            <w:hideMark/>
          </w:tcPr>
          <w:p w14:paraId="63C36EDE"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r>
      <w:tr w:rsidR="00442014" w:rsidRPr="00442014" w14:paraId="01A05836" w14:textId="77777777" w:rsidTr="00442014">
        <w:trPr>
          <w:trHeight w:val="315"/>
        </w:trPr>
        <w:tc>
          <w:tcPr>
            <w:tcW w:w="3568" w:type="dxa"/>
            <w:vMerge/>
            <w:tcBorders>
              <w:top w:val="nil"/>
              <w:left w:val="single" w:sz="8" w:space="0" w:color="000000"/>
              <w:bottom w:val="single" w:sz="8" w:space="0" w:color="000000"/>
              <w:right w:val="single" w:sz="8" w:space="0" w:color="000000"/>
            </w:tcBorders>
            <w:vAlign w:val="center"/>
            <w:hideMark/>
          </w:tcPr>
          <w:p w14:paraId="034F01D3"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76" w:type="dxa"/>
            <w:vMerge/>
            <w:tcBorders>
              <w:top w:val="nil"/>
              <w:left w:val="single" w:sz="8" w:space="0" w:color="000000"/>
              <w:bottom w:val="single" w:sz="8" w:space="0" w:color="000000"/>
              <w:right w:val="single" w:sz="8" w:space="0" w:color="000000"/>
            </w:tcBorders>
            <w:vAlign w:val="center"/>
            <w:hideMark/>
          </w:tcPr>
          <w:p w14:paraId="0905BB1F"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3BE841F9"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5837B048"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959" w:type="dxa"/>
            <w:vMerge/>
            <w:tcBorders>
              <w:top w:val="nil"/>
              <w:left w:val="single" w:sz="8" w:space="0" w:color="000000"/>
              <w:bottom w:val="single" w:sz="8" w:space="0" w:color="000000"/>
              <w:right w:val="single" w:sz="8" w:space="0" w:color="000000"/>
            </w:tcBorders>
            <w:vAlign w:val="center"/>
            <w:hideMark/>
          </w:tcPr>
          <w:p w14:paraId="6B72ABF8"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tcBorders>
              <w:top w:val="nil"/>
              <w:left w:val="nil"/>
              <w:bottom w:val="single" w:sz="8" w:space="0" w:color="000000"/>
              <w:right w:val="single" w:sz="8" w:space="0" w:color="000000"/>
            </w:tcBorders>
            <w:shd w:val="clear" w:color="auto" w:fill="auto"/>
            <w:noWrap/>
            <w:vAlign w:val="center"/>
            <w:hideMark/>
          </w:tcPr>
          <w:p w14:paraId="293C45E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118,71</w:t>
            </w:r>
          </w:p>
        </w:tc>
        <w:tc>
          <w:tcPr>
            <w:tcW w:w="960" w:type="dxa"/>
            <w:vMerge/>
            <w:tcBorders>
              <w:top w:val="nil"/>
              <w:left w:val="single" w:sz="8" w:space="0" w:color="000000"/>
              <w:bottom w:val="single" w:sz="8" w:space="0" w:color="000000"/>
              <w:right w:val="single" w:sz="8" w:space="0" w:color="000000"/>
            </w:tcBorders>
            <w:vAlign w:val="center"/>
            <w:hideMark/>
          </w:tcPr>
          <w:p w14:paraId="08536041"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r>
      <w:tr w:rsidR="00442014" w:rsidRPr="00442014" w14:paraId="48FA24AC" w14:textId="77777777" w:rsidTr="00442014">
        <w:trPr>
          <w:cantSplit/>
          <w:trHeight w:val="300"/>
        </w:trPr>
        <w:tc>
          <w:tcPr>
            <w:tcW w:w="3568" w:type="dxa"/>
            <w:tcBorders>
              <w:top w:val="nil"/>
              <w:left w:val="single" w:sz="8" w:space="0" w:color="000000"/>
              <w:bottom w:val="nil"/>
              <w:right w:val="single" w:sz="8" w:space="0" w:color="000000"/>
            </w:tcBorders>
            <w:shd w:val="clear" w:color="auto" w:fill="auto"/>
            <w:vAlign w:val="center"/>
            <w:hideMark/>
          </w:tcPr>
          <w:p w14:paraId="7F64C4B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Чистая выручка от реализации</w:t>
            </w:r>
          </w:p>
        </w:tc>
        <w:tc>
          <w:tcPr>
            <w:tcW w:w="1076" w:type="dxa"/>
            <w:vMerge w:val="restart"/>
            <w:tcBorders>
              <w:top w:val="nil"/>
              <w:left w:val="nil"/>
              <w:bottom w:val="single" w:sz="8" w:space="0" w:color="000000"/>
              <w:right w:val="nil"/>
            </w:tcBorders>
            <w:shd w:val="clear" w:color="auto" w:fill="auto"/>
            <w:noWrap/>
            <w:vAlign w:val="bottom"/>
            <w:hideMark/>
          </w:tcPr>
          <w:p w14:paraId="57DC7E8C" w14:textId="6A62CC9B" w:rsidR="00442014" w:rsidRPr="00442014" w:rsidRDefault="00442014" w:rsidP="00442014">
            <w:pPr>
              <w:spacing w:after="0" w:line="240" w:lineRule="auto"/>
              <w:rPr>
                <w:rFonts w:ascii="Calibri" w:eastAsia="Times New Roman" w:hAnsi="Calibri" w:cs="Calibri"/>
                <w:color w:val="000000"/>
                <w:lang w:eastAsia="ru-RU"/>
              </w:rPr>
            </w:pPr>
          </w:p>
          <w:tbl>
            <w:tblPr>
              <w:tblW w:w="0" w:type="auto"/>
              <w:tblCellSpacing w:w="0" w:type="dxa"/>
              <w:tblCellMar>
                <w:left w:w="0" w:type="dxa"/>
                <w:right w:w="0" w:type="dxa"/>
              </w:tblCellMar>
              <w:tblLook w:val="04A0" w:firstRow="1" w:lastRow="0" w:firstColumn="1" w:lastColumn="0" w:noHBand="0" w:noVBand="1"/>
            </w:tblPr>
            <w:tblGrid>
              <w:gridCol w:w="840"/>
            </w:tblGrid>
            <w:tr w:rsidR="00442014" w:rsidRPr="00442014" w14:paraId="42A15B9D" w14:textId="77777777">
              <w:trPr>
                <w:trHeight w:val="450"/>
                <w:tblCellSpacing w:w="0" w:type="dxa"/>
              </w:trPr>
              <w:tc>
                <w:tcPr>
                  <w:tcW w:w="1060" w:type="dxa"/>
                  <w:vMerge w:val="restart"/>
                  <w:tcBorders>
                    <w:top w:val="nil"/>
                    <w:left w:val="single" w:sz="8" w:space="0" w:color="000000"/>
                    <w:bottom w:val="single" w:sz="8" w:space="0" w:color="000000"/>
                    <w:right w:val="single" w:sz="8" w:space="0" w:color="000000"/>
                  </w:tcBorders>
                  <w:shd w:val="clear" w:color="auto" w:fill="auto"/>
                  <w:hideMark/>
                </w:tcPr>
                <w:p w14:paraId="40EF97DA" w14:textId="6B5049FF"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Calibri" w:eastAsia="Times New Roman" w:hAnsi="Calibri" w:cs="Calibri"/>
                      <w:noProof/>
                      <w:color w:val="000000"/>
                      <w:lang w:eastAsia="ru-RU"/>
                    </w:rPr>
                    <w:drawing>
                      <wp:anchor distT="0" distB="0" distL="114300" distR="114300" simplePos="0" relativeHeight="251921408" behindDoc="0" locked="0" layoutInCell="1" allowOverlap="1" wp14:anchorId="157D6373" wp14:editId="1C5B7583">
                        <wp:simplePos x="0" y="0"/>
                        <wp:positionH relativeFrom="column">
                          <wp:posOffset>79375</wp:posOffset>
                        </wp:positionH>
                        <wp:positionV relativeFrom="paragraph">
                          <wp:posOffset>125095</wp:posOffset>
                        </wp:positionV>
                        <wp:extent cx="342900" cy="238125"/>
                        <wp:effectExtent l="0" t="0" r="0" b="9525"/>
                        <wp:wrapNone/>
                        <wp:docPr id="209" name="Рисунок 209">
                          <a:extLst xmlns:a="http://schemas.openxmlformats.org/drawingml/2006/main">
                            <a:ext uri="{FF2B5EF4-FFF2-40B4-BE49-F238E27FC236}">
                              <a16:creationId xmlns:a16="http://schemas.microsoft.com/office/drawing/2014/main" id="{D67F9B5E-0CE6-4C0D-9573-ECEE6F0F126E}"/>
                            </a:ext>
                          </a:extLst>
                        </wp:docPr>
                        <wp:cNvGraphicFramePr/>
                        <a:graphic xmlns:a="http://schemas.openxmlformats.org/drawingml/2006/main">
                          <a:graphicData uri="http://schemas.openxmlformats.org/drawingml/2006/picture">
                            <pic:pic xmlns:pic="http://schemas.openxmlformats.org/drawingml/2006/picture">
                              <pic:nvPicPr>
                                <pic:cNvPr id="2" name="Object 25">
                                  <a:extLst>
                                    <a:ext uri="{FF2B5EF4-FFF2-40B4-BE49-F238E27FC236}">
                                      <a16:creationId xmlns:a16="http://schemas.microsoft.com/office/drawing/2014/main" id="{D67F9B5E-0CE6-4C0D-9573-ECEE6F0F126E}"/>
                                    </a:ext>
                                  </a:extLst>
                                </pic:cNvPr>
                                <pic:cNvPicPr>
                                  <a:picLocks noChangeAspect="1"/>
                                </pic:cNvPicPr>
                              </pic:nvPicPr>
                              <pic:blipFill>
                                <a:blip r:embed="rId1087"/>
                                <a:stretch>
                                  <a:fillRect/>
                                </a:stretch>
                              </pic:blipFill>
                              <pic:spPr>
                                <a:xfrm>
                                  <a:off x="0" y="0"/>
                                  <a:ext cx="342900" cy="238125"/>
                                </a:xfrm>
                                <a:prstGeom prst="rect">
                                  <a:avLst/>
                                </a:prstGeom>
                              </pic:spPr>
                            </pic:pic>
                          </a:graphicData>
                        </a:graphic>
                        <wp14:sizeRelH relativeFrom="page">
                          <wp14:pctWidth>0</wp14:pctWidth>
                        </wp14:sizeRelH>
                        <wp14:sizeRelV relativeFrom="page">
                          <wp14:pctHeight>0</wp14:pctHeight>
                        </wp14:sizeRelV>
                      </wp:anchor>
                    </w:drawing>
                  </w:r>
                  <w:r w:rsidRPr="00442014">
                    <w:rPr>
                      <w:rFonts w:ascii="Times New Roman" w:eastAsia="Times New Roman" w:hAnsi="Times New Roman" w:cs="Times New Roman"/>
                      <w:color w:val="000000"/>
                      <w:sz w:val="20"/>
                      <w:szCs w:val="20"/>
                      <w:lang w:eastAsia="ru-RU"/>
                    </w:rPr>
                    <w:t> </w:t>
                  </w:r>
                </w:p>
              </w:tc>
            </w:tr>
            <w:tr w:rsidR="00442014" w:rsidRPr="00442014" w14:paraId="33EC3164" w14:textId="77777777">
              <w:trPr>
                <w:trHeight w:val="450"/>
                <w:tblCellSpacing w:w="0" w:type="dxa"/>
              </w:trPr>
              <w:tc>
                <w:tcPr>
                  <w:tcW w:w="0" w:type="auto"/>
                  <w:vMerge/>
                  <w:tcBorders>
                    <w:top w:val="nil"/>
                    <w:left w:val="single" w:sz="8" w:space="0" w:color="000000"/>
                    <w:bottom w:val="single" w:sz="8" w:space="0" w:color="000000"/>
                    <w:right w:val="single" w:sz="8" w:space="0" w:color="000000"/>
                  </w:tcBorders>
                  <w:vAlign w:val="center"/>
                  <w:hideMark/>
                </w:tcPr>
                <w:p w14:paraId="43447292"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r>
          </w:tbl>
          <w:p w14:paraId="072FA7D1" w14:textId="77777777" w:rsidR="00442014" w:rsidRPr="00442014" w:rsidRDefault="00442014" w:rsidP="00442014">
            <w:pPr>
              <w:spacing w:after="0" w:line="240" w:lineRule="auto"/>
              <w:rPr>
                <w:rFonts w:ascii="Calibri" w:eastAsia="Times New Roman" w:hAnsi="Calibri" w:cs="Calibri"/>
                <w:color w:val="000000"/>
                <w:lang w:eastAsia="ru-RU"/>
              </w:rPr>
            </w:pPr>
          </w:p>
        </w:tc>
        <w:tc>
          <w:tcPr>
            <w:tcW w:w="10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45B246"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48,7</w:t>
            </w:r>
          </w:p>
        </w:tc>
        <w:tc>
          <w:tcPr>
            <w:tcW w:w="10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ED50DDB"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50,8</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817002"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51,5</w:t>
            </w:r>
          </w:p>
        </w:tc>
        <w:tc>
          <w:tcPr>
            <w:tcW w:w="1059" w:type="dxa"/>
            <w:tcBorders>
              <w:top w:val="nil"/>
              <w:left w:val="nil"/>
              <w:bottom w:val="nil"/>
              <w:right w:val="single" w:sz="8" w:space="0" w:color="000000"/>
            </w:tcBorders>
            <w:shd w:val="clear" w:color="auto" w:fill="auto"/>
            <w:vAlign w:val="center"/>
            <w:hideMark/>
          </w:tcPr>
          <w:p w14:paraId="46B2FAD5"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4D8BD4"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52,132</w:t>
            </w:r>
          </w:p>
        </w:tc>
      </w:tr>
      <w:tr w:rsidR="00442014" w:rsidRPr="00442014" w14:paraId="6BB102C1" w14:textId="77777777" w:rsidTr="00442014">
        <w:trPr>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3F5DC076"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продукции, млн. руб.</w:t>
            </w:r>
          </w:p>
        </w:tc>
        <w:tc>
          <w:tcPr>
            <w:tcW w:w="1076" w:type="dxa"/>
            <w:vMerge/>
            <w:tcBorders>
              <w:top w:val="nil"/>
              <w:left w:val="nil"/>
              <w:bottom w:val="single" w:sz="8" w:space="0" w:color="000000"/>
              <w:right w:val="nil"/>
            </w:tcBorders>
            <w:vAlign w:val="center"/>
            <w:hideMark/>
          </w:tcPr>
          <w:p w14:paraId="0AAD50E1" w14:textId="77777777" w:rsidR="00442014" w:rsidRPr="00442014" w:rsidRDefault="00442014" w:rsidP="00442014">
            <w:pPr>
              <w:spacing w:after="0" w:line="240" w:lineRule="auto"/>
              <w:rPr>
                <w:rFonts w:ascii="Calibri" w:eastAsia="Times New Roman" w:hAnsi="Calibri" w:cs="Calibri"/>
                <w:color w:val="00000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36046B55"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62965A11"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959" w:type="dxa"/>
            <w:vMerge/>
            <w:tcBorders>
              <w:top w:val="nil"/>
              <w:left w:val="single" w:sz="8" w:space="0" w:color="000000"/>
              <w:bottom w:val="single" w:sz="8" w:space="0" w:color="000000"/>
              <w:right w:val="single" w:sz="8" w:space="0" w:color="000000"/>
            </w:tcBorders>
            <w:vAlign w:val="center"/>
            <w:hideMark/>
          </w:tcPr>
          <w:p w14:paraId="3D0A353D"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tcBorders>
              <w:top w:val="nil"/>
              <w:left w:val="nil"/>
              <w:bottom w:val="single" w:sz="8" w:space="0" w:color="000000"/>
              <w:right w:val="single" w:sz="8" w:space="0" w:color="000000"/>
            </w:tcBorders>
            <w:shd w:val="clear" w:color="auto" w:fill="auto"/>
            <w:vAlign w:val="center"/>
            <w:hideMark/>
          </w:tcPr>
          <w:p w14:paraId="4BA930B0"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105,75</w:t>
            </w:r>
          </w:p>
        </w:tc>
        <w:tc>
          <w:tcPr>
            <w:tcW w:w="960" w:type="dxa"/>
            <w:vMerge/>
            <w:tcBorders>
              <w:top w:val="nil"/>
              <w:left w:val="single" w:sz="8" w:space="0" w:color="000000"/>
              <w:bottom w:val="single" w:sz="8" w:space="0" w:color="000000"/>
              <w:right w:val="single" w:sz="8" w:space="0" w:color="000000"/>
            </w:tcBorders>
            <w:vAlign w:val="center"/>
            <w:hideMark/>
          </w:tcPr>
          <w:p w14:paraId="34BDAD60"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r>
      <w:tr w:rsidR="00442014" w:rsidRPr="00442014" w14:paraId="147751EB" w14:textId="77777777" w:rsidTr="00442014">
        <w:trPr>
          <w:cantSplit/>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00C39FE0"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Валовая прибыль, млн. руб.</w:t>
            </w:r>
          </w:p>
        </w:tc>
        <w:tc>
          <w:tcPr>
            <w:tcW w:w="1076" w:type="dxa"/>
            <w:vMerge w:val="restart"/>
            <w:tcBorders>
              <w:top w:val="nil"/>
              <w:left w:val="nil"/>
              <w:bottom w:val="single" w:sz="8" w:space="0" w:color="000000"/>
              <w:right w:val="single" w:sz="8" w:space="0" w:color="000000"/>
            </w:tcBorders>
            <w:shd w:val="clear" w:color="auto" w:fill="auto"/>
            <w:hideMark/>
          </w:tcPr>
          <w:p w14:paraId="6BD90E4B" w14:textId="689D6F12"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noProof/>
                <w:color w:val="000000"/>
                <w:sz w:val="20"/>
                <w:szCs w:val="20"/>
                <w:lang w:eastAsia="ru-RU"/>
              </w:rPr>
              <w:drawing>
                <wp:anchor distT="0" distB="0" distL="114300" distR="114300" simplePos="0" relativeHeight="251922432" behindDoc="0" locked="0" layoutInCell="1" allowOverlap="1" wp14:anchorId="065CE489" wp14:editId="5141E93B">
                  <wp:simplePos x="0" y="0"/>
                  <wp:positionH relativeFrom="column">
                    <wp:posOffset>0</wp:posOffset>
                  </wp:positionH>
                  <wp:positionV relativeFrom="paragraph">
                    <wp:posOffset>0</wp:posOffset>
                  </wp:positionV>
                  <wp:extent cx="238125" cy="238125"/>
                  <wp:effectExtent l="0" t="0" r="9525" b="9525"/>
                  <wp:wrapNone/>
                  <wp:docPr id="208" name="Рисунок 208">
                    <a:extLst xmlns:a="http://schemas.openxmlformats.org/drawingml/2006/main">
                      <a:ext uri="{FF2B5EF4-FFF2-40B4-BE49-F238E27FC236}">
                        <a16:creationId xmlns:a16="http://schemas.microsoft.com/office/drawing/2014/main" id="{C8DB4D5C-1FCC-4BE7-B3E1-4E1A59DA66BC}"/>
                      </a:ext>
                    </a:extLst>
                  </wp:docPr>
                  <wp:cNvGraphicFramePr/>
                  <a:graphic xmlns:a="http://schemas.openxmlformats.org/drawingml/2006/main">
                    <a:graphicData uri="http://schemas.openxmlformats.org/drawingml/2006/picture">
                      <pic:pic xmlns:pic="http://schemas.openxmlformats.org/drawingml/2006/picture">
                        <pic:nvPicPr>
                          <pic:cNvPr id="2" name="Object 24">
                            <a:extLst>
                              <a:ext uri="{FF2B5EF4-FFF2-40B4-BE49-F238E27FC236}">
                                <a16:creationId xmlns:a16="http://schemas.microsoft.com/office/drawing/2014/main" id="{C8DB4D5C-1FCC-4BE7-B3E1-4E1A59DA66BC}"/>
                              </a:ext>
                            </a:extLst>
                          </pic:cNvPr>
                          <pic:cNvPicPr>
                            <a:picLocks noChangeAspect="1"/>
                          </pic:cNvPicPr>
                        </pic:nvPicPr>
                        <pic:blipFill>
                          <a:blip r:embed="rId1088"/>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sidRPr="00442014">
              <w:rPr>
                <w:rFonts w:ascii="Times New Roman" w:eastAsia="Times New Roman" w:hAnsi="Times New Roman" w:cs="Times New Roman"/>
                <w:noProof/>
                <w:color w:val="000000"/>
                <w:sz w:val="20"/>
                <w:szCs w:val="20"/>
                <w:lang w:eastAsia="ru-RU"/>
              </w:rPr>
              <w:drawing>
                <wp:anchor distT="0" distB="0" distL="114300" distR="114300" simplePos="0" relativeHeight="251923456" behindDoc="0" locked="0" layoutInCell="1" allowOverlap="1" wp14:anchorId="34B80043" wp14:editId="03DED0CD">
                  <wp:simplePos x="0" y="0"/>
                  <wp:positionH relativeFrom="column">
                    <wp:posOffset>0</wp:posOffset>
                  </wp:positionH>
                  <wp:positionV relativeFrom="paragraph">
                    <wp:posOffset>200025</wp:posOffset>
                  </wp:positionV>
                  <wp:extent cx="257175" cy="276225"/>
                  <wp:effectExtent l="0" t="0" r="9525" b="9525"/>
                  <wp:wrapNone/>
                  <wp:docPr id="207" name="Рисунок 207">
                    <a:extLst xmlns:a="http://schemas.openxmlformats.org/drawingml/2006/main">
                      <a:ext uri="{FF2B5EF4-FFF2-40B4-BE49-F238E27FC236}">
                        <a16:creationId xmlns:a16="http://schemas.microsoft.com/office/drawing/2014/main" id="{EE600E17-79CA-405E-A75E-46CE807E3659}"/>
                      </a:ext>
                    </a:extLst>
                  </wp:docPr>
                  <wp:cNvGraphicFramePr/>
                  <a:graphic xmlns:a="http://schemas.openxmlformats.org/drawingml/2006/main">
                    <a:graphicData uri="http://schemas.openxmlformats.org/drawingml/2006/picture">
                      <pic:pic xmlns:pic="http://schemas.openxmlformats.org/drawingml/2006/picture">
                        <pic:nvPicPr>
                          <pic:cNvPr id="2" name="Object 23">
                            <a:extLst>
                              <a:ext uri="{FF2B5EF4-FFF2-40B4-BE49-F238E27FC236}">
                                <a16:creationId xmlns:a16="http://schemas.microsoft.com/office/drawing/2014/main" id="{EE600E17-79CA-405E-A75E-46CE807E3659}"/>
                              </a:ext>
                            </a:extLst>
                          </pic:cNvPr>
                          <pic:cNvPicPr>
                            <a:picLocks noChangeAspect="1"/>
                          </pic:cNvPicPr>
                        </pic:nvPicPr>
                        <pic:blipFill>
                          <a:blip r:embed="rId1089"/>
                          <a:stretch>
                            <a:fillRect/>
                          </a:stretch>
                        </pic:blipFill>
                        <pic:spPr>
                          <a:xfrm>
                            <a:off x="0" y="0"/>
                            <a:ext cx="257175" cy="276225"/>
                          </a:xfrm>
                          <a:prstGeom prst="rect">
                            <a:avLst/>
                          </a:prstGeom>
                        </pic:spPr>
                      </pic:pic>
                    </a:graphicData>
                  </a:graphic>
                  <wp14:sizeRelH relativeFrom="page">
                    <wp14:pctWidth>0</wp14:pctWidth>
                  </wp14:sizeRelH>
                  <wp14:sizeRelV relativeFrom="page">
                    <wp14:pctHeight>0</wp14:pctHeight>
                  </wp14:sizeRelV>
                </wp:anchor>
              </w:drawing>
            </w:r>
          </w:p>
        </w:tc>
        <w:tc>
          <w:tcPr>
            <w:tcW w:w="1059" w:type="dxa"/>
            <w:tcBorders>
              <w:top w:val="nil"/>
              <w:left w:val="nil"/>
              <w:bottom w:val="single" w:sz="8" w:space="0" w:color="000000"/>
              <w:right w:val="single" w:sz="8" w:space="0" w:color="000000"/>
            </w:tcBorders>
            <w:shd w:val="clear" w:color="auto" w:fill="auto"/>
            <w:vAlign w:val="center"/>
            <w:hideMark/>
          </w:tcPr>
          <w:p w14:paraId="01063CC0"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7,05</w:t>
            </w:r>
          </w:p>
        </w:tc>
        <w:tc>
          <w:tcPr>
            <w:tcW w:w="1059" w:type="dxa"/>
            <w:tcBorders>
              <w:top w:val="nil"/>
              <w:left w:val="nil"/>
              <w:bottom w:val="single" w:sz="8" w:space="0" w:color="000000"/>
              <w:right w:val="single" w:sz="8" w:space="0" w:color="000000"/>
            </w:tcBorders>
            <w:shd w:val="clear" w:color="auto" w:fill="auto"/>
            <w:vAlign w:val="center"/>
            <w:hideMark/>
          </w:tcPr>
          <w:p w14:paraId="6755472C"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9,53</w:t>
            </w:r>
          </w:p>
        </w:tc>
        <w:tc>
          <w:tcPr>
            <w:tcW w:w="959" w:type="dxa"/>
            <w:tcBorders>
              <w:top w:val="nil"/>
              <w:left w:val="nil"/>
              <w:bottom w:val="single" w:sz="8" w:space="0" w:color="000000"/>
              <w:right w:val="single" w:sz="8" w:space="0" w:color="000000"/>
            </w:tcBorders>
            <w:shd w:val="clear" w:color="auto" w:fill="auto"/>
            <w:vAlign w:val="center"/>
            <w:hideMark/>
          </w:tcPr>
          <w:p w14:paraId="4D985061"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val="en-US" w:eastAsia="ru-RU"/>
              </w:rPr>
              <w:t>10,46</w:t>
            </w:r>
          </w:p>
        </w:tc>
        <w:tc>
          <w:tcPr>
            <w:tcW w:w="1059" w:type="dxa"/>
            <w:tcBorders>
              <w:top w:val="nil"/>
              <w:left w:val="nil"/>
              <w:bottom w:val="single" w:sz="8" w:space="0" w:color="000000"/>
              <w:right w:val="single" w:sz="8" w:space="0" w:color="000000"/>
            </w:tcBorders>
            <w:shd w:val="clear" w:color="auto" w:fill="auto"/>
            <w:vAlign w:val="center"/>
            <w:hideMark/>
          </w:tcPr>
          <w:p w14:paraId="67508608"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148,37</w:t>
            </w:r>
          </w:p>
        </w:tc>
        <w:tc>
          <w:tcPr>
            <w:tcW w:w="960" w:type="dxa"/>
            <w:tcBorders>
              <w:top w:val="nil"/>
              <w:left w:val="nil"/>
              <w:bottom w:val="single" w:sz="8" w:space="0" w:color="000000"/>
              <w:right w:val="single" w:sz="8" w:space="0" w:color="000000"/>
            </w:tcBorders>
            <w:shd w:val="clear" w:color="auto" w:fill="auto"/>
            <w:vAlign w:val="center"/>
            <w:hideMark/>
          </w:tcPr>
          <w:p w14:paraId="1732D739"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4,291</w:t>
            </w:r>
          </w:p>
        </w:tc>
      </w:tr>
      <w:tr w:rsidR="00442014" w:rsidRPr="00442014" w14:paraId="6C5C7AE3" w14:textId="77777777" w:rsidTr="00442014">
        <w:trPr>
          <w:cantSplit/>
          <w:trHeight w:val="52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408E5E4A"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lastRenderedPageBreak/>
              <w:t>Прибыль от реализации продукции, млн. руб.</w:t>
            </w:r>
          </w:p>
        </w:tc>
        <w:tc>
          <w:tcPr>
            <w:tcW w:w="1076" w:type="dxa"/>
            <w:vMerge/>
            <w:tcBorders>
              <w:top w:val="nil"/>
              <w:left w:val="nil"/>
              <w:bottom w:val="single" w:sz="8" w:space="0" w:color="000000"/>
              <w:right w:val="single" w:sz="8" w:space="0" w:color="000000"/>
            </w:tcBorders>
            <w:vAlign w:val="center"/>
            <w:hideMark/>
          </w:tcPr>
          <w:p w14:paraId="30C42662"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tcBorders>
              <w:top w:val="nil"/>
              <w:left w:val="nil"/>
              <w:bottom w:val="single" w:sz="8" w:space="0" w:color="000000"/>
              <w:right w:val="single" w:sz="8" w:space="0" w:color="000000"/>
            </w:tcBorders>
            <w:shd w:val="clear" w:color="auto" w:fill="auto"/>
            <w:vAlign w:val="center"/>
            <w:hideMark/>
          </w:tcPr>
          <w:p w14:paraId="70014DD9"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6,25</w:t>
            </w:r>
          </w:p>
        </w:tc>
        <w:tc>
          <w:tcPr>
            <w:tcW w:w="1059" w:type="dxa"/>
            <w:tcBorders>
              <w:top w:val="nil"/>
              <w:left w:val="nil"/>
              <w:bottom w:val="single" w:sz="8" w:space="0" w:color="000000"/>
              <w:right w:val="single" w:sz="8" w:space="0" w:color="000000"/>
            </w:tcBorders>
            <w:shd w:val="clear" w:color="auto" w:fill="auto"/>
            <w:vAlign w:val="center"/>
            <w:hideMark/>
          </w:tcPr>
          <w:p w14:paraId="7D146C46"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8,43</w:t>
            </w:r>
          </w:p>
        </w:tc>
        <w:tc>
          <w:tcPr>
            <w:tcW w:w="959" w:type="dxa"/>
            <w:tcBorders>
              <w:top w:val="nil"/>
              <w:left w:val="nil"/>
              <w:bottom w:val="single" w:sz="8" w:space="0" w:color="000000"/>
              <w:right w:val="single" w:sz="8" w:space="0" w:color="000000"/>
            </w:tcBorders>
            <w:shd w:val="clear" w:color="auto" w:fill="auto"/>
            <w:vAlign w:val="center"/>
            <w:hideMark/>
          </w:tcPr>
          <w:p w14:paraId="138AAFBF"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val="en-US" w:eastAsia="ru-RU"/>
              </w:rPr>
              <w:t>9,56</w:t>
            </w:r>
          </w:p>
        </w:tc>
        <w:tc>
          <w:tcPr>
            <w:tcW w:w="1059" w:type="dxa"/>
            <w:tcBorders>
              <w:top w:val="nil"/>
              <w:left w:val="nil"/>
              <w:bottom w:val="single" w:sz="8" w:space="0" w:color="000000"/>
              <w:right w:val="single" w:sz="8" w:space="0" w:color="000000"/>
            </w:tcBorders>
            <w:shd w:val="clear" w:color="auto" w:fill="auto"/>
            <w:vAlign w:val="center"/>
            <w:hideMark/>
          </w:tcPr>
          <w:p w14:paraId="4A84DEAB"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152,96</w:t>
            </w:r>
          </w:p>
        </w:tc>
        <w:tc>
          <w:tcPr>
            <w:tcW w:w="960" w:type="dxa"/>
            <w:tcBorders>
              <w:top w:val="nil"/>
              <w:left w:val="nil"/>
              <w:bottom w:val="single" w:sz="8" w:space="0" w:color="000000"/>
              <w:right w:val="single" w:sz="8" w:space="0" w:color="000000"/>
            </w:tcBorders>
            <w:shd w:val="clear" w:color="auto" w:fill="auto"/>
            <w:vAlign w:val="center"/>
            <w:hideMark/>
          </w:tcPr>
          <w:p w14:paraId="665F2D5F"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3,391</w:t>
            </w:r>
          </w:p>
        </w:tc>
      </w:tr>
      <w:tr w:rsidR="00442014" w:rsidRPr="00442014" w14:paraId="564CF90A" w14:textId="77777777" w:rsidTr="00442014">
        <w:trPr>
          <w:cantSplit/>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32E34D74"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Материалоотдача, руб./руб.</w:t>
            </w:r>
          </w:p>
        </w:tc>
        <w:tc>
          <w:tcPr>
            <w:tcW w:w="1076" w:type="dxa"/>
            <w:tcBorders>
              <w:top w:val="nil"/>
              <w:left w:val="nil"/>
              <w:bottom w:val="single" w:sz="8" w:space="0" w:color="000000"/>
              <w:right w:val="single" w:sz="8" w:space="0" w:color="000000"/>
            </w:tcBorders>
            <w:shd w:val="clear" w:color="auto" w:fill="auto"/>
            <w:hideMark/>
          </w:tcPr>
          <w:p w14:paraId="551F1FB3" w14:textId="1E0D5FFE"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noProof/>
                <w:color w:val="000000"/>
                <w:sz w:val="20"/>
                <w:szCs w:val="20"/>
                <w:lang w:eastAsia="ru-RU"/>
              </w:rPr>
              <w:drawing>
                <wp:anchor distT="0" distB="0" distL="114300" distR="114300" simplePos="0" relativeHeight="251924480" behindDoc="0" locked="0" layoutInCell="1" allowOverlap="1" wp14:anchorId="11EECF6D" wp14:editId="4E54960D">
                  <wp:simplePos x="0" y="0"/>
                  <wp:positionH relativeFrom="column">
                    <wp:posOffset>0</wp:posOffset>
                  </wp:positionH>
                  <wp:positionV relativeFrom="paragraph">
                    <wp:posOffset>0</wp:posOffset>
                  </wp:positionV>
                  <wp:extent cx="304800" cy="171450"/>
                  <wp:effectExtent l="0" t="0" r="0" b="0"/>
                  <wp:wrapNone/>
                  <wp:docPr id="206" name="Рисунок 206">
                    <a:extLst xmlns:a="http://schemas.openxmlformats.org/drawingml/2006/main">
                      <a:ext uri="{FF2B5EF4-FFF2-40B4-BE49-F238E27FC236}">
                        <a16:creationId xmlns:a16="http://schemas.microsoft.com/office/drawing/2014/main" id="{4C676069-0A1B-481C-B63E-3AA6FC3462C7}"/>
                      </a:ext>
                    </a:extLst>
                  </wp:docPr>
                  <wp:cNvGraphicFramePr/>
                  <a:graphic xmlns:a="http://schemas.openxmlformats.org/drawingml/2006/main">
                    <a:graphicData uri="http://schemas.openxmlformats.org/drawingml/2006/picture">
                      <pic:pic xmlns:pic="http://schemas.openxmlformats.org/drawingml/2006/picture">
                        <pic:nvPicPr>
                          <pic:cNvPr id="2" name="Object 22">
                            <a:extLst>
                              <a:ext uri="{FF2B5EF4-FFF2-40B4-BE49-F238E27FC236}">
                                <a16:creationId xmlns:a16="http://schemas.microsoft.com/office/drawing/2014/main" id="{4C676069-0A1B-481C-B63E-3AA6FC3462C7}"/>
                              </a:ext>
                            </a:extLst>
                          </pic:cNvPr>
                          <pic:cNvPicPr>
                            <a:picLocks noChangeAspect="1"/>
                          </pic:cNvPicPr>
                        </pic:nvPicPr>
                        <pic:blipFill>
                          <a:blip r:embed="rId1090"/>
                          <a:stretch>
                            <a:fillRect/>
                          </a:stretch>
                        </pic:blipFill>
                        <pic:spPr>
                          <a:xfrm>
                            <a:off x="0" y="0"/>
                            <a:ext cx="304800" cy="171450"/>
                          </a:xfrm>
                          <a:prstGeom prst="rect">
                            <a:avLst/>
                          </a:prstGeom>
                        </pic:spPr>
                      </pic:pic>
                    </a:graphicData>
                  </a:graphic>
                  <wp14:sizeRelH relativeFrom="page">
                    <wp14:pctWidth>0</wp14:pctWidth>
                  </wp14:sizeRelH>
                  <wp14:sizeRelV relativeFrom="page">
                    <wp14:pctHeight>0</wp14:pctHeight>
                  </wp14:sizeRelV>
                </wp:anchor>
              </w:drawing>
            </w:r>
          </w:p>
        </w:tc>
        <w:tc>
          <w:tcPr>
            <w:tcW w:w="1059" w:type="dxa"/>
            <w:tcBorders>
              <w:top w:val="nil"/>
              <w:left w:val="nil"/>
              <w:bottom w:val="single" w:sz="8" w:space="0" w:color="000000"/>
              <w:right w:val="single" w:sz="8" w:space="0" w:color="000000"/>
            </w:tcBorders>
            <w:shd w:val="clear" w:color="auto" w:fill="auto"/>
            <w:vAlign w:val="center"/>
            <w:hideMark/>
          </w:tcPr>
          <w:p w14:paraId="260FF796"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3,30</w:t>
            </w:r>
          </w:p>
        </w:tc>
        <w:tc>
          <w:tcPr>
            <w:tcW w:w="1059" w:type="dxa"/>
            <w:tcBorders>
              <w:top w:val="nil"/>
              <w:left w:val="nil"/>
              <w:bottom w:val="single" w:sz="8" w:space="0" w:color="000000"/>
              <w:right w:val="single" w:sz="8" w:space="0" w:color="000000"/>
            </w:tcBorders>
            <w:shd w:val="clear" w:color="auto" w:fill="auto"/>
            <w:vAlign w:val="center"/>
            <w:hideMark/>
          </w:tcPr>
          <w:p w14:paraId="4D99FC00"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3,14</w:t>
            </w:r>
          </w:p>
        </w:tc>
        <w:tc>
          <w:tcPr>
            <w:tcW w:w="959" w:type="dxa"/>
            <w:tcBorders>
              <w:top w:val="nil"/>
              <w:left w:val="nil"/>
              <w:bottom w:val="single" w:sz="8" w:space="0" w:color="000000"/>
              <w:right w:val="single" w:sz="8" w:space="0" w:color="000000"/>
            </w:tcBorders>
            <w:shd w:val="clear" w:color="auto" w:fill="auto"/>
            <w:vAlign w:val="center"/>
            <w:hideMark/>
          </w:tcPr>
          <w:p w14:paraId="276562EB"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3,14</w:t>
            </w:r>
          </w:p>
        </w:tc>
        <w:tc>
          <w:tcPr>
            <w:tcW w:w="1059" w:type="dxa"/>
            <w:tcBorders>
              <w:top w:val="nil"/>
              <w:left w:val="nil"/>
              <w:bottom w:val="single" w:sz="8" w:space="0" w:color="000000"/>
              <w:right w:val="single" w:sz="8" w:space="0" w:color="000000"/>
            </w:tcBorders>
            <w:shd w:val="clear" w:color="auto" w:fill="auto"/>
            <w:vAlign w:val="center"/>
            <w:hideMark/>
          </w:tcPr>
          <w:p w14:paraId="77909FD1"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95,02</w:t>
            </w:r>
          </w:p>
        </w:tc>
        <w:tc>
          <w:tcPr>
            <w:tcW w:w="960" w:type="dxa"/>
            <w:tcBorders>
              <w:top w:val="nil"/>
              <w:left w:val="nil"/>
              <w:bottom w:val="single" w:sz="8" w:space="0" w:color="000000"/>
              <w:right w:val="single" w:sz="8" w:space="0" w:color="000000"/>
            </w:tcBorders>
            <w:shd w:val="clear" w:color="auto" w:fill="auto"/>
            <w:vAlign w:val="center"/>
            <w:hideMark/>
          </w:tcPr>
          <w:p w14:paraId="02501BF3"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3,12</w:t>
            </w:r>
          </w:p>
        </w:tc>
      </w:tr>
      <w:tr w:rsidR="00442014" w:rsidRPr="00442014" w14:paraId="4A4DCC8B" w14:textId="77777777" w:rsidTr="00442014">
        <w:trPr>
          <w:cantSplit/>
          <w:trHeight w:val="300"/>
        </w:trPr>
        <w:tc>
          <w:tcPr>
            <w:tcW w:w="3568" w:type="dxa"/>
            <w:tcBorders>
              <w:top w:val="nil"/>
              <w:left w:val="single" w:sz="8" w:space="0" w:color="000000"/>
              <w:bottom w:val="nil"/>
              <w:right w:val="single" w:sz="8" w:space="0" w:color="000000"/>
            </w:tcBorders>
            <w:shd w:val="clear" w:color="auto" w:fill="auto"/>
            <w:vAlign w:val="center"/>
            <w:hideMark/>
          </w:tcPr>
          <w:p w14:paraId="61FAE494"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Производительность труда</w:t>
            </w:r>
          </w:p>
        </w:tc>
        <w:tc>
          <w:tcPr>
            <w:tcW w:w="1076" w:type="dxa"/>
            <w:vMerge w:val="restart"/>
            <w:tcBorders>
              <w:top w:val="nil"/>
              <w:left w:val="nil"/>
              <w:bottom w:val="single" w:sz="8" w:space="0" w:color="000000"/>
              <w:right w:val="nil"/>
            </w:tcBorders>
            <w:shd w:val="clear" w:color="auto" w:fill="auto"/>
            <w:noWrap/>
            <w:vAlign w:val="bottom"/>
            <w:hideMark/>
          </w:tcPr>
          <w:p w14:paraId="711FDA7A" w14:textId="035DA899" w:rsidR="00442014" w:rsidRPr="00442014" w:rsidRDefault="00442014" w:rsidP="00442014">
            <w:pPr>
              <w:spacing w:after="0" w:line="240" w:lineRule="auto"/>
              <w:rPr>
                <w:rFonts w:ascii="Calibri" w:eastAsia="Times New Roman" w:hAnsi="Calibri" w:cs="Calibri"/>
                <w:color w:val="000000"/>
                <w:lang w:eastAsia="ru-RU"/>
              </w:rPr>
            </w:pPr>
          </w:p>
          <w:tbl>
            <w:tblPr>
              <w:tblW w:w="0" w:type="auto"/>
              <w:tblCellSpacing w:w="0" w:type="dxa"/>
              <w:tblCellMar>
                <w:left w:w="0" w:type="dxa"/>
                <w:right w:w="0" w:type="dxa"/>
              </w:tblCellMar>
              <w:tblLook w:val="04A0" w:firstRow="1" w:lastRow="0" w:firstColumn="1" w:lastColumn="0" w:noHBand="0" w:noVBand="1"/>
            </w:tblPr>
            <w:tblGrid>
              <w:gridCol w:w="840"/>
            </w:tblGrid>
            <w:tr w:rsidR="00442014" w:rsidRPr="00442014" w14:paraId="167E344A" w14:textId="77777777">
              <w:trPr>
                <w:trHeight w:val="450"/>
                <w:tblCellSpacing w:w="0" w:type="dxa"/>
              </w:trPr>
              <w:tc>
                <w:tcPr>
                  <w:tcW w:w="1060" w:type="dxa"/>
                  <w:vMerge w:val="restart"/>
                  <w:tcBorders>
                    <w:top w:val="nil"/>
                    <w:left w:val="single" w:sz="8" w:space="0" w:color="000000"/>
                    <w:bottom w:val="single" w:sz="8" w:space="0" w:color="000000"/>
                    <w:right w:val="single" w:sz="8" w:space="0" w:color="000000"/>
                  </w:tcBorders>
                  <w:shd w:val="clear" w:color="auto" w:fill="auto"/>
                  <w:hideMark/>
                </w:tcPr>
                <w:p w14:paraId="6E0D7CEB" w14:textId="3B199654"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Calibri" w:eastAsia="Times New Roman" w:hAnsi="Calibri" w:cs="Calibri"/>
                      <w:noProof/>
                      <w:color w:val="000000"/>
                      <w:lang w:eastAsia="ru-RU"/>
                    </w:rPr>
                    <w:drawing>
                      <wp:anchor distT="0" distB="0" distL="114300" distR="114300" simplePos="0" relativeHeight="251925504" behindDoc="0" locked="0" layoutInCell="1" allowOverlap="1" wp14:anchorId="11984E36" wp14:editId="2E98DAF8">
                        <wp:simplePos x="0" y="0"/>
                        <wp:positionH relativeFrom="column">
                          <wp:posOffset>107950</wp:posOffset>
                        </wp:positionH>
                        <wp:positionV relativeFrom="paragraph">
                          <wp:posOffset>86360</wp:posOffset>
                        </wp:positionV>
                        <wp:extent cx="266700" cy="238125"/>
                        <wp:effectExtent l="0" t="0" r="0" b="9525"/>
                        <wp:wrapNone/>
                        <wp:docPr id="205" name="Рисунок 205">
                          <a:extLst xmlns:a="http://schemas.openxmlformats.org/drawingml/2006/main">
                            <a:ext uri="{FF2B5EF4-FFF2-40B4-BE49-F238E27FC236}">
                              <a16:creationId xmlns:a16="http://schemas.microsoft.com/office/drawing/2014/main" id="{74A2FB19-ADF3-4BE3-8F7D-173BA786EDF5}"/>
                            </a:ext>
                          </a:extLst>
                        </wp:docPr>
                        <wp:cNvGraphicFramePr/>
                        <a:graphic xmlns:a="http://schemas.openxmlformats.org/drawingml/2006/main">
                          <a:graphicData uri="http://schemas.openxmlformats.org/drawingml/2006/picture">
                            <pic:pic xmlns:pic="http://schemas.openxmlformats.org/drawingml/2006/picture">
                              <pic:nvPicPr>
                                <pic:cNvPr id="2" name="Object 21">
                                  <a:extLst>
                                    <a:ext uri="{FF2B5EF4-FFF2-40B4-BE49-F238E27FC236}">
                                      <a16:creationId xmlns:a16="http://schemas.microsoft.com/office/drawing/2014/main" id="{74A2FB19-ADF3-4BE3-8F7D-173BA786EDF5}"/>
                                    </a:ext>
                                  </a:extLst>
                                </pic:cNvPr>
                                <pic:cNvPicPr>
                                  <a:picLocks noChangeAspect="1"/>
                                </pic:cNvPicPr>
                              </pic:nvPicPr>
                              <pic:blipFill>
                                <a:blip r:embed="rId393"/>
                                <a:stretch>
                                  <a:fillRect/>
                                </a:stretch>
                              </pic:blipFill>
                              <pic:spPr>
                                <a:xfrm>
                                  <a:off x="0" y="0"/>
                                  <a:ext cx="266700" cy="238125"/>
                                </a:xfrm>
                                <a:prstGeom prst="rect">
                                  <a:avLst/>
                                </a:prstGeom>
                              </pic:spPr>
                            </pic:pic>
                          </a:graphicData>
                        </a:graphic>
                        <wp14:sizeRelH relativeFrom="page">
                          <wp14:pctWidth>0</wp14:pctWidth>
                        </wp14:sizeRelH>
                        <wp14:sizeRelV relativeFrom="page">
                          <wp14:pctHeight>0</wp14:pctHeight>
                        </wp14:sizeRelV>
                      </wp:anchor>
                    </w:drawing>
                  </w:r>
                  <w:r w:rsidRPr="00442014">
                    <w:rPr>
                      <w:rFonts w:ascii="Times New Roman" w:eastAsia="Times New Roman" w:hAnsi="Times New Roman" w:cs="Times New Roman"/>
                      <w:color w:val="000000"/>
                      <w:sz w:val="20"/>
                      <w:szCs w:val="20"/>
                      <w:lang w:eastAsia="ru-RU"/>
                    </w:rPr>
                    <w:t> </w:t>
                  </w:r>
                </w:p>
              </w:tc>
            </w:tr>
            <w:tr w:rsidR="00442014" w:rsidRPr="00442014" w14:paraId="206EA078" w14:textId="77777777">
              <w:trPr>
                <w:trHeight w:val="450"/>
                <w:tblCellSpacing w:w="0" w:type="dxa"/>
              </w:trPr>
              <w:tc>
                <w:tcPr>
                  <w:tcW w:w="0" w:type="auto"/>
                  <w:vMerge/>
                  <w:tcBorders>
                    <w:top w:val="nil"/>
                    <w:left w:val="single" w:sz="8" w:space="0" w:color="000000"/>
                    <w:bottom w:val="single" w:sz="8" w:space="0" w:color="000000"/>
                    <w:right w:val="single" w:sz="8" w:space="0" w:color="000000"/>
                  </w:tcBorders>
                  <w:vAlign w:val="center"/>
                  <w:hideMark/>
                </w:tcPr>
                <w:p w14:paraId="02A8CA89"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r>
          </w:tbl>
          <w:p w14:paraId="4F0EE600" w14:textId="77777777" w:rsidR="00442014" w:rsidRPr="00442014" w:rsidRDefault="00442014" w:rsidP="00442014">
            <w:pPr>
              <w:spacing w:after="0" w:line="240" w:lineRule="auto"/>
              <w:rPr>
                <w:rFonts w:ascii="Calibri" w:eastAsia="Times New Roman" w:hAnsi="Calibri" w:cs="Calibri"/>
                <w:color w:val="000000"/>
                <w:lang w:eastAsia="ru-RU"/>
              </w:rPr>
            </w:pPr>
          </w:p>
        </w:tc>
        <w:tc>
          <w:tcPr>
            <w:tcW w:w="10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99A66A5"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0,44292453</w:t>
            </w:r>
          </w:p>
        </w:tc>
        <w:tc>
          <w:tcPr>
            <w:tcW w:w="10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36076DA"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0,48962264</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BC316F"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0,5042056</w:t>
            </w:r>
          </w:p>
        </w:tc>
        <w:tc>
          <w:tcPr>
            <w:tcW w:w="10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C1378F"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113,84</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7D2052"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0,569</w:t>
            </w:r>
          </w:p>
        </w:tc>
      </w:tr>
      <w:tr w:rsidR="00442014" w:rsidRPr="00442014" w14:paraId="21CB4DFE" w14:textId="77777777" w:rsidTr="00442014">
        <w:trPr>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25ACD9C6"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работника, млн. руб./чел.</w:t>
            </w:r>
          </w:p>
        </w:tc>
        <w:tc>
          <w:tcPr>
            <w:tcW w:w="1076" w:type="dxa"/>
            <w:vMerge/>
            <w:tcBorders>
              <w:top w:val="nil"/>
              <w:left w:val="nil"/>
              <w:bottom w:val="single" w:sz="8" w:space="0" w:color="000000"/>
              <w:right w:val="nil"/>
            </w:tcBorders>
            <w:vAlign w:val="center"/>
            <w:hideMark/>
          </w:tcPr>
          <w:p w14:paraId="732B3C45" w14:textId="77777777" w:rsidR="00442014" w:rsidRPr="00442014" w:rsidRDefault="00442014" w:rsidP="00442014">
            <w:pPr>
              <w:spacing w:after="0" w:line="240" w:lineRule="auto"/>
              <w:rPr>
                <w:rFonts w:ascii="Calibri" w:eastAsia="Times New Roman" w:hAnsi="Calibri" w:cs="Calibri"/>
                <w:color w:val="00000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5CB41DDF"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04EAE921"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959" w:type="dxa"/>
            <w:vMerge/>
            <w:tcBorders>
              <w:top w:val="nil"/>
              <w:left w:val="single" w:sz="8" w:space="0" w:color="000000"/>
              <w:bottom w:val="single" w:sz="8" w:space="0" w:color="000000"/>
              <w:right w:val="single" w:sz="8" w:space="0" w:color="000000"/>
            </w:tcBorders>
            <w:vAlign w:val="center"/>
            <w:hideMark/>
          </w:tcPr>
          <w:p w14:paraId="42FE46CB"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2FEEAF3E"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960" w:type="dxa"/>
            <w:vMerge/>
            <w:tcBorders>
              <w:top w:val="nil"/>
              <w:left w:val="single" w:sz="8" w:space="0" w:color="000000"/>
              <w:bottom w:val="single" w:sz="8" w:space="0" w:color="000000"/>
              <w:right w:val="single" w:sz="8" w:space="0" w:color="000000"/>
            </w:tcBorders>
            <w:vAlign w:val="center"/>
            <w:hideMark/>
          </w:tcPr>
          <w:p w14:paraId="72C59AAA"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r>
      <w:tr w:rsidR="00442014" w:rsidRPr="00442014" w14:paraId="1ED0624C" w14:textId="77777777" w:rsidTr="00442014">
        <w:trPr>
          <w:cantSplit/>
          <w:trHeight w:val="300"/>
        </w:trPr>
        <w:tc>
          <w:tcPr>
            <w:tcW w:w="3568" w:type="dxa"/>
            <w:tcBorders>
              <w:top w:val="nil"/>
              <w:left w:val="single" w:sz="8" w:space="0" w:color="000000"/>
              <w:bottom w:val="nil"/>
              <w:right w:val="single" w:sz="8" w:space="0" w:color="000000"/>
            </w:tcBorders>
            <w:shd w:val="clear" w:color="auto" w:fill="auto"/>
            <w:vAlign w:val="center"/>
            <w:hideMark/>
          </w:tcPr>
          <w:p w14:paraId="0F7BC1D9"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Производительность труда</w:t>
            </w:r>
          </w:p>
        </w:tc>
        <w:tc>
          <w:tcPr>
            <w:tcW w:w="1076" w:type="dxa"/>
            <w:vMerge w:val="restart"/>
            <w:tcBorders>
              <w:top w:val="nil"/>
              <w:left w:val="nil"/>
              <w:bottom w:val="single" w:sz="8" w:space="0" w:color="000000"/>
              <w:right w:val="nil"/>
            </w:tcBorders>
            <w:shd w:val="clear" w:color="auto" w:fill="auto"/>
            <w:noWrap/>
            <w:vAlign w:val="bottom"/>
            <w:hideMark/>
          </w:tcPr>
          <w:p w14:paraId="19C85AA1" w14:textId="7F24D1E4" w:rsidR="00442014" w:rsidRPr="00442014" w:rsidRDefault="00442014" w:rsidP="00442014">
            <w:pPr>
              <w:spacing w:after="0" w:line="240" w:lineRule="auto"/>
              <w:rPr>
                <w:rFonts w:ascii="Calibri" w:eastAsia="Times New Roman" w:hAnsi="Calibri" w:cs="Calibri"/>
                <w:color w:val="000000"/>
                <w:lang w:eastAsia="ru-RU"/>
              </w:rPr>
            </w:pPr>
          </w:p>
          <w:tbl>
            <w:tblPr>
              <w:tblW w:w="0" w:type="auto"/>
              <w:tblCellSpacing w:w="0" w:type="dxa"/>
              <w:tblCellMar>
                <w:left w:w="0" w:type="dxa"/>
                <w:right w:w="0" w:type="dxa"/>
              </w:tblCellMar>
              <w:tblLook w:val="04A0" w:firstRow="1" w:lastRow="0" w:firstColumn="1" w:lastColumn="0" w:noHBand="0" w:noVBand="1"/>
            </w:tblPr>
            <w:tblGrid>
              <w:gridCol w:w="840"/>
            </w:tblGrid>
            <w:tr w:rsidR="00442014" w:rsidRPr="00442014" w14:paraId="41933923" w14:textId="77777777">
              <w:trPr>
                <w:trHeight w:val="450"/>
                <w:tblCellSpacing w:w="0" w:type="dxa"/>
              </w:trPr>
              <w:tc>
                <w:tcPr>
                  <w:tcW w:w="1060" w:type="dxa"/>
                  <w:vMerge w:val="restart"/>
                  <w:tcBorders>
                    <w:top w:val="nil"/>
                    <w:left w:val="single" w:sz="8" w:space="0" w:color="000000"/>
                    <w:bottom w:val="single" w:sz="8" w:space="0" w:color="000000"/>
                    <w:right w:val="single" w:sz="8" w:space="0" w:color="000000"/>
                  </w:tcBorders>
                  <w:shd w:val="clear" w:color="auto" w:fill="auto"/>
                  <w:hideMark/>
                </w:tcPr>
                <w:p w14:paraId="3649A031" w14:textId="429522F8"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Calibri" w:eastAsia="Times New Roman" w:hAnsi="Calibri" w:cs="Calibri"/>
                      <w:noProof/>
                      <w:color w:val="000000"/>
                      <w:lang w:eastAsia="ru-RU"/>
                    </w:rPr>
                    <w:drawing>
                      <wp:anchor distT="0" distB="0" distL="114300" distR="114300" simplePos="0" relativeHeight="251926528" behindDoc="0" locked="0" layoutInCell="1" allowOverlap="1" wp14:anchorId="1AFD1748" wp14:editId="73440E78">
                        <wp:simplePos x="0" y="0"/>
                        <wp:positionH relativeFrom="column">
                          <wp:posOffset>127000</wp:posOffset>
                        </wp:positionH>
                        <wp:positionV relativeFrom="paragraph">
                          <wp:posOffset>96520</wp:posOffset>
                        </wp:positionV>
                        <wp:extent cx="257175" cy="238125"/>
                        <wp:effectExtent l="0" t="0" r="9525" b="9525"/>
                        <wp:wrapNone/>
                        <wp:docPr id="204" name="Рисунок 204">
                          <a:extLst xmlns:a="http://schemas.openxmlformats.org/drawingml/2006/main">
                            <a:ext uri="{FF2B5EF4-FFF2-40B4-BE49-F238E27FC236}">
                              <a16:creationId xmlns:a16="http://schemas.microsoft.com/office/drawing/2014/main" id="{4B7506CD-5256-43BA-B338-788196AF550C}"/>
                            </a:ext>
                          </a:extLst>
                        </wp:docPr>
                        <wp:cNvGraphicFramePr/>
                        <a:graphic xmlns:a="http://schemas.openxmlformats.org/drawingml/2006/main">
                          <a:graphicData uri="http://schemas.openxmlformats.org/drawingml/2006/picture">
                            <pic:pic xmlns:pic="http://schemas.openxmlformats.org/drawingml/2006/picture">
                              <pic:nvPicPr>
                                <pic:cNvPr id="2" name="Object 20">
                                  <a:extLst>
                                    <a:ext uri="{FF2B5EF4-FFF2-40B4-BE49-F238E27FC236}">
                                      <a16:creationId xmlns:a16="http://schemas.microsoft.com/office/drawing/2014/main" id="{4B7506CD-5256-43BA-B338-788196AF550C}"/>
                                    </a:ext>
                                  </a:extLst>
                                </pic:cNvPr>
                                <pic:cNvPicPr>
                                  <a:picLocks noChangeAspect="1"/>
                                </pic:cNvPicPr>
                              </pic:nvPicPr>
                              <pic:blipFill>
                                <a:blip r:embed="rId1091"/>
                                <a:stretch>
                                  <a:fillRect/>
                                </a:stretch>
                              </pic:blipFill>
                              <pic:spPr>
                                <a:xfrm>
                                  <a:off x="0" y="0"/>
                                  <a:ext cx="257175" cy="238125"/>
                                </a:xfrm>
                                <a:prstGeom prst="rect">
                                  <a:avLst/>
                                </a:prstGeom>
                              </pic:spPr>
                            </pic:pic>
                          </a:graphicData>
                        </a:graphic>
                        <wp14:sizeRelH relativeFrom="page">
                          <wp14:pctWidth>0</wp14:pctWidth>
                        </wp14:sizeRelH>
                        <wp14:sizeRelV relativeFrom="page">
                          <wp14:pctHeight>0</wp14:pctHeight>
                        </wp14:sizeRelV>
                      </wp:anchor>
                    </w:drawing>
                  </w:r>
                  <w:r w:rsidRPr="00442014">
                    <w:rPr>
                      <w:rFonts w:ascii="Times New Roman" w:eastAsia="Times New Roman" w:hAnsi="Times New Roman" w:cs="Times New Roman"/>
                      <w:color w:val="000000"/>
                      <w:sz w:val="20"/>
                      <w:szCs w:val="20"/>
                      <w:lang w:eastAsia="ru-RU"/>
                    </w:rPr>
                    <w:t> </w:t>
                  </w:r>
                </w:p>
              </w:tc>
            </w:tr>
            <w:tr w:rsidR="00442014" w:rsidRPr="00442014" w14:paraId="57307864" w14:textId="77777777">
              <w:trPr>
                <w:trHeight w:val="450"/>
                <w:tblCellSpacing w:w="0" w:type="dxa"/>
              </w:trPr>
              <w:tc>
                <w:tcPr>
                  <w:tcW w:w="0" w:type="auto"/>
                  <w:vMerge/>
                  <w:tcBorders>
                    <w:top w:val="nil"/>
                    <w:left w:val="single" w:sz="8" w:space="0" w:color="000000"/>
                    <w:bottom w:val="single" w:sz="8" w:space="0" w:color="000000"/>
                    <w:right w:val="single" w:sz="8" w:space="0" w:color="000000"/>
                  </w:tcBorders>
                  <w:vAlign w:val="center"/>
                  <w:hideMark/>
                </w:tcPr>
                <w:p w14:paraId="4803DC8A"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r>
          </w:tbl>
          <w:p w14:paraId="7987817F" w14:textId="77777777" w:rsidR="00442014" w:rsidRPr="00442014" w:rsidRDefault="00442014" w:rsidP="00442014">
            <w:pPr>
              <w:spacing w:after="0" w:line="240" w:lineRule="auto"/>
              <w:rPr>
                <w:rFonts w:ascii="Calibri" w:eastAsia="Times New Roman" w:hAnsi="Calibri" w:cs="Calibri"/>
                <w:color w:val="000000"/>
                <w:lang w:eastAsia="ru-RU"/>
              </w:rPr>
            </w:pPr>
          </w:p>
        </w:tc>
        <w:tc>
          <w:tcPr>
            <w:tcW w:w="10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7FD7E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0,85363636</w:t>
            </w:r>
          </w:p>
        </w:tc>
        <w:tc>
          <w:tcPr>
            <w:tcW w:w="10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8B836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0,865</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3DCEC1"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0,9809091</w:t>
            </w:r>
          </w:p>
        </w:tc>
        <w:tc>
          <w:tcPr>
            <w:tcW w:w="10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319A01"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114,91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EDF4A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1,164</w:t>
            </w:r>
          </w:p>
        </w:tc>
      </w:tr>
      <w:tr w:rsidR="00442014" w:rsidRPr="00442014" w14:paraId="3E0C66CA" w14:textId="77777777" w:rsidTr="00442014">
        <w:trPr>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3B57C218"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основного рабочего, млн. руб./чел.</w:t>
            </w:r>
          </w:p>
        </w:tc>
        <w:tc>
          <w:tcPr>
            <w:tcW w:w="1076" w:type="dxa"/>
            <w:vMerge/>
            <w:tcBorders>
              <w:top w:val="nil"/>
              <w:left w:val="nil"/>
              <w:bottom w:val="single" w:sz="8" w:space="0" w:color="000000"/>
              <w:right w:val="nil"/>
            </w:tcBorders>
            <w:vAlign w:val="center"/>
            <w:hideMark/>
          </w:tcPr>
          <w:p w14:paraId="30BDED4F" w14:textId="77777777" w:rsidR="00442014" w:rsidRPr="00442014" w:rsidRDefault="00442014" w:rsidP="00442014">
            <w:pPr>
              <w:spacing w:after="0" w:line="240" w:lineRule="auto"/>
              <w:rPr>
                <w:rFonts w:ascii="Calibri" w:eastAsia="Times New Roman" w:hAnsi="Calibri" w:cs="Calibri"/>
                <w:color w:val="00000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0145BA55"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6B09FF0E"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959" w:type="dxa"/>
            <w:vMerge/>
            <w:tcBorders>
              <w:top w:val="nil"/>
              <w:left w:val="single" w:sz="8" w:space="0" w:color="000000"/>
              <w:bottom w:val="single" w:sz="8" w:space="0" w:color="000000"/>
              <w:right w:val="single" w:sz="8" w:space="0" w:color="000000"/>
            </w:tcBorders>
            <w:vAlign w:val="center"/>
            <w:hideMark/>
          </w:tcPr>
          <w:p w14:paraId="798AB46B"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1059" w:type="dxa"/>
            <w:vMerge/>
            <w:tcBorders>
              <w:top w:val="nil"/>
              <w:left w:val="single" w:sz="8" w:space="0" w:color="000000"/>
              <w:bottom w:val="single" w:sz="8" w:space="0" w:color="000000"/>
              <w:right w:val="single" w:sz="8" w:space="0" w:color="000000"/>
            </w:tcBorders>
            <w:vAlign w:val="center"/>
            <w:hideMark/>
          </w:tcPr>
          <w:p w14:paraId="59386DAC"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c>
          <w:tcPr>
            <w:tcW w:w="960" w:type="dxa"/>
            <w:vMerge/>
            <w:tcBorders>
              <w:top w:val="nil"/>
              <w:left w:val="single" w:sz="8" w:space="0" w:color="000000"/>
              <w:bottom w:val="single" w:sz="8" w:space="0" w:color="000000"/>
              <w:right w:val="single" w:sz="8" w:space="0" w:color="000000"/>
            </w:tcBorders>
            <w:vAlign w:val="center"/>
            <w:hideMark/>
          </w:tcPr>
          <w:p w14:paraId="64D4429D" w14:textId="77777777"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p>
        </w:tc>
      </w:tr>
      <w:tr w:rsidR="00442014" w:rsidRPr="00442014" w14:paraId="3A0FA53B" w14:textId="77777777" w:rsidTr="00442014">
        <w:trPr>
          <w:cantSplit/>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7CD0207B"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Фондоотдача, руб./руб.</w:t>
            </w:r>
          </w:p>
        </w:tc>
        <w:tc>
          <w:tcPr>
            <w:tcW w:w="1076" w:type="dxa"/>
            <w:tcBorders>
              <w:top w:val="nil"/>
              <w:left w:val="nil"/>
              <w:bottom w:val="single" w:sz="8" w:space="0" w:color="000000"/>
              <w:right w:val="single" w:sz="8" w:space="0" w:color="000000"/>
            </w:tcBorders>
            <w:shd w:val="clear" w:color="auto" w:fill="auto"/>
            <w:hideMark/>
          </w:tcPr>
          <w:p w14:paraId="577B0B5D" w14:textId="4C4EA513"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noProof/>
                <w:color w:val="000000"/>
                <w:sz w:val="20"/>
                <w:szCs w:val="20"/>
                <w:lang w:eastAsia="ru-RU"/>
              </w:rPr>
              <w:drawing>
                <wp:anchor distT="0" distB="0" distL="114300" distR="114300" simplePos="0" relativeHeight="251927552" behindDoc="0" locked="0" layoutInCell="1" allowOverlap="1" wp14:anchorId="7A72D854" wp14:editId="0C77002E">
                  <wp:simplePos x="0" y="0"/>
                  <wp:positionH relativeFrom="column">
                    <wp:posOffset>0</wp:posOffset>
                  </wp:positionH>
                  <wp:positionV relativeFrom="paragraph">
                    <wp:posOffset>0</wp:posOffset>
                  </wp:positionV>
                  <wp:extent cx="285750" cy="171450"/>
                  <wp:effectExtent l="0" t="0" r="0" b="0"/>
                  <wp:wrapNone/>
                  <wp:docPr id="203" name="Рисунок 203">
                    <a:extLst xmlns:a="http://schemas.openxmlformats.org/drawingml/2006/main">
                      <a:ext uri="{FF2B5EF4-FFF2-40B4-BE49-F238E27FC236}">
                        <a16:creationId xmlns:a16="http://schemas.microsoft.com/office/drawing/2014/main" id="{DEC2CBAC-03C9-4EEA-946E-3CADDA96058C}"/>
                      </a:ext>
                    </a:extLst>
                  </wp:docPr>
                  <wp:cNvGraphicFramePr/>
                  <a:graphic xmlns:a="http://schemas.openxmlformats.org/drawingml/2006/main">
                    <a:graphicData uri="http://schemas.openxmlformats.org/drawingml/2006/picture">
                      <pic:pic xmlns:pic="http://schemas.openxmlformats.org/drawingml/2006/picture">
                        <pic:nvPicPr>
                          <pic:cNvPr id="2" name="Object 19">
                            <a:extLst>
                              <a:ext uri="{FF2B5EF4-FFF2-40B4-BE49-F238E27FC236}">
                                <a16:creationId xmlns:a16="http://schemas.microsoft.com/office/drawing/2014/main" id="{DEC2CBAC-03C9-4EEA-946E-3CADDA96058C}"/>
                              </a:ext>
                            </a:extLst>
                          </pic:cNvPr>
                          <pic:cNvPicPr>
                            <a:picLocks noChangeAspect="1"/>
                          </pic:cNvPicPr>
                        </pic:nvPicPr>
                        <pic:blipFill>
                          <a:blip r:embed="rId1092"/>
                          <a:stretch>
                            <a:fillRect/>
                          </a:stretch>
                        </pic:blipFill>
                        <pic:spPr>
                          <a:xfrm>
                            <a:off x="0" y="0"/>
                            <a:ext cx="285750" cy="171450"/>
                          </a:xfrm>
                          <a:prstGeom prst="rect">
                            <a:avLst/>
                          </a:prstGeom>
                        </pic:spPr>
                      </pic:pic>
                    </a:graphicData>
                  </a:graphic>
                  <wp14:sizeRelH relativeFrom="page">
                    <wp14:pctWidth>0</wp14:pctWidth>
                  </wp14:sizeRelH>
                  <wp14:sizeRelV relativeFrom="page">
                    <wp14:pctHeight>0</wp14:pctHeight>
                  </wp14:sizeRelV>
                </wp:anchor>
              </w:drawing>
            </w:r>
          </w:p>
        </w:tc>
        <w:tc>
          <w:tcPr>
            <w:tcW w:w="1059" w:type="dxa"/>
            <w:tcBorders>
              <w:top w:val="nil"/>
              <w:left w:val="nil"/>
              <w:bottom w:val="single" w:sz="8" w:space="0" w:color="000000"/>
              <w:right w:val="single" w:sz="8" w:space="0" w:color="000000"/>
            </w:tcBorders>
            <w:shd w:val="clear" w:color="auto" w:fill="auto"/>
            <w:vAlign w:val="center"/>
            <w:hideMark/>
          </w:tcPr>
          <w:p w14:paraId="266FD238"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0,69426987</w:t>
            </w:r>
          </w:p>
        </w:tc>
        <w:tc>
          <w:tcPr>
            <w:tcW w:w="1059" w:type="dxa"/>
            <w:tcBorders>
              <w:top w:val="nil"/>
              <w:left w:val="nil"/>
              <w:bottom w:val="single" w:sz="8" w:space="0" w:color="000000"/>
              <w:right w:val="single" w:sz="8" w:space="0" w:color="000000"/>
            </w:tcBorders>
            <w:shd w:val="clear" w:color="auto" w:fill="auto"/>
            <w:vAlign w:val="center"/>
            <w:hideMark/>
          </w:tcPr>
          <w:p w14:paraId="2AE0633F"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0,72995781</w:t>
            </w:r>
          </w:p>
        </w:tc>
        <w:tc>
          <w:tcPr>
            <w:tcW w:w="959" w:type="dxa"/>
            <w:tcBorders>
              <w:top w:val="nil"/>
              <w:left w:val="nil"/>
              <w:bottom w:val="single" w:sz="8" w:space="0" w:color="000000"/>
              <w:right w:val="single" w:sz="8" w:space="0" w:color="000000"/>
            </w:tcBorders>
            <w:shd w:val="clear" w:color="auto" w:fill="auto"/>
            <w:vAlign w:val="center"/>
            <w:hideMark/>
          </w:tcPr>
          <w:p w14:paraId="7D4C2480"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0,7545455</w:t>
            </w:r>
          </w:p>
        </w:tc>
        <w:tc>
          <w:tcPr>
            <w:tcW w:w="1059" w:type="dxa"/>
            <w:tcBorders>
              <w:top w:val="nil"/>
              <w:left w:val="nil"/>
              <w:bottom w:val="single" w:sz="8" w:space="0" w:color="000000"/>
              <w:right w:val="single" w:sz="8" w:space="0" w:color="000000"/>
            </w:tcBorders>
            <w:shd w:val="clear" w:color="auto" w:fill="auto"/>
            <w:vAlign w:val="center"/>
            <w:hideMark/>
          </w:tcPr>
          <w:p w14:paraId="6D2140AD"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108,68</w:t>
            </w:r>
          </w:p>
        </w:tc>
        <w:tc>
          <w:tcPr>
            <w:tcW w:w="960" w:type="dxa"/>
            <w:tcBorders>
              <w:top w:val="nil"/>
              <w:left w:val="nil"/>
              <w:bottom w:val="single" w:sz="8" w:space="0" w:color="000000"/>
              <w:right w:val="single" w:sz="8" w:space="0" w:color="000000"/>
            </w:tcBorders>
            <w:shd w:val="clear" w:color="auto" w:fill="auto"/>
            <w:vAlign w:val="center"/>
            <w:hideMark/>
          </w:tcPr>
          <w:p w14:paraId="2FBB288E"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0,532</w:t>
            </w:r>
          </w:p>
        </w:tc>
      </w:tr>
      <w:tr w:rsidR="00442014" w:rsidRPr="00442014" w14:paraId="0ED95327" w14:textId="77777777" w:rsidTr="00442014">
        <w:trPr>
          <w:cantSplit/>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05429384"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Рентабельность активов, %</w:t>
            </w:r>
          </w:p>
        </w:tc>
        <w:tc>
          <w:tcPr>
            <w:tcW w:w="1076" w:type="dxa"/>
            <w:tcBorders>
              <w:top w:val="nil"/>
              <w:left w:val="nil"/>
              <w:bottom w:val="nil"/>
              <w:right w:val="nil"/>
            </w:tcBorders>
            <w:shd w:val="clear" w:color="auto" w:fill="auto"/>
            <w:noWrap/>
            <w:vAlign w:val="bottom"/>
            <w:hideMark/>
          </w:tcPr>
          <w:p w14:paraId="6621E294" w14:textId="196DB274" w:rsidR="00442014" w:rsidRPr="00442014" w:rsidRDefault="00442014" w:rsidP="00442014">
            <w:pPr>
              <w:spacing w:after="0" w:line="240" w:lineRule="auto"/>
              <w:rPr>
                <w:rFonts w:ascii="Calibri" w:eastAsia="Times New Roman" w:hAnsi="Calibri" w:cs="Calibri"/>
                <w:color w:val="000000"/>
                <w:lang w:eastAsia="ru-RU"/>
              </w:rPr>
            </w:pPr>
            <w:r w:rsidRPr="00442014">
              <w:rPr>
                <w:rFonts w:ascii="Calibri" w:eastAsia="Times New Roman" w:hAnsi="Calibri" w:cs="Calibri"/>
                <w:noProof/>
                <w:color w:val="000000"/>
                <w:lang w:eastAsia="ru-RU"/>
              </w:rPr>
              <w:drawing>
                <wp:anchor distT="0" distB="0" distL="114300" distR="114300" simplePos="0" relativeHeight="251928576" behindDoc="0" locked="0" layoutInCell="1" allowOverlap="1" wp14:anchorId="22E2110B" wp14:editId="42E5F17F">
                  <wp:simplePos x="0" y="0"/>
                  <wp:positionH relativeFrom="column">
                    <wp:posOffset>0</wp:posOffset>
                  </wp:positionH>
                  <wp:positionV relativeFrom="paragraph">
                    <wp:posOffset>0</wp:posOffset>
                  </wp:positionV>
                  <wp:extent cx="485775" cy="238125"/>
                  <wp:effectExtent l="0" t="0" r="9525" b="9525"/>
                  <wp:wrapNone/>
                  <wp:docPr id="202" name="Рисунок 202">
                    <a:extLst xmlns:a="http://schemas.openxmlformats.org/drawingml/2006/main">
                      <a:ext uri="{FF2B5EF4-FFF2-40B4-BE49-F238E27FC236}">
                        <a16:creationId xmlns:a16="http://schemas.microsoft.com/office/drawing/2014/main" id="{EBBB7EB1-1E4F-4896-9873-7E2B70E64DA8}"/>
                      </a:ext>
                    </a:extLst>
                  </wp:docPr>
                  <wp:cNvGraphicFramePr/>
                  <a:graphic xmlns:a="http://schemas.openxmlformats.org/drawingml/2006/main">
                    <a:graphicData uri="http://schemas.openxmlformats.org/drawingml/2006/picture">
                      <pic:pic xmlns:pic="http://schemas.openxmlformats.org/drawingml/2006/picture">
                        <pic:nvPicPr>
                          <pic:cNvPr id="2" name="Object 18">
                            <a:extLst>
                              <a:ext uri="{FF2B5EF4-FFF2-40B4-BE49-F238E27FC236}">
                                <a16:creationId xmlns:a16="http://schemas.microsoft.com/office/drawing/2014/main" id="{EBBB7EB1-1E4F-4896-9873-7E2B70E64DA8}"/>
                              </a:ext>
                            </a:extLst>
                          </pic:cNvPr>
                          <pic:cNvPicPr>
                            <a:picLocks noChangeAspect="1"/>
                          </pic:cNvPicPr>
                        </pic:nvPicPr>
                        <pic:blipFill>
                          <a:blip r:embed="rId1093"/>
                          <a:stretch>
                            <a:fillRect/>
                          </a:stretch>
                        </pic:blipFill>
                        <pic:spPr>
                          <a:xfrm>
                            <a:off x="0" y="0"/>
                            <a:ext cx="485775" cy="2381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50"/>
            </w:tblGrid>
            <w:tr w:rsidR="00442014" w:rsidRPr="00442014" w14:paraId="7D395F05" w14:textId="77777777">
              <w:trPr>
                <w:trHeight w:val="315"/>
                <w:tblCellSpacing w:w="0" w:type="dxa"/>
              </w:trPr>
              <w:tc>
                <w:tcPr>
                  <w:tcW w:w="1060" w:type="dxa"/>
                  <w:tcBorders>
                    <w:top w:val="nil"/>
                    <w:left w:val="nil"/>
                    <w:bottom w:val="single" w:sz="8" w:space="0" w:color="000000"/>
                    <w:right w:val="single" w:sz="8" w:space="0" w:color="000000"/>
                  </w:tcBorders>
                  <w:shd w:val="clear" w:color="auto" w:fill="auto"/>
                  <w:hideMark/>
                </w:tcPr>
                <w:p w14:paraId="3CFE2760" w14:textId="7B976E16"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 </w:t>
                  </w:r>
                </w:p>
              </w:tc>
            </w:tr>
          </w:tbl>
          <w:p w14:paraId="1CFF3828" w14:textId="77777777" w:rsidR="00442014" w:rsidRPr="00442014" w:rsidRDefault="00442014" w:rsidP="00442014">
            <w:pPr>
              <w:spacing w:after="0" w:line="240" w:lineRule="auto"/>
              <w:rPr>
                <w:rFonts w:ascii="Calibri" w:eastAsia="Times New Roman" w:hAnsi="Calibri" w:cs="Calibri"/>
                <w:color w:val="000000"/>
                <w:lang w:eastAsia="ru-RU"/>
              </w:rPr>
            </w:pPr>
          </w:p>
        </w:tc>
        <w:tc>
          <w:tcPr>
            <w:tcW w:w="1059" w:type="dxa"/>
            <w:tcBorders>
              <w:top w:val="nil"/>
              <w:left w:val="nil"/>
              <w:bottom w:val="single" w:sz="8" w:space="0" w:color="000000"/>
              <w:right w:val="single" w:sz="8" w:space="0" w:color="000000"/>
            </w:tcBorders>
            <w:shd w:val="clear" w:color="auto" w:fill="auto"/>
            <w:vAlign w:val="center"/>
            <w:hideMark/>
          </w:tcPr>
          <w:p w14:paraId="061A1B65"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3,432</w:t>
            </w:r>
          </w:p>
        </w:tc>
        <w:tc>
          <w:tcPr>
            <w:tcW w:w="1059" w:type="dxa"/>
            <w:tcBorders>
              <w:top w:val="nil"/>
              <w:left w:val="nil"/>
              <w:bottom w:val="single" w:sz="8" w:space="0" w:color="000000"/>
              <w:right w:val="single" w:sz="8" w:space="0" w:color="000000"/>
            </w:tcBorders>
            <w:shd w:val="clear" w:color="auto" w:fill="auto"/>
            <w:vAlign w:val="center"/>
            <w:hideMark/>
          </w:tcPr>
          <w:p w14:paraId="3299A265"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4,556</w:t>
            </w:r>
          </w:p>
        </w:tc>
        <w:tc>
          <w:tcPr>
            <w:tcW w:w="959" w:type="dxa"/>
            <w:tcBorders>
              <w:top w:val="nil"/>
              <w:left w:val="nil"/>
              <w:bottom w:val="single" w:sz="8" w:space="0" w:color="000000"/>
              <w:right w:val="single" w:sz="8" w:space="0" w:color="000000"/>
            </w:tcBorders>
            <w:shd w:val="clear" w:color="auto" w:fill="auto"/>
            <w:vAlign w:val="center"/>
            <w:hideMark/>
          </w:tcPr>
          <w:p w14:paraId="4AF7D914"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4,72</w:t>
            </w:r>
          </w:p>
        </w:tc>
        <w:tc>
          <w:tcPr>
            <w:tcW w:w="1059" w:type="dxa"/>
            <w:tcBorders>
              <w:top w:val="nil"/>
              <w:left w:val="nil"/>
              <w:bottom w:val="single" w:sz="8" w:space="0" w:color="000000"/>
              <w:right w:val="single" w:sz="8" w:space="0" w:color="000000"/>
            </w:tcBorders>
            <w:shd w:val="clear" w:color="auto" w:fill="auto"/>
            <w:vAlign w:val="center"/>
            <w:hideMark/>
          </w:tcPr>
          <w:p w14:paraId="214FACAF"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137,53</w:t>
            </w:r>
          </w:p>
        </w:tc>
        <w:tc>
          <w:tcPr>
            <w:tcW w:w="960" w:type="dxa"/>
            <w:tcBorders>
              <w:top w:val="nil"/>
              <w:left w:val="nil"/>
              <w:bottom w:val="single" w:sz="8" w:space="0" w:color="000000"/>
              <w:right w:val="single" w:sz="8" w:space="0" w:color="000000"/>
            </w:tcBorders>
            <w:shd w:val="clear" w:color="auto" w:fill="auto"/>
            <w:vAlign w:val="center"/>
            <w:hideMark/>
          </w:tcPr>
          <w:p w14:paraId="08A075F1"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1,77</w:t>
            </w:r>
          </w:p>
        </w:tc>
      </w:tr>
      <w:tr w:rsidR="00442014" w:rsidRPr="00442014" w14:paraId="5B17038E" w14:textId="77777777" w:rsidTr="00442014">
        <w:trPr>
          <w:cantSplit/>
          <w:trHeight w:val="315"/>
        </w:trPr>
        <w:tc>
          <w:tcPr>
            <w:tcW w:w="3568" w:type="dxa"/>
            <w:tcBorders>
              <w:top w:val="nil"/>
              <w:left w:val="single" w:sz="8" w:space="0" w:color="000000"/>
              <w:bottom w:val="single" w:sz="8" w:space="0" w:color="000000"/>
              <w:right w:val="single" w:sz="8" w:space="0" w:color="000000"/>
            </w:tcBorders>
            <w:shd w:val="clear" w:color="auto" w:fill="auto"/>
            <w:vAlign w:val="center"/>
            <w:hideMark/>
          </w:tcPr>
          <w:p w14:paraId="4257C646"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lang w:eastAsia="ru-RU"/>
              </w:rPr>
              <w:t>Рентабельность продукции, %</w:t>
            </w:r>
          </w:p>
        </w:tc>
        <w:tc>
          <w:tcPr>
            <w:tcW w:w="1076" w:type="dxa"/>
            <w:tcBorders>
              <w:top w:val="nil"/>
              <w:left w:val="nil"/>
              <w:bottom w:val="single" w:sz="8" w:space="0" w:color="000000"/>
              <w:right w:val="single" w:sz="8" w:space="0" w:color="000000"/>
            </w:tcBorders>
            <w:shd w:val="clear" w:color="auto" w:fill="auto"/>
            <w:hideMark/>
          </w:tcPr>
          <w:p w14:paraId="3C5E53BB" w14:textId="2063CAB5" w:rsidR="00442014" w:rsidRPr="00442014" w:rsidRDefault="00442014" w:rsidP="00442014">
            <w:pPr>
              <w:spacing w:after="0" w:line="240" w:lineRule="auto"/>
              <w:rPr>
                <w:rFonts w:ascii="Times New Roman" w:eastAsia="Times New Roman" w:hAnsi="Times New Roman" w:cs="Times New Roman"/>
                <w:color w:val="000000"/>
                <w:sz w:val="20"/>
                <w:szCs w:val="20"/>
                <w:lang w:eastAsia="ru-RU"/>
              </w:rPr>
            </w:pPr>
            <w:r w:rsidRPr="00442014">
              <w:rPr>
                <w:rFonts w:ascii="Calibri" w:eastAsia="Times New Roman" w:hAnsi="Calibri" w:cs="Calibri"/>
                <w:noProof/>
                <w:color w:val="000000"/>
                <w:lang w:eastAsia="ru-RU"/>
              </w:rPr>
              <w:drawing>
                <wp:anchor distT="0" distB="0" distL="114300" distR="114300" simplePos="0" relativeHeight="251929600" behindDoc="0" locked="0" layoutInCell="1" allowOverlap="1" wp14:anchorId="55B496A8" wp14:editId="4D4BD5C7">
                  <wp:simplePos x="0" y="0"/>
                  <wp:positionH relativeFrom="column">
                    <wp:posOffset>-53975</wp:posOffset>
                  </wp:positionH>
                  <wp:positionV relativeFrom="paragraph">
                    <wp:posOffset>-53340</wp:posOffset>
                  </wp:positionV>
                  <wp:extent cx="571500" cy="238125"/>
                  <wp:effectExtent l="0" t="0" r="0" b="9525"/>
                  <wp:wrapNone/>
                  <wp:docPr id="201" name="Рисунок 201">
                    <a:extLst xmlns:a="http://schemas.openxmlformats.org/drawingml/2006/main">
                      <a:ext uri="{FF2B5EF4-FFF2-40B4-BE49-F238E27FC236}">
                        <a16:creationId xmlns:a16="http://schemas.microsoft.com/office/drawing/2014/main" id="{4E1C100D-BFF2-4524-B727-FEF8B2DE8378}"/>
                      </a:ext>
                    </a:extLst>
                  </wp:docPr>
                  <wp:cNvGraphicFramePr/>
                  <a:graphic xmlns:a="http://schemas.openxmlformats.org/drawingml/2006/main">
                    <a:graphicData uri="http://schemas.openxmlformats.org/drawingml/2006/picture">
                      <pic:pic xmlns:pic="http://schemas.openxmlformats.org/drawingml/2006/picture">
                        <pic:nvPicPr>
                          <pic:cNvPr id="2" name="Object 17">
                            <a:extLst>
                              <a:ext uri="{FF2B5EF4-FFF2-40B4-BE49-F238E27FC236}">
                                <a16:creationId xmlns:a16="http://schemas.microsoft.com/office/drawing/2014/main" id="{4E1C100D-BFF2-4524-B727-FEF8B2DE8378}"/>
                              </a:ext>
                            </a:extLst>
                          </pic:cNvPr>
                          <pic:cNvPicPr>
                            <a:picLocks noChangeAspect="1"/>
                          </pic:cNvPicPr>
                        </pic:nvPicPr>
                        <pic:blipFill>
                          <a:blip r:embed="rId1094"/>
                          <a:stretch>
                            <a:fillRect/>
                          </a:stretch>
                        </pic:blipFill>
                        <pic:spPr>
                          <a:xfrm>
                            <a:off x="0" y="0"/>
                            <a:ext cx="571500" cy="238125"/>
                          </a:xfrm>
                          <a:prstGeom prst="rect">
                            <a:avLst/>
                          </a:prstGeom>
                        </pic:spPr>
                      </pic:pic>
                    </a:graphicData>
                  </a:graphic>
                  <wp14:sizeRelH relativeFrom="page">
                    <wp14:pctWidth>0</wp14:pctWidth>
                  </wp14:sizeRelH>
                  <wp14:sizeRelV relativeFrom="page">
                    <wp14:pctHeight>0</wp14:pctHeight>
                  </wp14:sizeRelV>
                </wp:anchor>
              </w:drawing>
            </w:r>
            <w:r w:rsidRPr="00442014">
              <w:rPr>
                <w:rFonts w:ascii="Times New Roman" w:eastAsia="Times New Roman" w:hAnsi="Times New Roman" w:cs="Times New Roman"/>
                <w:color w:val="000000"/>
                <w:sz w:val="20"/>
                <w:szCs w:val="20"/>
                <w:lang w:eastAsia="ru-RU"/>
              </w:rPr>
              <w:t> </w:t>
            </w:r>
          </w:p>
        </w:tc>
        <w:tc>
          <w:tcPr>
            <w:tcW w:w="1059" w:type="dxa"/>
            <w:tcBorders>
              <w:top w:val="nil"/>
              <w:left w:val="nil"/>
              <w:bottom w:val="single" w:sz="8" w:space="0" w:color="000000"/>
              <w:right w:val="single" w:sz="8" w:space="0" w:color="000000"/>
            </w:tcBorders>
            <w:shd w:val="clear" w:color="auto" w:fill="auto"/>
            <w:vAlign w:val="center"/>
            <w:hideMark/>
          </w:tcPr>
          <w:p w14:paraId="09BF00C8"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13,262</w:t>
            </w:r>
          </w:p>
        </w:tc>
        <w:tc>
          <w:tcPr>
            <w:tcW w:w="1059" w:type="dxa"/>
            <w:tcBorders>
              <w:top w:val="nil"/>
              <w:left w:val="nil"/>
              <w:bottom w:val="single" w:sz="8" w:space="0" w:color="000000"/>
              <w:right w:val="single" w:sz="8" w:space="0" w:color="000000"/>
            </w:tcBorders>
            <w:shd w:val="clear" w:color="auto" w:fill="auto"/>
            <w:vAlign w:val="center"/>
            <w:hideMark/>
          </w:tcPr>
          <w:p w14:paraId="7F8DB5F2"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15,397</w:t>
            </w:r>
          </w:p>
        </w:tc>
        <w:tc>
          <w:tcPr>
            <w:tcW w:w="959" w:type="dxa"/>
            <w:tcBorders>
              <w:top w:val="nil"/>
              <w:left w:val="nil"/>
              <w:bottom w:val="single" w:sz="8" w:space="0" w:color="000000"/>
              <w:right w:val="single" w:sz="8" w:space="0" w:color="000000"/>
            </w:tcBorders>
            <w:shd w:val="clear" w:color="auto" w:fill="auto"/>
            <w:vAlign w:val="center"/>
            <w:hideMark/>
          </w:tcPr>
          <w:p w14:paraId="7A89F514"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0"/>
                <w:lang w:eastAsia="ru-RU"/>
              </w:rPr>
              <w:t>17,405</w:t>
            </w:r>
          </w:p>
        </w:tc>
        <w:tc>
          <w:tcPr>
            <w:tcW w:w="1059" w:type="dxa"/>
            <w:tcBorders>
              <w:top w:val="nil"/>
              <w:left w:val="nil"/>
              <w:bottom w:val="single" w:sz="8" w:space="0" w:color="000000"/>
              <w:right w:val="single" w:sz="8" w:space="0" w:color="000000"/>
            </w:tcBorders>
            <w:shd w:val="clear" w:color="auto" w:fill="auto"/>
            <w:vAlign w:val="center"/>
            <w:hideMark/>
          </w:tcPr>
          <w:p w14:paraId="198BFD53"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131,24</w:t>
            </w:r>
          </w:p>
        </w:tc>
        <w:tc>
          <w:tcPr>
            <w:tcW w:w="960" w:type="dxa"/>
            <w:tcBorders>
              <w:top w:val="nil"/>
              <w:left w:val="nil"/>
              <w:bottom w:val="single" w:sz="8" w:space="0" w:color="000000"/>
              <w:right w:val="single" w:sz="8" w:space="0" w:color="000000"/>
            </w:tcBorders>
            <w:shd w:val="clear" w:color="auto" w:fill="auto"/>
            <w:vAlign w:val="center"/>
            <w:hideMark/>
          </w:tcPr>
          <w:p w14:paraId="2A8212C6" w14:textId="77777777" w:rsidR="00442014" w:rsidRPr="00442014" w:rsidRDefault="00442014" w:rsidP="00442014">
            <w:pPr>
              <w:spacing w:after="0" w:line="240" w:lineRule="auto"/>
              <w:jc w:val="both"/>
              <w:rPr>
                <w:rFonts w:ascii="Times New Roman" w:eastAsia="Times New Roman" w:hAnsi="Times New Roman" w:cs="Times New Roman"/>
                <w:color w:val="000000"/>
                <w:sz w:val="20"/>
                <w:szCs w:val="20"/>
                <w:lang w:eastAsia="ru-RU"/>
              </w:rPr>
            </w:pPr>
            <w:r w:rsidRPr="00442014">
              <w:rPr>
                <w:rFonts w:ascii="Times New Roman" w:eastAsia="Times New Roman" w:hAnsi="Times New Roman" w:cs="Times New Roman"/>
                <w:color w:val="000000"/>
                <w:sz w:val="20"/>
                <w:szCs w:val="24"/>
                <w:lang w:eastAsia="ru-RU"/>
              </w:rPr>
              <w:t>7,57</w:t>
            </w:r>
          </w:p>
        </w:tc>
      </w:tr>
    </w:tbl>
    <w:p w14:paraId="53575024" w14:textId="77777777" w:rsidR="00B65A77" w:rsidRPr="00B65A77" w:rsidRDefault="00B65A77" w:rsidP="00B65A77">
      <w:pPr>
        <w:spacing w:after="0" w:line="360" w:lineRule="auto"/>
        <w:ind w:firstLine="709"/>
        <w:contextualSpacing/>
        <w:jc w:val="both"/>
        <w:rPr>
          <w:rFonts w:ascii="Times New Roman" w:hAnsi="Times New Roman" w:cs="Times New Roman"/>
          <w:sz w:val="28"/>
          <w:szCs w:val="28"/>
        </w:rPr>
      </w:pPr>
    </w:p>
    <w:p w14:paraId="0B2D18C0" w14:textId="280A5780" w:rsidR="00B65A77" w:rsidRDefault="00442014" w:rsidP="00D757DA">
      <w:pPr>
        <w:spacing w:after="0" w:line="360" w:lineRule="auto"/>
        <w:ind w:firstLine="709"/>
        <w:contextualSpacing/>
        <w:jc w:val="both"/>
        <w:rPr>
          <w:rFonts w:ascii="Times New Roman" w:hAnsi="Times New Roman" w:cs="Times New Roman"/>
          <w:sz w:val="28"/>
          <w:szCs w:val="28"/>
        </w:rPr>
      </w:pPr>
      <w:bookmarkStart w:id="29" w:name="_Hlk123244239"/>
      <w:r w:rsidRPr="00442014">
        <w:rPr>
          <w:rFonts w:ascii="Times New Roman" w:hAnsi="Times New Roman" w:cs="Times New Roman"/>
          <w:sz w:val="28"/>
          <w:szCs w:val="28"/>
        </w:rPr>
        <w:t>Сопоставляя основные показатели финансово-хозяйственной деятельности предприятия с их среднеотраслевыми значениями, можно сделать вывод о том, что оно находится в состоянии укрепления и уверенного роста. Если ещё в базисном периоде многие показатели были значительно меньше среднеотраслевых значений, то уже в отчетном периоде эта разница сократилась до минимума, а в некоторых случаях имеется и превышение. Положительная динамика наблюдается у всех основных показателей, кроме производительност</w:t>
      </w:r>
      <w:r>
        <w:rPr>
          <w:rFonts w:ascii="Times New Roman" w:hAnsi="Times New Roman" w:cs="Times New Roman"/>
          <w:sz w:val="28"/>
          <w:szCs w:val="28"/>
        </w:rPr>
        <w:t>и</w:t>
      </w:r>
      <w:r w:rsidRPr="00442014">
        <w:rPr>
          <w:rFonts w:ascii="Times New Roman" w:hAnsi="Times New Roman" w:cs="Times New Roman"/>
          <w:sz w:val="28"/>
          <w:szCs w:val="28"/>
        </w:rPr>
        <w:t xml:space="preserve"> труда работника.</w:t>
      </w:r>
    </w:p>
    <w:p w14:paraId="1AF92774" w14:textId="35D4DC90" w:rsidR="00442014" w:rsidRDefault="00442014" w:rsidP="00D757DA">
      <w:pPr>
        <w:spacing w:after="0" w:line="360" w:lineRule="auto"/>
        <w:ind w:firstLine="709"/>
        <w:contextualSpacing/>
        <w:jc w:val="both"/>
        <w:rPr>
          <w:rFonts w:ascii="Times New Roman" w:hAnsi="Times New Roman" w:cs="Times New Roman"/>
          <w:sz w:val="28"/>
          <w:szCs w:val="28"/>
        </w:rPr>
      </w:pPr>
      <w:r w:rsidRPr="00442014">
        <w:rPr>
          <w:rFonts w:ascii="Times New Roman" w:hAnsi="Times New Roman" w:cs="Times New Roman"/>
          <w:sz w:val="28"/>
          <w:szCs w:val="28"/>
        </w:rPr>
        <w:t>Показатели рентабельности характеризуют эффективность работы предприятия в целом, доходность различных направлений деятельности (производственной, коммерческой, инвестиционной и т.д.). Они более полно, чем прибыль, отражают окончательные результаты хозяйствования, потому что их величина показывает соотношение эффекта с наличными или потребленными ресурсами. Когда фирма получает прибыль, она уже считается рентабельной. Чем выше показатель рентабельности, тем лучше работа предприятия.</w:t>
      </w:r>
    </w:p>
    <w:bookmarkEnd w:id="29"/>
    <w:p w14:paraId="421E43E6" w14:textId="1E1FA241" w:rsidR="00442014" w:rsidRDefault="00442014" w:rsidP="00D757DA">
      <w:pPr>
        <w:spacing w:after="0" w:line="360" w:lineRule="auto"/>
        <w:ind w:firstLine="709"/>
        <w:contextualSpacing/>
        <w:jc w:val="both"/>
        <w:rPr>
          <w:rFonts w:ascii="Times New Roman" w:hAnsi="Times New Roman" w:cs="Times New Roman"/>
          <w:sz w:val="28"/>
          <w:szCs w:val="28"/>
        </w:rPr>
      </w:pPr>
    </w:p>
    <w:p w14:paraId="30CA996C" w14:textId="77777777" w:rsidR="00D757DA" w:rsidRPr="00D757DA" w:rsidRDefault="00D757DA" w:rsidP="00D757DA">
      <w:pPr>
        <w:spacing w:after="0" w:line="360" w:lineRule="auto"/>
        <w:ind w:firstLine="709"/>
        <w:contextualSpacing/>
        <w:jc w:val="both"/>
        <w:rPr>
          <w:rFonts w:ascii="Times New Roman" w:hAnsi="Times New Roman" w:cs="Times New Roman"/>
          <w:sz w:val="28"/>
          <w:szCs w:val="28"/>
        </w:rPr>
      </w:pPr>
    </w:p>
    <w:p w14:paraId="62B0100C" w14:textId="676CA27E" w:rsidR="00D757DA" w:rsidRPr="00355B88" w:rsidRDefault="00D757DA" w:rsidP="00355B88">
      <w:pPr>
        <w:pStyle w:val="1"/>
        <w:jc w:val="center"/>
        <w:rPr>
          <w:rFonts w:ascii="Times New Roman" w:hAnsi="Times New Roman" w:cs="Times New Roman"/>
          <w:b/>
          <w:bCs/>
          <w:color w:val="auto"/>
          <w:sz w:val="28"/>
          <w:szCs w:val="28"/>
        </w:rPr>
      </w:pPr>
      <w:bookmarkStart w:id="30" w:name="_Toc123172588"/>
      <w:r w:rsidRPr="00355B88">
        <w:rPr>
          <w:rFonts w:ascii="Times New Roman" w:hAnsi="Times New Roman" w:cs="Times New Roman"/>
          <w:b/>
          <w:bCs/>
          <w:color w:val="auto"/>
          <w:sz w:val="28"/>
          <w:szCs w:val="28"/>
        </w:rPr>
        <w:lastRenderedPageBreak/>
        <w:t>Заключение</w:t>
      </w:r>
      <w:bookmarkEnd w:id="30"/>
    </w:p>
    <w:p w14:paraId="4DA2A8F2" w14:textId="74381857" w:rsidR="00D757DA" w:rsidRDefault="00D757DA" w:rsidP="00D757DA">
      <w:pPr>
        <w:spacing w:after="0" w:line="360" w:lineRule="auto"/>
        <w:ind w:firstLine="709"/>
        <w:contextualSpacing/>
        <w:jc w:val="both"/>
        <w:rPr>
          <w:rFonts w:ascii="Times New Roman" w:hAnsi="Times New Roman" w:cs="Times New Roman"/>
          <w:sz w:val="28"/>
          <w:szCs w:val="28"/>
        </w:rPr>
      </w:pPr>
    </w:p>
    <w:p w14:paraId="7471596B" w14:textId="41417677" w:rsid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Проанализировав производство и реализацию продукции, можно отметить, что наблюдается увеличение валовой продукции, изменение остатков незавершенного производства, полуфабрикатов и готовой продукции, продукции отгруженной, но не оплаченной, а также наблюдается снижение реализованной продукции.</w:t>
      </w:r>
    </w:p>
    <w:p w14:paraId="40842B0E" w14:textId="56B18CBF"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Pr="003578DE">
        <w:rPr>
          <w:rFonts w:ascii="Times New Roman" w:hAnsi="Times New Roman" w:cs="Times New Roman"/>
          <w:sz w:val="28"/>
          <w:szCs w:val="28"/>
        </w:rPr>
        <w:t>оэффициент ритмичности производства продукции по всем изделиям отклоняется не более, чем на 18%. Можно считать, что это неплохой показатель, но производство продукции отстает от графика, тем самым порождая непроизводительные расходы в начале месяца в связи с простоем оборудования, транспорта, рабочей силы, нарушения договорных обязательств по поставкам продукции покупателям, а в конце месяца - непроизводительные расходы связаны со сверхурочными работами, снижением качества выпускаемой продукции.</w:t>
      </w:r>
    </w:p>
    <w:p w14:paraId="29748C3B" w14:textId="140A1CDB"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Pr="003578DE">
        <w:rPr>
          <w:rFonts w:ascii="Times New Roman" w:hAnsi="Times New Roman" w:cs="Times New Roman"/>
          <w:sz w:val="28"/>
          <w:szCs w:val="28"/>
        </w:rPr>
        <w:t xml:space="preserve">оэффициент ритмичности реализации продукции имеет отклонение по изделиям Ж и </w:t>
      </w:r>
      <w:proofErr w:type="spellStart"/>
      <w:r w:rsidRPr="003578DE">
        <w:rPr>
          <w:rFonts w:ascii="Times New Roman" w:hAnsi="Times New Roman" w:cs="Times New Roman"/>
          <w:sz w:val="28"/>
          <w:szCs w:val="28"/>
        </w:rPr>
        <w:t>И</w:t>
      </w:r>
      <w:proofErr w:type="spellEnd"/>
      <w:r w:rsidRPr="003578DE">
        <w:rPr>
          <w:rFonts w:ascii="Times New Roman" w:hAnsi="Times New Roman" w:cs="Times New Roman"/>
          <w:sz w:val="28"/>
          <w:szCs w:val="28"/>
        </w:rPr>
        <w:t xml:space="preserve"> менее 10%, а по изделию З более 10%. Это говорит о том, что не вся продукция реализуется в срок.</w:t>
      </w:r>
    </w:p>
    <w:p w14:paraId="564BBF60" w14:textId="77348C98" w:rsid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Анализ поквартального выпуска изделий показал, что на коэффициенты, отражающие ритмичность работы предприятия, оказывают воздействие, как недопроизводство, так и перепроизводство продукции, которые, в свою очередь, по-разному влияют на эффективность работы организации. Недопроизводство может обернуться для компании невыполнением договорных обязательств, риском уплаты штрафов за несвоевременную отгрузку продукции, несвоевременным поступлением выручки, замедлением оборачиваемости капитала.</w:t>
      </w:r>
    </w:p>
    <w:p w14:paraId="3A538BB1" w14:textId="55F29505" w:rsid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 xml:space="preserve">На основе анализа обеспеченности предприятия материальными ресурсами можно сделать вывод о том, что интервалы поставок сырья и материалов увеличились на 1 день, топлива и энергии практически остались неизменными, по другим статьям уменьшились. Выполнение плана снабжения </w:t>
      </w:r>
      <w:r w:rsidRPr="003578DE">
        <w:rPr>
          <w:rFonts w:ascii="Times New Roman" w:hAnsi="Times New Roman" w:cs="Times New Roman"/>
          <w:sz w:val="28"/>
          <w:szCs w:val="28"/>
        </w:rPr>
        <w:lastRenderedPageBreak/>
        <w:t>по объему в стоимостном выражении - план перевыполнен по сырью и материалам, по изделиям и полуфабрикатам, и недовыполнен по прочим материальным ресурсам и топливу и энергии.</w:t>
      </w:r>
    </w:p>
    <w:p w14:paraId="7F1E7350" w14:textId="5CEE3AD3" w:rsid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 xml:space="preserve">Анализ частных показателей эффективности показал, что удельная материалоемкость уменьшилась по изделиям Ж и </w:t>
      </w:r>
      <w:proofErr w:type="spellStart"/>
      <w:r w:rsidRPr="003578DE">
        <w:rPr>
          <w:rFonts w:ascii="Times New Roman" w:hAnsi="Times New Roman" w:cs="Times New Roman"/>
          <w:sz w:val="28"/>
          <w:szCs w:val="28"/>
        </w:rPr>
        <w:t>И</w:t>
      </w:r>
      <w:proofErr w:type="spellEnd"/>
      <w:r w:rsidRPr="003578DE">
        <w:rPr>
          <w:rFonts w:ascii="Times New Roman" w:hAnsi="Times New Roman" w:cs="Times New Roman"/>
          <w:sz w:val="28"/>
          <w:szCs w:val="28"/>
        </w:rPr>
        <w:t>, а по изделию З увеличилась. Коэффициент использования материального ресурса в отчетном периоде по сравнению с базисным чуть больше или равен единицы, что показывает нормальное использование материалов. Коэффициент использования материального ресурса в отчетном периоде по сравнению с планом меньше или равен единицы, что свидетельствует об экономии материальных ресурсов.</w:t>
      </w:r>
    </w:p>
    <w:p w14:paraId="659F2544" w14:textId="30567049"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Анализ соблюдения лимита численности работников показал, что как в отчетном периоде по сравнению с базисным, так и по сравнению с плановым не наблюдается экономии.</w:t>
      </w:r>
    </w:p>
    <w:p w14:paraId="256593E5" w14:textId="77777777" w:rsidR="003578DE" w:rsidRPr="003578DE"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 xml:space="preserve">Из таблицы 3.3 видно, что количество вспомогательных рабочих и служащих увеличилось на 6,67% и 12,5% соответственно, а количество руководителей и специалистов уменьшилось на 10%, в то время как основные рабочие остались неизменным. </w:t>
      </w:r>
    </w:p>
    <w:p w14:paraId="547E8BF2" w14:textId="4A2E0211" w:rsidR="00D757DA" w:rsidRDefault="003578DE" w:rsidP="003578DE">
      <w:pPr>
        <w:spacing w:after="0" w:line="360" w:lineRule="auto"/>
        <w:ind w:firstLine="709"/>
        <w:contextualSpacing/>
        <w:jc w:val="both"/>
        <w:rPr>
          <w:rFonts w:ascii="Times New Roman" w:hAnsi="Times New Roman" w:cs="Times New Roman"/>
          <w:sz w:val="28"/>
          <w:szCs w:val="28"/>
        </w:rPr>
      </w:pPr>
      <w:r w:rsidRPr="003578DE">
        <w:rPr>
          <w:rFonts w:ascii="Times New Roman" w:hAnsi="Times New Roman" w:cs="Times New Roman"/>
          <w:sz w:val="28"/>
          <w:szCs w:val="28"/>
        </w:rPr>
        <w:t>Коэффициент оборота по выбытию за отчётный период превышает коэффициент оборота по приему, что может негативно отразиться на динамике численности предприятия. Увеличился коэффициент постоянства кадров. Это могло произойти за счет улучшения трудовой дисциплины, уменьшения количества увольнений по собственному желанию, удовлетворенность работников условиями труда, трудовыми и социальными льготами.</w:t>
      </w:r>
    </w:p>
    <w:p w14:paraId="62122568" w14:textId="689D57BB" w:rsidR="00356DE8" w:rsidRDefault="00356DE8" w:rsidP="003578DE">
      <w:pPr>
        <w:spacing w:after="0" w:line="360" w:lineRule="auto"/>
        <w:ind w:firstLine="709"/>
        <w:contextualSpacing/>
        <w:jc w:val="both"/>
        <w:rPr>
          <w:rFonts w:ascii="Times New Roman" w:hAnsi="Times New Roman" w:cs="Times New Roman"/>
          <w:sz w:val="28"/>
          <w:szCs w:val="28"/>
        </w:rPr>
      </w:pPr>
      <w:r w:rsidRPr="00356DE8">
        <w:rPr>
          <w:rFonts w:ascii="Times New Roman" w:hAnsi="Times New Roman" w:cs="Times New Roman"/>
          <w:sz w:val="28"/>
          <w:szCs w:val="28"/>
        </w:rPr>
        <w:t xml:space="preserve">На основе факторного анализа фактического фонда рабочего времени можно сделать вывод о том, что размер этого фонда по в отчетном периоде по сравнению, как с базисным, так и с плановым увеличился. Это произошло за счет увеличения среднесписочного числа работников и средней продолжительности рабочего дня. Естественно, что увеличение фонда приводит к увеличению выпуска продукции, но при этом увеличение средней </w:t>
      </w:r>
      <w:r w:rsidRPr="00356DE8">
        <w:rPr>
          <w:rFonts w:ascii="Times New Roman" w:hAnsi="Times New Roman" w:cs="Times New Roman"/>
          <w:sz w:val="28"/>
          <w:szCs w:val="28"/>
        </w:rPr>
        <w:lastRenderedPageBreak/>
        <w:t>продолжительности рабочего дня может сказаться на снижении производительности труда, а среднесписочного числа работников на увеличение фонда заработной платы.</w:t>
      </w:r>
    </w:p>
    <w:p w14:paraId="35F4FF22" w14:textId="701C0247" w:rsidR="003578DE" w:rsidRDefault="004F1E3E" w:rsidP="00D757DA">
      <w:pPr>
        <w:spacing w:after="0" w:line="360" w:lineRule="auto"/>
        <w:ind w:firstLine="709"/>
        <w:contextualSpacing/>
        <w:jc w:val="both"/>
        <w:rPr>
          <w:rFonts w:ascii="Times New Roman" w:hAnsi="Times New Roman" w:cs="Times New Roman"/>
          <w:sz w:val="28"/>
          <w:szCs w:val="28"/>
        </w:rPr>
      </w:pPr>
      <w:r w:rsidRPr="004F1E3E">
        <w:rPr>
          <w:rFonts w:ascii="Times New Roman" w:hAnsi="Times New Roman" w:cs="Times New Roman"/>
          <w:sz w:val="28"/>
          <w:szCs w:val="28"/>
        </w:rPr>
        <w:t>На предприятии наблюдается перерасход, как общего фонда заработной платы, так и его значения для различных категория работников. Это привело к превышению темпа роста заработной платы над темпами роста производительности труда. Перерасход переменной части фонда заработной платы произошел за счет повышения премиального коэффициента и коэффициента дополнительной заработной платы, увеличения доли трудоемкой продукции, а также за счет повышения средних сдельных расценок, тарифных ставок. Перерасход постоянной части фонда заработной платы рабочих-повременщиков произошел за счет увеличения средней часовой тарифной ставки и продолжительности дня, а перерасход постоянной части фонда заработной платы руководителей и специалистов – за счет повышения оклада. Более рациональным решением для предприятия было бы увеличение фонда заработной платы пропорционально росту производительности труда.</w:t>
      </w:r>
    </w:p>
    <w:p w14:paraId="7D905DEB" w14:textId="5F9DF60E" w:rsidR="007E07FD" w:rsidRDefault="007E07FD" w:rsidP="007E07F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w:t>
      </w:r>
      <w:r w:rsidRPr="007E07FD">
        <w:rPr>
          <w:rFonts w:ascii="Times New Roman" w:hAnsi="Times New Roman" w:cs="Times New Roman"/>
          <w:sz w:val="28"/>
          <w:szCs w:val="28"/>
        </w:rPr>
        <w:t xml:space="preserve">ондоотдача увеличивается, а </w:t>
      </w:r>
      <w:proofErr w:type="spellStart"/>
      <w:r w:rsidRPr="007E07FD">
        <w:rPr>
          <w:rFonts w:ascii="Times New Roman" w:hAnsi="Times New Roman" w:cs="Times New Roman"/>
          <w:sz w:val="28"/>
          <w:szCs w:val="28"/>
        </w:rPr>
        <w:t>фондоемкость</w:t>
      </w:r>
      <w:proofErr w:type="spellEnd"/>
      <w:r w:rsidRPr="007E07FD">
        <w:rPr>
          <w:rFonts w:ascii="Times New Roman" w:hAnsi="Times New Roman" w:cs="Times New Roman"/>
          <w:sz w:val="28"/>
          <w:szCs w:val="28"/>
        </w:rPr>
        <w:t xml:space="preserve"> соответственно уменьшается. Динамика этих показателей составляет 108,68%. Фондовооруженность имеет тенденцию к увеличению. Снижение потребности в средствах труда за счет изменения фондоотдачи составило сумму, равную -6,208 млн. руб.</w:t>
      </w:r>
      <w:r>
        <w:rPr>
          <w:rFonts w:ascii="Times New Roman" w:hAnsi="Times New Roman" w:cs="Times New Roman"/>
          <w:sz w:val="28"/>
          <w:szCs w:val="28"/>
        </w:rPr>
        <w:t xml:space="preserve"> </w:t>
      </w:r>
      <w:r w:rsidRPr="007E07FD">
        <w:rPr>
          <w:rFonts w:ascii="Times New Roman" w:hAnsi="Times New Roman" w:cs="Times New Roman"/>
          <w:sz w:val="28"/>
          <w:szCs w:val="28"/>
        </w:rPr>
        <w:t>Соотношение между динамикой производительности труда и фондовооруженностью составляет 99,62%, т. е. производительность труда растет медленнее, чем фондовооруженность, что отрицательно сказывается на динамике фондоотдачи.</w:t>
      </w:r>
    </w:p>
    <w:p w14:paraId="49F552B9" w14:textId="2EC425B3" w:rsidR="00364105" w:rsidRDefault="00364105" w:rsidP="007E07FD">
      <w:pPr>
        <w:spacing w:after="0" w:line="360" w:lineRule="auto"/>
        <w:ind w:firstLine="709"/>
        <w:contextualSpacing/>
        <w:jc w:val="both"/>
        <w:rPr>
          <w:rFonts w:ascii="Times New Roman" w:hAnsi="Times New Roman" w:cs="Times New Roman"/>
          <w:sz w:val="28"/>
          <w:szCs w:val="28"/>
        </w:rPr>
      </w:pPr>
      <w:r w:rsidRPr="00364105">
        <w:rPr>
          <w:rFonts w:ascii="Times New Roman" w:hAnsi="Times New Roman" w:cs="Times New Roman"/>
          <w:sz w:val="28"/>
          <w:szCs w:val="28"/>
        </w:rPr>
        <w:t>Анализ динамики и выполнения плана показал, что по изделию Ж,</w:t>
      </w:r>
      <w:r>
        <w:rPr>
          <w:rFonts w:ascii="Times New Roman" w:hAnsi="Times New Roman" w:cs="Times New Roman"/>
          <w:sz w:val="28"/>
          <w:szCs w:val="28"/>
        </w:rPr>
        <w:t xml:space="preserve"> </w:t>
      </w:r>
      <w:r w:rsidRPr="00364105">
        <w:rPr>
          <w:rFonts w:ascii="Times New Roman" w:hAnsi="Times New Roman" w:cs="Times New Roman"/>
          <w:sz w:val="28"/>
          <w:szCs w:val="28"/>
        </w:rPr>
        <w:t>З, И динамика себестоимости превышает 100%. Также наблюдается недовыполнение плана по изделию Ж.</w:t>
      </w:r>
    </w:p>
    <w:p w14:paraId="5387A3CB" w14:textId="77777777" w:rsidR="00442014" w:rsidRPr="00442014" w:rsidRDefault="00442014" w:rsidP="00442014">
      <w:pPr>
        <w:spacing w:after="0" w:line="360" w:lineRule="auto"/>
        <w:ind w:firstLine="709"/>
        <w:contextualSpacing/>
        <w:jc w:val="both"/>
        <w:rPr>
          <w:rFonts w:ascii="Times New Roman" w:hAnsi="Times New Roman" w:cs="Times New Roman"/>
          <w:sz w:val="28"/>
          <w:szCs w:val="28"/>
        </w:rPr>
      </w:pPr>
      <w:r w:rsidRPr="00442014">
        <w:rPr>
          <w:rFonts w:ascii="Times New Roman" w:hAnsi="Times New Roman" w:cs="Times New Roman"/>
          <w:sz w:val="28"/>
          <w:szCs w:val="28"/>
        </w:rPr>
        <w:t xml:space="preserve">Сопоставляя основные показатели финансово-хозяйственной деятельности предприятия с их среднеотраслевыми значениями, можно </w:t>
      </w:r>
      <w:r w:rsidRPr="00442014">
        <w:rPr>
          <w:rFonts w:ascii="Times New Roman" w:hAnsi="Times New Roman" w:cs="Times New Roman"/>
          <w:sz w:val="28"/>
          <w:szCs w:val="28"/>
        </w:rPr>
        <w:lastRenderedPageBreak/>
        <w:t>сделать вывод о том, что оно находится в состоянии укрепления и уверенного роста. Если ещё в базисном периоде многие показатели были значительно меньше среднеотраслевых значений, то уже в отчетном периоде эта разница сократилась до минимума, а в некоторых случаях имеется и превышение. Положительная динамика наблюдается у всех основных показателей, кроме производительности труда работника.</w:t>
      </w:r>
    </w:p>
    <w:p w14:paraId="3148DF5C" w14:textId="3B541F26" w:rsidR="007E07FD" w:rsidRDefault="00442014" w:rsidP="00442014">
      <w:pPr>
        <w:spacing w:after="0" w:line="360" w:lineRule="auto"/>
        <w:ind w:firstLine="709"/>
        <w:contextualSpacing/>
        <w:jc w:val="both"/>
        <w:rPr>
          <w:rFonts w:ascii="Times New Roman" w:hAnsi="Times New Roman" w:cs="Times New Roman"/>
          <w:sz w:val="28"/>
          <w:szCs w:val="28"/>
        </w:rPr>
      </w:pPr>
      <w:r w:rsidRPr="00442014">
        <w:rPr>
          <w:rFonts w:ascii="Times New Roman" w:hAnsi="Times New Roman" w:cs="Times New Roman"/>
          <w:sz w:val="28"/>
          <w:szCs w:val="28"/>
        </w:rPr>
        <w:t>Показатели рентабельности характеризуют эффективность работы предприятия в целом, доходность различных направлений деятельности (производственной, коммерческой, инвестиционной и т.д.). Они более полно, чем прибыль, отражают окончательные результаты хозяйствования, потому что их величина показывает соотношение эффекта с наличными или потребленными ресурсами. Когда фирма получает прибыль, она уже считается рентабельной. Чем выше показатель рентабельности, тем лучше работа предприятия.</w:t>
      </w:r>
    </w:p>
    <w:p w14:paraId="253BC68E" w14:textId="739656EC" w:rsidR="00442014" w:rsidRDefault="00442014" w:rsidP="00442014">
      <w:pPr>
        <w:spacing w:after="0" w:line="360" w:lineRule="auto"/>
        <w:ind w:firstLine="709"/>
        <w:contextualSpacing/>
        <w:jc w:val="both"/>
        <w:rPr>
          <w:rFonts w:ascii="Times New Roman" w:hAnsi="Times New Roman" w:cs="Times New Roman"/>
          <w:sz w:val="28"/>
          <w:szCs w:val="28"/>
        </w:rPr>
      </w:pPr>
    </w:p>
    <w:p w14:paraId="6991960D" w14:textId="512BCE35" w:rsidR="00442014" w:rsidRDefault="00442014" w:rsidP="00442014">
      <w:pPr>
        <w:spacing w:after="0" w:line="360" w:lineRule="auto"/>
        <w:ind w:firstLine="709"/>
        <w:contextualSpacing/>
        <w:jc w:val="both"/>
        <w:rPr>
          <w:rFonts w:ascii="Times New Roman" w:hAnsi="Times New Roman" w:cs="Times New Roman"/>
          <w:sz w:val="28"/>
          <w:szCs w:val="28"/>
        </w:rPr>
      </w:pPr>
    </w:p>
    <w:p w14:paraId="18929B8D" w14:textId="519DF210" w:rsidR="00442014" w:rsidRDefault="00442014" w:rsidP="00442014">
      <w:pPr>
        <w:spacing w:after="0" w:line="360" w:lineRule="auto"/>
        <w:ind w:firstLine="709"/>
        <w:contextualSpacing/>
        <w:jc w:val="both"/>
        <w:rPr>
          <w:rFonts w:ascii="Times New Roman" w:hAnsi="Times New Roman" w:cs="Times New Roman"/>
          <w:sz w:val="28"/>
          <w:szCs w:val="28"/>
        </w:rPr>
      </w:pPr>
    </w:p>
    <w:p w14:paraId="335C39FD" w14:textId="4F25D024" w:rsidR="00442014" w:rsidRDefault="00442014" w:rsidP="00442014">
      <w:pPr>
        <w:spacing w:after="0" w:line="360" w:lineRule="auto"/>
        <w:ind w:firstLine="709"/>
        <w:contextualSpacing/>
        <w:jc w:val="both"/>
        <w:rPr>
          <w:rFonts w:ascii="Times New Roman" w:hAnsi="Times New Roman" w:cs="Times New Roman"/>
          <w:sz w:val="28"/>
          <w:szCs w:val="28"/>
        </w:rPr>
      </w:pPr>
    </w:p>
    <w:p w14:paraId="78AEC76C" w14:textId="092649A9" w:rsidR="00442014" w:rsidRDefault="00442014" w:rsidP="00442014">
      <w:pPr>
        <w:spacing w:after="0" w:line="360" w:lineRule="auto"/>
        <w:ind w:firstLine="709"/>
        <w:contextualSpacing/>
        <w:jc w:val="both"/>
        <w:rPr>
          <w:rFonts w:ascii="Times New Roman" w:hAnsi="Times New Roman" w:cs="Times New Roman"/>
          <w:sz w:val="28"/>
          <w:szCs w:val="28"/>
        </w:rPr>
      </w:pPr>
    </w:p>
    <w:p w14:paraId="1CE47C70" w14:textId="094EA530" w:rsidR="00442014" w:rsidRDefault="00442014" w:rsidP="00442014">
      <w:pPr>
        <w:spacing w:after="0" w:line="360" w:lineRule="auto"/>
        <w:ind w:firstLine="709"/>
        <w:contextualSpacing/>
        <w:jc w:val="both"/>
        <w:rPr>
          <w:rFonts w:ascii="Times New Roman" w:hAnsi="Times New Roman" w:cs="Times New Roman"/>
          <w:sz w:val="28"/>
          <w:szCs w:val="28"/>
        </w:rPr>
      </w:pPr>
    </w:p>
    <w:p w14:paraId="2923EABF" w14:textId="7FBC5189" w:rsidR="00442014" w:rsidRDefault="00442014" w:rsidP="00442014">
      <w:pPr>
        <w:spacing w:after="0" w:line="360" w:lineRule="auto"/>
        <w:ind w:firstLine="709"/>
        <w:contextualSpacing/>
        <w:jc w:val="both"/>
        <w:rPr>
          <w:rFonts w:ascii="Times New Roman" w:hAnsi="Times New Roman" w:cs="Times New Roman"/>
          <w:sz w:val="28"/>
          <w:szCs w:val="28"/>
        </w:rPr>
      </w:pPr>
    </w:p>
    <w:p w14:paraId="7690F951" w14:textId="293301FD" w:rsidR="00442014" w:rsidRDefault="00442014" w:rsidP="00442014">
      <w:pPr>
        <w:spacing w:after="0" w:line="360" w:lineRule="auto"/>
        <w:ind w:firstLine="709"/>
        <w:contextualSpacing/>
        <w:jc w:val="both"/>
        <w:rPr>
          <w:rFonts w:ascii="Times New Roman" w:hAnsi="Times New Roman" w:cs="Times New Roman"/>
          <w:sz w:val="28"/>
          <w:szCs w:val="28"/>
        </w:rPr>
      </w:pPr>
    </w:p>
    <w:p w14:paraId="24E0027B" w14:textId="71F54D6E" w:rsidR="00442014" w:rsidRDefault="00442014" w:rsidP="00442014">
      <w:pPr>
        <w:spacing w:after="0" w:line="360" w:lineRule="auto"/>
        <w:ind w:firstLine="709"/>
        <w:contextualSpacing/>
        <w:jc w:val="both"/>
        <w:rPr>
          <w:rFonts w:ascii="Times New Roman" w:hAnsi="Times New Roman" w:cs="Times New Roman"/>
          <w:sz w:val="28"/>
          <w:szCs w:val="28"/>
        </w:rPr>
      </w:pPr>
    </w:p>
    <w:p w14:paraId="6AA86A5F" w14:textId="23F7A21D" w:rsidR="00442014" w:rsidRDefault="00442014" w:rsidP="00442014">
      <w:pPr>
        <w:spacing w:after="0" w:line="360" w:lineRule="auto"/>
        <w:ind w:firstLine="709"/>
        <w:contextualSpacing/>
        <w:jc w:val="both"/>
        <w:rPr>
          <w:rFonts w:ascii="Times New Roman" w:hAnsi="Times New Roman" w:cs="Times New Roman"/>
          <w:sz w:val="28"/>
          <w:szCs w:val="28"/>
        </w:rPr>
      </w:pPr>
    </w:p>
    <w:p w14:paraId="6E13070D" w14:textId="27301B07" w:rsidR="00442014" w:rsidRDefault="00442014" w:rsidP="00442014">
      <w:pPr>
        <w:spacing w:after="0" w:line="360" w:lineRule="auto"/>
        <w:ind w:firstLine="709"/>
        <w:contextualSpacing/>
        <w:jc w:val="both"/>
        <w:rPr>
          <w:rFonts w:ascii="Times New Roman" w:hAnsi="Times New Roman" w:cs="Times New Roman"/>
          <w:sz w:val="28"/>
          <w:szCs w:val="28"/>
        </w:rPr>
      </w:pPr>
    </w:p>
    <w:p w14:paraId="7B8997A2" w14:textId="5002D5E3" w:rsidR="00442014" w:rsidRDefault="00442014" w:rsidP="00442014">
      <w:pPr>
        <w:spacing w:after="0" w:line="360" w:lineRule="auto"/>
        <w:ind w:firstLine="709"/>
        <w:contextualSpacing/>
        <w:jc w:val="both"/>
        <w:rPr>
          <w:rFonts w:ascii="Times New Roman" w:hAnsi="Times New Roman" w:cs="Times New Roman"/>
          <w:sz w:val="28"/>
          <w:szCs w:val="28"/>
        </w:rPr>
      </w:pPr>
    </w:p>
    <w:p w14:paraId="17D43E1C" w14:textId="3F4C64E1" w:rsidR="00442014" w:rsidRDefault="00442014" w:rsidP="00442014">
      <w:pPr>
        <w:spacing w:after="0" w:line="360" w:lineRule="auto"/>
        <w:ind w:firstLine="709"/>
        <w:contextualSpacing/>
        <w:jc w:val="both"/>
        <w:rPr>
          <w:rFonts w:ascii="Times New Roman" w:hAnsi="Times New Roman" w:cs="Times New Roman"/>
          <w:sz w:val="28"/>
          <w:szCs w:val="28"/>
        </w:rPr>
      </w:pPr>
    </w:p>
    <w:p w14:paraId="70C6E979" w14:textId="41ED61C7" w:rsidR="00442014" w:rsidRDefault="00442014" w:rsidP="00442014">
      <w:pPr>
        <w:spacing w:after="0" w:line="360" w:lineRule="auto"/>
        <w:ind w:firstLine="709"/>
        <w:contextualSpacing/>
        <w:jc w:val="both"/>
        <w:rPr>
          <w:rFonts w:ascii="Times New Roman" w:hAnsi="Times New Roman" w:cs="Times New Roman"/>
          <w:sz w:val="28"/>
          <w:szCs w:val="28"/>
        </w:rPr>
      </w:pPr>
    </w:p>
    <w:p w14:paraId="4ACCDB7F" w14:textId="77777777" w:rsidR="00442014" w:rsidRPr="00D757DA" w:rsidRDefault="00442014" w:rsidP="00442014">
      <w:pPr>
        <w:spacing w:after="0" w:line="360" w:lineRule="auto"/>
        <w:ind w:firstLine="709"/>
        <w:contextualSpacing/>
        <w:jc w:val="both"/>
        <w:rPr>
          <w:rFonts w:ascii="Times New Roman" w:hAnsi="Times New Roman" w:cs="Times New Roman"/>
          <w:sz w:val="28"/>
          <w:szCs w:val="28"/>
        </w:rPr>
      </w:pPr>
    </w:p>
    <w:p w14:paraId="3FD7D734" w14:textId="7F9A4B5A" w:rsidR="00D757DA" w:rsidRPr="00355B88" w:rsidRDefault="00D757DA" w:rsidP="00355B88">
      <w:pPr>
        <w:pStyle w:val="1"/>
        <w:jc w:val="center"/>
        <w:rPr>
          <w:rFonts w:ascii="Times New Roman" w:hAnsi="Times New Roman" w:cs="Times New Roman"/>
          <w:b/>
          <w:bCs/>
          <w:color w:val="auto"/>
          <w:sz w:val="28"/>
          <w:szCs w:val="28"/>
        </w:rPr>
      </w:pPr>
      <w:bookmarkStart w:id="31" w:name="_Toc123172589"/>
      <w:r w:rsidRPr="00355B88">
        <w:rPr>
          <w:rFonts w:ascii="Times New Roman" w:hAnsi="Times New Roman" w:cs="Times New Roman"/>
          <w:b/>
          <w:bCs/>
          <w:color w:val="auto"/>
          <w:sz w:val="28"/>
          <w:szCs w:val="28"/>
        </w:rPr>
        <w:lastRenderedPageBreak/>
        <w:t>Список использованных источников</w:t>
      </w:r>
      <w:bookmarkEnd w:id="31"/>
    </w:p>
    <w:p w14:paraId="05AFC306" w14:textId="77777777" w:rsidR="00D757DA" w:rsidRDefault="00D757DA" w:rsidP="00D757DA">
      <w:pPr>
        <w:spacing w:after="0" w:line="360" w:lineRule="auto"/>
        <w:ind w:firstLine="709"/>
        <w:contextualSpacing/>
        <w:jc w:val="both"/>
        <w:rPr>
          <w:rFonts w:ascii="Times New Roman" w:hAnsi="Times New Roman" w:cs="Times New Roman"/>
          <w:sz w:val="28"/>
          <w:szCs w:val="28"/>
        </w:rPr>
      </w:pPr>
    </w:p>
    <w:p w14:paraId="40FE2379" w14:textId="2F1FCA66" w:rsidR="00355B88" w:rsidRPr="00355B88" w:rsidRDefault="00355B88" w:rsidP="00355B88">
      <w:pPr>
        <w:spacing w:after="0" w:line="360" w:lineRule="auto"/>
        <w:ind w:firstLine="709"/>
        <w:contextualSpacing/>
        <w:jc w:val="both"/>
        <w:rPr>
          <w:rFonts w:ascii="Times New Roman" w:hAnsi="Times New Roman" w:cs="Times New Roman"/>
          <w:sz w:val="28"/>
          <w:szCs w:val="28"/>
        </w:rPr>
      </w:pPr>
      <w:r w:rsidRPr="00355B88">
        <w:rPr>
          <w:rFonts w:ascii="Times New Roman" w:hAnsi="Times New Roman" w:cs="Times New Roman"/>
          <w:sz w:val="28"/>
          <w:szCs w:val="28"/>
        </w:rPr>
        <w:t>1. Агаркова, Л.В. Пути улучшения финансовых результатов предприятия / Л.В. Агаркова, И.М. Подколзина // Экономика. Бизнес. Банки. – №2 (11). – 2015. – С. 79-84.</w:t>
      </w:r>
    </w:p>
    <w:p w14:paraId="50D8C742" w14:textId="5229F819" w:rsidR="00355B88" w:rsidRPr="00355B88" w:rsidRDefault="00355B88" w:rsidP="00355B88">
      <w:pPr>
        <w:spacing w:after="0" w:line="360" w:lineRule="auto"/>
        <w:ind w:firstLine="709"/>
        <w:contextualSpacing/>
        <w:jc w:val="both"/>
        <w:rPr>
          <w:rFonts w:ascii="Times New Roman" w:hAnsi="Times New Roman" w:cs="Times New Roman"/>
          <w:sz w:val="28"/>
          <w:szCs w:val="28"/>
        </w:rPr>
      </w:pPr>
      <w:r w:rsidRPr="00355B88">
        <w:rPr>
          <w:rFonts w:ascii="Times New Roman" w:hAnsi="Times New Roman" w:cs="Times New Roman"/>
          <w:sz w:val="28"/>
          <w:szCs w:val="28"/>
        </w:rPr>
        <w:t xml:space="preserve">2. </w:t>
      </w:r>
      <w:proofErr w:type="spellStart"/>
      <w:r w:rsidRPr="00355B88">
        <w:rPr>
          <w:rFonts w:ascii="Times New Roman" w:hAnsi="Times New Roman" w:cs="Times New Roman"/>
          <w:sz w:val="28"/>
          <w:szCs w:val="28"/>
        </w:rPr>
        <w:t>Агекян</w:t>
      </w:r>
      <w:proofErr w:type="spellEnd"/>
      <w:r w:rsidRPr="00355B88">
        <w:rPr>
          <w:rFonts w:ascii="Times New Roman" w:hAnsi="Times New Roman" w:cs="Times New Roman"/>
          <w:sz w:val="28"/>
          <w:szCs w:val="28"/>
        </w:rPr>
        <w:t xml:space="preserve">, Л. С. Содержание анализа финансового состояния организации и решения, принимаемые на его основе / Л.С. </w:t>
      </w:r>
      <w:proofErr w:type="spellStart"/>
      <w:r w:rsidRPr="00355B88">
        <w:rPr>
          <w:rFonts w:ascii="Times New Roman" w:hAnsi="Times New Roman" w:cs="Times New Roman"/>
          <w:sz w:val="28"/>
          <w:szCs w:val="28"/>
        </w:rPr>
        <w:t>Агекян</w:t>
      </w:r>
      <w:proofErr w:type="spellEnd"/>
      <w:r w:rsidRPr="00355B88">
        <w:rPr>
          <w:rFonts w:ascii="Times New Roman" w:hAnsi="Times New Roman" w:cs="Times New Roman"/>
          <w:sz w:val="28"/>
          <w:szCs w:val="28"/>
        </w:rPr>
        <w:t xml:space="preserve"> // Молодой ученый. — 2015. — №4. — С. 329-331.</w:t>
      </w:r>
    </w:p>
    <w:p w14:paraId="517C4182" w14:textId="0C8E8250" w:rsidR="00355B88" w:rsidRPr="00355B88" w:rsidRDefault="00355B88" w:rsidP="00355B88">
      <w:pPr>
        <w:spacing w:after="0" w:line="360" w:lineRule="auto"/>
        <w:ind w:firstLine="709"/>
        <w:contextualSpacing/>
        <w:jc w:val="both"/>
        <w:rPr>
          <w:rFonts w:ascii="Times New Roman" w:hAnsi="Times New Roman" w:cs="Times New Roman"/>
          <w:sz w:val="28"/>
          <w:szCs w:val="28"/>
        </w:rPr>
      </w:pPr>
      <w:r w:rsidRPr="00355B88">
        <w:rPr>
          <w:rFonts w:ascii="Times New Roman" w:hAnsi="Times New Roman" w:cs="Times New Roman"/>
          <w:sz w:val="28"/>
          <w:szCs w:val="28"/>
        </w:rPr>
        <w:t>3. Артюхова, А. В., Литвин, А. А. Анализ финансово – хозяйственной деятельности предприятия: сущность и необходимость проведения / А.В. Артюхова, А.А. Литвин// Молодой ученый. — 2015. — №11. — С. 744-747.</w:t>
      </w:r>
    </w:p>
    <w:p w14:paraId="7B791F7F" w14:textId="5E80C18F" w:rsidR="00355B88" w:rsidRPr="00355B88" w:rsidRDefault="00355B88" w:rsidP="00355B88">
      <w:pPr>
        <w:spacing w:after="0" w:line="360" w:lineRule="auto"/>
        <w:ind w:firstLine="709"/>
        <w:contextualSpacing/>
        <w:jc w:val="both"/>
        <w:rPr>
          <w:rFonts w:ascii="Times New Roman" w:hAnsi="Times New Roman" w:cs="Times New Roman"/>
          <w:sz w:val="28"/>
          <w:szCs w:val="28"/>
        </w:rPr>
      </w:pPr>
      <w:r w:rsidRPr="00355B88">
        <w:rPr>
          <w:rFonts w:ascii="Times New Roman" w:hAnsi="Times New Roman" w:cs="Times New Roman"/>
          <w:sz w:val="28"/>
          <w:szCs w:val="28"/>
        </w:rPr>
        <w:t>4. Бердникова, Л. Ф., Портнова, Е. С. Технология анализа экономического состояния организации / Л.Ф. Бердникова, Е.С. Портнова // Молодой ученый. — 2016. — №17. — С. 374-377.</w:t>
      </w:r>
    </w:p>
    <w:p w14:paraId="32E0FD45" w14:textId="051700A7" w:rsidR="00355B88" w:rsidRPr="00355B88" w:rsidRDefault="00355B88" w:rsidP="00355B88">
      <w:pPr>
        <w:spacing w:after="0" w:line="360" w:lineRule="auto"/>
        <w:ind w:firstLine="709"/>
        <w:contextualSpacing/>
        <w:jc w:val="both"/>
        <w:rPr>
          <w:rFonts w:ascii="Times New Roman" w:hAnsi="Times New Roman" w:cs="Times New Roman"/>
          <w:sz w:val="28"/>
          <w:szCs w:val="28"/>
        </w:rPr>
      </w:pPr>
      <w:r w:rsidRPr="00355B88">
        <w:rPr>
          <w:rFonts w:ascii="Times New Roman" w:hAnsi="Times New Roman" w:cs="Times New Roman"/>
          <w:sz w:val="28"/>
          <w:szCs w:val="28"/>
        </w:rPr>
        <w:t>5. Бердникова, Л. Ф., Портнова, Е. С. Финансовое состояние организации: понятие и факторы, на него влияющие / Л.Ф. Бердникова, Е.С. Портнова // Молодой ученый. — 2016. — №17. — С. 372-374.</w:t>
      </w:r>
    </w:p>
    <w:p w14:paraId="352E5F51" w14:textId="0A3A9947" w:rsidR="00355B88" w:rsidRPr="00355B88" w:rsidRDefault="00355B88" w:rsidP="00355B88">
      <w:pPr>
        <w:spacing w:after="0" w:line="360" w:lineRule="auto"/>
        <w:ind w:firstLine="709"/>
        <w:contextualSpacing/>
        <w:jc w:val="both"/>
        <w:rPr>
          <w:rFonts w:ascii="Times New Roman" w:hAnsi="Times New Roman" w:cs="Times New Roman"/>
          <w:sz w:val="28"/>
          <w:szCs w:val="28"/>
        </w:rPr>
      </w:pPr>
      <w:r w:rsidRPr="00355B88">
        <w:rPr>
          <w:rFonts w:ascii="Times New Roman" w:hAnsi="Times New Roman" w:cs="Times New Roman"/>
          <w:sz w:val="28"/>
          <w:szCs w:val="28"/>
        </w:rPr>
        <w:t>6. Бланк, И. А. Торговый менеджмент / И. А. Бланк. — Киев: Эльга: Ника-Центр, 2014. — 784 с.</w:t>
      </w:r>
    </w:p>
    <w:p w14:paraId="035C2F62" w14:textId="78059BE5" w:rsidR="00355B88" w:rsidRPr="00355B88" w:rsidRDefault="00355B88" w:rsidP="00355B88">
      <w:pPr>
        <w:spacing w:after="0" w:line="360" w:lineRule="auto"/>
        <w:ind w:firstLine="709"/>
        <w:contextualSpacing/>
        <w:jc w:val="both"/>
        <w:rPr>
          <w:rFonts w:ascii="Times New Roman" w:hAnsi="Times New Roman" w:cs="Times New Roman"/>
          <w:sz w:val="28"/>
          <w:szCs w:val="28"/>
        </w:rPr>
      </w:pPr>
      <w:r w:rsidRPr="00355B88">
        <w:rPr>
          <w:rFonts w:ascii="Times New Roman" w:hAnsi="Times New Roman" w:cs="Times New Roman"/>
          <w:sz w:val="28"/>
          <w:szCs w:val="28"/>
        </w:rPr>
        <w:t>7. Быкова, Н. Н. Сущность понятия финансового состояния предприятия в трактовке разных авторов / Н.Н. Быкова // Молодой ученый. — 2016. — №29. — С. 369-372.</w:t>
      </w:r>
    </w:p>
    <w:p w14:paraId="49EAD65E" w14:textId="329E2531" w:rsidR="00355B88" w:rsidRPr="00355B88" w:rsidRDefault="00355B88" w:rsidP="00355B88">
      <w:pPr>
        <w:spacing w:after="0" w:line="360" w:lineRule="auto"/>
        <w:ind w:firstLine="709"/>
        <w:contextualSpacing/>
        <w:jc w:val="both"/>
        <w:rPr>
          <w:rFonts w:ascii="Times New Roman" w:hAnsi="Times New Roman" w:cs="Times New Roman"/>
          <w:sz w:val="28"/>
          <w:szCs w:val="28"/>
        </w:rPr>
      </w:pPr>
      <w:r w:rsidRPr="00355B88">
        <w:rPr>
          <w:rFonts w:ascii="Times New Roman" w:hAnsi="Times New Roman" w:cs="Times New Roman"/>
          <w:sz w:val="28"/>
          <w:szCs w:val="28"/>
        </w:rPr>
        <w:t xml:space="preserve">8. Герасименко, О.В., </w:t>
      </w:r>
      <w:proofErr w:type="spellStart"/>
      <w:r w:rsidRPr="00355B88">
        <w:rPr>
          <w:rFonts w:ascii="Times New Roman" w:hAnsi="Times New Roman" w:cs="Times New Roman"/>
          <w:sz w:val="28"/>
          <w:szCs w:val="28"/>
        </w:rPr>
        <w:t>Петривская</w:t>
      </w:r>
      <w:proofErr w:type="spellEnd"/>
      <w:r w:rsidRPr="00355B88">
        <w:rPr>
          <w:rFonts w:ascii="Times New Roman" w:hAnsi="Times New Roman" w:cs="Times New Roman"/>
          <w:sz w:val="28"/>
          <w:szCs w:val="28"/>
        </w:rPr>
        <w:t xml:space="preserve">, А.В. Практические аспекты стабилизации финансового состояния организации в условиях кризиса / О.В. Герасименко, А.В. </w:t>
      </w:r>
      <w:proofErr w:type="spellStart"/>
      <w:r w:rsidRPr="00355B88">
        <w:rPr>
          <w:rFonts w:ascii="Times New Roman" w:hAnsi="Times New Roman" w:cs="Times New Roman"/>
          <w:sz w:val="28"/>
          <w:szCs w:val="28"/>
        </w:rPr>
        <w:t>Петривская</w:t>
      </w:r>
      <w:proofErr w:type="spellEnd"/>
      <w:r w:rsidRPr="00355B88">
        <w:rPr>
          <w:rFonts w:ascii="Times New Roman" w:hAnsi="Times New Roman" w:cs="Times New Roman"/>
          <w:sz w:val="28"/>
          <w:szCs w:val="28"/>
        </w:rPr>
        <w:t xml:space="preserve"> // Инновационная наука. 2017. № 1-1. С. 28-32.</w:t>
      </w:r>
    </w:p>
    <w:p w14:paraId="0468C786" w14:textId="0050B0E0" w:rsidR="00355B88" w:rsidRPr="00355B88" w:rsidRDefault="00355B88" w:rsidP="00355B88">
      <w:pPr>
        <w:spacing w:after="0" w:line="360" w:lineRule="auto"/>
        <w:ind w:firstLine="709"/>
        <w:contextualSpacing/>
        <w:jc w:val="both"/>
        <w:rPr>
          <w:rFonts w:ascii="Times New Roman" w:hAnsi="Times New Roman" w:cs="Times New Roman"/>
          <w:sz w:val="28"/>
          <w:szCs w:val="28"/>
        </w:rPr>
      </w:pPr>
      <w:r w:rsidRPr="00355B88">
        <w:rPr>
          <w:rFonts w:ascii="Times New Roman" w:hAnsi="Times New Roman" w:cs="Times New Roman"/>
          <w:sz w:val="28"/>
          <w:szCs w:val="28"/>
        </w:rPr>
        <w:t xml:space="preserve">9. Гусева, Е.А., </w:t>
      </w:r>
      <w:proofErr w:type="spellStart"/>
      <w:r w:rsidRPr="00355B88">
        <w:rPr>
          <w:rFonts w:ascii="Times New Roman" w:hAnsi="Times New Roman" w:cs="Times New Roman"/>
          <w:sz w:val="28"/>
          <w:szCs w:val="28"/>
        </w:rPr>
        <w:t>Пильникова</w:t>
      </w:r>
      <w:proofErr w:type="spellEnd"/>
      <w:r w:rsidRPr="00355B88">
        <w:rPr>
          <w:rFonts w:ascii="Times New Roman" w:hAnsi="Times New Roman" w:cs="Times New Roman"/>
          <w:sz w:val="28"/>
          <w:szCs w:val="28"/>
        </w:rPr>
        <w:t xml:space="preserve">, И.Ф. Анализ хозяйственной деятельности организации / Е.А. Гусева, И.Ф. </w:t>
      </w:r>
      <w:proofErr w:type="spellStart"/>
      <w:r w:rsidRPr="00355B88">
        <w:rPr>
          <w:rFonts w:ascii="Times New Roman" w:hAnsi="Times New Roman" w:cs="Times New Roman"/>
          <w:sz w:val="28"/>
          <w:szCs w:val="28"/>
        </w:rPr>
        <w:t>Пильникова</w:t>
      </w:r>
      <w:proofErr w:type="spellEnd"/>
      <w:r w:rsidRPr="00355B88">
        <w:rPr>
          <w:rFonts w:ascii="Times New Roman" w:hAnsi="Times New Roman" w:cs="Times New Roman"/>
          <w:sz w:val="28"/>
          <w:szCs w:val="28"/>
        </w:rPr>
        <w:t xml:space="preserve"> // Молодежь и наука. 2016. № 5. С. 181.</w:t>
      </w:r>
    </w:p>
    <w:p w14:paraId="1D989A2E" w14:textId="28E8A6B8" w:rsidR="00355B88" w:rsidRPr="00355B88" w:rsidRDefault="00355B88" w:rsidP="00355B88">
      <w:pPr>
        <w:spacing w:after="0" w:line="360" w:lineRule="auto"/>
        <w:ind w:firstLine="709"/>
        <w:contextualSpacing/>
        <w:jc w:val="both"/>
        <w:rPr>
          <w:rFonts w:ascii="Times New Roman" w:hAnsi="Times New Roman" w:cs="Times New Roman"/>
          <w:sz w:val="28"/>
          <w:szCs w:val="28"/>
        </w:rPr>
      </w:pPr>
      <w:r w:rsidRPr="00355B88">
        <w:rPr>
          <w:rFonts w:ascii="Times New Roman" w:hAnsi="Times New Roman" w:cs="Times New Roman"/>
          <w:sz w:val="28"/>
          <w:szCs w:val="28"/>
        </w:rPr>
        <w:lastRenderedPageBreak/>
        <w:t xml:space="preserve">10. </w:t>
      </w:r>
      <w:proofErr w:type="spellStart"/>
      <w:r w:rsidRPr="00355B88">
        <w:rPr>
          <w:rFonts w:ascii="Times New Roman" w:hAnsi="Times New Roman" w:cs="Times New Roman"/>
          <w:sz w:val="28"/>
          <w:szCs w:val="28"/>
        </w:rPr>
        <w:t>Гурнович</w:t>
      </w:r>
      <w:proofErr w:type="spellEnd"/>
      <w:r w:rsidRPr="00355B88">
        <w:rPr>
          <w:rFonts w:ascii="Times New Roman" w:hAnsi="Times New Roman" w:cs="Times New Roman"/>
          <w:sz w:val="28"/>
          <w:szCs w:val="28"/>
        </w:rPr>
        <w:t xml:space="preserve">, Т.Г., Захарова, М.И. Финансовая устойчивость предприятия / Т.Г. </w:t>
      </w:r>
      <w:proofErr w:type="spellStart"/>
      <w:r w:rsidRPr="00355B88">
        <w:rPr>
          <w:rFonts w:ascii="Times New Roman" w:hAnsi="Times New Roman" w:cs="Times New Roman"/>
          <w:sz w:val="28"/>
          <w:szCs w:val="28"/>
        </w:rPr>
        <w:t>Гурнович</w:t>
      </w:r>
      <w:proofErr w:type="spellEnd"/>
      <w:r w:rsidRPr="00355B88">
        <w:rPr>
          <w:rFonts w:ascii="Times New Roman" w:hAnsi="Times New Roman" w:cs="Times New Roman"/>
          <w:sz w:val="28"/>
          <w:szCs w:val="28"/>
        </w:rPr>
        <w:t>, М.И. Захарова // Современные научные исследования и разработки. 2017. № 8 (8). С. 71-73.</w:t>
      </w:r>
    </w:p>
    <w:p w14:paraId="4B981585" w14:textId="7E4F6867" w:rsidR="00D757DA" w:rsidRDefault="00355B88" w:rsidP="00442014">
      <w:pPr>
        <w:spacing w:after="0" w:line="360" w:lineRule="auto"/>
        <w:ind w:firstLine="709"/>
        <w:contextualSpacing/>
        <w:jc w:val="both"/>
        <w:rPr>
          <w:rFonts w:ascii="Times New Roman" w:hAnsi="Times New Roman" w:cs="Times New Roman"/>
          <w:sz w:val="28"/>
          <w:szCs w:val="28"/>
        </w:rPr>
      </w:pPr>
      <w:r w:rsidRPr="00355B88">
        <w:rPr>
          <w:rFonts w:ascii="Times New Roman" w:hAnsi="Times New Roman" w:cs="Times New Roman"/>
          <w:sz w:val="28"/>
          <w:szCs w:val="28"/>
        </w:rPr>
        <w:t xml:space="preserve">11. </w:t>
      </w:r>
      <w:proofErr w:type="spellStart"/>
      <w:r w:rsidRPr="00355B88">
        <w:rPr>
          <w:rFonts w:ascii="Times New Roman" w:hAnsi="Times New Roman" w:cs="Times New Roman"/>
          <w:sz w:val="28"/>
          <w:szCs w:val="28"/>
        </w:rPr>
        <w:t>Ибашева</w:t>
      </w:r>
      <w:proofErr w:type="spellEnd"/>
      <w:r w:rsidRPr="00355B88">
        <w:rPr>
          <w:rFonts w:ascii="Times New Roman" w:hAnsi="Times New Roman" w:cs="Times New Roman"/>
          <w:sz w:val="28"/>
          <w:szCs w:val="28"/>
        </w:rPr>
        <w:t xml:space="preserve">, П.А. Диагностика экономического состояния фирмы / П.А. </w:t>
      </w:r>
      <w:proofErr w:type="spellStart"/>
      <w:r w:rsidRPr="00355B88">
        <w:rPr>
          <w:rFonts w:ascii="Times New Roman" w:hAnsi="Times New Roman" w:cs="Times New Roman"/>
          <w:sz w:val="28"/>
          <w:szCs w:val="28"/>
        </w:rPr>
        <w:t>Ибашева</w:t>
      </w:r>
      <w:proofErr w:type="spellEnd"/>
      <w:r w:rsidRPr="00355B88">
        <w:rPr>
          <w:rFonts w:ascii="Times New Roman" w:hAnsi="Times New Roman" w:cs="Times New Roman"/>
          <w:sz w:val="28"/>
          <w:szCs w:val="28"/>
        </w:rPr>
        <w:t xml:space="preserve"> // Экономика и управление: анализ тенденций и перспектив развития. 2017. № 32. С. 125-130.</w:t>
      </w:r>
    </w:p>
    <w:p w14:paraId="47654003" w14:textId="12559207" w:rsidR="00411B64" w:rsidRDefault="00411B64" w:rsidP="00442014">
      <w:pPr>
        <w:spacing w:after="0" w:line="360" w:lineRule="auto"/>
        <w:ind w:firstLine="709"/>
        <w:contextualSpacing/>
        <w:jc w:val="both"/>
        <w:rPr>
          <w:rFonts w:ascii="Times New Roman" w:hAnsi="Times New Roman" w:cs="Times New Roman"/>
          <w:sz w:val="28"/>
          <w:szCs w:val="28"/>
        </w:rPr>
      </w:pPr>
    </w:p>
    <w:p w14:paraId="77CFCF56" w14:textId="7A520A4E" w:rsidR="00411B64" w:rsidRDefault="00411B64" w:rsidP="00442014">
      <w:pPr>
        <w:spacing w:after="0" w:line="360" w:lineRule="auto"/>
        <w:ind w:firstLine="709"/>
        <w:contextualSpacing/>
        <w:jc w:val="both"/>
        <w:rPr>
          <w:rFonts w:ascii="Times New Roman" w:hAnsi="Times New Roman" w:cs="Times New Roman"/>
          <w:sz w:val="28"/>
          <w:szCs w:val="28"/>
        </w:rPr>
      </w:pPr>
    </w:p>
    <w:p w14:paraId="38623A1D" w14:textId="2B5C340B" w:rsidR="00411B64" w:rsidRDefault="00411B64" w:rsidP="00442014">
      <w:pPr>
        <w:spacing w:after="0" w:line="360" w:lineRule="auto"/>
        <w:ind w:firstLine="709"/>
        <w:contextualSpacing/>
        <w:jc w:val="both"/>
        <w:rPr>
          <w:rFonts w:ascii="Times New Roman" w:hAnsi="Times New Roman" w:cs="Times New Roman"/>
          <w:sz w:val="28"/>
          <w:szCs w:val="28"/>
        </w:rPr>
      </w:pPr>
    </w:p>
    <w:p w14:paraId="0B4544BE" w14:textId="7B6AF015" w:rsidR="00411B64" w:rsidRDefault="00411B64" w:rsidP="00442014">
      <w:pPr>
        <w:spacing w:after="0" w:line="360" w:lineRule="auto"/>
        <w:ind w:firstLine="709"/>
        <w:contextualSpacing/>
        <w:jc w:val="both"/>
        <w:rPr>
          <w:rFonts w:ascii="Times New Roman" w:hAnsi="Times New Roman" w:cs="Times New Roman"/>
          <w:sz w:val="28"/>
          <w:szCs w:val="28"/>
        </w:rPr>
      </w:pPr>
    </w:p>
    <w:p w14:paraId="50894545" w14:textId="3D335AC8" w:rsidR="00411B64" w:rsidRDefault="00411B64" w:rsidP="00442014">
      <w:pPr>
        <w:spacing w:after="0" w:line="360" w:lineRule="auto"/>
        <w:ind w:firstLine="709"/>
        <w:contextualSpacing/>
        <w:jc w:val="both"/>
        <w:rPr>
          <w:rFonts w:ascii="Times New Roman" w:hAnsi="Times New Roman" w:cs="Times New Roman"/>
          <w:sz w:val="28"/>
          <w:szCs w:val="28"/>
        </w:rPr>
      </w:pPr>
    </w:p>
    <w:p w14:paraId="762E8804" w14:textId="7224E7BA" w:rsidR="00411B64" w:rsidRDefault="00411B64" w:rsidP="00442014">
      <w:pPr>
        <w:spacing w:after="0" w:line="360" w:lineRule="auto"/>
        <w:ind w:firstLine="709"/>
        <w:contextualSpacing/>
        <w:jc w:val="both"/>
        <w:rPr>
          <w:rFonts w:ascii="Times New Roman" w:hAnsi="Times New Roman" w:cs="Times New Roman"/>
          <w:sz w:val="28"/>
          <w:szCs w:val="28"/>
        </w:rPr>
      </w:pPr>
    </w:p>
    <w:p w14:paraId="0CDAC887" w14:textId="404BA38E" w:rsidR="00411B64" w:rsidRDefault="00411B64" w:rsidP="00442014">
      <w:pPr>
        <w:spacing w:after="0" w:line="360" w:lineRule="auto"/>
        <w:ind w:firstLine="709"/>
        <w:contextualSpacing/>
        <w:jc w:val="both"/>
        <w:rPr>
          <w:rFonts w:ascii="Times New Roman" w:hAnsi="Times New Roman" w:cs="Times New Roman"/>
          <w:sz w:val="28"/>
          <w:szCs w:val="28"/>
        </w:rPr>
      </w:pPr>
    </w:p>
    <w:p w14:paraId="30CE677D" w14:textId="7964E546" w:rsidR="00411B64" w:rsidRDefault="00411B64" w:rsidP="00442014">
      <w:pPr>
        <w:spacing w:after="0" w:line="360" w:lineRule="auto"/>
        <w:ind w:firstLine="709"/>
        <w:contextualSpacing/>
        <w:jc w:val="both"/>
        <w:rPr>
          <w:rFonts w:ascii="Times New Roman" w:hAnsi="Times New Roman" w:cs="Times New Roman"/>
          <w:sz w:val="28"/>
          <w:szCs w:val="28"/>
        </w:rPr>
      </w:pPr>
    </w:p>
    <w:p w14:paraId="2EBC977B" w14:textId="140C16A3" w:rsidR="00411B64" w:rsidRDefault="00411B64" w:rsidP="00442014">
      <w:pPr>
        <w:spacing w:after="0" w:line="360" w:lineRule="auto"/>
        <w:ind w:firstLine="709"/>
        <w:contextualSpacing/>
        <w:jc w:val="both"/>
        <w:rPr>
          <w:rFonts w:ascii="Times New Roman" w:hAnsi="Times New Roman" w:cs="Times New Roman"/>
          <w:sz w:val="28"/>
          <w:szCs w:val="28"/>
        </w:rPr>
      </w:pPr>
    </w:p>
    <w:p w14:paraId="2ECD3399" w14:textId="114139E5" w:rsidR="00411B64" w:rsidRDefault="00411B64" w:rsidP="00442014">
      <w:pPr>
        <w:spacing w:after="0" w:line="360" w:lineRule="auto"/>
        <w:ind w:firstLine="709"/>
        <w:contextualSpacing/>
        <w:jc w:val="both"/>
        <w:rPr>
          <w:rFonts w:ascii="Times New Roman" w:hAnsi="Times New Roman" w:cs="Times New Roman"/>
          <w:sz w:val="28"/>
          <w:szCs w:val="28"/>
        </w:rPr>
      </w:pPr>
    </w:p>
    <w:p w14:paraId="0E56BA58" w14:textId="303785A1" w:rsidR="00411B64" w:rsidRDefault="00411B64" w:rsidP="00442014">
      <w:pPr>
        <w:spacing w:after="0" w:line="360" w:lineRule="auto"/>
        <w:ind w:firstLine="709"/>
        <w:contextualSpacing/>
        <w:jc w:val="both"/>
        <w:rPr>
          <w:rFonts w:ascii="Times New Roman" w:hAnsi="Times New Roman" w:cs="Times New Roman"/>
          <w:sz w:val="28"/>
          <w:szCs w:val="28"/>
        </w:rPr>
      </w:pPr>
    </w:p>
    <w:p w14:paraId="5D0E4C26" w14:textId="088C45C5" w:rsidR="00411B64" w:rsidRDefault="00411B64" w:rsidP="00442014">
      <w:pPr>
        <w:spacing w:after="0" w:line="360" w:lineRule="auto"/>
        <w:ind w:firstLine="709"/>
        <w:contextualSpacing/>
        <w:jc w:val="both"/>
        <w:rPr>
          <w:rFonts w:ascii="Times New Roman" w:hAnsi="Times New Roman" w:cs="Times New Roman"/>
          <w:sz w:val="28"/>
          <w:szCs w:val="28"/>
        </w:rPr>
      </w:pPr>
    </w:p>
    <w:p w14:paraId="085D42A1" w14:textId="7CD1C678" w:rsidR="00411B64" w:rsidRDefault="00411B64" w:rsidP="00442014">
      <w:pPr>
        <w:spacing w:after="0" w:line="360" w:lineRule="auto"/>
        <w:ind w:firstLine="709"/>
        <w:contextualSpacing/>
        <w:jc w:val="both"/>
        <w:rPr>
          <w:rFonts w:ascii="Times New Roman" w:hAnsi="Times New Roman" w:cs="Times New Roman"/>
          <w:sz w:val="28"/>
          <w:szCs w:val="28"/>
        </w:rPr>
      </w:pPr>
    </w:p>
    <w:p w14:paraId="16B7DB56" w14:textId="266641E5" w:rsidR="00411B64" w:rsidRDefault="00411B64" w:rsidP="00442014">
      <w:pPr>
        <w:spacing w:after="0" w:line="360" w:lineRule="auto"/>
        <w:ind w:firstLine="709"/>
        <w:contextualSpacing/>
        <w:jc w:val="both"/>
        <w:rPr>
          <w:rFonts w:ascii="Times New Roman" w:hAnsi="Times New Roman" w:cs="Times New Roman"/>
          <w:sz w:val="28"/>
          <w:szCs w:val="28"/>
        </w:rPr>
      </w:pPr>
    </w:p>
    <w:p w14:paraId="3BFAA4E4" w14:textId="1994893C" w:rsidR="00411B64" w:rsidRDefault="00411B64" w:rsidP="00442014">
      <w:pPr>
        <w:spacing w:after="0" w:line="360" w:lineRule="auto"/>
        <w:ind w:firstLine="709"/>
        <w:contextualSpacing/>
        <w:jc w:val="both"/>
        <w:rPr>
          <w:rFonts w:ascii="Times New Roman" w:hAnsi="Times New Roman" w:cs="Times New Roman"/>
          <w:sz w:val="28"/>
          <w:szCs w:val="28"/>
        </w:rPr>
      </w:pPr>
    </w:p>
    <w:p w14:paraId="7261846E" w14:textId="222274A9" w:rsidR="00411B64" w:rsidRDefault="00411B64" w:rsidP="00442014">
      <w:pPr>
        <w:spacing w:after="0" w:line="360" w:lineRule="auto"/>
        <w:ind w:firstLine="709"/>
        <w:contextualSpacing/>
        <w:jc w:val="both"/>
        <w:rPr>
          <w:rFonts w:ascii="Times New Roman" w:hAnsi="Times New Roman" w:cs="Times New Roman"/>
          <w:sz w:val="28"/>
          <w:szCs w:val="28"/>
        </w:rPr>
      </w:pPr>
    </w:p>
    <w:p w14:paraId="1EE2453F" w14:textId="69875129" w:rsidR="00411B64" w:rsidRDefault="00411B64" w:rsidP="00442014">
      <w:pPr>
        <w:spacing w:after="0" w:line="360" w:lineRule="auto"/>
        <w:ind w:firstLine="709"/>
        <w:contextualSpacing/>
        <w:jc w:val="both"/>
        <w:rPr>
          <w:rFonts w:ascii="Times New Roman" w:hAnsi="Times New Roman" w:cs="Times New Roman"/>
          <w:sz w:val="28"/>
          <w:szCs w:val="28"/>
        </w:rPr>
      </w:pPr>
    </w:p>
    <w:p w14:paraId="0741727B" w14:textId="74D19154" w:rsidR="00411B64" w:rsidRDefault="00411B64" w:rsidP="00442014">
      <w:pPr>
        <w:spacing w:after="0" w:line="360" w:lineRule="auto"/>
        <w:ind w:firstLine="709"/>
        <w:contextualSpacing/>
        <w:jc w:val="both"/>
        <w:rPr>
          <w:rFonts w:ascii="Times New Roman" w:hAnsi="Times New Roman" w:cs="Times New Roman"/>
          <w:sz w:val="28"/>
          <w:szCs w:val="28"/>
        </w:rPr>
      </w:pPr>
    </w:p>
    <w:p w14:paraId="26C129A5" w14:textId="5B676898" w:rsidR="00411B64" w:rsidRDefault="00411B64" w:rsidP="00442014">
      <w:pPr>
        <w:spacing w:after="0" w:line="360" w:lineRule="auto"/>
        <w:ind w:firstLine="709"/>
        <w:contextualSpacing/>
        <w:jc w:val="both"/>
        <w:rPr>
          <w:rFonts w:ascii="Times New Roman" w:hAnsi="Times New Roman" w:cs="Times New Roman"/>
          <w:sz w:val="28"/>
          <w:szCs w:val="28"/>
        </w:rPr>
      </w:pPr>
    </w:p>
    <w:p w14:paraId="29247E44" w14:textId="780CB185" w:rsidR="00411B64" w:rsidRDefault="00411B64" w:rsidP="00442014">
      <w:pPr>
        <w:spacing w:after="0" w:line="360" w:lineRule="auto"/>
        <w:ind w:firstLine="709"/>
        <w:contextualSpacing/>
        <w:jc w:val="both"/>
        <w:rPr>
          <w:rFonts w:ascii="Times New Roman" w:hAnsi="Times New Roman" w:cs="Times New Roman"/>
          <w:sz w:val="28"/>
          <w:szCs w:val="28"/>
        </w:rPr>
      </w:pPr>
    </w:p>
    <w:p w14:paraId="1A032BB6" w14:textId="06B0AA48" w:rsidR="00411B64" w:rsidRDefault="00411B64" w:rsidP="00442014">
      <w:pPr>
        <w:spacing w:after="0" w:line="360" w:lineRule="auto"/>
        <w:ind w:firstLine="709"/>
        <w:contextualSpacing/>
        <w:jc w:val="both"/>
        <w:rPr>
          <w:rFonts w:ascii="Times New Roman" w:hAnsi="Times New Roman" w:cs="Times New Roman"/>
          <w:sz w:val="28"/>
          <w:szCs w:val="28"/>
        </w:rPr>
      </w:pPr>
    </w:p>
    <w:p w14:paraId="4281325F" w14:textId="71763269" w:rsidR="00411B64" w:rsidRDefault="00411B64" w:rsidP="00442014">
      <w:pPr>
        <w:spacing w:after="0" w:line="360" w:lineRule="auto"/>
        <w:ind w:firstLine="709"/>
        <w:contextualSpacing/>
        <w:jc w:val="both"/>
        <w:rPr>
          <w:rFonts w:ascii="Times New Roman" w:hAnsi="Times New Roman" w:cs="Times New Roman"/>
          <w:sz w:val="28"/>
          <w:szCs w:val="28"/>
        </w:rPr>
      </w:pPr>
    </w:p>
    <w:p w14:paraId="5E78E66C" w14:textId="5F2C95DF" w:rsidR="00411B64" w:rsidRDefault="00411B64" w:rsidP="00442014">
      <w:pPr>
        <w:spacing w:after="0" w:line="360" w:lineRule="auto"/>
        <w:ind w:firstLine="709"/>
        <w:contextualSpacing/>
        <w:jc w:val="both"/>
        <w:rPr>
          <w:rFonts w:ascii="Times New Roman" w:hAnsi="Times New Roman" w:cs="Times New Roman"/>
          <w:sz w:val="28"/>
          <w:szCs w:val="28"/>
        </w:rPr>
      </w:pPr>
    </w:p>
    <w:p w14:paraId="4C7E87A5" w14:textId="2D26938B" w:rsidR="00411B64" w:rsidRDefault="00411B64" w:rsidP="00442014">
      <w:pPr>
        <w:spacing w:after="0" w:line="360" w:lineRule="auto"/>
        <w:ind w:firstLine="709"/>
        <w:contextualSpacing/>
        <w:jc w:val="both"/>
        <w:rPr>
          <w:rFonts w:ascii="Times New Roman" w:hAnsi="Times New Roman" w:cs="Times New Roman"/>
          <w:sz w:val="28"/>
          <w:szCs w:val="28"/>
        </w:rPr>
      </w:pPr>
    </w:p>
    <w:p w14:paraId="3BF703BA" w14:textId="4E69739C" w:rsidR="00411B64" w:rsidRPr="00411B64" w:rsidRDefault="00411B64" w:rsidP="00411B64">
      <w:pPr>
        <w:spacing w:after="0" w:line="360" w:lineRule="auto"/>
        <w:ind w:firstLine="709"/>
        <w:contextualSpacing/>
        <w:jc w:val="right"/>
        <w:rPr>
          <w:rFonts w:ascii="Times New Roman" w:hAnsi="Times New Roman" w:cs="Times New Roman"/>
          <w:b/>
          <w:bCs/>
          <w:sz w:val="28"/>
          <w:szCs w:val="28"/>
        </w:rPr>
      </w:pPr>
      <w:r w:rsidRPr="00411B64">
        <w:rPr>
          <w:rFonts w:ascii="Times New Roman" w:hAnsi="Times New Roman" w:cs="Times New Roman"/>
          <w:b/>
          <w:bCs/>
          <w:sz w:val="28"/>
          <w:szCs w:val="28"/>
        </w:rPr>
        <w:lastRenderedPageBreak/>
        <w:t>Приложение А</w:t>
      </w:r>
    </w:p>
    <w:p w14:paraId="3E8502EF" w14:textId="7D8D4994" w:rsidR="00411B64" w:rsidRDefault="00411B64" w:rsidP="00442014">
      <w:pPr>
        <w:spacing w:after="0" w:line="360" w:lineRule="auto"/>
        <w:ind w:firstLine="709"/>
        <w:contextualSpacing/>
        <w:jc w:val="both"/>
        <w:rPr>
          <w:rFonts w:ascii="Times New Roman" w:hAnsi="Times New Roman" w:cs="Times New Roman"/>
          <w:sz w:val="28"/>
          <w:szCs w:val="28"/>
        </w:rPr>
      </w:pPr>
    </w:p>
    <w:p w14:paraId="2158A857" w14:textId="7A8B9801" w:rsidR="00411B64" w:rsidRPr="00411B64" w:rsidRDefault="00411B64" w:rsidP="00411B64">
      <w:pPr>
        <w:spacing w:after="0" w:line="360" w:lineRule="auto"/>
        <w:ind w:firstLine="709"/>
        <w:jc w:val="both"/>
        <w:rPr>
          <w:rFonts w:ascii="Times New Roman" w:eastAsia="Times New Roman" w:hAnsi="Times New Roman" w:cs="Times New Roman"/>
          <w:sz w:val="28"/>
          <w:szCs w:val="28"/>
          <w:lang w:eastAsia="ru-RU"/>
        </w:rPr>
      </w:pPr>
      <w:r w:rsidRPr="00411B64">
        <w:rPr>
          <w:rFonts w:ascii="Times New Roman" w:eastAsia="Times New Roman" w:hAnsi="Times New Roman" w:cs="Times New Roman"/>
          <w:sz w:val="28"/>
          <w:szCs w:val="28"/>
          <w:lang w:eastAsia="ru-RU"/>
        </w:rPr>
        <w:t>Таблица 1</w:t>
      </w:r>
      <w:r>
        <w:rPr>
          <w:rFonts w:ascii="Times New Roman" w:eastAsia="Times New Roman" w:hAnsi="Times New Roman" w:cs="Times New Roman"/>
          <w:sz w:val="28"/>
          <w:szCs w:val="28"/>
          <w:lang w:eastAsia="ru-RU"/>
        </w:rPr>
        <w:t xml:space="preserve"> – Исходные данные</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146"/>
        <w:gridCol w:w="8"/>
        <w:gridCol w:w="16"/>
        <w:gridCol w:w="929"/>
        <w:gridCol w:w="33"/>
        <w:gridCol w:w="11"/>
        <w:gridCol w:w="19"/>
        <w:gridCol w:w="1134"/>
        <w:gridCol w:w="108"/>
        <w:gridCol w:w="11"/>
        <w:gridCol w:w="1015"/>
        <w:gridCol w:w="17"/>
        <w:gridCol w:w="11"/>
        <w:gridCol w:w="15"/>
        <w:gridCol w:w="1096"/>
        <w:gridCol w:w="1093"/>
        <w:gridCol w:w="41"/>
        <w:gridCol w:w="6"/>
      </w:tblGrid>
      <w:tr w:rsidR="00411B64" w:rsidRPr="00411B64" w14:paraId="1EE0996F"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613ED2D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 п/п</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22C708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Показатель</w:t>
            </w:r>
          </w:p>
        </w:tc>
        <w:tc>
          <w:tcPr>
            <w:tcW w:w="929" w:type="dxa"/>
            <w:tcBorders>
              <w:top w:val="single" w:sz="4" w:space="0" w:color="auto"/>
              <w:left w:val="single" w:sz="4" w:space="0" w:color="auto"/>
              <w:bottom w:val="single" w:sz="4" w:space="0" w:color="auto"/>
              <w:right w:val="single" w:sz="4" w:space="0" w:color="auto"/>
            </w:tcBorders>
            <w:noWrap/>
            <w:hideMark/>
          </w:tcPr>
          <w:p w14:paraId="3DE4E73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Ед.изм</w:t>
            </w:r>
            <w:proofErr w:type="spellEnd"/>
            <w:r w:rsidRPr="00411B64">
              <w:rPr>
                <w:rFonts w:ascii="Times New Roman" w:eastAsia="Times New Roman" w:hAnsi="Times New Roman" w:cs="Times New Roman"/>
                <w:sz w:val="20"/>
                <w:szCs w:val="24"/>
                <w:lang w:eastAsia="ru-RU"/>
              </w:rPr>
              <w:t>.</w:t>
            </w:r>
          </w:p>
        </w:tc>
        <w:tc>
          <w:tcPr>
            <w:tcW w:w="1305" w:type="dxa"/>
            <w:gridSpan w:val="5"/>
            <w:tcBorders>
              <w:top w:val="single" w:sz="4" w:space="0" w:color="auto"/>
              <w:left w:val="single" w:sz="4" w:space="0" w:color="auto"/>
              <w:bottom w:val="single" w:sz="4" w:space="0" w:color="auto"/>
              <w:right w:val="single" w:sz="4" w:space="0" w:color="auto"/>
            </w:tcBorders>
            <w:noWrap/>
            <w:hideMark/>
          </w:tcPr>
          <w:p w14:paraId="11882253" w14:textId="77777777" w:rsidR="00411B64" w:rsidRPr="00411B64" w:rsidRDefault="00411B64" w:rsidP="00411B64">
            <w:pPr>
              <w:spacing w:after="0" w:line="360" w:lineRule="auto"/>
              <w:rPr>
                <w:rFonts w:ascii="Times New Roman" w:eastAsia="Times New Roman" w:hAnsi="Times New Roman" w:cs="Times New Roman"/>
                <w:sz w:val="20"/>
                <w:szCs w:val="24"/>
                <w:lang w:val="en-US" w:eastAsia="ru-RU"/>
              </w:rPr>
            </w:pPr>
            <w:proofErr w:type="spellStart"/>
            <w:r w:rsidRPr="00411B64">
              <w:rPr>
                <w:rFonts w:ascii="Times New Roman" w:eastAsia="Times New Roman" w:hAnsi="Times New Roman" w:cs="Times New Roman"/>
                <w:sz w:val="20"/>
                <w:szCs w:val="24"/>
                <w:lang w:eastAsia="ru-RU"/>
              </w:rPr>
              <w:t>Усл</w:t>
            </w:r>
            <w:proofErr w:type="spellEnd"/>
            <w:r w:rsidRPr="00411B64">
              <w:rPr>
                <w:rFonts w:ascii="Times New Roman" w:eastAsia="Times New Roman" w:hAnsi="Times New Roman" w:cs="Times New Roman"/>
                <w:sz w:val="20"/>
                <w:szCs w:val="24"/>
                <w:lang w:eastAsia="ru-RU"/>
              </w:rPr>
              <w:t>.</w:t>
            </w:r>
          </w:p>
          <w:p w14:paraId="2E9973B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обозн</w:t>
            </w:r>
            <w:proofErr w:type="spellEnd"/>
            <w:r w:rsidRPr="00411B64">
              <w:rPr>
                <w:rFonts w:ascii="Times New Roman" w:eastAsia="Times New Roman" w:hAnsi="Times New Roman" w:cs="Times New Roman"/>
                <w:sz w:val="20"/>
                <w:szCs w:val="24"/>
                <w:lang w:eastAsia="ru-RU"/>
              </w:rPr>
              <w:t>.</w:t>
            </w:r>
          </w:p>
        </w:tc>
        <w:tc>
          <w:tcPr>
            <w:tcW w:w="1069" w:type="dxa"/>
            <w:gridSpan w:val="5"/>
            <w:tcBorders>
              <w:top w:val="single" w:sz="4" w:space="0" w:color="auto"/>
              <w:left w:val="single" w:sz="4" w:space="0" w:color="auto"/>
              <w:bottom w:val="single" w:sz="4" w:space="0" w:color="auto"/>
              <w:right w:val="single" w:sz="4" w:space="0" w:color="auto"/>
            </w:tcBorders>
            <w:noWrap/>
            <w:hideMark/>
          </w:tcPr>
          <w:p w14:paraId="4FF9EC3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Базисный период</w:t>
            </w:r>
          </w:p>
        </w:tc>
        <w:tc>
          <w:tcPr>
            <w:tcW w:w="1096" w:type="dxa"/>
            <w:tcBorders>
              <w:top w:val="single" w:sz="4" w:space="0" w:color="auto"/>
              <w:left w:val="single" w:sz="4" w:space="0" w:color="auto"/>
              <w:bottom w:val="single" w:sz="4" w:space="0" w:color="auto"/>
              <w:right w:val="single" w:sz="4" w:space="0" w:color="auto"/>
            </w:tcBorders>
            <w:noWrap/>
            <w:hideMark/>
          </w:tcPr>
          <w:p w14:paraId="41E873B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Плановый период</w:t>
            </w:r>
          </w:p>
        </w:tc>
        <w:tc>
          <w:tcPr>
            <w:tcW w:w="1093" w:type="dxa"/>
            <w:tcBorders>
              <w:top w:val="single" w:sz="4" w:space="0" w:color="auto"/>
              <w:left w:val="single" w:sz="4" w:space="0" w:color="auto"/>
              <w:bottom w:val="single" w:sz="4" w:space="0" w:color="auto"/>
              <w:right w:val="single" w:sz="4" w:space="0" w:color="auto"/>
            </w:tcBorders>
            <w:noWrap/>
            <w:hideMark/>
          </w:tcPr>
          <w:p w14:paraId="0DAC1CF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Отчетный период</w:t>
            </w:r>
          </w:p>
        </w:tc>
      </w:tr>
      <w:tr w:rsidR="00411B64" w:rsidRPr="00411B64" w14:paraId="1ECDC548"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296AFF6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1</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08D5089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Готовые изделия:</w:t>
            </w:r>
          </w:p>
        </w:tc>
        <w:tc>
          <w:tcPr>
            <w:tcW w:w="929" w:type="dxa"/>
            <w:tcBorders>
              <w:top w:val="single" w:sz="4" w:space="0" w:color="auto"/>
              <w:left w:val="single" w:sz="4" w:space="0" w:color="auto"/>
              <w:bottom w:val="single" w:sz="4" w:space="0" w:color="auto"/>
              <w:right w:val="single" w:sz="4" w:space="0" w:color="auto"/>
            </w:tcBorders>
            <w:noWrap/>
            <w:hideMark/>
          </w:tcPr>
          <w:p w14:paraId="6FB700C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тыс.шт</w:t>
            </w:r>
            <w:proofErr w:type="spellEnd"/>
            <w:r w:rsidRPr="00411B64">
              <w:rPr>
                <w:rFonts w:ascii="Times New Roman" w:eastAsia="Times New Roman" w:hAnsi="Times New Roman" w:cs="Times New Roman"/>
                <w:sz w:val="20"/>
                <w:szCs w:val="24"/>
                <w:lang w:eastAsia="ru-RU"/>
              </w:rPr>
              <w:t>.</w:t>
            </w:r>
          </w:p>
        </w:tc>
        <w:tc>
          <w:tcPr>
            <w:tcW w:w="1305" w:type="dxa"/>
            <w:gridSpan w:val="5"/>
            <w:tcBorders>
              <w:top w:val="single" w:sz="4" w:space="0" w:color="auto"/>
              <w:left w:val="single" w:sz="4" w:space="0" w:color="auto"/>
              <w:bottom w:val="single" w:sz="4" w:space="0" w:color="auto"/>
              <w:right w:val="single" w:sz="4" w:space="0" w:color="auto"/>
            </w:tcBorders>
            <w:noWrap/>
            <w:hideMark/>
          </w:tcPr>
          <w:p w14:paraId="5AA5215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q</w:t>
            </w:r>
          </w:p>
        </w:tc>
        <w:tc>
          <w:tcPr>
            <w:tcW w:w="1069" w:type="dxa"/>
            <w:gridSpan w:val="5"/>
            <w:tcBorders>
              <w:top w:val="single" w:sz="4" w:space="0" w:color="auto"/>
              <w:left w:val="single" w:sz="4" w:space="0" w:color="auto"/>
              <w:bottom w:val="single" w:sz="4" w:space="0" w:color="auto"/>
              <w:right w:val="single" w:sz="4" w:space="0" w:color="auto"/>
            </w:tcBorders>
            <w:noWrap/>
            <w:hideMark/>
          </w:tcPr>
          <w:p w14:paraId="0BFDD59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096" w:type="dxa"/>
            <w:tcBorders>
              <w:top w:val="single" w:sz="4" w:space="0" w:color="auto"/>
              <w:left w:val="single" w:sz="4" w:space="0" w:color="auto"/>
              <w:bottom w:val="single" w:sz="4" w:space="0" w:color="auto"/>
              <w:right w:val="single" w:sz="4" w:space="0" w:color="auto"/>
            </w:tcBorders>
            <w:noWrap/>
            <w:hideMark/>
          </w:tcPr>
          <w:p w14:paraId="23F89FE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093" w:type="dxa"/>
            <w:tcBorders>
              <w:top w:val="single" w:sz="4" w:space="0" w:color="auto"/>
              <w:left w:val="single" w:sz="4" w:space="0" w:color="auto"/>
              <w:bottom w:val="single" w:sz="4" w:space="0" w:color="auto"/>
              <w:right w:val="single" w:sz="4" w:space="0" w:color="auto"/>
            </w:tcBorders>
            <w:noWrap/>
            <w:hideMark/>
          </w:tcPr>
          <w:p w14:paraId="141C5AA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1CD5EFEF"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5716191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05CE9C6C" w14:textId="0F62E964" w:rsidR="00411B64" w:rsidRPr="00411B64" w:rsidRDefault="00411B64" w:rsidP="00411B64">
            <w:pPr>
              <w:spacing w:after="0" w:line="360" w:lineRule="auto"/>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Ж</w:t>
            </w:r>
          </w:p>
        </w:tc>
        <w:tc>
          <w:tcPr>
            <w:tcW w:w="929" w:type="dxa"/>
            <w:tcBorders>
              <w:top w:val="single" w:sz="4" w:space="0" w:color="auto"/>
              <w:left w:val="single" w:sz="4" w:space="0" w:color="auto"/>
              <w:bottom w:val="single" w:sz="4" w:space="0" w:color="auto"/>
              <w:right w:val="single" w:sz="4" w:space="0" w:color="auto"/>
            </w:tcBorders>
            <w:noWrap/>
          </w:tcPr>
          <w:p w14:paraId="62538CC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3A4BF12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0E6F369E" w14:textId="764DF59C"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6,6</w:t>
            </w:r>
          </w:p>
        </w:tc>
        <w:tc>
          <w:tcPr>
            <w:tcW w:w="1096" w:type="dxa"/>
            <w:tcBorders>
              <w:top w:val="single" w:sz="4" w:space="0" w:color="auto"/>
              <w:left w:val="single" w:sz="4" w:space="0" w:color="auto"/>
              <w:bottom w:val="single" w:sz="4" w:space="0" w:color="auto"/>
              <w:right w:val="single" w:sz="4" w:space="0" w:color="auto"/>
            </w:tcBorders>
            <w:noWrap/>
          </w:tcPr>
          <w:p w14:paraId="5B8F0FE2" w14:textId="6F48B38F"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6,4</w:t>
            </w:r>
          </w:p>
        </w:tc>
        <w:tc>
          <w:tcPr>
            <w:tcW w:w="1093" w:type="dxa"/>
            <w:tcBorders>
              <w:top w:val="single" w:sz="4" w:space="0" w:color="auto"/>
              <w:left w:val="single" w:sz="4" w:space="0" w:color="auto"/>
              <w:bottom w:val="single" w:sz="4" w:space="0" w:color="auto"/>
              <w:right w:val="single" w:sz="4" w:space="0" w:color="auto"/>
            </w:tcBorders>
            <w:noWrap/>
          </w:tcPr>
          <w:p w14:paraId="1A612BB1" w14:textId="531D6185"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w:t>
            </w:r>
          </w:p>
        </w:tc>
      </w:tr>
      <w:tr w:rsidR="00411B64" w:rsidRPr="00411B64" w14:paraId="5DC0611B"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5662540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153D7C5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 I квартале</w:t>
            </w:r>
          </w:p>
        </w:tc>
        <w:tc>
          <w:tcPr>
            <w:tcW w:w="929" w:type="dxa"/>
            <w:tcBorders>
              <w:top w:val="single" w:sz="4" w:space="0" w:color="auto"/>
              <w:left w:val="single" w:sz="4" w:space="0" w:color="auto"/>
              <w:bottom w:val="single" w:sz="4" w:space="0" w:color="auto"/>
              <w:right w:val="single" w:sz="4" w:space="0" w:color="auto"/>
            </w:tcBorders>
            <w:noWrap/>
          </w:tcPr>
          <w:p w14:paraId="72D7BE2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59A64F2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5C388B53" w14:textId="7C66A226"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c>
          <w:tcPr>
            <w:tcW w:w="1096" w:type="dxa"/>
            <w:tcBorders>
              <w:top w:val="single" w:sz="4" w:space="0" w:color="auto"/>
              <w:left w:val="single" w:sz="4" w:space="0" w:color="auto"/>
              <w:bottom w:val="single" w:sz="4" w:space="0" w:color="auto"/>
              <w:right w:val="single" w:sz="4" w:space="0" w:color="auto"/>
            </w:tcBorders>
            <w:noWrap/>
          </w:tcPr>
          <w:p w14:paraId="0045D369" w14:textId="026FDF3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c>
          <w:tcPr>
            <w:tcW w:w="1093" w:type="dxa"/>
            <w:tcBorders>
              <w:top w:val="single" w:sz="4" w:space="0" w:color="auto"/>
              <w:left w:val="single" w:sz="4" w:space="0" w:color="auto"/>
              <w:bottom w:val="single" w:sz="4" w:space="0" w:color="auto"/>
              <w:right w:val="single" w:sz="4" w:space="0" w:color="auto"/>
            </w:tcBorders>
            <w:noWrap/>
          </w:tcPr>
          <w:p w14:paraId="11CC17F9" w14:textId="0B70DF13"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r>
      <w:tr w:rsidR="00411B64" w:rsidRPr="00411B64" w14:paraId="71344605"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385A331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7767B79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во II квартале</w:t>
            </w:r>
          </w:p>
        </w:tc>
        <w:tc>
          <w:tcPr>
            <w:tcW w:w="929" w:type="dxa"/>
            <w:tcBorders>
              <w:top w:val="single" w:sz="4" w:space="0" w:color="auto"/>
              <w:left w:val="single" w:sz="4" w:space="0" w:color="auto"/>
              <w:bottom w:val="single" w:sz="4" w:space="0" w:color="auto"/>
              <w:right w:val="single" w:sz="4" w:space="0" w:color="auto"/>
            </w:tcBorders>
            <w:noWrap/>
          </w:tcPr>
          <w:p w14:paraId="60FA6CA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02270C0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2F05155A" w14:textId="1C6D4652"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c>
          <w:tcPr>
            <w:tcW w:w="1096" w:type="dxa"/>
            <w:tcBorders>
              <w:top w:val="single" w:sz="4" w:space="0" w:color="auto"/>
              <w:left w:val="single" w:sz="4" w:space="0" w:color="auto"/>
              <w:bottom w:val="single" w:sz="4" w:space="0" w:color="auto"/>
              <w:right w:val="single" w:sz="4" w:space="0" w:color="auto"/>
            </w:tcBorders>
            <w:noWrap/>
          </w:tcPr>
          <w:p w14:paraId="7110E8FF" w14:textId="3467F487"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c>
          <w:tcPr>
            <w:tcW w:w="1093" w:type="dxa"/>
            <w:tcBorders>
              <w:top w:val="single" w:sz="4" w:space="0" w:color="auto"/>
              <w:left w:val="single" w:sz="4" w:space="0" w:color="auto"/>
              <w:bottom w:val="single" w:sz="4" w:space="0" w:color="auto"/>
              <w:right w:val="single" w:sz="4" w:space="0" w:color="auto"/>
            </w:tcBorders>
            <w:noWrap/>
          </w:tcPr>
          <w:p w14:paraId="30C78489" w14:textId="29780386"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r>
      <w:tr w:rsidR="00411B64" w:rsidRPr="00411B64" w14:paraId="628148CD"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7D6F2E3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D4DE74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 III квартале</w:t>
            </w:r>
          </w:p>
        </w:tc>
        <w:tc>
          <w:tcPr>
            <w:tcW w:w="929" w:type="dxa"/>
            <w:tcBorders>
              <w:top w:val="single" w:sz="4" w:space="0" w:color="auto"/>
              <w:left w:val="single" w:sz="4" w:space="0" w:color="auto"/>
              <w:bottom w:val="single" w:sz="4" w:space="0" w:color="auto"/>
              <w:right w:val="single" w:sz="4" w:space="0" w:color="auto"/>
            </w:tcBorders>
            <w:noWrap/>
          </w:tcPr>
          <w:p w14:paraId="20AD5D4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35E0ADF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077E7430" w14:textId="346AF3A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w:t>
            </w:r>
          </w:p>
        </w:tc>
        <w:tc>
          <w:tcPr>
            <w:tcW w:w="1096" w:type="dxa"/>
            <w:tcBorders>
              <w:top w:val="single" w:sz="4" w:space="0" w:color="auto"/>
              <w:left w:val="single" w:sz="4" w:space="0" w:color="auto"/>
              <w:bottom w:val="single" w:sz="4" w:space="0" w:color="auto"/>
              <w:right w:val="single" w:sz="4" w:space="0" w:color="auto"/>
            </w:tcBorders>
            <w:noWrap/>
          </w:tcPr>
          <w:p w14:paraId="193C034C" w14:textId="5527F008"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c>
          <w:tcPr>
            <w:tcW w:w="1093" w:type="dxa"/>
            <w:tcBorders>
              <w:top w:val="single" w:sz="4" w:space="0" w:color="auto"/>
              <w:left w:val="single" w:sz="4" w:space="0" w:color="auto"/>
              <w:bottom w:val="single" w:sz="4" w:space="0" w:color="auto"/>
              <w:right w:val="single" w:sz="4" w:space="0" w:color="auto"/>
            </w:tcBorders>
            <w:noWrap/>
          </w:tcPr>
          <w:p w14:paraId="2E573461" w14:textId="15F03643"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r>
      <w:tr w:rsidR="00411B64" w:rsidRPr="00411B64" w14:paraId="2ACBA881"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14D2B8F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730EA30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 IV квартале</w:t>
            </w:r>
          </w:p>
        </w:tc>
        <w:tc>
          <w:tcPr>
            <w:tcW w:w="929" w:type="dxa"/>
            <w:tcBorders>
              <w:top w:val="single" w:sz="4" w:space="0" w:color="auto"/>
              <w:left w:val="single" w:sz="4" w:space="0" w:color="auto"/>
              <w:bottom w:val="single" w:sz="4" w:space="0" w:color="auto"/>
              <w:right w:val="single" w:sz="4" w:space="0" w:color="auto"/>
            </w:tcBorders>
            <w:noWrap/>
          </w:tcPr>
          <w:p w14:paraId="139273A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746BBB9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6408553D" w14:textId="23399A5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w:t>
            </w:r>
          </w:p>
        </w:tc>
        <w:tc>
          <w:tcPr>
            <w:tcW w:w="1096" w:type="dxa"/>
            <w:tcBorders>
              <w:top w:val="single" w:sz="4" w:space="0" w:color="auto"/>
              <w:left w:val="single" w:sz="4" w:space="0" w:color="auto"/>
              <w:bottom w:val="single" w:sz="4" w:space="0" w:color="auto"/>
              <w:right w:val="single" w:sz="4" w:space="0" w:color="auto"/>
            </w:tcBorders>
            <w:noWrap/>
          </w:tcPr>
          <w:p w14:paraId="2EBAE6CB" w14:textId="2C902AAF"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c>
          <w:tcPr>
            <w:tcW w:w="1093" w:type="dxa"/>
            <w:tcBorders>
              <w:top w:val="single" w:sz="4" w:space="0" w:color="auto"/>
              <w:left w:val="single" w:sz="4" w:space="0" w:color="auto"/>
              <w:bottom w:val="single" w:sz="4" w:space="0" w:color="auto"/>
              <w:right w:val="single" w:sz="4" w:space="0" w:color="auto"/>
            </w:tcBorders>
            <w:noWrap/>
          </w:tcPr>
          <w:p w14:paraId="5334C739" w14:textId="47ADDAC8"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r>
      <w:tr w:rsidR="00411B64" w:rsidRPr="00411B64" w14:paraId="3DD1EA7A"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620C2BB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07F4DC14" w14:textId="03FBBC54"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tc>
        <w:tc>
          <w:tcPr>
            <w:tcW w:w="929" w:type="dxa"/>
            <w:tcBorders>
              <w:top w:val="single" w:sz="4" w:space="0" w:color="auto"/>
              <w:left w:val="single" w:sz="4" w:space="0" w:color="auto"/>
              <w:bottom w:val="single" w:sz="4" w:space="0" w:color="auto"/>
              <w:right w:val="single" w:sz="4" w:space="0" w:color="auto"/>
            </w:tcBorders>
            <w:noWrap/>
          </w:tcPr>
          <w:p w14:paraId="57AB964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6CB0DF4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5873B868" w14:textId="6A985220"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2,8</w:t>
            </w:r>
          </w:p>
        </w:tc>
        <w:tc>
          <w:tcPr>
            <w:tcW w:w="1096" w:type="dxa"/>
            <w:tcBorders>
              <w:top w:val="single" w:sz="4" w:space="0" w:color="auto"/>
              <w:left w:val="single" w:sz="4" w:space="0" w:color="auto"/>
              <w:bottom w:val="single" w:sz="4" w:space="0" w:color="auto"/>
              <w:right w:val="single" w:sz="4" w:space="0" w:color="auto"/>
            </w:tcBorders>
            <w:noWrap/>
          </w:tcPr>
          <w:p w14:paraId="6A765E65" w14:textId="7B4FC391"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3,4</w:t>
            </w:r>
          </w:p>
        </w:tc>
        <w:tc>
          <w:tcPr>
            <w:tcW w:w="1093" w:type="dxa"/>
            <w:tcBorders>
              <w:top w:val="single" w:sz="4" w:space="0" w:color="auto"/>
              <w:left w:val="single" w:sz="4" w:space="0" w:color="auto"/>
              <w:bottom w:val="single" w:sz="4" w:space="0" w:color="auto"/>
              <w:right w:val="single" w:sz="4" w:space="0" w:color="auto"/>
            </w:tcBorders>
            <w:noWrap/>
          </w:tcPr>
          <w:p w14:paraId="5A10491E" w14:textId="3EB2A22A"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3,4</w:t>
            </w:r>
          </w:p>
        </w:tc>
      </w:tr>
      <w:tr w:rsidR="00411B64" w:rsidRPr="00411B64" w14:paraId="098729CB"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391D175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C1580A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 I квартале</w:t>
            </w:r>
          </w:p>
        </w:tc>
        <w:tc>
          <w:tcPr>
            <w:tcW w:w="929" w:type="dxa"/>
            <w:tcBorders>
              <w:top w:val="single" w:sz="4" w:space="0" w:color="auto"/>
              <w:left w:val="single" w:sz="4" w:space="0" w:color="auto"/>
              <w:bottom w:val="single" w:sz="4" w:space="0" w:color="auto"/>
              <w:right w:val="single" w:sz="4" w:space="0" w:color="auto"/>
            </w:tcBorders>
            <w:noWrap/>
          </w:tcPr>
          <w:p w14:paraId="4FF67AC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3DD065B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7EDB7712" w14:textId="643E1706"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0,7</w:t>
            </w:r>
          </w:p>
        </w:tc>
        <w:tc>
          <w:tcPr>
            <w:tcW w:w="1096" w:type="dxa"/>
            <w:tcBorders>
              <w:top w:val="single" w:sz="4" w:space="0" w:color="auto"/>
              <w:left w:val="single" w:sz="4" w:space="0" w:color="auto"/>
              <w:bottom w:val="single" w:sz="4" w:space="0" w:color="auto"/>
              <w:right w:val="single" w:sz="4" w:space="0" w:color="auto"/>
            </w:tcBorders>
            <w:noWrap/>
          </w:tcPr>
          <w:p w14:paraId="4473D9F6" w14:textId="3C73121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093" w:type="dxa"/>
            <w:tcBorders>
              <w:top w:val="single" w:sz="4" w:space="0" w:color="auto"/>
              <w:left w:val="single" w:sz="4" w:space="0" w:color="auto"/>
              <w:bottom w:val="single" w:sz="4" w:space="0" w:color="auto"/>
              <w:right w:val="single" w:sz="4" w:space="0" w:color="auto"/>
            </w:tcBorders>
            <w:noWrap/>
          </w:tcPr>
          <w:p w14:paraId="2B7D85EA" w14:textId="4F5D0D5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r>
      <w:tr w:rsidR="00411B64" w:rsidRPr="00411B64" w14:paraId="2C932A9F"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215B04A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3BCF0F9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во II квартале</w:t>
            </w:r>
          </w:p>
        </w:tc>
        <w:tc>
          <w:tcPr>
            <w:tcW w:w="929" w:type="dxa"/>
            <w:tcBorders>
              <w:top w:val="single" w:sz="4" w:space="0" w:color="auto"/>
              <w:left w:val="single" w:sz="4" w:space="0" w:color="auto"/>
              <w:bottom w:val="single" w:sz="4" w:space="0" w:color="auto"/>
              <w:right w:val="single" w:sz="4" w:space="0" w:color="auto"/>
            </w:tcBorders>
            <w:noWrap/>
          </w:tcPr>
          <w:p w14:paraId="11966DF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5305B9E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1DBABC73" w14:textId="08668F76"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0,7</w:t>
            </w:r>
          </w:p>
        </w:tc>
        <w:tc>
          <w:tcPr>
            <w:tcW w:w="1096" w:type="dxa"/>
            <w:tcBorders>
              <w:top w:val="single" w:sz="4" w:space="0" w:color="auto"/>
              <w:left w:val="single" w:sz="4" w:space="0" w:color="auto"/>
              <w:bottom w:val="single" w:sz="4" w:space="0" w:color="auto"/>
              <w:right w:val="single" w:sz="4" w:space="0" w:color="auto"/>
            </w:tcBorders>
            <w:noWrap/>
          </w:tcPr>
          <w:p w14:paraId="1FDC4B37" w14:textId="6D39E612"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c>
          <w:tcPr>
            <w:tcW w:w="1093" w:type="dxa"/>
            <w:tcBorders>
              <w:top w:val="single" w:sz="4" w:space="0" w:color="auto"/>
              <w:left w:val="single" w:sz="4" w:space="0" w:color="auto"/>
              <w:bottom w:val="single" w:sz="4" w:space="0" w:color="auto"/>
              <w:right w:val="single" w:sz="4" w:space="0" w:color="auto"/>
            </w:tcBorders>
            <w:noWrap/>
          </w:tcPr>
          <w:p w14:paraId="613E42BD" w14:textId="3FD4AA6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r>
      <w:tr w:rsidR="00411B64" w:rsidRPr="00411B64" w14:paraId="3D8759CE"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24D6E71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636B075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 III квартале</w:t>
            </w:r>
          </w:p>
        </w:tc>
        <w:tc>
          <w:tcPr>
            <w:tcW w:w="929" w:type="dxa"/>
            <w:tcBorders>
              <w:top w:val="single" w:sz="4" w:space="0" w:color="auto"/>
              <w:left w:val="single" w:sz="4" w:space="0" w:color="auto"/>
              <w:bottom w:val="single" w:sz="4" w:space="0" w:color="auto"/>
              <w:right w:val="single" w:sz="4" w:space="0" w:color="auto"/>
            </w:tcBorders>
            <w:noWrap/>
          </w:tcPr>
          <w:p w14:paraId="1C06374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3582827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6AD4F95B" w14:textId="6F37CF1F"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0,7</w:t>
            </w:r>
          </w:p>
        </w:tc>
        <w:tc>
          <w:tcPr>
            <w:tcW w:w="1096" w:type="dxa"/>
            <w:tcBorders>
              <w:top w:val="single" w:sz="4" w:space="0" w:color="auto"/>
              <w:left w:val="single" w:sz="4" w:space="0" w:color="auto"/>
              <w:bottom w:val="single" w:sz="4" w:space="0" w:color="auto"/>
              <w:right w:val="single" w:sz="4" w:space="0" w:color="auto"/>
            </w:tcBorders>
            <w:noWrap/>
          </w:tcPr>
          <w:p w14:paraId="076F133F" w14:textId="613C3906"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093" w:type="dxa"/>
            <w:tcBorders>
              <w:top w:val="single" w:sz="4" w:space="0" w:color="auto"/>
              <w:left w:val="single" w:sz="4" w:space="0" w:color="auto"/>
              <w:bottom w:val="single" w:sz="4" w:space="0" w:color="auto"/>
              <w:right w:val="single" w:sz="4" w:space="0" w:color="auto"/>
            </w:tcBorders>
            <w:noWrap/>
          </w:tcPr>
          <w:p w14:paraId="4B41FCAD" w14:textId="5C9AF4CF"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r>
      <w:tr w:rsidR="00411B64" w:rsidRPr="00411B64" w14:paraId="55DCD5AA"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0C8D0F5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1A91B4A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 IV квартале</w:t>
            </w:r>
          </w:p>
        </w:tc>
        <w:tc>
          <w:tcPr>
            <w:tcW w:w="929" w:type="dxa"/>
            <w:tcBorders>
              <w:top w:val="single" w:sz="4" w:space="0" w:color="auto"/>
              <w:left w:val="single" w:sz="4" w:space="0" w:color="auto"/>
              <w:bottom w:val="single" w:sz="4" w:space="0" w:color="auto"/>
              <w:right w:val="single" w:sz="4" w:space="0" w:color="auto"/>
            </w:tcBorders>
            <w:noWrap/>
          </w:tcPr>
          <w:p w14:paraId="62CD1C4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71C38C7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75EF960D" w14:textId="18D4F2C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0,7</w:t>
            </w:r>
          </w:p>
        </w:tc>
        <w:tc>
          <w:tcPr>
            <w:tcW w:w="1096" w:type="dxa"/>
            <w:tcBorders>
              <w:top w:val="single" w:sz="4" w:space="0" w:color="auto"/>
              <w:left w:val="single" w:sz="4" w:space="0" w:color="auto"/>
              <w:bottom w:val="single" w:sz="4" w:space="0" w:color="auto"/>
              <w:right w:val="single" w:sz="4" w:space="0" w:color="auto"/>
            </w:tcBorders>
            <w:noWrap/>
          </w:tcPr>
          <w:p w14:paraId="035C6A2F" w14:textId="5E647804"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093" w:type="dxa"/>
            <w:tcBorders>
              <w:top w:val="single" w:sz="4" w:space="0" w:color="auto"/>
              <w:left w:val="single" w:sz="4" w:space="0" w:color="auto"/>
              <w:bottom w:val="single" w:sz="4" w:space="0" w:color="auto"/>
              <w:right w:val="single" w:sz="4" w:space="0" w:color="auto"/>
            </w:tcBorders>
            <w:noWrap/>
          </w:tcPr>
          <w:p w14:paraId="0B62517D" w14:textId="058D8BE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r>
      <w:tr w:rsidR="00411B64" w:rsidRPr="00411B64" w14:paraId="504514F7"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13FDCFE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0B1C742F" w14:textId="7218698A"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929" w:type="dxa"/>
            <w:tcBorders>
              <w:top w:val="single" w:sz="4" w:space="0" w:color="auto"/>
              <w:left w:val="single" w:sz="4" w:space="0" w:color="auto"/>
              <w:bottom w:val="single" w:sz="4" w:space="0" w:color="auto"/>
              <w:right w:val="single" w:sz="4" w:space="0" w:color="auto"/>
            </w:tcBorders>
            <w:noWrap/>
          </w:tcPr>
          <w:p w14:paraId="5DA1DE3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25D6546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2A7088ED" w14:textId="6603E911"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w:t>
            </w:r>
          </w:p>
        </w:tc>
        <w:tc>
          <w:tcPr>
            <w:tcW w:w="1096" w:type="dxa"/>
            <w:tcBorders>
              <w:top w:val="single" w:sz="4" w:space="0" w:color="auto"/>
              <w:left w:val="single" w:sz="4" w:space="0" w:color="auto"/>
              <w:bottom w:val="single" w:sz="4" w:space="0" w:color="auto"/>
              <w:right w:val="single" w:sz="4" w:space="0" w:color="auto"/>
            </w:tcBorders>
            <w:noWrap/>
          </w:tcPr>
          <w:p w14:paraId="3A41A498" w14:textId="1783A37A"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8,5</w:t>
            </w:r>
          </w:p>
        </w:tc>
        <w:tc>
          <w:tcPr>
            <w:tcW w:w="1093" w:type="dxa"/>
            <w:tcBorders>
              <w:top w:val="single" w:sz="4" w:space="0" w:color="auto"/>
              <w:left w:val="single" w:sz="4" w:space="0" w:color="auto"/>
              <w:bottom w:val="single" w:sz="4" w:space="0" w:color="auto"/>
              <w:right w:val="single" w:sz="4" w:space="0" w:color="auto"/>
            </w:tcBorders>
            <w:noWrap/>
          </w:tcPr>
          <w:p w14:paraId="0354336A" w14:textId="7BA39446"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7,5</w:t>
            </w:r>
          </w:p>
        </w:tc>
      </w:tr>
      <w:tr w:rsidR="00411B64" w:rsidRPr="00411B64" w14:paraId="3CA101F6"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05422F1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57142F6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 I квартале</w:t>
            </w:r>
          </w:p>
        </w:tc>
        <w:tc>
          <w:tcPr>
            <w:tcW w:w="929" w:type="dxa"/>
            <w:tcBorders>
              <w:top w:val="single" w:sz="4" w:space="0" w:color="auto"/>
              <w:left w:val="single" w:sz="4" w:space="0" w:color="auto"/>
              <w:bottom w:val="single" w:sz="4" w:space="0" w:color="auto"/>
              <w:right w:val="single" w:sz="4" w:space="0" w:color="auto"/>
            </w:tcBorders>
            <w:noWrap/>
          </w:tcPr>
          <w:p w14:paraId="3C6C9F2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2E21546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4FAF1190" w14:textId="223D56BE"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096" w:type="dxa"/>
            <w:tcBorders>
              <w:top w:val="single" w:sz="4" w:space="0" w:color="auto"/>
              <w:left w:val="single" w:sz="4" w:space="0" w:color="auto"/>
              <w:bottom w:val="single" w:sz="4" w:space="0" w:color="auto"/>
              <w:right w:val="single" w:sz="4" w:space="0" w:color="auto"/>
            </w:tcBorders>
            <w:noWrap/>
          </w:tcPr>
          <w:p w14:paraId="0A41929D" w14:textId="282AB0F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2,1</w:t>
            </w:r>
          </w:p>
        </w:tc>
        <w:tc>
          <w:tcPr>
            <w:tcW w:w="1093" w:type="dxa"/>
            <w:tcBorders>
              <w:top w:val="single" w:sz="4" w:space="0" w:color="auto"/>
              <w:left w:val="single" w:sz="4" w:space="0" w:color="auto"/>
              <w:bottom w:val="single" w:sz="4" w:space="0" w:color="auto"/>
              <w:right w:val="single" w:sz="4" w:space="0" w:color="auto"/>
            </w:tcBorders>
            <w:noWrap/>
          </w:tcPr>
          <w:p w14:paraId="10A24796" w14:textId="2741E587"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2,1</w:t>
            </w:r>
          </w:p>
        </w:tc>
      </w:tr>
      <w:tr w:rsidR="00411B64" w:rsidRPr="00411B64" w14:paraId="631C5021"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07D5044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1210C27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во II квартале</w:t>
            </w:r>
          </w:p>
        </w:tc>
        <w:tc>
          <w:tcPr>
            <w:tcW w:w="929" w:type="dxa"/>
            <w:tcBorders>
              <w:top w:val="single" w:sz="4" w:space="0" w:color="auto"/>
              <w:left w:val="single" w:sz="4" w:space="0" w:color="auto"/>
              <w:bottom w:val="single" w:sz="4" w:space="0" w:color="auto"/>
              <w:right w:val="single" w:sz="4" w:space="0" w:color="auto"/>
            </w:tcBorders>
            <w:noWrap/>
          </w:tcPr>
          <w:p w14:paraId="280170C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5A504D7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55B7EF5F" w14:textId="26357C7C"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096" w:type="dxa"/>
            <w:tcBorders>
              <w:top w:val="single" w:sz="4" w:space="0" w:color="auto"/>
              <w:left w:val="single" w:sz="4" w:space="0" w:color="auto"/>
              <w:bottom w:val="single" w:sz="4" w:space="0" w:color="auto"/>
              <w:right w:val="single" w:sz="4" w:space="0" w:color="auto"/>
            </w:tcBorders>
            <w:noWrap/>
          </w:tcPr>
          <w:p w14:paraId="0C66EB01" w14:textId="2D7C7150"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2,1</w:t>
            </w:r>
          </w:p>
        </w:tc>
        <w:tc>
          <w:tcPr>
            <w:tcW w:w="1093" w:type="dxa"/>
            <w:tcBorders>
              <w:top w:val="single" w:sz="4" w:space="0" w:color="auto"/>
              <w:left w:val="single" w:sz="4" w:space="0" w:color="auto"/>
              <w:bottom w:val="single" w:sz="4" w:space="0" w:color="auto"/>
              <w:right w:val="single" w:sz="4" w:space="0" w:color="auto"/>
            </w:tcBorders>
            <w:noWrap/>
          </w:tcPr>
          <w:p w14:paraId="63523085" w14:textId="260F3FD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r>
      <w:tr w:rsidR="00411B64" w:rsidRPr="00411B64" w14:paraId="58B74322"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503AFED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024E894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 III квартале</w:t>
            </w:r>
          </w:p>
        </w:tc>
        <w:tc>
          <w:tcPr>
            <w:tcW w:w="929" w:type="dxa"/>
            <w:tcBorders>
              <w:top w:val="single" w:sz="4" w:space="0" w:color="auto"/>
              <w:left w:val="single" w:sz="4" w:space="0" w:color="auto"/>
              <w:bottom w:val="single" w:sz="4" w:space="0" w:color="auto"/>
              <w:right w:val="single" w:sz="4" w:space="0" w:color="auto"/>
            </w:tcBorders>
            <w:noWrap/>
          </w:tcPr>
          <w:p w14:paraId="19F5D54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0703757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2ABD0B1A" w14:textId="6CF56322"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096" w:type="dxa"/>
            <w:tcBorders>
              <w:top w:val="single" w:sz="4" w:space="0" w:color="auto"/>
              <w:left w:val="single" w:sz="4" w:space="0" w:color="auto"/>
              <w:bottom w:val="single" w:sz="4" w:space="0" w:color="auto"/>
              <w:right w:val="single" w:sz="4" w:space="0" w:color="auto"/>
            </w:tcBorders>
            <w:noWrap/>
          </w:tcPr>
          <w:p w14:paraId="315FADE0" w14:textId="5A87D9C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2,2</w:t>
            </w:r>
          </w:p>
        </w:tc>
        <w:tc>
          <w:tcPr>
            <w:tcW w:w="1093" w:type="dxa"/>
            <w:tcBorders>
              <w:top w:val="single" w:sz="4" w:space="0" w:color="auto"/>
              <w:left w:val="single" w:sz="4" w:space="0" w:color="auto"/>
              <w:bottom w:val="single" w:sz="4" w:space="0" w:color="auto"/>
              <w:right w:val="single" w:sz="4" w:space="0" w:color="auto"/>
            </w:tcBorders>
            <w:noWrap/>
          </w:tcPr>
          <w:p w14:paraId="3E9E4484" w14:textId="2932C898"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w:t>
            </w:r>
          </w:p>
        </w:tc>
      </w:tr>
      <w:tr w:rsidR="00411B64" w:rsidRPr="00411B64" w14:paraId="1FF27D6F"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09975EA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0F15C97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выпуск в IV квартале</w:t>
            </w:r>
          </w:p>
        </w:tc>
        <w:tc>
          <w:tcPr>
            <w:tcW w:w="929" w:type="dxa"/>
            <w:tcBorders>
              <w:top w:val="single" w:sz="4" w:space="0" w:color="auto"/>
              <w:left w:val="single" w:sz="4" w:space="0" w:color="auto"/>
              <w:bottom w:val="single" w:sz="4" w:space="0" w:color="auto"/>
              <w:right w:val="single" w:sz="4" w:space="0" w:color="auto"/>
            </w:tcBorders>
            <w:noWrap/>
          </w:tcPr>
          <w:p w14:paraId="51DF7E1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05F48B8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119A623D" w14:textId="1CE8F123"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096" w:type="dxa"/>
            <w:tcBorders>
              <w:top w:val="single" w:sz="4" w:space="0" w:color="auto"/>
              <w:left w:val="single" w:sz="4" w:space="0" w:color="auto"/>
              <w:bottom w:val="single" w:sz="4" w:space="0" w:color="auto"/>
              <w:right w:val="single" w:sz="4" w:space="0" w:color="auto"/>
            </w:tcBorders>
            <w:noWrap/>
          </w:tcPr>
          <w:p w14:paraId="6AB7729C" w14:textId="335A456A"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2,1</w:t>
            </w:r>
          </w:p>
        </w:tc>
        <w:tc>
          <w:tcPr>
            <w:tcW w:w="1093" w:type="dxa"/>
            <w:tcBorders>
              <w:top w:val="single" w:sz="4" w:space="0" w:color="auto"/>
              <w:left w:val="single" w:sz="4" w:space="0" w:color="auto"/>
              <w:bottom w:val="single" w:sz="4" w:space="0" w:color="auto"/>
              <w:right w:val="single" w:sz="4" w:space="0" w:color="auto"/>
            </w:tcBorders>
            <w:noWrap/>
          </w:tcPr>
          <w:p w14:paraId="1AB4AA35" w14:textId="40F1AECE"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w:t>
            </w:r>
          </w:p>
        </w:tc>
      </w:tr>
      <w:tr w:rsidR="00411B64" w:rsidRPr="00411B64" w14:paraId="3E2224C6"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34C2DE6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32DB999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Цена изделия:</w:t>
            </w:r>
          </w:p>
        </w:tc>
        <w:tc>
          <w:tcPr>
            <w:tcW w:w="929" w:type="dxa"/>
            <w:tcBorders>
              <w:top w:val="single" w:sz="4" w:space="0" w:color="auto"/>
              <w:left w:val="single" w:sz="4" w:space="0" w:color="auto"/>
              <w:bottom w:val="single" w:sz="4" w:space="0" w:color="auto"/>
              <w:right w:val="single" w:sz="4" w:space="0" w:color="auto"/>
            </w:tcBorders>
            <w:noWrap/>
            <w:hideMark/>
          </w:tcPr>
          <w:p w14:paraId="2D9F42B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тыс.руб</w:t>
            </w:r>
            <w:proofErr w:type="spellEnd"/>
            <w:r w:rsidRPr="00411B64">
              <w:rPr>
                <w:rFonts w:ascii="Times New Roman" w:eastAsia="Times New Roman" w:hAnsi="Times New Roman" w:cs="Times New Roman"/>
                <w:sz w:val="20"/>
                <w:szCs w:val="24"/>
                <w:lang w:eastAsia="ru-RU"/>
              </w:rPr>
              <w:t>.</w:t>
            </w:r>
          </w:p>
        </w:tc>
        <w:tc>
          <w:tcPr>
            <w:tcW w:w="1305" w:type="dxa"/>
            <w:gridSpan w:val="5"/>
            <w:tcBorders>
              <w:top w:val="single" w:sz="4" w:space="0" w:color="auto"/>
              <w:left w:val="single" w:sz="4" w:space="0" w:color="auto"/>
              <w:bottom w:val="single" w:sz="4" w:space="0" w:color="auto"/>
              <w:right w:val="single" w:sz="4" w:space="0" w:color="auto"/>
            </w:tcBorders>
            <w:noWrap/>
            <w:hideMark/>
          </w:tcPr>
          <w:p w14:paraId="51CE532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p</w:t>
            </w:r>
          </w:p>
        </w:tc>
        <w:tc>
          <w:tcPr>
            <w:tcW w:w="1069" w:type="dxa"/>
            <w:gridSpan w:val="5"/>
            <w:tcBorders>
              <w:top w:val="single" w:sz="4" w:space="0" w:color="auto"/>
              <w:left w:val="single" w:sz="4" w:space="0" w:color="auto"/>
              <w:bottom w:val="single" w:sz="4" w:space="0" w:color="auto"/>
              <w:right w:val="single" w:sz="4" w:space="0" w:color="auto"/>
            </w:tcBorders>
            <w:noWrap/>
            <w:hideMark/>
          </w:tcPr>
          <w:p w14:paraId="735994C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096" w:type="dxa"/>
            <w:tcBorders>
              <w:top w:val="single" w:sz="4" w:space="0" w:color="auto"/>
              <w:left w:val="single" w:sz="4" w:space="0" w:color="auto"/>
              <w:bottom w:val="single" w:sz="4" w:space="0" w:color="auto"/>
              <w:right w:val="single" w:sz="4" w:space="0" w:color="auto"/>
            </w:tcBorders>
            <w:noWrap/>
            <w:hideMark/>
          </w:tcPr>
          <w:p w14:paraId="4EAD6F4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093" w:type="dxa"/>
            <w:tcBorders>
              <w:top w:val="single" w:sz="4" w:space="0" w:color="auto"/>
              <w:left w:val="single" w:sz="4" w:space="0" w:color="auto"/>
              <w:bottom w:val="single" w:sz="4" w:space="0" w:color="auto"/>
              <w:right w:val="single" w:sz="4" w:space="0" w:color="auto"/>
            </w:tcBorders>
            <w:noWrap/>
            <w:hideMark/>
          </w:tcPr>
          <w:p w14:paraId="6E93FB7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0C511590"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3EE98A2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0670724" w14:textId="64CB7F2A"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tc>
        <w:tc>
          <w:tcPr>
            <w:tcW w:w="929" w:type="dxa"/>
            <w:tcBorders>
              <w:top w:val="single" w:sz="4" w:space="0" w:color="auto"/>
              <w:left w:val="single" w:sz="4" w:space="0" w:color="auto"/>
              <w:bottom w:val="single" w:sz="4" w:space="0" w:color="auto"/>
              <w:right w:val="single" w:sz="4" w:space="0" w:color="auto"/>
            </w:tcBorders>
            <w:noWrap/>
          </w:tcPr>
          <w:p w14:paraId="2B89B04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5C3CFA4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2A5A1EC8" w14:textId="35963B05"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c>
          <w:tcPr>
            <w:tcW w:w="1096" w:type="dxa"/>
            <w:tcBorders>
              <w:top w:val="single" w:sz="4" w:space="0" w:color="auto"/>
              <w:left w:val="single" w:sz="4" w:space="0" w:color="auto"/>
              <w:bottom w:val="single" w:sz="4" w:space="0" w:color="auto"/>
              <w:right w:val="single" w:sz="4" w:space="0" w:color="auto"/>
            </w:tcBorders>
            <w:noWrap/>
          </w:tcPr>
          <w:p w14:paraId="5E5B9FD8" w14:textId="5F63074E"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c>
          <w:tcPr>
            <w:tcW w:w="1093" w:type="dxa"/>
            <w:tcBorders>
              <w:top w:val="single" w:sz="4" w:space="0" w:color="auto"/>
              <w:left w:val="single" w:sz="4" w:space="0" w:color="auto"/>
              <w:bottom w:val="single" w:sz="4" w:space="0" w:color="auto"/>
              <w:right w:val="single" w:sz="4" w:space="0" w:color="auto"/>
            </w:tcBorders>
            <w:noWrap/>
          </w:tcPr>
          <w:p w14:paraId="7C0FFC5A" w14:textId="58FA034E"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2,8</w:t>
            </w:r>
          </w:p>
        </w:tc>
      </w:tr>
      <w:tr w:rsidR="00411B64" w:rsidRPr="00411B64" w14:paraId="13CD20E9"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1DB4FB5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31C3EFB" w14:textId="6C48BF04"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tc>
        <w:tc>
          <w:tcPr>
            <w:tcW w:w="929" w:type="dxa"/>
            <w:tcBorders>
              <w:top w:val="single" w:sz="4" w:space="0" w:color="auto"/>
              <w:left w:val="single" w:sz="4" w:space="0" w:color="auto"/>
              <w:bottom w:val="single" w:sz="4" w:space="0" w:color="auto"/>
              <w:right w:val="single" w:sz="4" w:space="0" w:color="auto"/>
            </w:tcBorders>
            <w:noWrap/>
          </w:tcPr>
          <w:p w14:paraId="2DA90A5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48FF49D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04C04520" w14:textId="2EA62E13"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4,5</w:t>
            </w:r>
          </w:p>
        </w:tc>
        <w:tc>
          <w:tcPr>
            <w:tcW w:w="1096" w:type="dxa"/>
            <w:tcBorders>
              <w:top w:val="single" w:sz="4" w:space="0" w:color="auto"/>
              <w:left w:val="single" w:sz="4" w:space="0" w:color="auto"/>
              <w:bottom w:val="single" w:sz="4" w:space="0" w:color="auto"/>
              <w:right w:val="single" w:sz="4" w:space="0" w:color="auto"/>
            </w:tcBorders>
            <w:noWrap/>
          </w:tcPr>
          <w:p w14:paraId="5F28A0CF" w14:textId="384269F1"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1093" w:type="dxa"/>
            <w:tcBorders>
              <w:top w:val="single" w:sz="4" w:space="0" w:color="auto"/>
              <w:left w:val="single" w:sz="4" w:space="0" w:color="auto"/>
              <w:bottom w:val="single" w:sz="4" w:space="0" w:color="auto"/>
              <w:right w:val="single" w:sz="4" w:space="0" w:color="auto"/>
            </w:tcBorders>
            <w:noWrap/>
          </w:tcPr>
          <w:p w14:paraId="34AE0A47" w14:textId="42ACBA8E"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5,4</w:t>
            </w:r>
          </w:p>
        </w:tc>
      </w:tr>
      <w:tr w:rsidR="00411B64" w:rsidRPr="00411B64" w14:paraId="30399BF2"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3F74395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68C80535" w14:textId="2CB46463"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929" w:type="dxa"/>
            <w:tcBorders>
              <w:top w:val="single" w:sz="4" w:space="0" w:color="auto"/>
              <w:left w:val="single" w:sz="4" w:space="0" w:color="auto"/>
              <w:bottom w:val="single" w:sz="4" w:space="0" w:color="auto"/>
              <w:right w:val="single" w:sz="4" w:space="0" w:color="auto"/>
            </w:tcBorders>
            <w:noWrap/>
          </w:tcPr>
          <w:p w14:paraId="5C7CBD3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38739D3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4663A764" w14:textId="777DB9B7"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096" w:type="dxa"/>
            <w:tcBorders>
              <w:top w:val="single" w:sz="4" w:space="0" w:color="auto"/>
              <w:left w:val="single" w:sz="4" w:space="0" w:color="auto"/>
              <w:bottom w:val="single" w:sz="4" w:space="0" w:color="auto"/>
              <w:right w:val="single" w:sz="4" w:space="0" w:color="auto"/>
            </w:tcBorders>
            <w:noWrap/>
          </w:tcPr>
          <w:p w14:paraId="781981B0" w14:textId="2D4AA368"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093" w:type="dxa"/>
            <w:tcBorders>
              <w:top w:val="single" w:sz="4" w:space="0" w:color="auto"/>
              <w:left w:val="single" w:sz="4" w:space="0" w:color="auto"/>
              <w:bottom w:val="single" w:sz="4" w:space="0" w:color="auto"/>
              <w:right w:val="single" w:sz="4" w:space="0" w:color="auto"/>
            </w:tcBorders>
            <w:noWrap/>
          </w:tcPr>
          <w:p w14:paraId="05913F64" w14:textId="26982477"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2,3</w:t>
            </w:r>
          </w:p>
        </w:tc>
      </w:tr>
      <w:tr w:rsidR="00411B64" w:rsidRPr="00411B64" w14:paraId="714DBB84"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2D206AB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FAB5D4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полуфабрикатов и незавершенного производства:</w:t>
            </w:r>
          </w:p>
        </w:tc>
        <w:tc>
          <w:tcPr>
            <w:tcW w:w="929" w:type="dxa"/>
            <w:tcBorders>
              <w:top w:val="single" w:sz="4" w:space="0" w:color="auto"/>
              <w:left w:val="single" w:sz="4" w:space="0" w:color="auto"/>
              <w:bottom w:val="single" w:sz="4" w:space="0" w:color="auto"/>
              <w:right w:val="single" w:sz="4" w:space="0" w:color="auto"/>
            </w:tcBorders>
            <w:noWrap/>
            <w:hideMark/>
          </w:tcPr>
          <w:p w14:paraId="7C26425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тыс.шт</w:t>
            </w:r>
            <w:proofErr w:type="spellEnd"/>
            <w:r w:rsidRPr="00411B64">
              <w:rPr>
                <w:rFonts w:ascii="Times New Roman" w:eastAsia="Times New Roman" w:hAnsi="Times New Roman" w:cs="Times New Roman"/>
                <w:sz w:val="20"/>
                <w:szCs w:val="24"/>
                <w:lang w:eastAsia="ru-RU"/>
              </w:rPr>
              <w:t>.</w:t>
            </w:r>
          </w:p>
        </w:tc>
        <w:tc>
          <w:tcPr>
            <w:tcW w:w="1305" w:type="dxa"/>
            <w:gridSpan w:val="5"/>
            <w:tcBorders>
              <w:top w:val="single" w:sz="4" w:space="0" w:color="auto"/>
              <w:left w:val="single" w:sz="4" w:space="0" w:color="auto"/>
              <w:bottom w:val="single" w:sz="4" w:space="0" w:color="auto"/>
              <w:right w:val="single" w:sz="4" w:space="0" w:color="auto"/>
            </w:tcBorders>
            <w:noWrap/>
            <w:hideMark/>
          </w:tcPr>
          <w:p w14:paraId="62CCADE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roofErr w:type="spellStart"/>
            <w:r w:rsidRPr="00411B64">
              <w:rPr>
                <w:rFonts w:ascii="Times New Roman" w:eastAsia="Times New Roman" w:hAnsi="Times New Roman" w:cs="Times New Roman"/>
                <w:sz w:val="20"/>
                <w:szCs w:val="24"/>
                <w:lang w:eastAsia="ru-RU"/>
              </w:rPr>
              <w:t>qпф</w:t>
            </w:r>
            <w:proofErr w:type="spellEnd"/>
            <w:r w:rsidRPr="00411B64">
              <w:rPr>
                <w:rFonts w:ascii="Times New Roman" w:eastAsia="Times New Roman" w:hAnsi="Times New Roman" w:cs="Times New Roman"/>
                <w:sz w:val="20"/>
                <w:szCs w:val="24"/>
                <w:lang w:eastAsia="ru-RU"/>
              </w:rPr>
              <w:t>+∆</w:t>
            </w:r>
            <w:proofErr w:type="spellStart"/>
            <w:r w:rsidRPr="00411B64">
              <w:rPr>
                <w:rFonts w:ascii="Times New Roman" w:eastAsia="Times New Roman" w:hAnsi="Times New Roman" w:cs="Times New Roman"/>
                <w:sz w:val="20"/>
                <w:szCs w:val="24"/>
                <w:lang w:eastAsia="ru-RU"/>
              </w:rPr>
              <w:t>qнзп</w:t>
            </w:r>
            <w:proofErr w:type="spellEnd"/>
          </w:p>
        </w:tc>
        <w:tc>
          <w:tcPr>
            <w:tcW w:w="1069" w:type="dxa"/>
            <w:gridSpan w:val="5"/>
            <w:tcBorders>
              <w:top w:val="single" w:sz="4" w:space="0" w:color="auto"/>
              <w:left w:val="single" w:sz="4" w:space="0" w:color="auto"/>
              <w:bottom w:val="single" w:sz="4" w:space="0" w:color="auto"/>
              <w:right w:val="single" w:sz="4" w:space="0" w:color="auto"/>
            </w:tcBorders>
            <w:noWrap/>
            <w:hideMark/>
          </w:tcPr>
          <w:p w14:paraId="6138086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096" w:type="dxa"/>
            <w:tcBorders>
              <w:top w:val="single" w:sz="4" w:space="0" w:color="auto"/>
              <w:left w:val="single" w:sz="4" w:space="0" w:color="auto"/>
              <w:bottom w:val="single" w:sz="4" w:space="0" w:color="auto"/>
              <w:right w:val="single" w:sz="4" w:space="0" w:color="auto"/>
            </w:tcBorders>
            <w:noWrap/>
            <w:hideMark/>
          </w:tcPr>
          <w:p w14:paraId="3DA6311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093" w:type="dxa"/>
            <w:tcBorders>
              <w:top w:val="single" w:sz="4" w:space="0" w:color="auto"/>
              <w:left w:val="single" w:sz="4" w:space="0" w:color="auto"/>
              <w:bottom w:val="single" w:sz="4" w:space="0" w:color="auto"/>
              <w:right w:val="single" w:sz="4" w:space="0" w:color="auto"/>
            </w:tcBorders>
            <w:noWrap/>
            <w:hideMark/>
          </w:tcPr>
          <w:p w14:paraId="2BB59CD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37772D10"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4E1F9CA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DC8B910" w14:textId="7C96B978"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tc>
        <w:tc>
          <w:tcPr>
            <w:tcW w:w="929" w:type="dxa"/>
            <w:tcBorders>
              <w:top w:val="single" w:sz="4" w:space="0" w:color="auto"/>
              <w:left w:val="single" w:sz="4" w:space="0" w:color="auto"/>
              <w:bottom w:val="single" w:sz="4" w:space="0" w:color="auto"/>
              <w:right w:val="single" w:sz="4" w:space="0" w:color="auto"/>
            </w:tcBorders>
            <w:noWrap/>
          </w:tcPr>
          <w:p w14:paraId="087055D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589A917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3CCC6DEF" w14:textId="40B92788"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-0,2</w:t>
            </w:r>
          </w:p>
        </w:tc>
        <w:tc>
          <w:tcPr>
            <w:tcW w:w="1096" w:type="dxa"/>
            <w:tcBorders>
              <w:top w:val="single" w:sz="4" w:space="0" w:color="auto"/>
              <w:left w:val="single" w:sz="4" w:space="0" w:color="auto"/>
              <w:bottom w:val="single" w:sz="4" w:space="0" w:color="auto"/>
              <w:right w:val="single" w:sz="4" w:space="0" w:color="auto"/>
            </w:tcBorders>
            <w:noWrap/>
          </w:tcPr>
          <w:p w14:paraId="09A23787" w14:textId="14AE7E3A"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-0,4</w:t>
            </w:r>
          </w:p>
        </w:tc>
        <w:tc>
          <w:tcPr>
            <w:tcW w:w="1093" w:type="dxa"/>
            <w:tcBorders>
              <w:top w:val="single" w:sz="4" w:space="0" w:color="auto"/>
              <w:left w:val="single" w:sz="4" w:space="0" w:color="auto"/>
              <w:bottom w:val="single" w:sz="4" w:space="0" w:color="auto"/>
              <w:right w:val="single" w:sz="4" w:space="0" w:color="auto"/>
            </w:tcBorders>
            <w:noWrap/>
          </w:tcPr>
          <w:p w14:paraId="2F38F762" w14:textId="46E68F1E"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-0,3</w:t>
            </w:r>
          </w:p>
        </w:tc>
      </w:tr>
      <w:tr w:rsidR="00411B64" w:rsidRPr="00411B64" w14:paraId="0343597B"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72089D1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F7EA8B5" w14:textId="2F52CB95"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tc>
        <w:tc>
          <w:tcPr>
            <w:tcW w:w="929" w:type="dxa"/>
            <w:tcBorders>
              <w:top w:val="single" w:sz="4" w:space="0" w:color="auto"/>
              <w:left w:val="single" w:sz="4" w:space="0" w:color="auto"/>
              <w:bottom w:val="single" w:sz="4" w:space="0" w:color="auto"/>
              <w:right w:val="single" w:sz="4" w:space="0" w:color="auto"/>
            </w:tcBorders>
            <w:noWrap/>
          </w:tcPr>
          <w:p w14:paraId="491B1A9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2FD90AB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347C2CB3" w14:textId="2667D15A"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-0,5</w:t>
            </w:r>
          </w:p>
        </w:tc>
        <w:tc>
          <w:tcPr>
            <w:tcW w:w="1096" w:type="dxa"/>
            <w:tcBorders>
              <w:top w:val="single" w:sz="4" w:space="0" w:color="auto"/>
              <w:left w:val="single" w:sz="4" w:space="0" w:color="auto"/>
              <w:bottom w:val="single" w:sz="4" w:space="0" w:color="auto"/>
              <w:right w:val="single" w:sz="4" w:space="0" w:color="auto"/>
            </w:tcBorders>
            <w:noWrap/>
          </w:tcPr>
          <w:p w14:paraId="1ACBA74C" w14:textId="5F51F6C2"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-0,3</w:t>
            </w:r>
          </w:p>
        </w:tc>
        <w:tc>
          <w:tcPr>
            <w:tcW w:w="1093" w:type="dxa"/>
            <w:tcBorders>
              <w:top w:val="single" w:sz="4" w:space="0" w:color="auto"/>
              <w:left w:val="single" w:sz="4" w:space="0" w:color="auto"/>
              <w:bottom w:val="single" w:sz="4" w:space="0" w:color="auto"/>
              <w:right w:val="single" w:sz="4" w:space="0" w:color="auto"/>
            </w:tcBorders>
            <w:noWrap/>
          </w:tcPr>
          <w:p w14:paraId="11DDC10A" w14:textId="61CEAC64"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0,1</w:t>
            </w:r>
          </w:p>
        </w:tc>
      </w:tr>
      <w:tr w:rsidR="00411B64" w:rsidRPr="00411B64" w14:paraId="400446FC"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49CC63A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118D332" w14:textId="687A0673"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929" w:type="dxa"/>
            <w:tcBorders>
              <w:top w:val="single" w:sz="4" w:space="0" w:color="auto"/>
              <w:left w:val="single" w:sz="4" w:space="0" w:color="auto"/>
              <w:bottom w:val="single" w:sz="4" w:space="0" w:color="auto"/>
              <w:right w:val="single" w:sz="4" w:space="0" w:color="auto"/>
            </w:tcBorders>
            <w:noWrap/>
          </w:tcPr>
          <w:p w14:paraId="706AEC7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50FF9AF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78E956BD" w14:textId="1F093722"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0,7</w:t>
            </w:r>
          </w:p>
        </w:tc>
        <w:tc>
          <w:tcPr>
            <w:tcW w:w="1096" w:type="dxa"/>
            <w:tcBorders>
              <w:top w:val="single" w:sz="4" w:space="0" w:color="auto"/>
              <w:left w:val="single" w:sz="4" w:space="0" w:color="auto"/>
              <w:bottom w:val="single" w:sz="4" w:space="0" w:color="auto"/>
              <w:right w:val="single" w:sz="4" w:space="0" w:color="auto"/>
            </w:tcBorders>
            <w:noWrap/>
          </w:tcPr>
          <w:p w14:paraId="2AB17C69" w14:textId="200485B6"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0,7</w:t>
            </w:r>
          </w:p>
        </w:tc>
        <w:tc>
          <w:tcPr>
            <w:tcW w:w="1093" w:type="dxa"/>
            <w:tcBorders>
              <w:top w:val="single" w:sz="4" w:space="0" w:color="auto"/>
              <w:left w:val="single" w:sz="4" w:space="0" w:color="auto"/>
              <w:bottom w:val="single" w:sz="4" w:space="0" w:color="auto"/>
              <w:right w:val="single" w:sz="4" w:space="0" w:color="auto"/>
            </w:tcBorders>
            <w:noWrap/>
          </w:tcPr>
          <w:p w14:paraId="75FE8369" w14:textId="0A7C2B11"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0,8</w:t>
            </w:r>
          </w:p>
        </w:tc>
      </w:tr>
      <w:tr w:rsidR="00411B64" w:rsidRPr="00411B64" w14:paraId="0B130A7E"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7F24047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4</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3CD328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Степень готовности полуфабрикатов и незавершенного производства:</w:t>
            </w:r>
          </w:p>
        </w:tc>
        <w:tc>
          <w:tcPr>
            <w:tcW w:w="929" w:type="dxa"/>
            <w:tcBorders>
              <w:top w:val="single" w:sz="4" w:space="0" w:color="auto"/>
              <w:left w:val="single" w:sz="4" w:space="0" w:color="auto"/>
              <w:bottom w:val="single" w:sz="4" w:space="0" w:color="auto"/>
              <w:right w:val="single" w:sz="4" w:space="0" w:color="auto"/>
            </w:tcBorders>
            <w:noWrap/>
          </w:tcPr>
          <w:p w14:paraId="121886D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hideMark/>
          </w:tcPr>
          <w:p w14:paraId="51F8B99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kг</w:t>
            </w:r>
            <w:proofErr w:type="spellEnd"/>
          </w:p>
        </w:tc>
        <w:tc>
          <w:tcPr>
            <w:tcW w:w="1069" w:type="dxa"/>
            <w:gridSpan w:val="5"/>
            <w:tcBorders>
              <w:top w:val="single" w:sz="4" w:space="0" w:color="auto"/>
              <w:left w:val="single" w:sz="4" w:space="0" w:color="auto"/>
              <w:bottom w:val="single" w:sz="4" w:space="0" w:color="auto"/>
              <w:right w:val="single" w:sz="4" w:space="0" w:color="auto"/>
            </w:tcBorders>
            <w:noWrap/>
            <w:hideMark/>
          </w:tcPr>
          <w:p w14:paraId="4DF5DD5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096" w:type="dxa"/>
            <w:tcBorders>
              <w:top w:val="single" w:sz="4" w:space="0" w:color="auto"/>
              <w:left w:val="single" w:sz="4" w:space="0" w:color="auto"/>
              <w:bottom w:val="single" w:sz="4" w:space="0" w:color="auto"/>
              <w:right w:val="single" w:sz="4" w:space="0" w:color="auto"/>
            </w:tcBorders>
            <w:noWrap/>
            <w:hideMark/>
          </w:tcPr>
          <w:p w14:paraId="6C39C8A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093" w:type="dxa"/>
            <w:tcBorders>
              <w:top w:val="single" w:sz="4" w:space="0" w:color="auto"/>
              <w:left w:val="single" w:sz="4" w:space="0" w:color="auto"/>
              <w:bottom w:val="single" w:sz="4" w:space="0" w:color="auto"/>
              <w:right w:val="single" w:sz="4" w:space="0" w:color="auto"/>
            </w:tcBorders>
            <w:noWrap/>
            <w:hideMark/>
          </w:tcPr>
          <w:p w14:paraId="7FD4357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2063BDF0"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7486408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5D66D3E2" w14:textId="7187A521"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tc>
        <w:tc>
          <w:tcPr>
            <w:tcW w:w="929" w:type="dxa"/>
            <w:tcBorders>
              <w:top w:val="single" w:sz="4" w:space="0" w:color="auto"/>
              <w:left w:val="single" w:sz="4" w:space="0" w:color="auto"/>
              <w:bottom w:val="single" w:sz="4" w:space="0" w:color="auto"/>
              <w:right w:val="single" w:sz="4" w:space="0" w:color="auto"/>
            </w:tcBorders>
            <w:noWrap/>
          </w:tcPr>
          <w:p w14:paraId="4CDB78B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1AB2E8B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5C974F7C" w14:textId="4C749415"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0,8</w:t>
            </w:r>
          </w:p>
        </w:tc>
        <w:tc>
          <w:tcPr>
            <w:tcW w:w="1096" w:type="dxa"/>
            <w:tcBorders>
              <w:top w:val="single" w:sz="4" w:space="0" w:color="auto"/>
              <w:left w:val="single" w:sz="4" w:space="0" w:color="auto"/>
              <w:bottom w:val="single" w:sz="4" w:space="0" w:color="auto"/>
              <w:right w:val="single" w:sz="4" w:space="0" w:color="auto"/>
            </w:tcBorders>
            <w:noWrap/>
          </w:tcPr>
          <w:p w14:paraId="33D1240F" w14:textId="00AAA887"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0,7</w:t>
            </w:r>
          </w:p>
        </w:tc>
        <w:tc>
          <w:tcPr>
            <w:tcW w:w="1093" w:type="dxa"/>
            <w:tcBorders>
              <w:top w:val="single" w:sz="4" w:space="0" w:color="auto"/>
              <w:left w:val="single" w:sz="4" w:space="0" w:color="auto"/>
              <w:bottom w:val="single" w:sz="4" w:space="0" w:color="auto"/>
              <w:right w:val="single" w:sz="4" w:space="0" w:color="auto"/>
            </w:tcBorders>
            <w:noWrap/>
          </w:tcPr>
          <w:p w14:paraId="79612F62" w14:textId="797ADED9"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0,6</w:t>
            </w:r>
          </w:p>
        </w:tc>
      </w:tr>
      <w:tr w:rsidR="00411B64" w:rsidRPr="00411B64" w14:paraId="0B52D8B6"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2D7A531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8D17377" w14:textId="7E57FAA6"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tc>
        <w:tc>
          <w:tcPr>
            <w:tcW w:w="929" w:type="dxa"/>
            <w:tcBorders>
              <w:top w:val="single" w:sz="4" w:space="0" w:color="auto"/>
              <w:left w:val="single" w:sz="4" w:space="0" w:color="auto"/>
              <w:bottom w:val="single" w:sz="4" w:space="0" w:color="auto"/>
              <w:right w:val="single" w:sz="4" w:space="0" w:color="auto"/>
            </w:tcBorders>
            <w:noWrap/>
          </w:tcPr>
          <w:p w14:paraId="2647703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1DA92C4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7E154788" w14:textId="776427D6"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0,6</w:t>
            </w:r>
          </w:p>
        </w:tc>
        <w:tc>
          <w:tcPr>
            <w:tcW w:w="1096" w:type="dxa"/>
            <w:tcBorders>
              <w:top w:val="single" w:sz="4" w:space="0" w:color="auto"/>
              <w:left w:val="single" w:sz="4" w:space="0" w:color="auto"/>
              <w:bottom w:val="single" w:sz="4" w:space="0" w:color="auto"/>
              <w:right w:val="single" w:sz="4" w:space="0" w:color="auto"/>
            </w:tcBorders>
            <w:noWrap/>
          </w:tcPr>
          <w:p w14:paraId="11662A24" w14:textId="681A54D7"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0,7</w:t>
            </w:r>
          </w:p>
        </w:tc>
        <w:tc>
          <w:tcPr>
            <w:tcW w:w="1093" w:type="dxa"/>
            <w:tcBorders>
              <w:top w:val="single" w:sz="4" w:space="0" w:color="auto"/>
              <w:left w:val="single" w:sz="4" w:space="0" w:color="auto"/>
              <w:bottom w:val="single" w:sz="4" w:space="0" w:color="auto"/>
              <w:right w:val="single" w:sz="4" w:space="0" w:color="auto"/>
            </w:tcBorders>
            <w:noWrap/>
          </w:tcPr>
          <w:p w14:paraId="176B52C4" w14:textId="28489956"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0,7</w:t>
            </w:r>
          </w:p>
        </w:tc>
      </w:tr>
      <w:tr w:rsidR="00411B64" w:rsidRPr="00411B64" w14:paraId="369CCAA5"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045077B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1E0E5B4A" w14:textId="44ADECA1"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929" w:type="dxa"/>
            <w:tcBorders>
              <w:top w:val="single" w:sz="4" w:space="0" w:color="auto"/>
              <w:left w:val="single" w:sz="4" w:space="0" w:color="auto"/>
              <w:bottom w:val="single" w:sz="4" w:space="0" w:color="auto"/>
              <w:right w:val="single" w:sz="4" w:space="0" w:color="auto"/>
            </w:tcBorders>
            <w:noWrap/>
          </w:tcPr>
          <w:p w14:paraId="27D0E04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1337E43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623A300C" w14:textId="07ED8882"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0,8</w:t>
            </w:r>
          </w:p>
        </w:tc>
        <w:tc>
          <w:tcPr>
            <w:tcW w:w="1096" w:type="dxa"/>
            <w:tcBorders>
              <w:top w:val="single" w:sz="4" w:space="0" w:color="auto"/>
              <w:left w:val="single" w:sz="4" w:space="0" w:color="auto"/>
              <w:bottom w:val="single" w:sz="4" w:space="0" w:color="auto"/>
              <w:right w:val="single" w:sz="4" w:space="0" w:color="auto"/>
            </w:tcBorders>
            <w:noWrap/>
          </w:tcPr>
          <w:p w14:paraId="6D522D0D" w14:textId="6B82CFDA"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0,7</w:t>
            </w:r>
          </w:p>
        </w:tc>
        <w:tc>
          <w:tcPr>
            <w:tcW w:w="1093" w:type="dxa"/>
            <w:tcBorders>
              <w:top w:val="single" w:sz="4" w:space="0" w:color="auto"/>
              <w:left w:val="single" w:sz="4" w:space="0" w:color="auto"/>
              <w:bottom w:val="single" w:sz="4" w:space="0" w:color="auto"/>
              <w:right w:val="single" w:sz="4" w:space="0" w:color="auto"/>
            </w:tcBorders>
            <w:noWrap/>
          </w:tcPr>
          <w:p w14:paraId="04972CC2" w14:textId="2F8D1DF0" w:rsidR="00411B64" w:rsidRPr="00411B64" w:rsidRDefault="00411B64" w:rsidP="00411B64">
            <w:pPr>
              <w:spacing w:after="0" w:line="360" w:lineRule="auto"/>
              <w:rPr>
                <w:rFonts w:ascii="Times New Roman" w:eastAsia="Times New Roman" w:hAnsi="Times New Roman" w:cs="Times New Roman"/>
                <w:sz w:val="20"/>
                <w:szCs w:val="26"/>
                <w:lang w:eastAsia="ru-RU"/>
              </w:rPr>
            </w:pPr>
            <w:r>
              <w:rPr>
                <w:rFonts w:ascii="Times New Roman" w:eastAsia="Times New Roman" w:hAnsi="Times New Roman" w:cs="Times New Roman"/>
                <w:sz w:val="20"/>
                <w:szCs w:val="26"/>
                <w:lang w:eastAsia="ru-RU"/>
              </w:rPr>
              <w:t>0,6</w:t>
            </w:r>
          </w:p>
        </w:tc>
      </w:tr>
      <w:tr w:rsidR="00411B64" w:rsidRPr="00411B64" w14:paraId="0E32BF6E"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3816F05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5</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630DF4C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готовой продукции на складе:</w:t>
            </w:r>
          </w:p>
        </w:tc>
        <w:tc>
          <w:tcPr>
            <w:tcW w:w="929" w:type="dxa"/>
            <w:tcBorders>
              <w:top w:val="single" w:sz="4" w:space="0" w:color="auto"/>
              <w:left w:val="single" w:sz="4" w:space="0" w:color="auto"/>
              <w:bottom w:val="single" w:sz="4" w:space="0" w:color="auto"/>
              <w:right w:val="single" w:sz="4" w:space="0" w:color="auto"/>
            </w:tcBorders>
            <w:noWrap/>
            <w:hideMark/>
          </w:tcPr>
          <w:p w14:paraId="2973FCE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тыс.шт</w:t>
            </w:r>
            <w:proofErr w:type="spellEnd"/>
            <w:r w:rsidRPr="00411B64">
              <w:rPr>
                <w:rFonts w:ascii="Times New Roman" w:eastAsia="Times New Roman" w:hAnsi="Times New Roman" w:cs="Times New Roman"/>
                <w:sz w:val="20"/>
                <w:szCs w:val="24"/>
                <w:lang w:eastAsia="ru-RU"/>
              </w:rPr>
              <w:t>.</w:t>
            </w:r>
          </w:p>
        </w:tc>
        <w:tc>
          <w:tcPr>
            <w:tcW w:w="1305" w:type="dxa"/>
            <w:gridSpan w:val="5"/>
            <w:tcBorders>
              <w:top w:val="single" w:sz="4" w:space="0" w:color="auto"/>
              <w:left w:val="single" w:sz="4" w:space="0" w:color="auto"/>
              <w:bottom w:val="single" w:sz="4" w:space="0" w:color="auto"/>
              <w:right w:val="single" w:sz="4" w:space="0" w:color="auto"/>
            </w:tcBorders>
            <w:noWrap/>
            <w:hideMark/>
          </w:tcPr>
          <w:p w14:paraId="61B969B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roofErr w:type="spellStart"/>
            <w:r w:rsidRPr="00411B64">
              <w:rPr>
                <w:rFonts w:ascii="Times New Roman" w:eastAsia="Times New Roman" w:hAnsi="Times New Roman" w:cs="Times New Roman"/>
                <w:sz w:val="20"/>
                <w:szCs w:val="24"/>
                <w:lang w:eastAsia="ru-RU"/>
              </w:rPr>
              <w:t>qгп</w:t>
            </w:r>
            <w:proofErr w:type="spellEnd"/>
          </w:p>
        </w:tc>
        <w:tc>
          <w:tcPr>
            <w:tcW w:w="1069" w:type="dxa"/>
            <w:gridSpan w:val="5"/>
            <w:tcBorders>
              <w:top w:val="single" w:sz="4" w:space="0" w:color="auto"/>
              <w:left w:val="single" w:sz="4" w:space="0" w:color="auto"/>
              <w:bottom w:val="single" w:sz="4" w:space="0" w:color="auto"/>
              <w:right w:val="single" w:sz="4" w:space="0" w:color="auto"/>
            </w:tcBorders>
            <w:noWrap/>
            <w:hideMark/>
          </w:tcPr>
          <w:p w14:paraId="2119050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096" w:type="dxa"/>
            <w:tcBorders>
              <w:top w:val="single" w:sz="4" w:space="0" w:color="auto"/>
              <w:left w:val="single" w:sz="4" w:space="0" w:color="auto"/>
              <w:bottom w:val="single" w:sz="4" w:space="0" w:color="auto"/>
              <w:right w:val="single" w:sz="4" w:space="0" w:color="auto"/>
            </w:tcBorders>
            <w:noWrap/>
            <w:hideMark/>
          </w:tcPr>
          <w:p w14:paraId="57E34AF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093" w:type="dxa"/>
            <w:tcBorders>
              <w:top w:val="single" w:sz="4" w:space="0" w:color="auto"/>
              <w:left w:val="single" w:sz="4" w:space="0" w:color="auto"/>
              <w:bottom w:val="single" w:sz="4" w:space="0" w:color="auto"/>
              <w:right w:val="single" w:sz="4" w:space="0" w:color="auto"/>
            </w:tcBorders>
            <w:noWrap/>
            <w:hideMark/>
          </w:tcPr>
          <w:p w14:paraId="45C0BD8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129249EA"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4BE68FF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672DC8A0" w14:textId="5AC29D28"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tc>
        <w:tc>
          <w:tcPr>
            <w:tcW w:w="929" w:type="dxa"/>
            <w:tcBorders>
              <w:top w:val="single" w:sz="4" w:space="0" w:color="auto"/>
              <w:left w:val="single" w:sz="4" w:space="0" w:color="auto"/>
              <w:bottom w:val="single" w:sz="4" w:space="0" w:color="auto"/>
              <w:right w:val="single" w:sz="4" w:space="0" w:color="auto"/>
            </w:tcBorders>
            <w:noWrap/>
          </w:tcPr>
          <w:p w14:paraId="6276906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798F411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07C128F6" w14:textId="50DA4484"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6" w:type="dxa"/>
            <w:tcBorders>
              <w:top w:val="single" w:sz="4" w:space="0" w:color="auto"/>
              <w:left w:val="single" w:sz="4" w:space="0" w:color="auto"/>
              <w:bottom w:val="single" w:sz="4" w:space="0" w:color="auto"/>
              <w:right w:val="single" w:sz="4" w:space="0" w:color="auto"/>
            </w:tcBorders>
            <w:noWrap/>
          </w:tcPr>
          <w:p w14:paraId="184D26EF" w14:textId="0E485502"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c>
          <w:tcPr>
            <w:tcW w:w="1093" w:type="dxa"/>
            <w:tcBorders>
              <w:top w:val="single" w:sz="4" w:space="0" w:color="auto"/>
              <w:left w:val="single" w:sz="4" w:space="0" w:color="auto"/>
              <w:bottom w:val="single" w:sz="4" w:space="0" w:color="auto"/>
              <w:right w:val="single" w:sz="4" w:space="0" w:color="auto"/>
            </w:tcBorders>
            <w:noWrap/>
          </w:tcPr>
          <w:p w14:paraId="62DB4FD3" w14:textId="5933D553"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411B64" w:rsidRPr="00411B64" w14:paraId="74CCE0BB"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112A5DF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162A86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 I квартале</w:t>
            </w:r>
          </w:p>
        </w:tc>
        <w:tc>
          <w:tcPr>
            <w:tcW w:w="929" w:type="dxa"/>
            <w:tcBorders>
              <w:top w:val="single" w:sz="4" w:space="0" w:color="auto"/>
              <w:left w:val="single" w:sz="4" w:space="0" w:color="auto"/>
              <w:bottom w:val="single" w:sz="4" w:space="0" w:color="auto"/>
              <w:right w:val="single" w:sz="4" w:space="0" w:color="auto"/>
            </w:tcBorders>
            <w:noWrap/>
          </w:tcPr>
          <w:p w14:paraId="60E3B76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1AFF126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4670DCAB" w14:textId="1D2D510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0,05</w:t>
            </w:r>
          </w:p>
        </w:tc>
        <w:tc>
          <w:tcPr>
            <w:tcW w:w="1096" w:type="dxa"/>
            <w:tcBorders>
              <w:top w:val="single" w:sz="4" w:space="0" w:color="auto"/>
              <w:left w:val="single" w:sz="4" w:space="0" w:color="auto"/>
              <w:bottom w:val="single" w:sz="4" w:space="0" w:color="auto"/>
              <w:right w:val="single" w:sz="4" w:space="0" w:color="auto"/>
            </w:tcBorders>
            <w:noWrap/>
          </w:tcPr>
          <w:p w14:paraId="72CE6642" w14:textId="0BEBB3A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c>
          <w:tcPr>
            <w:tcW w:w="1093" w:type="dxa"/>
            <w:tcBorders>
              <w:top w:val="single" w:sz="4" w:space="0" w:color="auto"/>
              <w:left w:val="single" w:sz="4" w:space="0" w:color="auto"/>
              <w:bottom w:val="single" w:sz="4" w:space="0" w:color="auto"/>
              <w:right w:val="single" w:sz="4" w:space="0" w:color="auto"/>
            </w:tcBorders>
            <w:noWrap/>
          </w:tcPr>
          <w:p w14:paraId="7335DF85" w14:textId="61CFA9E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1FEEBA7D"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72D66A0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6AE97B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во II квартале</w:t>
            </w:r>
          </w:p>
        </w:tc>
        <w:tc>
          <w:tcPr>
            <w:tcW w:w="929" w:type="dxa"/>
            <w:tcBorders>
              <w:top w:val="single" w:sz="4" w:space="0" w:color="auto"/>
              <w:left w:val="single" w:sz="4" w:space="0" w:color="auto"/>
              <w:bottom w:val="single" w:sz="4" w:space="0" w:color="auto"/>
              <w:right w:val="single" w:sz="4" w:space="0" w:color="auto"/>
            </w:tcBorders>
            <w:noWrap/>
          </w:tcPr>
          <w:p w14:paraId="12FFF79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00CB269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0C943F8F" w14:textId="3C1166C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0,05</w:t>
            </w:r>
          </w:p>
        </w:tc>
        <w:tc>
          <w:tcPr>
            <w:tcW w:w="1096" w:type="dxa"/>
            <w:tcBorders>
              <w:top w:val="single" w:sz="4" w:space="0" w:color="auto"/>
              <w:left w:val="single" w:sz="4" w:space="0" w:color="auto"/>
              <w:bottom w:val="single" w:sz="4" w:space="0" w:color="auto"/>
              <w:right w:val="single" w:sz="4" w:space="0" w:color="auto"/>
            </w:tcBorders>
            <w:noWrap/>
          </w:tcPr>
          <w:p w14:paraId="2E56F61E" w14:textId="7CE3EA64"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3" w:type="dxa"/>
            <w:tcBorders>
              <w:top w:val="single" w:sz="4" w:space="0" w:color="auto"/>
              <w:left w:val="single" w:sz="4" w:space="0" w:color="auto"/>
              <w:bottom w:val="single" w:sz="4" w:space="0" w:color="auto"/>
              <w:right w:val="single" w:sz="4" w:space="0" w:color="auto"/>
            </w:tcBorders>
            <w:noWrap/>
          </w:tcPr>
          <w:p w14:paraId="592C9F79" w14:textId="62BFD125"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1EB64EC2"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2475212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3C86BE6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 III квартале</w:t>
            </w:r>
          </w:p>
        </w:tc>
        <w:tc>
          <w:tcPr>
            <w:tcW w:w="929" w:type="dxa"/>
            <w:tcBorders>
              <w:top w:val="single" w:sz="4" w:space="0" w:color="auto"/>
              <w:left w:val="single" w:sz="4" w:space="0" w:color="auto"/>
              <w:bottom w:val="single" w:sz="4" w:space="0" w:color="auto"/>
              <w:right w:val="single" w:sz="4" w:space="0" w:color="auto"/>
            </w:tcBorders>
            <w:noWrap/>
          </w:tcPr>
          <w:p w14:paraId="18431CF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61BB9F6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75DFF50E" w14:textId="02A19EF8"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096" w:type="dxa"/>
            <w:tcBorders>
              <w:top w:val="single" w:sz="4" w:space="0" w:color="auto"/>
              <w:left w:val="single" w:sz="4" w:space="0" w:color="auto"/>
              <w:bottom w:val="single" w:sz="4" w:space="0" w:color="auto"/>
              <w:right w:val="single" w:sz="4" w:space="0" w:color="auto"/>
            </w:tcBorders>
            <w:noWrap/>
          </w:tcPr>
          <w:p w14:paraId="2BC91FD6" w14:textId="10013DBF"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3" w:type="dxa"/>
            <w:tcBorders>
              <w:top w:val="single" w:sz="4" w:space="0" w:color="auto"/>
              <w:left w:val="single" w:sz="4" w:space="0" w:color="auto"/>
              <w:bottom w:val="single" w:sz="4" w:space="0" w:color="auto"/>
              <w:right w:val="single" w:sz="4" w:space="0" w:color="auto"/>
            </w:tcBorders>
            <w:noWrap/>
          </w:tcPr>
          <w:p w14:paraId="5DD7110F" w14:textId="1125EB5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30B6D81F"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52F827F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15211CA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 IV квартале</w:t>
            </w:r>
          </w:p>
        </w:tc>
        <w:tc>
          <w:tcPr>
            <w:tcW w:w="929" w:type="dxa"/>
            <w:tcBorders>
              <w:top w:val="single" w:sz="4" w:space="0" w:color="auto"/>
              <w:left w:val="single" w:sz="4" w:space="0" w:color="auto"/>
              <w:bottom w:val="single" w:sz="4" w:space="0" w:color="auto"/>
              <w:right w:val="single" w:sz="4" w:space="0" w:color="auto"/>
            </w:tcBorders>
            <w:noWrap/>
          </w:tcPr>
          <w:p w14:paraId="3253D1F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54AA87C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2D28E7F1" w14:textId="0D5C311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096" w:type="dxa"/>
            <w:tcBorders>
              <w:top w:val="single" w:sz="4" w:space="0" w:color="auto"/>
              <w:left w:val="single" w:sz="4" w:space="0" w:color="auto"/>
              <w:bottom w:val="single" w:sz="4" w:space="0" w:color="auto"/>
              <w:right w:val="single" w:sz="4" w:space="0" w:color="auto"/>
            </w:tcBorders>
            <w:noWrap/>
          </w:tcPr>
          <w:p w14:paraId="1556D6EE" w14:textId="078A262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c>
          <w:tcPr>
            <w:tcW w:w="1093" w:type="dxa"/>
            <w:tcBorders>
              <w:top w:val="single" w:sz="4" w:space="0" w:color="auto"/>
              <w:left w:val="single" w:sz="4" w:space="0" w:color="auto"/>
              <w:bottom w:val="single" w:sz="4" w:space="0" w:color="auto"/>
              <w:right w:val="single" w:sz="4" w:space="0" w:color="auto"/>
            </w:tcBorders>
            <w:noWrap/>
          </w:tcPr>
          <w:p w14:paraId="3F801BCA" w14:textId="0FCF58D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27400635"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718DD88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69B8A6E1" w14:textId="53323A32"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tc>
        <w:tc>
          <w:tcPr>
            <w:tcW w:w="929" w:type="dxa"/>
            <w:tcBorders>
              <w:top w:val="single" w:sz="4" w:space="0" w:color="auto"/>
              <w:left w:val="single" w:sz="4" w:space="0" w:color="auto"/>
              <w:bottom w:val="single" w:sz="4" w:space="0" w:color="auto"/>
              <w:right w:val="single" w:sz="4" w:space="0" w:color="auto"/>
            </w:tcBorders>
            <w:noWrap/>
          </w:tcPr>
          <w:p w14:paraId="6BE6FF0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17D34C2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201C164F" w14:textId="2E188EC3"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c>
          <w:tcPr>
            <w:tcW w:w="1096" w:type="dxa"/>
            <w:tcBorders>
              <w:top w:val="single" w:sz="4" w:space="0" w:color="auto"/>
              <w:left w:val="single" w:sz="4" w:space="0" w:color="auto"/>
              <w:bottom w:val="single" w:sz="4" w:space="0" w:color="auto"/>
              <w:right w:val="single" w:sz="4" w:space="0" w:color="auto"/>
            </w:tcBorders>
            <w:noWrap/>
          </w:tcPr>
          <w:p w14:paraId="70908E64" w14:textId="11EA4FA1"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w:t>
            </w:r>
          </w:p>
        </w:tc>
        <w:tc>
          <w:tcPr>
            <w:tcW w:w="1093" w:type="dxa"/>
            <w:tcBorders>
              <w:top w:val="single" w:sz="4" w:space="0" w:color="auto"/>
              <w:left w:val="single" w:sz="4" w:space="0" w:color="auto"/>
              <w:bottom w:val="single" w:sz="4" w:space="0" w:color="auto"/>
              <w:right w:val="single" w:sz="4" w:space="0" w:color="auto"/>
            </w:tcBorders>
            <w:noWrap/>
          </w:tcPr>
          <w:p w14:paraId="74B38D48" w14:textId="6F6521CC"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411B64" w:rsidRPr="00411B64" w14:paraId="57F84A86"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5E3AED4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15ACB3D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 I квартале</w:t>
            </w:r>
          </w:p>
        </w:tc>
        <w:tc>
          <w:tcPr>
            <w:tcW w:w="929" w:type="dxa"/>
            <w:tcBorders>
              <w:top w:val="single" w:sz="4" w:space="0" w:color="auto"/>
              <w:left w:val="single" w:sz="4" w:space="0" w:color="auto"/>
              <w:bottom w:val="single" w:sz="4" w:space="0" w:color="auto"/>
              <w:right w:val="single" w:sz="4" w:space="0" w:color="auto"/>
            </w:tcBorders>
            <w:noWrap/>
          </w:tcPr>
          <w:p w14:paraId="1D7B7DF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259D590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206D66FE" w14:textId="208EFCA8"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096" w:type="dxa"/>
            <w:tcBorders>
              <w:top w:val="single" w:sz="4" w:space="0" w:color="auto"/>
              <w:left w:val="single" w:sz="4" w:space="0" w:color="auto"/>
              <w:bottom w:val="single" w:sz="4" w:space="0" w:color="auto"/>
              <w:right w:val="single" w:sz="4" w:space="0" w:color="auto"/>
            </w:tcBorders>
            <w:noWrap/>
          </w:tcPr>
          <w:p w14:paraId="2014E502" w14:textId="09931B3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3" w:type="dxa"/>
            <w:tcBorders>
              <w:top w:val="single" w:sz="4" w:space="0" w:color="auto"/>
              <w:left w:val="single" w:sz="4" w:space="0" w:color="auto"/>
              <w:bottom w:val="single" w:sz="4" w:space="0" w:color="auto"/>
              <w:right w:val="single" w:sz="4" w:space="0" w:color="auto"/>
            </w:tcBorders>
            <w:noWrap/>
          </w:tcPr>
          <w:p w14:paraId="5CA2432F" w14:textId="42A490B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7373C488"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6B4FD87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7130024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во II квартале</w:t>
            </w:r>
          </w:p>
        </w:tc>
        <w:tc>
          <w:tcPr>
            <w:tcW w:w="929" w:type="dxa"/>
            <w:tcBorders>
              <w:top w:val="single" w:sz="4" w:space="0" w:color="auto"/>
              <w:left w:val="single" w:sz="4" w:space="0" w:color="auto"/>
              <w:bottom w:val="single" w:sz="4" w:space="0" w:color="auto"/>
              <w:right w:val="single" w:sz="4" w:space="0" w:color="auto"/>
            </w:tcBorders>
            <w:noWrap/>
          </w:tcPr>
          <w:p w14:paraId="59D44EB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40DC6BC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631F1B43" w14:textId="287F6B63"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096" w:type="dxa"/>
            <w:tcBorders>
              <w:top w:val="single" w:sz="4" w:space="0" w:color="auto"/>
              <w:left w:val="single" w:sz="4" w:space="0" w:color="auto"/>
              <w:bottom w:val="single" w:sz="4" w:space="0" w:color="auto"/>
              <w:right w:val="single" w:sz="4" w:space="0" w:color="auto"/>
            </w:tcBorders>
            <w:noWrap/>
          </w:tcPr>
          <w:p w14:paraId="3B65CA1C" w14:textId="6B88ACC7"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093" w:type="dxa"/>
            <w:tcBorders>
              <w:top w:val="single" w:sz="4" w:space="0" w:color="auto"/>
              <w:left w:val="single" w:sz="4" w:space="0" w:color="auto"/>
              <w:bottom w:val="single" w:sz="4" w:space="0" w:color="auto"/>
              <w:right w:val="single" w:sz="4" w:space="0" w:color="auto"/>
            </w:tcBorders>
            <w:noWrap/>
          </w:tcPr>
          <w:p w14:paraId="4B0755CF" w14:textId="3E50DCF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411B64" w:rsidRPr="00411B64" w14:paraId="594856E4"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3B47898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274885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 III квартале</w:t>
            </w:r>
          </w:p>
        </w:tc>
        <w:tc>
          <w:tcPr>
            <w:tcW w:w="929" w:type="dxa"/>
            <w:tcBorders>
              <w:top w:val="single" w:sz="4" w:space="0" w:color="auto"/>
              <w:left w:val="single" w:sz="4" w:space="0" w:color="auto"/>
              <w:bottom w:val="single" w:sz="4" w:space="0" w:color="auto"/>
              <w:right w:val="single" w:sz="4" w:space="0" w:color="auto"/>
            </w:tcBorders>
            <w:noWrap/>
          </w:tcPr>
          <w:p w14:paraId="0B9E57B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54976AC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4FE8650E" w14:textId="12D7944C"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c>
          <w:tcPr>
            <w:tcW w:w="1096" w:type="dxa"/>
            <w:tcBorders>
              <w:top w:val="single" w:sz="4" w:space="0" w:color="auto"/>
              <w:left w:val="single" w:sz="4" w:space="0" w:color="auto"/>
              <w:bottom w:val="single" w:sz="4" w:space="0" w:color="auto"/>
              <w:right w:val="single" w:sz="4" w:space="0" w:color="auto"/>
            </w:tcBorders>
            <w:noWrap/>
          </w:tcPr>
          <w:p w14:paraId="2179A13B" w14:textId="7357CAF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3" w:type="dxa"/>
            <w:tcBorders>
              <w:top w:val="single" w:sz="4" w:space="0" w:color="auto"/>
              <w:left w:val="single" w:sz="4" w:space="0" w:color="auto"/>
              <w:bottom w:val="single" w:sz="4" w:space="0" w:color="auto"/>
              <w:right w:val="single" w:sz="4" w:space="0" w:color="auto"/>
            </w:tcBorders>
            <w:noWrap/>
          </w:tcPr>
          <w:p w14:paraId="522B116D" w14:textId="3F38CF8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411B64" w:rsidRPr="00411B64" w14:paraId="4AA3D9B1"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473A4FE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31934E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 IV квартале</w:t>
            </w:r>
          </w:p>
        </w:tc>
        <w:tc>
          <w:tcPr>
            <w:tcW w:w="929" w:type="dxa"/>
            <w:tcBorders>
              <w:top w:val="single" w:sz="4" w:space="0" w:color="auto"/>
              <w:left w:val="single" w:sz="4" w:space="0" w:color="auto"/>
              <w:bottom w:val="single" w:sz="4" w:space="0" w:color="auto"/>
              <w:right w:val="single" w:sz="4" w:space="0" w:color="auto"/>
            </w:tcBorders>
            <w:noWrap/>
          </w:tcPr>
          <w:p w14:paraId="190F5AC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7D1A94D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7FCC719D" w14:textId="31F01785"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c>
          <w:tcPr>
            <w:tcW w:w="1096" w:type="dxa"/>
            <w:tcBorders>
              <w:top w:val="single" w:sz="4" w:space="0" w:color="auto"/>
              <w:left w:val="single" w:sz="4" w:space="0" w:color="auto"/>
              <w:bottom w:val="single" w:sz="4" w:space="0" w:color="auto"/>
              <w:right w:val="single" w:sz="4" w:space="0" w:color="auto"/>
            </w:tcBorders>
            <w:noWrap/>
          </w:tcPr>
          <w:p w14:paraId="612F83C0" w14:textId="0095A26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3" w:type="dxa"/>
            <w:tcBorders>
              <w:top w:val="single" w:sz="4" w:space="0" w:color="auto"/>
              <w:left w:val="single" w:sz="4" w:space="0" w:color="auto"/>
              <w:bottom w:val="single" w:sz="4" w:space="0" w:color="auto"/>
              <w:right w:val="single" w:sz="4" w:space="0" w:color="auto"/>
            </w:tcBorders>
            <w:noWrap/>
          </w:tcPr>
          <w:p w14:paraId="76DE565B" w14:textId="43444A2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7A38F196"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0AE3463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C09DA43" w14:textId="249CF035"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929" w:type="dxa"/>
            <w:tcBorders>
              <w:top w:val="single" w:sz="4" w:space="0" w:color="auto"/>
              <w:left w:val="single" w:sz="4" w:space="0" w:color="auto"/>
              <w:bottom w:val="single" w:sz="4" w:space="0" w:color="auto"/>
              <w:right w:val="single" w:sz="4" w:space="0" w:color="auto"/>
            </w:tcBorders>
            <w:noWrap/>
          </w:tcPr>
          <w:p w14:paraId="3107293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7AC4D38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6BF3FD38" w14:textId="4ECB84FB"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0,5</w:t>
            </w:r>
          </w:p>
        </w:tc>
        <w:tc>
          <w:tcPr>
            <w:tcW w:w="1096" w:type="dxa"/>
            <w:tcBorders>
              <w:top w:val="single" w:sz="4" w:space="0" w:color="auto"/>
              <w:left w:val="single" w:sz="4" w:space="0" w:color="auto"/>
              <w:bottom w:val="single" w:sz="4" w:space="0" w:color="auto"/>
              <w:right w:val="single" w:sz="4" w:space="0" w:color="auto"/>
            </w:tcBorders>
            <w:noWrap/>
          </w:tcPr>
          <w:p w14:paraId="0A462E14" w14:textId="42D8D1BD"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c>
          <w:tcPr>
            <w:tcW w:w="1093" w:type="dxa"/>
            <w:tcBorders>
              <w:top w:val="single" w:sz="4" w:space="0" w:color="auto"/>
              <w:left w:val="single" w:sz="4" w:space="0" w:color="auto"/>
              <w:bottom w:val="single" w:sz="4" w:space="0" w:color="auto"/>
              <w:right w:val="single" w:sz="4" w:space="0" w:color="auto"/>
            </w:tcBorders>
            <w:noWrap/>
          </w:tcPr>
          <w:p w14:paraId="41627BEC" w14:textId="4EF1C91A"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0,6</w:t>
            </w:r>
          </w:p>
        </w:tc>
      </w:tr>
      <w:tr w:rsidR="00411B64" w:rsidRPr="00411B64" w14:paraId="49EFE345"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7598F40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07D7EB4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 I квартале</w:t>
            </w:r>
          </w:p>
        </w:tc>
        <w:tc>
          <w:tcPr>
            <w:tcW w:w="929" w:type="dxa"/>
            <w:tcBorders>
              <w:top w:val="single" w:sz="4" w:space="0" w:color="auto"/>
              <w:left w:val="single" w:sz="4" w:space="0" w:color="auto"/>
              <w:bottom w:val="single" w:sz="4" w:space="0" w:color="auto"/>
              <w:right w:val="single" w:sz="4" w:space="0" w:color="auto"/>
            </w:tcBorders>
            <w:noWrap/>
          </w:tcPr>
          <w:p w14:paraId="016A823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6E12A6B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5C92846F" w14:textId="19C13F6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6" w:type="dxa"/>
            <w:tcBorders>
              <w:top w:val="single" w:sz="4" w:space="0" w:color="auto"/>
              <w:left w:val="single" w:sz="4" w:space="0" w:color="auto"/>
              <w:bottom w:val="single" w:sz="4" w:space="0" w:color="auto"/>
              <w:right w:val="single" w:sz="4" w:space="0" w:color="auto"/>
            </w:tcBorders>
            <w:noWrap/>
          </w:tcPr>
          <w:p w14:paraId="7BEF867D" w14:textId="64A4C64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3" w:type="dxa"/>
            <w:tcBorders>
              <w:top w:val="single" w:sz="4" w:space="0" w:color="auto"/>
              <w:left w:val="single" w:sz="4" w:space="0" w:color="auto"/>
              <w:bottom w:val="single" w:sz="4" w:space="0" w:color="auto"/>
              <w:right w:val="single" w:sz="4" w:space="0" w:color="auto"/>
            </w:tcBorders>
            <w:noWrap/>
          </w:tcPr>
          <w:p w14:paraId="2F076664" w14:textId="5F3EF4E0"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0,15</w:t>
            </w:r>
          </w:p>
        </w:tc>
      </w:tr>
      <w:tr w:rsidR="00411B64" w:rsidRPr="00411B64" w14:paraId="3A05C5E5"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12EE98D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666A7AF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во II квартале</w:t>
            </w:r>
          </w:p>
        </w:tc>
        <w:tc>
          <w:tcPr>
            <w:tcW w:w="929" w:type="dxa"/>
            <w:tcBorders>
              <w:top w:val="single" w:sz="4" w:space="0" w:color="auto"/>
              <w:left w:val="single" w:sz="4" w:space="0" w:color="auto"/>
              <w:bottom w:val="single" w:sz="4" w:space="0" w:color="auto"/>
              <w:right w:val="single" w:sz="4" w:space="0" w:color="auto"/>
            </w:tcBorders>
            <w:noWrap/>
          </w:tcPr>
          <w:p w14:paraId="1DFB860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5550CA6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1770A1F0" w14:textId="3B99B02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6" w:type="dxa"/>
            <w:tcBorders>
              <w:top w:val="single" w:sz="4" w:space="0" w:color="auto"/>
              <w:left w:val="single" w:sz="4" w:space="0" w:color="auto"/>
              <w:bottom w:val="single" w:sz="4" w:space="0" w:color="auto"/>
              <w:right w:val="single" w:sz="4" w:space="0" w:color="auto"/>
            </w:tcBorders>
            <w:noWrap/>
          </w:tcPr>
          <w:p w14:paraId="57013E97" w14:textId="3A153B12"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3" w:type="dxa"/>
            <w:tcBorders>
              <w:top w:val="single" w:sz="4" w:space="0" w:color="auto"/>
              <w:left w:val="single" w:sz="4" w:space="0" w:color="auto"/>
              <w:bottom w:val="single" w:sz="4" w:space="0" w:color="auto"/>
              <w:right w:val="single" w:sz="4" w:space="0" w:color="auto"/>
            </w:tcBorders>
            <w:noWrap/>
          </w:tcPr>
          <w:p w14:paraId="65CB0EDB" w14:textId="007EA4F3"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0,15</w:t>
            </w:r>
          </w:p>
        </w:tc>
      </w:tr>
      <w:tr w:rsidR="00411B64" w:rsidRPr="00411B64" w14:paraId="165FA1A6"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0A85AFF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5BC856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 III квартале</w:t>
            </w:r>
          </w:p>
        </w:tc>
        <w:tc>
          <w:tcPr>
            <w:tcW w:w="929" w:type="dxa"/>
            <w:tcBorders>
              <w:top w:val="single" w:sz="4" w:space="0" w:color="auto"/>
              <w:left w:val="single" w:sz="4" w:space="0" w:color="auto"/>
              <w:bottom w:val="single" w:sz="4" w:space="0" w:color="auto"/>
              <w:right w:val="single" w:sz="4" w:space="0" w:color="auto"/>
            </w:tcBorders>
            <w:noWrap/>
          </w:tcPr>
          <w:p w14:paraId="6C567EC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4D49B71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200296E6" w14:textId="04BD447F"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6" w:type="dxa"/>
            <w:tcBorders>
              <w:top w:val="single" w:sz="4" w:space="0" w:color="auto"/>
              <w:left w:val="single" w:sz="4" w:space="0" w:color="auto"/>
              <w:bottom w:val="single" w:sz="4" w:space="0" w:color="auto"/>
              <w:right w:val="single" w:sz="4" w:space="0" w:color="auto"/>
            </w:tcBorders>
            <w:noWrap/>
          </w:tcPr>
          <w:p w14:paraId="1E63B459" w14:textId="72C2EF6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3" w:type="dxa"/>
            <w:tcBorders>
              <w:top w:val="single" w:sz="4" w:space="0" w:color="auto"/>
              <w:left w:val="single" w:sz="4" w:space="0" w:color="auto"/>
              <w:bottom w:val="single" w:sz="4" w:space="0" w:color="auto"/>
              <w:right w:val="single" w:sz="4" w:space="0" w:color="auto"/>
            </w:tcBorders>
            <w:noWrap/>
          </w:tcPr>
          <w:p w14:paraId="720A760C" w14:textId="4C1D321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0,15</w:t>
            </w:r>
          </w:p>
        </w:tc>
      </w:tr>
      <w:tr w:rsidR="00411B64" w:rsidRPr="00411B64" w14:paraId="31CC3CDC" w14:textId="77777777" w:rsidTr="0096757A">
        <w:trPr>
          <w:gridAfter w:val="2"/>
          <w:wAfter w:w="47" w:type="dxa"/>
          <w:trHeight w:val="20"/>
        </w:trPr>
        <w:tc>
          <w:tcPr>
            <w:tcW w:w="487" w:type="dxa"/>
            <w:tcBorders>
              <w:top w:val="single" w:sz="4" w:space="0" w:color="auto"/>
              <w:left w:val="single" w:sz="4" w:space="0" w:color="auto"/>
              <w:bottom w:val="single" w:sz="4" w:space="0" w:color="auto"/>
              <w:right w:val="single" w:sz="4" w:space="0" w:color="auto"/>
            </w:tcBorders>
            <w:noWrap/>
          </w:tcPr>
          <w:p w14:paraId="6DC9175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56928EF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изменение остатков в IV квартале</w:t>
            </w:r>
          </w:p>
        </w:tc>
        <w:tc>
          <w:tcPr>
            <w:tcW w:w="929" w:type="dxa"/>
            <w:tcBorders>
              <w:top w:val="single" w:sz="4" w:space="0" w:color="auto"/>
              <w:left w:val="single" w:sz="4" w:space="0" w:color="auto"/>
              <w:bottom w:val="single" w:sz="4" w:space="0" w:color="auto"/>
              <w:right w:val="single" w:sz="4" w:space="0" w:color="auto"/>
            </w:tcBorders>
            <w:noWrap/>
          </w:tcPr>
          <w:p w14:paraId="4F82C86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305" w:type="dxa"/>
            <w:gridSpan w:val="5"/>
            <w:tcBorders>
              <w:top w:val="single" w:sz="4" w:space="0" w:color="auto"/>
              <w:left w:val="single" w:sz="4" w:space="0" w:color="auto"/>
              <w:bottom w:val="single" w:sz="4" w:space="0" w:color="auto"/>
              <w:right w:val="single" w:sz="4" w:space="0" w:color="auto"/>
            </w:tcBorders>
            <w:noWrap/>
          </w:tcPr>
          <w:p w14:paraId="6750211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69" w:type="dxa"/>
            <w:gridSpan w:val="5"/>
            <w:tcBorders>
              <w:top w:val="single" w:sz="4" w:space="0" w:color="auto"/>
              <w:left w:val="single" w:sz="4" w:space="0" w:color="auto"/>
              <w:bottom w:val="single" w:sz="4" w:space="0" w:color="auto"/>
              <w:right w:val="single" w:sz="4" w:space="0" w:color="auto"/>
            </w:tcBorders>
            <w:noWrap/>
          </w:tcPr>
          <w:p w14:paraId="0812563C" w14:textId="6F6DAD2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c>
          <w:tcPr>
            <w:tcW w:w="1096" w:type="dxa"/>
            <w:tcBorders>
              <w:top w:val="single" w:sz="4" w:space="0" w:color="auto"/>
              <w:left w:val="single" w:sz="4" w:space="0" w:color="auto"/>
              <w:bottom w:val="single" w:sz="4" w:space="0" w:color="auto"/>
              <w:right w:val="single" w:sz="4" w:space="0" w:color="auto"/>
            </w:tcBorders>
            <w:noWrap/>
          </w:tcPr>
          <w:p w14:paraId="4282FE55" w14:textId="56EFE992"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093" w:type="dxa"/>
            <w:tcBorders>
              <w:top w:val="single" w:sz="4" w:space="0" w:color="auto"/>
              <w:left w:val="single" w:sz="4" w:space="0" w:color="auto"/>
              <w:bottom w:val="single" w:sz="4" w:space="0" w:color="auto"/>
              <w:right w:val="single" w:sz="4" w:space="0" w:color="auto"/>
            </w:tcBorders>
            <w:noWrap/>
          </w:tcPr>
          <w:p w14:paraId="3663E81C" w14:textId="4E0D6396"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0,15</w:t>
            </w:r>
          </w:p>
        </w:tc>
      </w:tr>
      <w:tr w:rsidR="00411B64" w:rsidRPr="00411B64" w14:paraId="433A2011"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034790B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6</w:t>
            </w: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6B87EA03"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продукции отгруженной, но неоплаченной:</w:t>
            </w:r>
          </w:p>
        </w:tc>
        <w:tc>
          <w:tcPr>
            <w:tcW w:w="989" w:type="dxa"/>
            <w:gridSpan w:val="4"/>
            <w:tcBorders>
              <w:top w:val="single" w:sz="4" w:space="0" w:color="auto"/>
              <w:left w:val="single" w:sz="4" w:space="0" w:color="auto"/>
              <w:bottom w:val="single" w:sz="4" w:space="0" w:color="auto"/>
              <w:right w:val="single" w:sz="4" w:space="0" w:color="auto"/>
            </w:tcBorders>
            <w:noWrap/>
            <w:hideMark/>
          </w:tcPr>
          <w:p w14:paraId="5829690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тыс.шт</w:t>
            </w:r>
            <w:proofErr w:type="spellEnd"/>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noWrap/>
            <w:hideMark/>
          </w:tcPr>
          <w:p w14:paraId="47AE3C2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roofErr w:type="spellStart"/>
            <w:r w:rsidRPr="00411B64">
              <w:rPr>
                <w:rFonts w:ascii="Times New Roman" w:eastAsia="Times New Roman" w:hAnsi="Times New Roman" w:cs="Times New Roman"/>
                <w:sz w:val="20"/>
                <w:szCs w:val="24"/>
                <w:lang w:eastAsia="ru-RU"/>
              </w:rPr>
              <w:t>qоп</w:t>
            </w:r>
            <w:proofErr w:type="spellEnd"/>
          </w:p>
        </w:tc>
        <w:tc>
          <w:tcPr>
            <w:tcW w:w="1043" w:type="dxa"/>
            <w:gridSpan w:val="3"/>
            <w:tcBorders>
              <w:top w:val="single" w:sz="4" w:space="0" w:color="auto"/>
              <w:left w:val="single" w:sz="4" w:space="0" w:color="auto"/>
              <w:bottom w:val="single" w:sz="4" w:space="0" w:color="auto"/>
              <w:right w:val="single" w:sz="4" w:space="0" w:color="auto"/>
            </w:tcBorders>
            <w:noWrap/>
            <w:hideMark/>
          </w:tcPr>
          <w:p w14:paraId="0245A5F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11" w:type="dxa"/>
            <w:gridSpan w:val="2"/>
            <w:tcBorders>
              <w:top w:val="single" w:sz="4" w:space="0" w:color="auto"/>
              <w:left w:val="single" w:sz="4" w:space="0" w:color="auto"/>
              <w:bottom w:val="single" w:sz="4" w:space="0" w:color="auto"/>
              <w:right w:val="single" w:sz="4" w:space="0" w:color="auto"/>
            </w:tcBorders>
            <w:noWrap/>
            <w:hideMark/>
          </w:tcPr>
          <w:p w14:paraId="44FDB93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54B873A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74B51DE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7ED07D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4B519605" w14:textId="51FC6E56"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tc>
        <w:tc>
          <w:tcPr>
            <w:tcW w:w="989" w:type="dxa"/>
            <w:gridSpan w:val="4"/>
            <w:tcBorders>
              <w:top w:val="single" w:sz="4" w:space="0" w:color="auto"/>
              <w:left w:val="single" w:sz="4" w:space="0" w:color="auto"/>
              <w:bottom w:val="single" w:sz="4" w:space="0" w:color="auto"/>
              <w:right w:val="single" w:sz="4" w:space="0" w:color="auto"/>
            </w:tcBorders>
            <w:noWrap/>
          </w:tcPr>
          <w:p w14:paraId="13F5276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3EF4FE8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57D604D1" w14:textId="7F0693D1"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11" w:type="dxa"/>
            <w:gridSpan w:val="2"/>
            <w:tcBorders>
              <w:top w:val="single" w:sz="4" w:space="0" w:color="auto"/>
              <w:left w:val="single" w:sz="4" w:space="0" w:color="auto"/>
              <w:bottom w:val="single" w:sz="4" w:space="0" w:color="auto"/>
              <w:right w:val="single" w:sz="4" w:space="0" w:color="auto"/>
            </w:tcBorders>
            <w:noWrap/>
          </w:tcPr>
          <w:p w14:paraId="4883BC76" w14:textId="446C76DB"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c>
          <w:tcPr>
            <w:tcW w:w="1140" w:type="dxa"/>
            <w:gridSpan w:val="3"/>
            <w:tcBorders>
              <w:top w:val="single" w:sz="4" w:space="0" w:color="auto"/>
              <w:left w:val="single" w:sz="4" w:space="0" w:color="auto"/>
              <w:bottom w:val="single" w:sz="4" w:space="0" w:color="auto"/>
              <w:right w:val="single" w:sz="4" w:space="0" w:color="auto"/>
            </w:tcBorders>
            <w:noWrap/>
          </w:tcPr>
          <w:p w14:paraId="00E1E259" w14:textId="130395C4"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411B64" w:rsidRPr="00411B64" w14:paraId="2F0C3F64"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6348781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6E33DBA6"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 I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567E729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4BFE7A9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7CB20975" w14:textId="72B24D6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11" w:type="dxa"/>
            <w:gridSpan w:val="2"/>
            <w:tcBorders>
              <w:top w:val="single" w:sz="4" w:space="0" w:color="auto"/>
              <w:left w:val="single" w:sz="4" w:space="0" w:color="auto"/>
              <w:bottom w:val="single" w:sz="4" w:space="0" w:color="auto"/>
              <w:right w:val="single" w:sz="4" w:space="0" w:color="auto"/>
            </w:tcBorders>
            <w:noWrap/>
          </w:tcPr>
          <w:p w14:paraId="5521D174" w14:textId="339035F7"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40" w:type="dxa"/>
            <w:gridSpan w:val="3"/>
            <w:tcBorders>
              <w:top w:val="single" w:sz="4" w:space="0" w:color="auto"/>
              <w:left w:val="single" w:sz="4" w:space="0" w:color="auto"/>
              <w:bottom w:val="single" w:sz="4" w:space="0" w:color="auto"/>
              <w:right w:val="single" w:sz="4" w:space="0" w:color="auto"/>
            </w:tcBorders>
            <w:noWrap/>
          </w:tcPr>
          <w:p w14:paraId="0D6D240A" w14:textId="12A2A0D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411B64" w:rsidRPr="00411B64" w14:paraId="301EA7EF"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03E8BC2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1287731F"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во II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71583A4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60BFF98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3FD56E90" w14:textId="2377645C"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0,05</w:t>
            </w:r>
          </w:p>
        </w:tc>
        <w:tc>
          <w:tcPr>
            <w:tcW w:w="1111" w:type="dxa"/>
            <w:gridSpan w:val="2"/>
            <w:tcBorders>
              <w:top w:val="single" w:sz="4" w:space="0" w:color="auto"/>
              <w:left w:val="single" w:sz="4" w:space="0" w:color="auto"/>
              <w:bottom w:val="single" w:sz="4" w:space="0" w:color="auto"/>
              <w:right w:val="single" w:sz="4" w:space="0" w:color="auto"/>
            </w:tcBorders>
            <w:noWrap/>
          </w:tcPr>
          <w:p w14:paraId="79FF6A11" w14:textId="4D849402"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40" w:type="dxa"/>
            <w:gridSpan w:val="3"/>
            <w:tcBorders>
              <w:top w:val="single" w:sz="4" w:space="0" w:color="auto"/>
              <w:left w:val="single" w:sz="4" w:space="0" w:color="auto"/>
              <w:bottom w:val="single" w:sz="4" w:space="0" w:color="auto"/>
              <w:right w:val="single" w:sz="4" w:space="0" w:color="auto"/>
            </w:tcBorders>
            <w:noWrap/>
          </w:tcPr>
          <w:p w14:paraId="5695139F" w14:textId="1A412685"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411B64" w:rsidRPr="00411B64" w14:paraId="5BD4A0F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31D484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3569A394"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 III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30B546E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356EA3A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70880D6F" w14:textId="28DD2E45"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0,05</w:t>
            </w:r>
          </w:p>
        </w:tc>
        <w:tc>
          <w:tcPr>
            <w:tcW w:w="1111" w:type="dxa"/>
            <w:gridSpan w:val="2"/>
            <w:tcBorders>
              <w:top w:val="single" w:sz="4" w:space="0" w:color="auto"/>
              <w:left w:val="single" w:sz="4" w:space="0" w:color="auto"/>
              <w:bottom w:val="single" w:sz="4" w:space="0" w:color="auto"/>
              <w:right w:val="single" w:sz="4" w:space="0" w:color="auto"/>
            </w:tcBorders>
            <w:noWrap/>
          </w:tcPr>
          <w:p w14:paraId="2E785323" w14:textId="1E66D74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40" w:type="dxa"/>
            <w:gridSpan w:val="3"/>
            <w:tcBorders>
              <w:top w:val="single" w:sz="4" w:space="0" w:color="auto"/>
              <w:left w:val="single" w:sz="4" w:space="0" w:color="auto"/>
              <w:bottom w:val="single" w:sz="4" w:space="0" w:color="auto"/>
              <w:right w:val="single" w:sz="4" w:space="0" w:color="auto"/>
            </w:tcBorders>
            <w:noWrap/>
          </w:tcPr>
          <w:p w14:paraId="591A2A46" w14:textId="0FCE3823"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080FAD5E"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0730D06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76B86FC9"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 IV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1CA566D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1066DA1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54CA511E" w14:textId="4844D226"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11" w:type="dxa"/>
            <w:gridSpan w:val="2"/>
            <w:tcBorders>
              <w:top w:val="single" w:sz="4" w:space="0" w:color="auto"/>
              <w:left w:val="single" w:sz="4" w:space="0" w:color="auto"/>
              <w:bottom w:val="single" w:sz="4" w:space="0" w:color="auto"/>
              <w:right w:val="single" w:sz="4" w:space="0" w:color="auto"/>
            </w:tcBorders>
            <w:noWrap/>
          </w:tcPr>
          <w:p w14:paraId="7096C9C8" w14:textId="33E737F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40" w:type="dxa"/>
            <w:gridSpan w:val="3"/>
            <w:tcBorders>
              <w:top w:val="single" w:sz="4" w:space="0" w:color="auto"/>
              <w:left w:val="single" w:sz="4" w:space="0" w:color="auto"/>
              <w:bottom w:val="single" w:sz="4" w:space="0" w:color="auto"/>
              <w:right w:val="single" w:sz="4" w:space="0" w:color="auto"/>
            </w:tcBorders>
            <w:noWrap/>
          </w:tcPr>
          <w:p w14:paraId="63C7EE59" w14:textId="7AEB0B9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61CC4CC8"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5C7AAB3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690836EC" w14:textId="16BFDD32"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tc>
        <w:tc>
          <w:tcPr>
            <w:tcW w:w="989" w:type="dxa"/>
            <w:gridSpan w:val="4"/>
            <w:tcBorders>
              <w:top w:val="single" w:sz="4" w:space="0" w:color="auto"/>
              <w:left w:val="single" w:sz="4" w:space="0" w:color="auto"/>
              <w:bottom w:val="single" w:sz="4" w:space="0" w:color="auto"/>
              <w:right w:val="single" w:sz="4" w:space="0" w:color="auto"/>
            </w:tcBorders>
            <w:noWrap/>
          </w:tcPr>
          <w:p w14:paraId="7B2FEDE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78C7700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162232D6" w14:textId="118E708C"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c>
          <w:tcPr>
            <w:tcW w:w="1111" w:type="dxa"/>
            <w:gridSpan w:val="2"/>
            <w:tcBorders>
              <w:top w:val="single" w:sz="4" w:space="0" w:color="auto"/>
              <w:left w:val="single" w:sz="4" w:space="0" w:color="auto"/>
              <w:bottom w:val="single" w:sz="4" w:space="0" w:color="auto"/>
              <w:right w:val="single" w:sz="4" w:space="0" w:color="auto"/>
            </w:tcBorders>
            <w:noWrap/>
          </w:tcPr>
          <w:p w14:paraId="3904F151" w14:textId="47DC5EB3"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40" w:type="dxa"/>
            <w:gridSpan w:val="3"/>
            <w:tcBorders>
              <w:top w:val="single" w:sz="4" w:space="0" w:color="auto"/>
              <w:left w:val="single" w:sz="4" w:space="0" w:color="auto"/>
              <w:bottom w:val="single" w:sz="4" w:space="0" w:color="auto"/>
              <w:right w:val="single" w:sz="4" w:space="0" w:color="auto"/>
            </w:tcBorders>
            <w:noWrap/>
          </w:tcPr>
          <w:p w14:paraId="0DAA8566" w14:textId="21622EEA"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50708C51"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75AA6D5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2632B1C0"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 I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01D9DD4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1E0BC8E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452768BD" w14:textId="0E8F527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11" w:type="dxa"/>
            <w:gridSpan w:val="2"/>
            <w:tcBorders>
              <w:top w:val="single" w:sz="4" w:space="0" w:color="auto"/>
              <w:left w:val="single" w:sz="4" w:space="0" w:color="auto"/>
              <w:bottom w:val="single" w:sz="4" w:space="0" w:color="auto"/>
              <w:right w:val="single" w:sz="4" w:space="0" w:color="auto"/>
            </w:tcBorders>
            <w:noWrap/>
          </w:tcPr>
          <w:p w14:paraId="13EA0031" w14:textId="6EBC994A"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0,05</w:t>
            </w:r>
          </w:p>
        </w:tc>
        <w:tc>
          <w:tcPr>
            <w:tcW w:w="1140" w:type="dxa"/>
            <w:gridSpan w:val="3"/>
            <w:tcBorders>
              <w:top w:val="single" w:sz="4" w:space="0" w:color="auto"/>
              <w:left w:val="single" w:sz="4" w:space="0" w:color="auto"/>
              <w:bottom w:val="single" w:sz="4" w:space="0" w:color="auto"/>
              <w:right w:val="single" w:sz="4" w:space="0" w:color="auto"/>
            </w:tcBorders>
            <w:noWrap/>
          </w:tcPr>
          <w:p w14:paraId="13161000" w14:textId="39A311F0"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29F8504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08C3E1B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5DB7A8C2"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во II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69D214E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3B7900D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2C221BE9" w14:textId="2B5B9C5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11" w:type="dxa"/>
            <w:gridSpan w:val="2"/>
            <w:tcBorders>
              <w:top w:val="single" w:sz="4" w:space="0" w:color="auto"/>
              <w:left w:val="single" w:sz="4" w:space="0" w:color="auto"/>
              <w:bottom w:val="single" w:sz="4" w:space="0" w:color="auto"/>
              <w:right w:val="single" w:sz="4" w:space="0" w:color="auto"/>
            </w:tcBorders>
            <w:noWrap/>
          </w:tcPr>
          <w:p w14:paraId="33959163" w14:textId="54518B6A"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40" w:type="dxa"/>
            <w:gridSpan w:val="3"/>
            <w:tcBorders>
              <w:top w:val="single" w:sz="4" w:space="0" w:color="auto"/>
              <w:left w:val="single" w:sz="4" w:space="0" w:color="auto"/>
              <w:bottom w:val="single" w:sz="4" w:space="0" w:color="auto"/>
              <w:right w:val="single" w:sz="4" w:space="0" w:color="auto"/>
            </w:tcBorders>
            <w:noWrap/>
          </w:tcPr>
          <w:p w14:paraId="0BF75158" w14:textId="3BCA02AA"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411B64" w:rsidRPr="00411B64" w14:paraId="793F6F4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362D375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7FB10C99"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 III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463D3D6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366A2B2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22076079" w14:textId="748A5C4C"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11" w:type="dxa"/>
            <w:gridSpan w:val="2"/>
            <w:tcBorders>
              <w:top w:val="single" w:sz="4" w:space="0" w:color="auto"/>
              <w:left w:val="single" w:sz="4" w:space="0" w:color="auto"/>
              <w:bottom w:val="single" w:sz="4" w:space="0" w:color="auto"/>
              <w:right w:val="single" w:sz="4" w:space="0" w:color="auto"/>
            </w:tcBorders>
            <w:noWrap/>
          </w:tcPr>
          <w:p w14:paraId="100CD6DB" w14:textId="2A5C29F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0,05</w:t>
            </w:r>
          </w:p>
        </w:tc>
        <w:tc>
          <w:tcPr>
            <w:tcW w:w="1140" w:type="dxa"/>
            <w:gridSpan w:val="3"/>
            <w:tcBorders>
              <w:top w:val="single" w:sz="4" w:space="0" w:color="auto"/>
              <w:left w:val="single" w:sz="4" w:space="0" w:color="auto"/>
              <w:bottom w:val="single" w:sz="4" w:space="0" w:color="auto"/>
              <w:right w:val="single" w:sz="4" w:space="0" w:color="auto"/>
            </w:tcBorders>
            <w:noWrap/>
          </w:tcPr>
          <w:p w14:paraId="579B3B51" w14:textId="58CBB9C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5698A369"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119C393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314B4E0B"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 IV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30FDC0C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11D988C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6160349F" w14:textId="3E583B7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11" w:type="dxa"/>
            <w:gridSpan w:val="2"/>
            <w:tcBorders>
              <w:top w:val="single" w:sz="4" w:space="0" w:color="auto"/>
              <w:left w:val="single" w:sz="4" w:space="0" w:color="auto"/>
              <w:bottom w:val="single" w:sz="4" w:space="0" w:color="auto"/>
              <w:right w:val="single" w:sz="4" w:space="0" w:color="auto"/>
            </w:tcBorders>
            <w:noWrap/>
          </w:tcPr>
          <w:p w14:paraId="42CF8FCD" w14:textId="2CC3518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40" w:type="dxa"/>
            <w:gridSpan w:val="3"/>
            <w:tcBorders>
              <w:top w:val="single" w:sz="4" w:space="0" w:color="auto"/>
              <w:left w:val="single" w:sz="4" w:space="0" w:color="auto"/>
              <w:bottom w:val="single" w:sz="4" w:space="0" w:color="auto"/>
              <w:right w:val="single" w:sz="4" w:space="0" w:color="auto"/>
            </w:tcBorders>
            <w:noWrap/>
          </w:tcPr>
          <w:p w14:paraId="2FCC95B9" w14:textId="02F2933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26CF6849"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38C1DEB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008AF293" w14:textId="595D56EB"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989" w:type="dxa"/>
            <w:gridSpan w:val="4"/>
            <w:tcBorders>
              <w:top w:val="single" w:sz="4" w:space="0" w:color="auto"/>
              <w:left w:val="single" w:sz="4" w:space="0" w:color="auto"/>
              <w:bottom w:val="single" w:sz="4" w:space="0" w:color="auto"/>
              <w:right w:val="single" w:sz="4" w:space="0" w:color="auto"/>
            </w:tcBorders>
            <w:noWrap/>
          </w:tcPr>
          <w:p w14:paraId="6D8892D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2B755C9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506D7A7F" w14:textId="62F663C6"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c>
          <w:tcPr>
            <w:tcW w:w="1111" w:type="dxa"/>
            <w:gridSpan w:val="2"/>
            <w:tcBorders>
              <w:top w:val="single" w:sz="4" w:space="0" w:color="auto"/>
              <w:left w:val="single" w:sz="4" w:space="0" w:color="auto"/>
              <w:bottom w:val="single" w:sz="4" w:space="0" w:color="auto"/>
              <w:right w:val="single" w:sz="4" w:space="0" w:color="auto"/>
            </w:tcBorders>
            <w:noWrap/>
          </w:tcPr>
          <w:p w14:paraId="13014716" w14:textId="306564A7"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c>
          <w:tcPr>
            <w:tcW w:w="1140" w:type="dxa"/>
            <w:gridSpan w:val="3"/>
            <w:tcBorders>
              <w:top w:val="single" w:sz="4" w:space="0" w:color="auto"/>
              <w:left w:val="single" w:sz="4" w:space="0" w:color="auto"/>
              <w:bottom w:val="single" w:sz="4" w:space="0" w:color="auto"/>
              <w:right w:val="single" w:sz="4" w:space="0" w:color="auto"/>
            </w:tcBorders>
            <w:noWrap/>
          </w:tcPr>
          <w:p w14:paraId="3310CE84" w14:textId="545577AC"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0,5</w:t>
            </w:r>
          </w:p>
        </w:tc>
      </w:tr>
      <w:tr w:rsidR="00411B64" w:rsidRPr="00411B64" w14:paraId="7BDA18C0"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7DE0732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26AFDAE5"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 I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436D50B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53BF62C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703DAA15" w14:textId="5F228C2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11" w:type="dxa"/>
            <w:gridSpan w:val="2"/>
            <w:tcBorders>
              <w:top w:val="single" w:sz="4" w:space="0" w:color="auto"/>
              <w:left w:val="single" w:sz="4" w:space="0" w:color="auto"/>
              <w:bottom w:val="single" w:sz="4" w:space="0" w:color="auto"/>
              <w:right w:val="single" w:sz="4" w:space="0" w:color="auto"/>
            </w:tcBorders>
            <w:noWrap/>
          </w:tcPr>
          <w:p w14:paraId="08B2EB82" w14:textId="67FAD7B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40" w:type="dxa"/>
            <w:gridSpan w:val="3"/>
            <w:tcBorders>
              <w:top w:val="single" w:sz="4" w:space="0" w:color="auto"/>
              <w:left w:val="single" w:sz="4" w:space="0" w:color="auto"/>
              <w:bottom w:val="single" w:sz="4" w:space="0" w:color="auto"/>
              <w:right w:val="single" w:sz="4" w:space="0" w:color="auto"/>
            </w:tcBorders>
            <w:noWrap/>
          </w:tcPr>
          <w:p w14:paraId="530181B7" w14:textId="639495E5"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6DDA9CA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78F484B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57937FBF"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во II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5098AF8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0C93CD6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1D3AC035" w14:textId="486F3690"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11" w:type="dxa"/>
            <w:gridSpan w:val="2"/>
            <w:tcBorders>
              <w:top w:val="single" w:sz="4" w:space="0" w:color="auto"/>
              <w:left w:val="single" w:sz="4" w:space="0" w:color="auto"/>
              <w:bottom w:val="single" w:sz="4" w:space="0" w:color="auto"/>
              <w:right w:val="single" w:sz="4" w:space="0" w:color="auto"/>
            </w:tcBorders>
            <w:noWrap/>
          </w:tcPr>
          <w:p w14:paraId="71EC6D0B" w14:textId="27BDFFE8"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40" w:type="dxa"/>
            <w:gridSpan w:val="3"/>
            <w:tcBorders>
              <w:top w:val="single" w:sz="4" w:space="0" w:color="auto"/>
              <w:left w:val="single" w:sz="4" w:space="0" w:color="auto"/>
              <w:bottom w:val="single" w:sz="4" w:space="0" w:color="auto"/>
              <w:right w:val="single" w:sz="4" w:space="0" w:color="auto"/>
            </w:tcBorders>
            <w:noWrap/>
          </w:tcPr>
          <w:p w14:paraId="16203D41" w14:textId="2A4565F2"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5644DCE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76B7F1A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09BD9438"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 III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48EBDD0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1B8AD6E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3862CD02" w14:textId="0CBA91A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11" w:type="dxa"/>
            <w:gridSpan w:val="2"/>
            <w:tcBorders>
              <w:top w:val="single" w:sz="4" w:space="0" w:color="auto"/>
              <w:left w:val="single" w:sz="4" w:space="0" w:color="auto"/>
              <w:bottom w:val="single" w:sz="4" w:space="0" w:color="auto"/>
              <w:right w:val="single" w:sz="4" w:space="0" w:color="auto"/>
            </w:tcBorders>
            <w:noWrap/>
          </w:tcPr>
          <w:p w14:paraId="415F99F2" w14:textId="476E022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40" w:type="dxa"/>
            <w:gridSpan w:val="3"/>
            <w:tcBorders>
              <w:top w:val="single" w:sz="4" w:space="0" w:color="auto"/>
              <w:left w:val="single" w:sz="4" w:space="0" w:color="auto"/>
              <w:bottom w:val="single" w:sz="4" w:space="0" w:color="auto"/>
              <w:right w:val="single" w:sz="4" w:space="0" w:color="auto"/>
            </w:tcBorders>
            <w:noWrap/>
          </w:tcPr>
          <w:p w14:paraId="0BA1B90D" w14:textId="2C21EC43"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r>
      <w:tr w:rsidR="00411B64" w:rsidRPr="00411B64" w14:paraId="5A5F4CD9"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ADC223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5A19D267"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изменение остатков в IV квартале</w:t>
            </w:r>
          </w:p>
        </w:tc>
        <w:tc>
          <w:tcPr>
            <w:tcW w:w="989" w:type="dxa"/>
            <w:gridSpan w:val="4"/>
            <w:tcBorders>
              <w:top w:val="single" w:sz="4" w:space="0" w:color="auto"/>
              <w:left w:val="single" w:sz="4" w:space="0" w:color="auto"/>
              <w:bottom w:val="single" w:sz="4" w:space="0" w:color="auto"/>
              <w:right w:val="single" w:sz="4" w:space="0" w:color="auto"/>
            </w:tcBorders>
            <w:noWrap/>
          </w:tcPr>
          <w:p w14:paraId="2BA9904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231021D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3CEE5A11" w14:textId="27950E25"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11" w:type="dxa"/>
            <w:gridSpan w:val="2"/>
            <w:tcBorders>
              <w:top w:val="single" w:sz="4" w:space="0" w:color="auto"/>
              <w:left w:val="single" w:sz="4" w:space="0" w:color="auto"/>
              <w:bottom w:val="single" w:sz="4" w:space="0" w:color="auto"/>
              <w:right w:val="single" w:sz="4" w:space="0" w:color="auto"/>
            </w:tcBorders>
            <w:noWrap/>
          </w:tcPr>
          <w:p w14:paraId="1F0223C8" w14:textId="2744CBE4"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40" w:type="dxa"/>
            <w:gridSpan w:val="3"/>
            <w:tcBorders>
              <w:top w:val="single" w:sz="4" w:space="0" w:color="auto"/>
              <w:left w:val="single" w:sz="4" w:space="0" w:color="auto"/>
              <w:bottom w:val="single" w:sz="4" w:space="0" w:color="auto"/>
              <w:right w:val="single" w:sz="4" w:space="0" w:color="auto"/>
            </w:tcBorders>
            <w:noWrap/>
          </w:tcPr>
          <w:p w14:paraId="30236ED2" w14:textId="36367A3C"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411B64" w:rsidRPr="00411B64" w14:paraId="0C5878E4"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1514038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7</w:t>
            </w: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3BD79AE5"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Метод определения реализации</w:t>
            </w:r>
          </w:p>
        </w:tc>
        <w:tc>
          <w:tcPr>
            <w:tcW w:w="5555" w:type="dxa"/>
            <w:gridSpan w:val="16"/>
            <w:tcBorders>
              <w:top w:val="single" w:sz="4" w:space="0" w:color="auto"/>
              <w:left w:val="single" w:sz="4" w:space="0" w:color="auto"/>
              <w:bottom w:val="single" w:sz="4" w:space="0" w:color="auto"/>
              <w:right w:val="single" w:sz="4" w:space="0" w:color="auto"/>
            </w:tcBorders>
            <w:noWrap/>
            <w:hideMark/>
          </w:tcPr>
          <w:p w14:paraId="595E290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кассовый метод</w:t>
            </w:r>
          </w:p>
        </w:tc>
      </w:tr>
      <w:tr w:rsidR="00411B64" w:rsidRPr="00411B64" w14:paraId="72F43537"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39226EA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8</w:t>
            </w:r>
          </w:p>
        </w:tc>
        <w:tc>
          <w:tcPr>
            <w:tcW w:w="3154" w:type="dxa"/>
            <w:gridSpan w:val="2"/>
            <w:tcBorders>
              <w:top w:val="single" w:sz="4" w:space="0" w:color="auto"/>
              <w:left w:val="single" w:sz="4" w:space="0" w:color="auto"/>
              <w:bottom w:val="single" w:sz="4" w:space="0" w:color="auto"/>
              <w:right w:val="single" w:sz="4" w:space="0" w:color="auto"/>
            </w:tcBorders>
            <w:hideMark/>
          </w:tcPr>
          <w:p w14:paraId="78FC2D32"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Расход сырья и материалов на единицу продукции:</w:t>
            </w:r>
          </w:p>
        </w:tc>
        <w:tc>
          <w:tcPr>
            <w:tcW w:w="989" w:type="dxa"/>
            <w:gridSpan w:val="4"/>
            <w:tcBorders>
              <w:top w:val="single" w:sz="4" w:space="0" w:color="auto"/>
              <w:left w:val="single" w:sz="4" w:space="0" w:color="auto"/>
              <w:bottom w:val="single" w:sz="4" w:space="0" w:color="auto"/>
              <w:right w:val="single" w:sz="4" w:space="0" w:color="auto"/>
            </w:tcBorders>
            <w:hideMark/>
          </w:tcPr>
          <w:p w14:paraId="7D5ED54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кг.</w:t>
            </w:r>
          </w:p>
        </w:tc>
        <w:tc>
          <w:tcPr>
            <w:tcW w:w="1272" w:type="dxa"/>
            <w:gridSpan w:val="4"/>
            <w:tcBorders>
              <w:top w:val="single" w:sz="4" w:space="0" w:color="auto"/>
              <w:left w:val="single" w:sz="4" w:space="0" w:color="auto"/>
              <w:bottom w:val="single" w:sz="4" w:space="0" w:color="auto"/>
              <w:right w:val="single" w:sz="4" w:space="0" w:color="auto"/>
            </w:tcBorders>
            <w:hideMark/>
          </w:tcPr>
          <w:p w14:paraId="3A28868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РМ</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3FBD56B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11" w:type="dxa"/>
            <w:gridSpan w:val="2"/>
            <w:tcBorders>
              <w:top w:val="single" w:sz="4" w:space="0" w:color="auto"/>
              <w:left w:val="single" w:sz="4" w:space="0" w:color="auto"/>
              <w:bottom w:val="single" w:sz="4" w:space="0" w:color="auto"/>
              <w:right w:val="single" w:sz="4" w:space="0" w:color="auto"/>
            </w:tcBorders>
            <w:noWrap/>
            <w:hideMark/>
          </w:tcPr>
          <w:p w14:paraId="5DB3648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4624203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25A1B609"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1DAA866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31F1F368" w14:textId="147F558C"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tc>
        <w:tc>
          <w:tcPr>
            <w:tcW w:w="989" w:type="dxa"/>
            <w:gridSpan w:val="4"/>
            <w:tcBorders>
              <w:top w:val="single" w:sz="4" w:space="0" w:color="auto"/>
              <w:left w:val="single" w:sz="4" w:space="0" w:color="auto"/>
              <w:bottom w:val="single" w:sz="4" w:space="0" w:color="auto"/>
              <w:right w:val="single" w:sz="4" w:space="0" w:color="auto"/>
            </w:tcBorders>
          </w:tcPr>
          <w:p w14:paraId="2A13B12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507FECE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56AF20B2" w14:textId="3B25080F"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4,3</w:t>
            </w:r>
          </w:p>
        </w:tc>
        <w:tc>
          <w:tcPr>
            <w:tcW w:w="1111" w:type="dxa"/>
            <w:gridSpan w:val="2"/>
            <w:tcBorders>
              <w:top w:val="single" w:sz="4" w:space="0" w:color="auto"/>
              <w:left w:val="single" w:sz="4" w:space="0" w:color="auto"/>
              <w:bottom w:val="single" w:sz="4" w:space="0" w:color="auto"/>
              <w:right w:val="single" w:sz="4" w:space="0" w:color="auto"/>
            </w:tcBorders>
            <w:noWrap/>
          </w:tcPr>
          <w:p w14:paraId="178625E8" w14:textId="1F5428B8"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3,8</w:t>
            </w:r>
          </w:p>
        </w:tc>
        <w:tc>
          <w:tcPr>
            <w:tcW w:w="1140" w:type="dxa"/>
            <w:gridSpan w:val="3"/>
            <w:tcBorders>
              <w:top w:val="single" w:sz="4" w:space="0" w:color="auto"/>
              <w:left w:val="single" w:sz="4" w:space="0" w:color="auto"/>
              <w:bottom w:val="single" w:sz="4" w:space="0" w:color="auto"/>
              <w:right w:val="single" w:sz="4" w:space="0" w:color="auto"/>
            </w:tcBorders>
            <w:noWrap/>
          </w:tcPr>
          <w:p w14:paraId="1068F593" w14:textId="2D3C220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4,7</w:t>
            </w:r>
          </w:p>
        </w:tc>
      </w:tr>
      <w:tr w:rsidR="00411B64" w:rsidRPr="00411B64" w14:paraId="3332C0B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47D1427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41F0EA10" w14:textId="7D712A8E"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tc>
        <w:tc>
          <w:tcPr>
            <w:tcW w:w="989" w:type="dxa"/>
            <w:gridSpan w:val="4"/>
            <w:tcBorders>
              <w:top w:val="single" w:sz="4" w:space="0" w:color="auto"/>
              <w:left w:val="single" w:sz="4" w:space="0" w:color="auto"/>
              <w:bottom w:val="single" w:sz="4" w:space="0" w:color="auto"/>
              <w:right w:val="single" w:sz="4" w:space="0" w:color="auto"/>
            </w:tcBorders>
          </w:tcPr>
          <w:p w14:paraId="52503F2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6B94999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3ED5BD9A" w14:textId="5E409E4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7,2</w:t>
            </w:r>
          </w:p>
        </w:tc>
        <w:tc>
          <w:tcPr>
            <w:tcW w:w="1111" w:type="dxa"/>
            <w:gridSpan w:val="2"/>
            <w:tcBorders>
              <w:top w:val="single" w:sz="4" w:space="0" w:color="auto"/>
              <w:left w:val="single" w:sz="4" w:space="0" w:color="auto"/>
              <w:bottom w:val="single" w:sz="4" w:space="0" w:color="auto"/>
              <w:right w:val="single" w:sz="4" w:space="0" w:color="auto"/>
            </w:tcBorders>
            <w:noWrap/>
          </w:tcPr>
          <w:p w14:paraId="28D7A52C" w14:textId="4C2CDF7C"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8,3</w:t>
            </w:r>
          </w:p>
        </w:tc>
        <w:tc>
          <w:tcPr>
            <w:tcW w:w="1140" w:type="dxa"/>
            <w:gridSpan w:val="3"/>
            <w:tcBorders>
              <w:top w:val="single" w:sz="4" w:space="0" w:color="auto"/>
              <w:left w:val="single" w:sz="4" w:space="0" w:color="auto"/>
              <w:bottom w:val="single" w:sz="4" w:space="0" w:color="auto"/>
              <w:right w:val="single" w:sz="4" w:space="0" w:color="auto"/>
            </w:tcBorders>
            <w:noWrap/>
          </w:tcPr>
          <w:p w14:paraId="73E855DC" w14:textId="30F9094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7,3</w:t>
            </w:r>
          </w:p>
        </w:tc>
      </w:tr>
      <w:tr w:rsidR="00411B64" w:rsidRPr="00411B64" w14:paraId="291B5C6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3D175C8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4445AE83" w14:textId="6AC03640"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989" w:type="dxa"/>
            <w:gridSpan w:val="4"/>
            <w:tcBorders>
              <w:top w:val="single" w:sz="4" w:space="0" w:color="auto"/>
              <w:left w:val="single" w:sz="4" w:space="0" w:color="auto"/>
              <w:bottom w:val="single" w:sz="4" w:space="0" w:color="auto"/>
              <w:right w:val="single" w:sz="4" w:space="0" w:color="auto"/>
            </w:tcBorders>
          </w:tcPr>
          <w:p w14:paraId="4044C10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28AD7FB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230A1B80" w14:textId="602F7764"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3,1</w:t>
            </w:r>
          </w:p>
        </w:tc>
        <w:tc>
          <w:tcPr>
            <w:tcW w:w="1111" w:type="dxa"/>
            <w:gridSpan w:val="2"/>
            <w:tcBorders>
              <w:top w:val="single" w:sz="4" w:space="0" w:color="auto"/>
              <w:left w:val="single" w:sz="4" w:space="0" w:color="auto"/>
              <w:bottom w:val="single" w:sz="4" w:space="0" w:color="auto"/>
              <w:right w:val="single" w:sz="4" w:space="0" w:color="auto"/>
            </w:tcBorders>
            <w:noWrap/>
          </w:tcPr>
          <w:p w14:paraId="55CDCCEC" w14:textId="3F9ED5B2"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3,1</w:t>
            </w:r>
          </w:p>
        </w:tc>
        <w:tc>
          <w:tcPr>
            <w:tcW w:w="1140" w:type="dxa"/>
            <w:gridSpan w:val="3"/>
            <w:tcBorders>
              <w:top w:val="single" w:sz="4" w:space="0" w:color="auto"/>
              <w:left w:val="single" w:sz="4" w:space="0" w:color="auto"/>
              <w:bottom w:val="single" w:sz="4" w:space="0" w:color="auto"/>
              <w:right w:val="single" w:sz="4" w:space="0" w:color="auto"/>
            </w:tcBorders>
            <w:noWrap/>
          </w:tcPr>
          <w:p w14:paraId="533B6841" w14:textId="4B78D2D3"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r>
      <w:tr w:rsidR="00411B64" w:rsidRPr="00411B64" w14:paraId="353EDEAB"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19B3DC1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9</w:t>
            </w:r>
          </w:p>
        </w:tc>
        <w:tc>
          <w:tcPr>
            <w:tcW w:w="3154" w:type="dxa"/>
            <w:gridSpan w:val="2"/>
            <w:tcBorders>
              <w:top w:val="single" w:sz="4" w:space="0" w:color="auto"/>
              <w:left w:val="single" w:sz="4" w:space="0" w:color="auto"/>
              <w:bottom w:val="single" w:sz="4" w:space="0" w:color="auto"/>
              <w:right w:val="single" w:sz="4" w:space="0" w:color="auto"/>
            </w:tcBorders>
            <w:hideMark/>
          </w:tcPr>
          <w:p w14:paraId="24102D70" w14:textId="77777777" w:rsidR="00411B64" w:rsidRPr="00411B64" w:rsidRDefault="00411B64" w:rsidP="00411B64">
            <w:pPr>
              <w:spacing w:after="0" w:line="360" w:lineRule="auto"/>
              <w:rPr>
                <w:rFonts w:ascii="Times New Roman" w:eastAsia="Times New Roman" w:hAnsi="Times New Roman" w:cs="Times New Roman"/>
                <w:sz w:val="20"/>
                <w:szCs w:val="24"/>
                <w:lang w:val="en-US" w:eastAsia="ru-RU"/>
              </w:rPr>
            </w:pPr>
            <w:r w:rsidRPr="00411B64">
              <w:rPr>
                <w:rFonts w:ascii="Times New Roman" w:eastAsia="Times New Roman" w:hAnsi="Times New Roman" w:cs="Times New Roman"/>
                <w:sz w:val="20"/>
                <w:szCs w:val="24"/>
                <w:lang w:eastAsia="ru-RU"/>
              </w:rPr>
              <w:t>Цена сырья и материалов</w:t>
            </w:r>
          </w:p>
        </w:tc>
        <w:tc>
          <w:tcPr>
            <w:tcW w:w="989" w:type="dxa"/>
            <w:gridSpan w:val="4"/>
            <w:tcBorders>
              <w:top w:val="single" w:sz="4" w:space="0" w:color="auto"/>
              <w:left w:val="single" w:sz="4" w:space="0" w:color="auto"/>
              <w:bottom w:val="single" w:sz="4" w:space="0" w:color="auto"/>
              <w:right w:val="single" w:sz="4" w:space="0" w:color="auto"/>
            </w:tcBorders>
            <w:hideMark/>
          </w:tcPr>
          <w:p w14:paraId="1BABE08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руб./кг.</w:t>
            </w:r>
          </w:p>
        </w:tc>
        <w:tc>
          <w:tcPr>
            <w:tcW w:w="1272" w:type="dxa"/>
            <w:gridSpan w:val="4"/>
            <w:tcBorders>
              <w:top w:val="single" w:sz="4" w:space="0" w:color="auto"/>
              <w:left w:val="single" w:sz="4" w:space="0" w:color="auto"/>
              <w:bottom w:val="single" w:sz="4" w:space="0" w:color="auto"/>
              <w:right w:val="single" w:sz="4" w:space="0" w:color="auto"/>
            </w:tcBorders>
            <w:hideMark/>
          </w:tcPr>
          <w:p w14:paraId="2BD26A4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pМ</w:t>
            </w:r>
            <w:proofErr w:type="spellEnd"/>
          </w:p>
        </w:tc>
        <w:tc>
          <w:tcPr>
            <w:tcW w:w="1043" w:type="dxa"/>
            <w:gridSpan w:val="3"/>
            <w:tcBorders>
              <w:top w:val="single" w:sz="4" w:space="0" w:color="auto"/>
              <w:left w:val="single" w:sz="4" w:space="0" w:color="auto"/>
              <w:bottom w:val="single" w:sz="4" w:space="0" w:color="auto"/>
              <w:right w:val="single" w:sz="4" w:space="0" w:color="auto"/>
            </w:tcBorders>
          </w:tcPr>
          <w:p w14:paraId="4243CC3B" w14:textId="35016456"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35</w:t>
            </w:r>
          </w:p>
        </w:tc>
        <w:tc>
          <w:tcPr>
            <w:tcW w:w="1111" w:type="dxa"/>
            <w:gridSpan w:val="2"/>
            <w:tcBorders>
              <w:top w:val="single" w:sz="4" w:space="0" w:color="auto"/>
              <w:left w:val="single" w:sz="4" w:space="0" w:color="auto"/>
              <w:bottom w:val="single" w:sz="4" w:space="0" w:color="auto"/>
              <w:right w:val="single" w:sz="4" w:space="0" w:color="auto"/>
            </w:tcBorders>
          </w:tcPr>
          <w:p w14:paraId="3DFED43E" w14:textId="0668E40C"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41</w:t>
            </w:r>
          </w:p>
        </w:tc>
        <w:tc>
          <w:tcPr>
            <w:tcW w:w="1140" w:type="dxa"/>
            <w:gridSpan w:val="3"/>
            <w:tcBorders>
              <w:top w:val="single" w:sz="4" w:space="0" w:color="auto"/>
              <w:left w:val="single" w:sz="4" w:space="0" w:color="auto"/>
              <w:bottom w:val="single" w:sz="4" w:space="0" w:color="auto"/>
              <w:right w:val="single" w:sz="4" w:space="0" w:color="auto"/>
            </w:tcBorders>
          </w:tcPr>
          <w:p w14:paraId="74211C12" w14:textId="29AC996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45</w:t>
            </w:r>
          </w:p>
        </w:tc>
      </w:tr>
      <w:tr w:rsidR="00411B64" w:rsidRPr="00411B64" w14:paraId="549C07DB"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47F110F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lastRenderedPageBreak/>
              <w:t>10</w:t>
            </w:r>
          </w:p>
        </w:tc>
        <w:tc>
          <w:tcPr>
            <w:tcW w:w="3154" w:type="dxa"/>
            <w:gridSpan w:val="2"/>
            <w:tcBorders>
              <w:top w:val="single" w:sz="4" w:space="0" w:color="auto"/>
              <w:left w:val="single" w:sz="4" w:space="0" w:color="auto"/>
              <w:bottom w:val="single" w:sz="4" w:space="0" w:color="auto"/>
              <w:right w:val="single" w:sz="4" w:space="0" w:color="auto"/>
            </w:tcBorders>
            <w:hideMark/>
          </w:tcPr>
          <w:p w14:paraId="06250BE8"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Количество используемых покупных изделий и полуфабрикатов в единице продукции:</w:t>
            </w:r>
          </w:p>
        </w:tc>
        <w:tc>
          <w:tcPr>
            <w:tcW w:w="989" w:type="dxa"/>
            <w:gridSpan w:val="4"/>
            <w:tcBorders>
              <w:top w:val="single" w:sz="4" w:space="0" w:color="auto"/>
              <w:left w:val="single" w:sz="4" w:space="0" w:color="auto"/>
              <w:bottom w:val="single" w:sz="4" w:space="0" w:color="auto"/>
              <w:right w:val="single" w:sz="4" w:space="0" w:color="auto"/>
            </w:tcBorders>
            <w:hideMark/>
          </w:tcPr>
          <w:p w14:paraId="564688E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шт.</w:t>
            </w:r>
          </w:p>
        </w:tc>
        <w:tc>
          <w:tcPr>
            <w:tcW w:w="1272" w:type="dxa"/>
            <w:gridSpan w:val="4"/>
            <w:tcBorders>
              <w:top w:val="single" w:sz="4" w:space="0" w:color="auto"/>
              <w:left w:val="single" w:sz="4" w:space="0" w:color="auto"/>
              <w:bottom w:val="single" w:sz="4" w:space="0" w:color="auto"/>
              <w:right w:val="single" w:sz="4" w:space="0" w:color="auto"/>
            </w:tcBorders>
            <w:hideMark/>
          </w:tcPr>
          <w:p w14:paraId="6AFE62D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РП/Ф</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3C231EB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11" w:type="dxa"/>
            <w:gridSpan w:val="2"/>
            <w:tcBorders>
              <w:top w:val="single" w:sz="4" w:space="0" w:color="auto"/>
              <w:left w:val="single" w:sz="4" w:space="0" w:color="auto"/>
              <w:bottom w:val="single" w:sz="4" w:space="0" w:color="auto"/>
              <w:right w:val="single" w:sz="4" w:space="0" w:color="auto"/>
            </w:tcBorders>
            <w:noWrap/>
            <w:hideMark/>
          </w:tcPr>
          <w:p w14:paraId="2A5EEE8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16F1C84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3301C9A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00E636C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1AD01815" w14:textId="0329094E"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tc>
        <w:tc>
          <w:tcPr>
            <w:tcW w:w="989" w:type="dxa"/>
            <w:gridSpan w:val="4"/>
            <w:tcBorders>
              <w:top w:val="single" w:sz="4" w:space="0" w:color="auto"/>
              <w:left w:val="single" w:sz="4" w:space="0" w:color="auto"/>
              <w:bottom w:val="single" w:sz="4" w:space="0" w:color="auto"/>
              <w:right w:val="single" w:sz="4" w:space="0" w:color="auto"/>
            </w:tcBorders>
          </w:tcPr>
          <w:p w14:paraId="3C38A26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63BB981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2EC73301" w14:textId="33C3CE6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111" w:type="dxa"/>
            <w:gridSpan w:val="2"/>
            <w:tcBorders>
              <w:top w:val="single" w:sz="4" w:space="0" w:color="auto"/>
              <w:left w:val="single" w:sz="4" w:space="0" w:color="auto"/>
              <w:bottom w:val="single" w:sz="4" w:space="0" w:color="auto"/>
              <w:right w:val="single" w:sz="4" w:space="0" w:color="auto"/>
            </w:tcBorders>
            <w:noWrap/>
          </w:tcPr>
          <w:p w14:paraId="2AFC761F" w14:textId="79D27173"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140" w:type="dxa"/>
            <w:gridSpan w:val="3"/>
            <w:tcBorders>
              <w:top w:val="single" w:sz="4" w:space="0" w:color="auto"/>
              <w:left w:val="single" w:sz="4" w:space="0" w:color="auto"/>
              <w:bottom w:val="single" w:sz="4" w:space="0" w:color="auto"/>
              <w:right w:val="single" w:sz="4" w:space="0" w:color="auto"/>
            </w:tcBorders>
            <w:noWrap/>
          </w:tcPr>
          <w:p w14:paraId="324C450D" w14:textId="19574AC8"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r>
      <w:tr w:rsidR="00411B64" w:rsidRPr="00411B64" w14:paraId="3BB1D5C4"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66A1116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4C24CC05" w14:textId="0CD3E50E"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tc>
        <w:tc>
          <w:tcPr>
            <w:tcW w:w="989" w:type="dxa"/>
            <w:gridSpan w:val="4"/>
            <w:tcBorders>
              <w:top w:val="single" w:sz="4" w:space="0" w:color="auto"/>
              <w:left w:val="single" w:sz="4" w:space="0" w:color="auto"/>
              <w:bottom w:val="single" w:sz="4" w:space="0" w:color="auto"/>
              <w:right w:val="single" w:sz="4" w:space="0" w:color="auto"/>
            </w:tcBorders>
          </w:tcPr>
          <w:p w14:paraId="3AB3B97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1BDF591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626A4E34" w14:textId="44DC93D4"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111" w:type="dxa"/>
            <w:gridSpan w:val="2"/>
            <w:tcBorders>
              <w:top w:val="single" w:sz="4" w:space="0" w:color="auto"/>
              <w:left w:val="single" w:sz="4" w:space="0" w:color="auto"/>
              <w:bottom w:val="single" w:sz="4" w:space="0" w:color="auto"/>
              <w:right w:val="single" w:sz="4" w:space="0" w:color="auto"/>
            </w:tcBorders>
            <w:noWrap/>
          </w:tcPr>
          <w:p w14:paraId="23470239" w14:textId="5D1FF631"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c>
          <w:tcPr>
            <w:tcW w:w="1140" w:type="dxa"/>
            <w:gridSpan w:val="3"/>
            <w:tcBorders>
              <w:top w:val="single" w:sz="4" w:space="0" w:color="auto"/>
              <w:left w:val="single" w:sz="4" w:space="0" w:color="auto"/>
              <w:bottom w:val="single" w:sz="4" w:space="0" w:color="auto"/>
              <w:right w:val="single" w:sz="4" w:space="0" w:color="auto"/>
            </w:tcBorders>
            <w:noWrap/>
          </w:tcPr>
          <w:p w14:paraId="762D1CAB" w14:textId="2E34AF43"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w:t>
            </w:r>
          </w:p>
        </w:tc>
      </w:tr>
      <w:tr w:rsidR="00411B64" w:rsidRPr="00411B64" w14:paraId="5BE6141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30628D9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4FDF3F23" w14:textId="7F4E6E13" w:rsidR="00411B64" w:rsidRPr="00411B64" w:rsidRDefault="00411B64"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989" w:type="dxa"/>
            <w:gridSpan w:val="4"/>
            <w:tcBorders>
              <w:top w:val="single" w:sz="4" w:space="0" w:color="auto"/>
              <w:left w:val="single" w:sz="4" w:space="0" w:color="auto"/>
              <w:bottom w:val="single" w:sz="4" w:space="0" w:color="auto"/>
              <w:right w:val="single" w:sz="4" w:space="0" w:color="auto"/>
            </w:tcBorders>
          </w:tcPr>
          <w:p w14:paraId="4285F4A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2807D42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4F62D76D" w14:textId="363461AD"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11" w:type="dxa"/>
            <w:gridSpan w:val="2"/>
            <w:tcBorders>
              <w:top w:val="single" w:sz="4" w:space="0" w:color="auto"/>
              <w:left w:val="single" w:sz="4" w:space="0" w:color="auto"/>
              <w:bottom w:val="single" w:sz="4" w:space="0" w:color="auto"/>
              <w:right w:val="single" w:sz="4" w:space="0" w:color="auto"/>
            </w:tcBorders>
            <w:noWrap/>
          </w:tcPr>
          <w:p w14:paraId="1DEF42B9" w14:textId="5B8BAA59"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40" w:type="dxa"/>
            <w:gridSpan w:val="3"/>
            <w:tcBorders>
              <w:top w:val="single" w:sz="4" w:space="0" w:color="auto"/>
              <w:left w:val="single" w:sz="4" w:space="0" w:color="auto"/>
              <w:bottom w:val="single" w:sz="4" w:space="0" w:color="auto"/>
              <w:right w:val="single" w:sz="4" w:space="0" w:color="auto"/>
            </w:tcBorders>
            <w:noWrap/>
          </w:tcPr>
          <w:p w14:paraId="7EDF69AD" w14:textId="12AB954F"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411B64" w:rsidRPr="00411B64" w14:paraId="48AE16E1"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249CEB0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11</w:t>
            </w:r>
          </w:p>
        </w:tc>
        <w:tc>
          <w:tcPr>
            <w:tcW w:w="3154" w:type="dxa"/>
            <w:gridSpan w:val="2"/>
            <w:tcBorders>
              <w:top w:val="single" w:sz="4" w:space="0" w:color="auto"/>
              <w:left w:val="single" w:sz="4" w:space="0" w:color="auto"/>
              <w:bottom w:val="single" w:sz="4" w:space="0" w:color="auto"/>
              <w:right w:val="single" w:sz="4" w:space="0" w:color="auto"/>
            </w:tcBorders>
            <w:hideMark/>
          </w:tcPr>
          <w:p w14:paraId="32F23CDF"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Цена покупных изделий и полуфабрикатов</w:t>
            </w:r>
          </w:p>
        </w:tc>
        <w:tc>
          <w:tcPr>
            <w:tcW w:w="989" w:type="dxa"/>
            <w:gridSpan w:val="4"/>
            <w:tcBorders>
              <w:top w:val="single" w:sz="4" w:space="0" w:color="auto"/>
              <w:left w:val="single" w:sz="4" w:space="0" w:color="auto"/>
              <w:bottom w:val="single" w:sz="4" w:space="0" w:color="auto"/>
              <w:right w:val="single" w:sz="4" w:space="0" w:color="auto"/>
            </w:tcBorders>
            <w:hideMark/>
          </w:tcPr>
          <w:p w14:paraId="1216071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руб./шт.</w:t>
            </w:r>
          </w:p>
        </w:tc>
        <w:tc>
          <w:tcPr>
            <w:tcW w:w="1272" w:type="dxa"/>
            <w:gridSpan w:val="4"/>
            <w:tcBorders>
              <w:top w:val="single" w:sz="4" w:space="0" w:color="auto"/>
              <w:left w:val="single" w:sz="4" w:space="0" w:color="auto"/>
              <w:bottom w:val="single" w:sz="4" w:space="0" w:color="auto"/>
              <w:right w:val="single" w:sz="4" w:space="0" w:color="auto"/>
            </w:tcBorders>
            <w:hideMark/>
          </w:tcPr>
          <w:p w14:paraId="721B9DA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pП</w:t>
            </w:r>
            <w:proofErr w:type="spellEnd"/>
            <w:r w:rsidRPr="00411B64">
              <w:rPr>
                <w:rFonts w:ascii="Times New Roman" w:eastAsia="Times New Roman" w:hAnsi="Times New Roman" w:cs="Times New Roman"/>
                <w:sz w:val="20"/>
                <w:szCs w:val="24"/>
                <w:lang w:eastAsia="ru-RU"/>
              </w:rPr>
              <w:t>/Ф</w:t>
            </w:r>
          </w:p>
        </w:tc>
        <w:tc>
          <w:tcPr>
            <w:tcW w:w="1043" w:type="dxa"/>
            <w:gridSpan w:val="3"/>
            <w:tcBorders>
              <w:top w:val="single" w:sz="4" w:space="0" w:color="auto"/>
              <w:left w:val="single" w:sz="4" w:space="0" w:color="auto"/>
              <w:bottom w:val="single" w:sz="4" w:space="0" w:color="auto"/>
              <w:right w:val="single" w:sz="4" w:space="0" w:color="auto"/>
            </w:tcBorders>
          </w:tcPr>
          <w:p w14:paraId="287CF441" w14:textId="4B724940"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300</w:t>
            </w:r>
          </w:p>
        </w:tc>
        <w:tc>
          <w:tcPr>
            <w:tcW w:w="1111" w:type="dxa"/>
            <w:gridSpan w:val="2"/>
            <w:tcBorders>
              <w:top w:val="single" w:sz="4" w:space="0" w:color="auto"/>
              <w:left w:val="single" w:sz="4" w:space="0" w:color="auto"/>
              <w:bottom w:val="single" w:sz="4" w:space="0" w:color="auto"/>
              <w:right w:val="single" w:sz="4" w:space="0" w:color="auto"/>
            </w:tcBorders>
          </w:tcPr>
          <w:p w14:paraId="5CB32592" w14:textId="18080E05"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350</w:t>
            </w:r>
          </w:p>
        </w:tc>
        <w:tc>
          <w:tcPr>
            <w:tcW w:w="1140" w:type="dxa"/>
            <w:gridSpan w:val="3"/>
            <w:tcBorders>
              <w:top w:val="single" w:sz="4" w:space="0" w:color="auto"/>
              <w:left w:val="single" w:sz="4" w:space="0" w:color="auto"/>
              <w:bottom w:val="single" w:sz="4" w:space="0" w:color="auto"/>
              <w:right w:val="single" w:sz="4" w:space="0" w:color="auto"/>
            </w:tcBorders>
          </w:tcPr>
          <w:p w14:paraId="5FB54893" w14:textId="097D28A0"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360</w:t>
            </w:r>
          </w:p>
        </w:tc>
      </w:tr>
      <w:tr w:rsidR="00411B64" w:rsidRPr="00411B64" w14:paraId="05E7237F"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59B089A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12</w:t>
            </w:r>
          </w:p>
        </w:tc>
        <w:tc>
          <w:tcPr>
            <w:tcW w:w="3154" w:type="dxa"/>
            <w:gridSpan w:val="2"/>
            <w:tcBorders>
              <w:top w:val="single" w:sz="4" w:space="0" w:color="auto"/>
              <w:left w:val="single" w:sz="4" w:space="0" w:color="auto"/>
              <w:bottom w:val="single" w:sz="4" w:space="0" w:color="auto"/>
              <w:right w:val="single" w:sz="4" w:space="0" w:color="auto"/>
            </w:tcBorders>
            <w:hideMark/>
          </w:tcPr>
          <w:p w14:paraId="649DDCA7"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Расход топлива и энергии на единицу продукции:</w:t>
            </w:r>
          </w:p>
        </w:tc>
        <w:tc>
          <w:tcPr>
            <w:tcW w:w="989" w:type="dxa"/>
            <w:gridSpan w:val="4"/>
            <w:tcBorders>
              <w:top w:val="single" w:sz="4" w:space="0" w:color="auto"/>
              <w:left w:val="single" w:sz="4" w:space="0" w:color="auto"/>
              <w:bottom w:val="single" w:sz="4" w:space="0" w:color="auto"/>
              <w:right w:val="single" w:sz="4" w:space="0" w:color="auto"/>
            </w:tcBorders>
            <w:hideMark/>
          </w:tcPr>
          <w:p w14:paraId="1726DEB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кВт•ч</w:t>
            </w:r>
            <w:proofErr w:type="spellEnd"/>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493AE97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РТЭ</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741B9C5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11" w:type="dxa"/>
            <w:gridSpan w:val="2"/>
            <w:tcBorders>
              <w:top w:val="single" w:sz="4" w:space="0" w:color="auto"/>
              <w:left w:val="single" w:sz="4" w:space="0" w:color="auto"/>
              <w:bottom w:val="single" w:sz="4" w:space="0" w:color="auto"/>
              <w:right w:val="single" w:sz="4" w:space="0" w:color="auto"/>
            </w:tcBorders>
            <w:noWrap/>
            <w:hideMark/>
          </w:tcPr>
          <w:p w14:paraId="624AEB6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6F36019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7164875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0F49708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0F6E4655" w14:textId="1717FD7F"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tc>
        <w:tc>
          <w:tcPr>
            <w:tcW w:w="989" w:type="dxa"/>
            <w:gridSpan w:val="4"/>
            <w:tcBorders>
              <w:top w:val="single" w:sz="4" w:space="0" w:color="auto"/>
              <w:left w:val="single" w:sz="4" w:space="0" w:color="auto"/>
              <w:bottom w:val="single" w:sz="4" w:space="0" w:color="auto"/>
              <w:right w:val="single" w:sz="4" w:space="0" w:color="auto"/>
            </w:tcBorders>
          </w:tcPr>
          <w:p w14:paraId="148CDE3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7B355AF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48F07D8B" w14:textId="26646C0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130</w:t>
            </w:r>
          </w:p>
        </w:tc>
        <w:tc>
          <w:tcPr>
            <w:tcW w:w="1111" w:type="dxa"/>
            <w:gridSpan w:val="2"/>
            <w:tcBorders>
              <w:top w:val="single" w:sz="4" w:space="0" w:color="auto"/>
              <w:left w:val="single" w:sz="4" w:space="0" w:color="auto"/>
              <w:bottom w:val="single" w:sz="4" w:space="0" w:color="auto"/>
              <w:right w:val="single" w:sz="4" w:space="0" w:color="auto"/>
            </w:tcBorders>
            <w:noWrap/>
          </w:tcPr>
          <w:p w14:paraId="4D0D0B0C" w14:textId="0C27952B"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150</w:t>
            </w:r>
          </w:p>
        </w:tc>
        <w:tc>
          <w:tcPr>
            <w:tcW w:w="1140" w:type="dxa"/>
            <w:gridSpan w:val="3"/>
            <w:tcBorders>
              <w:top w:val="single" w:sz="4" w:space="0" w:color="auto"/>
              <w:left w:val="single" w:sz="4" w:space="0" w:color="auto"/>
              <w:bottom w:val="single" w:sz="4" w:space="0" w:color="auto"/>
              <w:right w:val="single" w:sz="4" w:space="0" w:color="auto"/>
            </w:tcBorders>
            <w:noWrap/>
          </w:tcPr>
          <w:p w14:paraId="086DA521" w14:textId="2B96F432"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140</w:t>
            </w:r>
          </w:p>
        </w:tc>
      </w:tr>
      <w:tr w:rsidR="00411B64" w:rsidRPr="00411B64" w14:paraId="1C537A1B"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38A87F0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331DFD65" w14:textId="48509295"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tc>
        <w:tc>
          <w:tcPr>
            <w:tcW w:w="989" w:type="dxa"/>
            <w:gridSpan w:val="4"/>
            <w:tcBorders>
              <w:top w:val="single" w:sz="4" w:space="0" w:color="auto"/>
              <w:left w:val="single" w:sz="4" w:space="0" w:color="auto"/>
              <w:bottom w:val="single" w:sz="4" w:space="0" w:color="auto"/>
              <w:right w:val="single" w:sz="4" w:space="0" w:color="auto"/>
            </w:tcBorders>
          </w:tcPr>
          <w:p w14:paraId="208EDAF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2373165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112BDA13" w14:textId="672BCD0C"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270</w:t>
            </w:r>
          </w:p>
        </w:tc>
        <w:tc>
          <w:tcPr>
            <w:tcW w:w="1111" w:type="dxa"/>
            <w:gridSpan w:val="2"/>
            <w:tcBorders>
              <w:top w:val="single" w:sz="4" w:space="0" w:color="auto"/>
              <w:left w:val="single" w:sz="4" w:space="0" w:color="auto"/>
              <w:bottom w:val="single" w:sz="4" w:space="0" w:color="auto"/>
              <w:right w:val="single" w:sz="4" w:space="0" w:color="auto"/>
            </w:tcBorders>
            <w:noWrap/>
          </w:tcPr>
          <w:p w14:paraId="5A59CAAA" w14:textId="72AC9DD7"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250</w:t>
            </w:r>
          </w:p>
        </w:tc>
        <w:tc>
          <w:tcPr>
            <w:tcW w:w="1140" w:type="dxa"/>
            <w:gridSpan w:val="3"/>
            <w:tcBorders>
              <w:top w:val="single" w:sz="4" w:space="0" w:color="auto"/>
              <w:left w:val="single" w:sz="4" w:space="0" w:color="auto"/>
              <w:bottom w:val="single" w:sz="4" w:space="0" w:color="auto"/>
              <w:right w:val="single" w:sz="4" w:space="0" w:color="auto"/>
            </w:tcBorders>
            <w:noWrap/>
          </w:tcPr>
          <w:p w14:paraId="41C0CBB3" w14:textId="4F480224"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230</w:t>
            </w:r>
          </w:p>
        </w:tc>
      </w:tr>
      <w:tr w:rsidR="00411B64" w:rsidRPr="00411B64" w14:paraId="18A578A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49801CC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52DBBB67" w14:textId="625D63A0"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989" w:type="dxa"/>
            <w:gridSpan w:val="4"/>
            <w:tcBorders>
              <w:top w:val="single" w:sz="4" w:space="0" w:color="auto"/>
              <w:left w:val="single" w:sz="4" w:space="0" w:color="auto"/>
              <w:bottom w:val="single" w:sz="4" w:space="0" w:color="auto"/>
              <w:right w:val="single" w:sz="4" w:space="0" w:color="auto"/>
            </w:tcBorders>
          </w:tcPr>
          <w:p w14:paraId="52B14D7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76F5890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449781C0" w14:textId="30C6183E"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170</w:t>
            </w:r>
          </w:p>
        </w:tc>
        <w:tc>
          <w:tcPr>
            <w:tcW w:w="1111" w:type="dxa"/>
            <w:gridSpan w:val="2"/>
            <w:tcBorders>
              <w:top w:val="single" w:sz="4" w:space="0" w:color="auto"/>
              <w:left w:val="single" w:sz="4" w:space="0" w:color="auto"/>
              <w:bottom w:val="single" w:sz="4" w:space="0" w:color="auto"/>
              <w:right w:val="single" w:sz="4" w:space="0" w:color="auto"/>
            </w:tcBorders>
            <w:noWrap/>
          </w:tcPr>
          <w:p w14:paraId="03598E47" w14:textId="3147D10F"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150</w:t>
            </w:r>
          </w:p>
        </w:tc>
        <w:tc>
          <w:tcPr>
            <w:tcW w:w="1140" w:type="dxa"/>
            <w:gridSpan w:val="3"/>
            <w:tcBorders>
              <w:top w:val="single" w:sz="4" w:space="0" w:color="auto"/>
              <w:left w:val="single" w:sz="4" w:space="0" w:color="auto"/>
              <w:bottom w:val="single" w:sz="4" w:space="0" w:color="auto"/>
              <w:right w:val="single" w:sz="4" w:space="0" w:color="auto"/>
            </w:tcBorders>
            <w:noWrap/>
          </w:tcPr>
          <w:p w14:paraId="1DB3E002" w14:textId="365680C8"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140</w:t>
            </w:r>
          </w:p>
        </w:tc>
      </w:tr>
      <w:tr w:rsidR="00411B64" w:rsidRPr="00411B64" w14:paraId="38213E5B"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1F11926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13</w:t>
            </w:r>
          </w:p>
        </w:tc>
        <w:tc>
          <w:tcPr>
            <w:tcW w:w="3154" w:type="dxa"/>
            <w:gridSpan w:val="2"/>
            <w:tcBorders>
              <w:top w:val="single" w:sz="4" w:space="0" w:color="auto"/>
              <w:left w:val="single" w:sz="4" w:space="0" w:color="auto"/>
              <w:bottom w:val="single" w:sz="4" w:space="0" w:color="auto"/>
              <w:right w:val="single" w:sz="4" w:space="0" w:color="auto"/>
            </w:tcBorders>
            <w:hideMark/>
          </w:tcPr>
          <w:p w14:paraId="002A5210"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Цена (тариф) топлива и энергии</w:t>
            </w:r>
          </w:p>
        </w:tc>
        <w:tc>
          <w:tcPr>
            <w:tcW w:w="989" w:type="dxa"/>
            <w:gridSpan w:val="4"/>
            <w:tcBorders>
              <w:top w:val="single" w:sz="4" w:space="0" w:color="auto"/>
              <w:left w:val="single" w:sz="4" w:space="0" w:color="auto"/>
              <w:bottom w:val="single" w:sz="4" w:space="0" w:color="auto"/>
              <w:right w:val="single" w:sz="4" w:space="0" w:color="auto"/>
            </w:tcBorders>
            <w:hideMark/>
          </w:tcPr>
          <w:p w14:paraId="729ADEB7"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 xml:space="preserve">руб./ </w:t>
            </w:r>
            <w:proofErr w:type="spellStart"/>
            <w:r w:rsidRPr="00411B64">
              <w:rPr>
                <w:rFonts w:ascii="Times New Roman" w:eastAsia="Times New Roman" w:hAnsi="Times New Roman" w:cs="Times New Roman"/>
                <w:sz w:val="20"/>
                <w:lang w:eastAsia="ru-RU"/>
              </w:rPr>
              <w:t>кВт•ч</w:t>
            </w:r>
            <w:proofErr w:type="spellEnd"/>
            <w:r w:rsidRPr="00411B64">
              <w:rPr>
                <w:rFonts w:ascii="Times New Roman" w:eastAsia="Times New Roman" w:hAnsi="Times New Roman" w:cs="Times New Roman"/>
                <w:sz w:val="20"/>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3A5F077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pТЭ</w:t>
            </w:r>
            <w:proofErr w:type="spellEnd"/>
          </w:p>
        </w:tc>
        <w:tc>
          <w:tcPr>
            <w:tcW w:w="1043" w:type="dxa"/>
            <w:gridSpan w:val="3"/>
            <w:tcBorders>
              <w:top w:val="single" w:sz="4" w:space="0" w:color="auto"/>
              <w:left w:val="single" w:sz="4" w:space="0" w:color="auto"/>
              <w:bottom w:val="single" w:sz="4" w:space="0" w:color="auto"/>
              <w:right w:val="single" w:sz="4" w:space="0" w:color="auto"/>
            </w:tcBorders>
          </w:tcPr>
          <w:p w14:paraId="6AAD771B" w14:textId="7BC27197"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2,0</w:t>
            </w:r>
          </w:p>
        </w:tc>
        <w:tc>
          <w:tcPr>
            <w:tcW w:w="1111" w:type="dxa"/>
            <w:gridSpan w:val="2"/>
            <w:tcBorders>
              <w:top w:val="single" w:sz="4" w:space="0" w:color="auto"/>
              <w:left w:val="single" w:sz="4" w:space="0" w:color="auto"/>
              <w:bottom w:val="single" w:sz="4" w:space="0" w:color="auto"/>
              <w:right w:val="single" w:sz="4" w:space="0" w:color="auto"/>
            </w:tcBorders>
          </w:tcPr>
          <w:p w14:paraId="1BBF26B8" w14:textId="6A22309E"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2,4</w:t>
            </w:r>
          </w:p>
        </w:tc>
        <w:tc>
          <w:tcPr>
            <w:tcW w:w="1140" w:type="dxa"/>
            <w:gridSpan w:val="3"/>
            <w:tcBorders>
              <w:top w:val="single" w:sz="4" w:space="0" w:color="auto"/>
              <w:left w:val="single" w:sz="4" w:space="0" w:color="auto"/>
              <w:bottom w:val="single" w:sz="4" w:space="0" w:color="auto"/>
              <w:right w:val="single" w:sz="4" w:space="0" w:color="auto"/>
            </w:tcBorders>
          </w:tcPr>
          <w:p w14:paraId="0F3D2781" w14:textId="0A09CABF" w:rsidR="00411B64" w:rsidRPr="00411B64" w:rsidRDefault="00B00745"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2,5</w:t>
            </w:r>
          </w:p>
        </w:tc>
      </w:tr>
      <w:tr w:rsidR="00411B64" w:rsidRPr="00411B64" w14:paraId="1DD46A6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6E61EF4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14</w:t>
            </w:r>
          </w:p>
        </w:tc>
        <w:tc>
          <w:tcPr>
            <w:tcW w:w="3154" w:type="dxa"/>
            <w:gridSpan w:val="2"/>
            <w:tcBorders>
              <w:top w:val="single" w:sz="4" w:space="0" w:color="auto"/>
              <w:left w:val="single" w:sz="4" w:space="0" w:color="auto"/>
              <w:bottom w:val="single" w:sz="4" w:space="0" w:color="auto"/>
              <w:right w:val="single" w:sz="4" w:space="0" w:color="auto"/>
            </w:tcBorders>
            <w:hideMark/>
          </w:tcPr>
          <w:p w14:paraId="3E24E51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lang w:eastAsia="ru-RU"/>
              </w:rPr>
              <w:t>Расход прочих материальных ресурсов за год</w:t>
            </w:r>
          </w:p>
        </w:tc>
        <w:tc>
          <w:tcPr>
            <w:tcW w:w="989" w:type="dxa"/>
            <w:gridSpan w:val="4"/>
            <w:tcBorders>
              <w:top w:val="single" w:sz="4" w:space="0" w:color="auto"/>
              <w:left w:val="single" w:sz="4" w:space="0" w:color="auto"/>
              <w:bottom w:val="single" w:sz="4" w:space="0" w:color="auto"/>
              <w:right w:val="single" w:sz="4" w:space="0" w:color="auto"/>
            </w:tcBorders>
            <w:hideMark/>
          </w:tcPr>
          <w:p w14:paraId="2876421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кг.</w:t>
            </w:r>
          </w:p>
        </w:tc>
        <w:tc>
          <w:tcPr>
            <w:tcW w:w="1272" w:type="dxa"/>
            <w:gridSpan w:val="4"/>
            <w:tcBorders>
              <w:top w:val="single" w:sz="4" w:space="0" w:color="auto"/>
              <w:left w:val="single" w:sz="4" w:space="0" w:color="auto"/>
              <w:bottom w:val="single" w:sz="4" w:space="0" w:color="auto"/>
              <w:right w:val="single" w:sz="4" w:space="0" w:color="auto"/>
            </w:tcBorders>
          </w:tcPr>
          <w:p w14:paraId="5BD2E4F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44A6CBCB" w14:textId="5D03D950"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1100</w:t>
            </w:r>
          </w:p>
        </w:tc>
        <w:tc>
          <w:tcPr>
            <w:tcW w:w="1111" w:type="dxa"/>
            <w:gridSpan w:val="2"/>
            <w:tcBorders>
              <w:top w:val="single" w:sz="4" w:space="0" w:color="auto"/>
              <w:left w:val="single" w:sz="4" w:space="0" w:color="auto"/>
              <w:bottom w:val="single" w:sz="4" w:space="0" w:color="auto"/>
              <w:right w:val="single" w:sz="4" w:space="0" w:color="auto"/>
            </w:tcBorders>
          </w:tcPr>
          <w:p w14:paraId="4DE51272" w14:textId="62A386A2"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1300</w:t>
            </w:r>
          </w:p>
        </w:tc>
        <w:tc>
          <w:tcPr>
            <w:tcW w:w="1140" w:type="dxa"/>
            <w:gridSpan w:val="3"/>
            <w:tcBorders>
              <w:top w:val="single" w:sz="4" w:space="0" w:color="auto"/>
              <w:left w:val="single" w:sz="4" w:space="0" w:color="auto"/>
              <w:bottom w:val="single" w:sz="4" w:space="0" w:color="auto"/>
              <w:right w:val="single" w:sz="4" w:space="0" w:color="auto"/>
            </w:tcBorders>
          </w:tcPr>
          <w:p w14:paraId="6801883D" w14:textId="2EF31C7D"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1000</w:t>
            </w:r>
          </w:p>
        </w:tc>
      </w:tr>
      <w:tr w:rsidR="00411B64" w:rsidRPr="00411B64" w14:paraId="7A17E07E"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7903780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15</w:t>
            </w:r>
          </w:p>
        </w:tc>
        <w:tc>
          <w:tcPr>
            <w:tcW w:w="3154" w:type="dxa"/>
            <w:gridSpan w:val="2"/>
            <w:tcBorders>
              <w:top w:val="single" w:sz="4" w:space="0" w:color="auto"/>
              <w:left w:val="single" w:sz="4" w:space="0" w:color="auto"/>
              <w:bottom w:val="single" w:sz="4" w:space="0" w:color="auto"/>
              <w:right w:val="single" w:sz="4" w:space="0" w:color="auto"/>
            </w:tcBorders>
            <w:hideMark/>
          </w:tcPr>
          <w:p w14:paraId="15210A6D"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Цена прочих материальных ресурсов</w:t>
            </w:r>
          </w:p>
        </w:tc>
        <w:tc>
          <w:tcPr>
            <w:tcW w:w="989" w:type="dxa"/>
            <w:gridSpan w:val="4"/>
            <w:tcBorders>
              <w:top w:val="single" w:sz="4" w:space="0" w:color="auto"/>
              <w:left w:val="single" w:sz="4" w:space="0" w:color="auto"/>
              <w:bottom w:val="single" w:sz="4" w:space="0" w:color="auto"/>
              <w:right w:val="single" w:sz="4" w:space="0" w:color="auto"/>
            </w:tcBorders>
            <w:hideMark/>
          </w:tcPr>
          <w:p w14:paraId="2F99B59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руб./кг.</w:t>
            </w:r>
          </w:p>
        </w:tc>
        <w:tc>
          <w:tcPr>
            <w:tcW w:w="1272" w:type="dxa"/>
            <w:gridSpan w:val="4"/>
            <w:tcBorders>
              <w:top w:val="single" w:sz="4" w:space="0" w:color="auto"/>
              <w:left w:val="single" w:sz="4" w:space="0" w:color="auto"/>
              <w:bottom w:val="single" w:sz="4" w:space="0" w:color="auto"/>
              <w:right w:val="single" w:sz="4" w:space="0" w:color="auto"/>
            </w:tcBorders>
          </w:tcPr>
          <w:p w14:paraId="36D7377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7977CE7B" w14:textId="5ECDCD5D"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c>
          <w:tcPr>
            <w:tcW w:w="1111" w:type="dxa"/>
            <w:gridSpan w:val="2"/>
            <w:tcBorders>
              <w:top w:val="single" w:sz="4" w:space="0" w:color="auto"/>
              <w:left w:val="single" w:sz="4" w:space="0" w:color="auto"/>
              <w:bottom w:val="single" w:sz="4" w:space="0" w:color="auto"/>
              <w:right w:val="single" w:sz="4" w:space="0" w:color="auto"/>
            </w:tcBorders>
          </w:tcPr>
          <w:p w14:paraId="0439475D" w14:textId="44F77402"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18</w:t>
            </w:r>
          </w:p>
        </w:tc>
        <w:tc>
          <w:tcPr>
            <w:tcW w:w="1140" w:type="dxa"/>
            <w:gridSpan w:val="3"/>
            <w:tcBorders>
              <w:top w:val="single" w:sz="4" w:space="0" w:color="auto"/>
              <w:left w:val="single" w:sz="4" w:space="0" w:color="auto"/>
              <w:bottom w:val="single" w:sz="4" w:space="0" w:color="auto"/>
              <w:right w:val="single" w:sz="4" w:space="0" w:color="auto"/>
            </w:tcBorders>
          </w:tcPr>
          <w:p w14:paraId="247365DF" w14:textId="435C26CA"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r>
      <w:tr w:rsidR="00411B64" w:rsidRPr="00411B64" w14:paraId="1F1FF5D5"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010C42B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16</w:t>
            </w:r>
          </w:p>
        </w:tc>
        <w:tc>
          <w:tcPr>
            <w:tcW w:w="3154" w:type="dxa"/>
            <w:gridSpan w:val="2"/>
            <w:tcBorders>
              <w:top w:val="single" w:sz="4" w:space="0" w:color="auto"/>
              <w:left w:val="single" w:sz="4" w:space="0" w:color="auto"/>
              <w:bottom w:val="single" w:sz="4" w:space="0" w:color="auto"/>
              <w:right w:val="single" w:sz="4" w:space="0" w:color="auto"/>
            </w:tcBorders>
            <w:hideMark/>
          </w:tcPr>
          <w:p w14:paraId="4E68A446"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Интервал между поставками:</w:t>
            </w:r>
          </w:p>
        </w:tc>
        <w:tc>
          <w:tcPr>
            <w:tcW w:w="989" w:type="dxa"/>
            <w:gridSpan w:val="4"/>
            <w:tcBorders>
              <w:top w:val="single" w:sz="4" w:space="0" w:color="auto"/>
              <w:left w:val="single" w:sz="4" w:space="0" w:color="auto"/>
              <w:bottom w:val="single" w:sz="4" w:space="0" w:color="auto"/>
              <w:right w:val="single" w:sz="4" w:space="0" w:color="auto"/>
            </w:tcBorders>
            <w:hideMark/>
          </w:tcPr>
          <w:p w14:paraId="1F72EEF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дн</w:t>
            </w:r>
            <w:proofErr w:type="spellEnd"/>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17456CD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5D6E47E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11" w:type="dxa"/>
            <w:gridSpan w:val="2"/>
            <w:tcBorders>
              <w:top w:val="single" w:sz="4" w:space="0" w:color="auto"/>
              <w:left w:val="single" w:sz="4" w:space="0" w:color="auto"/>
              <w:bottom w:val="single" w:sz="4" w:space="0" w:color="auto"/>
              <w:right w:val="single" w:sz="4" w:space="0" w:color="auto"/>
            </w:tcBorders>
            <w:noWrap/>
            <w:hideMark/>
          </w:tcPr>
          <w:p w14:paraId="6AC95F2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4A544D2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33612C45"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826B61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hideMark/>
          </w:tcPr>
          <w:p w14:paraId="70251FD1"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сырья и материалов</w:t>
            </w:r>
          </w:p>
        </w:tc>
        <w:tc>
          <w:tcPr>
            <w:tcW w:w="989" w:type="dxa"/>
            <w:gridSpan w:val="4"/>
            <w:tcBorders>
              <w:top w:val="single" w:sz="4" w:space="0" w:color="auto"/>
              <w:left w:val="single" w:sz="4" w:space="0" w:color="auto"/>
              <w:bottom w:val="single" w:sz="4" w:space="0" w:color="auto"/>
              <w:right w:val="single" w:sz="4" w:space="0" w:color="auto"/>
            </w:tcBorders>
          </w:tcPr>
          <w:p w14:paraId="5B42985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24DB7F4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13AD89D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11" w:type="dxa"/>
            <w:gridSpan w:val="2"/>
            <w:tcBorders>
              <w:top w:val="single" w:sz="4" w:space="0" w:color="auto"/>
              <w:left w:val="single" w:sz="4" w:space="0" w:color="auto"/>
              <w:bottom w:val="single" w:sz="4" w:space="0" w:color="auto"/>
              <w:right w:val="single" w:sz="4" w:space="0" w:color="auto"/>
            </w:tcBorders>
            <w:noWrap/>
          </w:tcPr>
          <w:p w14:paraId="038D39C0" w14:textId="5B99AF03"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40" w:type="dxa"/>
            <w:gridSpan w:val="3"/>
            <w:tcBorders>
              <w:top w:val="single" w:sz="4" w:space="0" w:color="auto"/>
              <w:left w:val="single" w:sz="4" w:space="0" w:color="auto"/>
              <w:bottom w:val="single" w:sz="4" w:space="0" w:color="auto"/>
              <w:right w:val="single" w:sz="4" w:space="0" w:color="auto"/>
            </w:tcBorders>
            <w:noWrap/>
          </w:tcPr>
          <w:p w14:paraId="5BED22E9" w14:textId="5C35D31B"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r>
      <w:tr w:rsidR="00411B64" w:rsidRPr="00411B64" w14:paraId="4FBB9B14"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31EC34E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hideMark/>
          </w:tcPr>
          <w:p w14:paraId="4DB7241D"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изделий и полуфабрикатов</w:t>
            </w:r>
          </w:p>
        </w:tc>
        <w:tc>
          <w:tcPr>
            <w:tcW w:w="989" w:type="dxa"/>
            <w:gridSpan w:val="4"/>
            <w:tcBorders>
              <w:top w:val="single" w:sz="4" w:space="0" w:color="auto"/>
              <w:left w:val="single" w:sz="4" w:space="0" w:color="auto"/>
              <w:bottom w:val="single" w:sz="4" w:space="0" w:color="auto"/>
              <w:right w:val="single" w:sz="4" w:space="0" w:color="auto"/>
            </w:tcBorders>
          </w:tcPr>
          <w:p w14:paraId="05F1595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16FCE1D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7E70549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11" w:type="dxa"/>
            <w:gridSpan w:val="2"/>
            <w:tcBorders>
              <w:top w:val="single" w:sz="4" w:space="0" w:color="auto"/>
              <w:left w:val="single" w:sz="4" w:space="0" w:color="auto"/>
              <w:bottom w:val="single" w:sz="4" w:space="0" w:color="auto"/>
              <w:right w:val="single" w:sz="4" w:space="0" w:color="auto"/>
            </w:tcBorders>
            <w:noWrap/>
          </w:tcPr>
          <w:p w14:paraId="3669DEC7" w14:textId="791D1F51"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100</w:t>
            </w:r>
          </w:p>
        </w:tc>
        <w:tc>
          <w:tcPr>
            <w:tcW w:w="1140" w:type="dxa"/>
            <w:gridSpan w:val="3"/>
            <w:tcBorders>
              <w:top w:val="single" w:sz="4" w:space="0" w:color="auto"/>
              <w:left w:val="single" w:sz="4" w:space="0" w:color="auto"/>
              <w:bottom w:val="single" w:sz="4" w:space="0" w:color="auto"/>
              <w:right w:val="single" w:sz="4" w:space="0" w:color="auto"/>
            </w:tcBorders>
            <w:noWrap/>
          </w:tcPr>
          <w:p w14:paraId="16943B82" w14:textId="656D2BDA"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80</w:t>
            </w:r>
          </w:p>
        </w:tc>
      </w:tr>
      <w:tr w:rsidR="00411B64" w:rsidRPr="00411B64" w14:paraId="425E8DFF"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6B39389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hideMark/>
          </w:tcPr>
          <w:p w14:paraId="0D3CC908"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топлива и энергии</w:t>
            </w:r>
          </w:p>
        </w:tc>
        <w:tc>
          <w:tcPr>
            <w:tcW w:w="989" w:type="dxa"/>
            <w:gridSpan w:val="4"/>
            <w:tcBorders>
              <w:top w:val="single" w:sz="4" w:space="0" w:color="auto"/>
              <w:left w:val="single" w:sz="4" w:space="0" w:color="auto"/>
              <w:bottom w:val="single" w:sz="4" w:space="0" w:color="auto"/>
              <w:right w:val="single" w:sz="4" w:space="0" w:color="auto"/>
            </w:tcBorders>
          </w:tcPr>
          <w:p w14:paraId="6FF8F92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3D7BC87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50C6D2D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11" w:type="dxa"/>
            <w:gridSpan w:val="2"/>
            <w:tcBorders>
              <w:top w:val="single" w:sz="4" w:space="0" w:color="auto"/>
              <w:left w:val="single" w:sz="4" w:space="0" w:color="auto"/>
              <w:bottom w:val="single" w:sz="4" w:space="0" w:color="auto"/>
              <w:right w:val="single" w:sz="4" w:space="0" w:color="auto"/>
            </w:tcBorders>
            <w:noWrap/>
          </w:tcPr>
          <w:p w14:paraId="7693C990" w14:textId="28384827"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140" w:type="dxa"/>
            <w:gridSpan w:val="3"/>
            <w:tcBorders>
              <w:top w:val="single" w:sz="4" w:space="0" w:color="auto"/>
              <w:left w:val="single" w:sz="4" w:space="0" w:color="auto"/>
              <w:bottom w:val="single" w:sz="4" w:space="0" w:color="auto"/>
              <w:right w:val="single" w:sz="4" w:space="0" w:color="auto"/>
            </w:tcBorders>
            <w:noWrap/>
          </w:tcPr>
          <w:p w14:paraId="1EA88762" w14:textId="1234C09C"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r>
      <w:tr w:rsidR="00411B64" w:rsidRPr="00411B64" w14:paraId="174B612A"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407A4FD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hideMark/>
          </w:tcPr>
          <w:p w14:paraId="2F55F400"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прочих материальных ресурсов</w:t>
            </w:r>
          </w:p>
        </w:tc>
        <w:tc>
          <w:tcPr>
            <w:tcW w:w="989" w:type="dxa"/>
            <w:gridSpan w:val="4"/>
            <w:tcBorders>
              <w:top w:val="single" w:sz="4" w:space="0" w:color="auto"/>
              <w:left w:val="single" w:sz="4" w:space="0" w:color="auto"/>
              <w:bottom w:val="single" w:sz="4" w:space="0" w:color="auto"/>
              <w:right w:val="single" w:sz="4" w:space="0" w:color="auto"/>
            </w:tcBorders>
          </w:tcPr>
          <w:p w14:paraId="0F7E785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01DC9C3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0761E3A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11" w:type="dxa"/>
            <w:gridSpan w:val="2"/>
            <w:tcBorders>
              <w:top w:val="single" w:sz="4" w:space="0" w:color="auto"/>
              <w:left w:val="single" w:sz="4" w:space="0" w:color="auto"/>
              <w:bottom w:val="single" w:sz="4" w:space="0" w:color="auto"/>
              <w:right w:val="single" w:sz="4" w:space="0" w:color="auto"/>
            </w:tcBorders>
            <w:noWrap/>
          </w:tcPr>
          <w:p w14:paraId="5167CA00" w14:textId="5086F982"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30</w:t>
            </w:r>
          </w:p>
        </w:tc>
        <w:tc>
          <w:tcPr>
            <w:tcW w:w="1140" w:type="dxa"/>
            <w:gridSpan w:val="3"/>
            <w:tcBorders>
              <w:top w:val="single" w:sz="4" w:space="0" w:color="auto"/>
              <w:left w:val="single" w:sz="4" w:space="0" w:color="auto"/>
              <w:bottom w:val="single" w:sz="4" w:space="0" w:color="auto"/>
              <w:right w:val="single" w:sz="4" w:space="0" w:color="auto"/>
            </w:tcBorders>
            <w:noWrap/>
          </w:tcPr>
          <w:p w14:paraId="15BD3949" w14:textId="6B73E63D"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25</w:t>
            </w:r>
          </w:p>
        </w:tc>
      </w:tr>
      <w:tr w:rsidR="00411B64" w:rsidRPr="00411B64" w14:paraId="58B9BCC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41DB523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17</w:t>
            </w: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15EDC62D"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Средняя численность работников предприятия:</w:t>
            </w:r>
          </w:p>
        </w:tc>
        <w:tc>
          <w:tcPr>
            <w:tcW w:w="989" w:type="dxa"/>
            <w:gridSpan w:val="4"/>
            <w:tcBorders>
              <w:top w:val="single" w:sz="4" w:space="0" w:color="auto"/>
              <w:left w:val="single" w:sz="4" w:space="0" w:color="auto"/>
              <w:bottom w:val="single" w:sz="4" w:space="0" w:color="auto"/>
              <w:right w:val="single" w:sz="4" w:space="0" w:color="auto"/>
            </w:tcBorders>
            <w:noWrap/>
            <w:hideMark/>
          </w:tcPr>
          <w:p w14:paraId="5DD856A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чел.</w:t>
            </w:r>
          </w:p>
        </w:tc>
        <w:tc>
          <w:tcPr>
            <w:tcW w:w="1272" w:type="dxa"/>
            <w:gridSpan w:val="4"/>
            <w:tcBorders>
              <w:top w:val="single" w:sz="4" w:space="0" w:color="auto"/>
              <w:left w:val="single" w:sz="4" w:space="0" w:color="auto"/>
              <w:bottom w:val="single" w:sz="4" w:space="0" w:color="auto"/>
              <w:right w:val="single" w:sz="4" w:space="0" w:color="auto"/>
            </w:tcBorders>
            <w:noWrap/>
            <w:hideMark/>
          </w:tcPr>
          <w:p w14:paraId="4F82431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R</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535519E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11" w:type="dxa"/>
            <w:gridSpan w:val="2"/>
            <w:tcBorders>
              <w:top w:val="single" w:sz="4" w:space="0" w:color="auto"/>
              <w:left w:val="single" w:sz="4" w:space="0" w:color="auto"/>
              <w:bottom w:val="single" w:sz="4" w:space="0" w:color="auto"/>
              <w:right w:val="single" w:sz="4" w:space="0" w:color="auto"/>
            </w:tcBorders>
            <w:noWrap/>
            <w:hideMark/>
          </w:tcPr>
          <w:p w14:paraId="02CEB9F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4FC1CBF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0C238587"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688B580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44BC3665"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основных рабочих</w:t>
            </w:r>
          </w:p>
        </w:tc>
        <w:tc>
          <w:tcPr>
            <w:tcW w:w="989" w:type="dxa"/>
            <w:gridSpan w:val="4"/>
            <w:tcBorders>
              <w:top w:val="single" w:sz="4" w:space="0" w:color="auto"/>
              <w:left w:val="single" w:sz="4" w:space="0" w:color="auto"/>
              <w:bottom w:val="single" w:sz="4" w:space="0" w:color="auto"/>
              <w:right w:val="single" w:sz="4" w:space="0" w:color="auto"/>
            </w:tcBorders>
            <w:noWrap/>
          </w:tcPr>
          <w:p w14:paraId="037F893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4EC022F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3C09BCEA" w14:textId="66852364"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55</w:t>
            </w:r>
          </w:p>
        </w:tc>
        <w:tc>
          <w:tcPr>
            <w:tcW w:w="1111" w:type="dxa"/>
            <w:gridSpan w:val="2"/>
            <w:tcBorders>
              <w:top w:val="single" w:sz="4" w:space="0" w:color="auto"/>
              <w:left w:val="single" w:sz="4" w:space="0" w:color="auto"/>
              <w:bottom w:val="single" w:sz="4" w:space="0" w:color="auto"/>
              <w:right w:val="single" w:sz="4" w:space="0" w:color="auto"/>
            </w:tcBorders>
            <w:noWrap/>
          </w:tcPr>
          <w:p w14:paraId="5CA1216A" w14:textId="7E0E2860"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60</w:t>
            </w:r>
          </w:p>
        </w:tc>
        <w:tc>
          <w:tcPr>
            <w:tcW w:w="1140" w:type="dxa"/>
            <w:gridSpan w:val="3"/>
            <w:tcBorders>
              <w:top w:val="single" w:sz="4" w:space="0" w:color="auto"/>
              <w:left w:val="single" w:sz="4" w:space="0" w:color="auto"/>
              <w:bottom w:val="single" w:sz="4" w:space="0" w:color="auto"/>
              <w:right w:val="single" w:sz="4" w:space="0" w:color="auto"/>
            </w:tcBorders>
            <w:noWrap/>
          </w:tcPr>
          <w:p w14:paraId="2C8BD97E" w14:textId="4629D4BE"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55</w:t>
            </w:r>
          </w:p>
        </w:tc>
      </w:tr>
      <w:tr w:rsidR="00411B64" w:rsidRPr="00411B64" w14:paraId="6585D34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49C63BD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54F2C953"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вспомогательных рабочих</w:t>
            </w:r>
          </w:p>
        </w:tc>
        <w:tc>
          <w:tcPr>
            <w:tcW w:w="989" w:type="dxa"/>
            <w:gridSpan w:val="4"/>
            <w:tcBorders>
              <w:top w:val="single" w:sz="4" w:space="0" w:color="auto"/>
              <w:left w:val="single" w:sz="4" w:space="0" w:color="auto"/>
              <w:bottom w:val="single" w:sz="4" w:space="0" w:color="auto"/>
              <w:right w:val="single" w:sz="4" w:space="0" w:color="auto"/>
            </w:tcBorders>
            <w:noWrap/>
          </w:tcPr>
          <w:p w14:paraId="012258A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1DB0074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05137434" w14:textId="3DDDF1AF"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11" w:type="dxa"/>
            <w:gridSpan w:val="2"/>
            <w:tcBorders>
              <w:top w:val="single" w:sz="4" w:space="0" w:color="auto"/>
              <w:left w:val="single" w:sz="4" w:space="0" w:color="auto"/>
              <w:bottom w:val="single" w:sz="4" w:space="0" w:color="auto"/>
              <w:right w:val="single" w:sz="4" w:space="0" w:color="auto"/>
            </w:tcBorders>
          </w:tcPr>
          <w:p w14:paraId="565DAC38" w14:textId="7FF14F77"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w:t>
            </w:r>
          </w:p>
        </w:tc>
        <w:tc>
          <w:tcPr>
            <w:tcW w:w="1140" w:type="dxa"/>
            <w:gridSpan w:val="3"/>
            <w:tcBorders>
              <w:top w:val="single" w:sz="4" w:space="0" w:color="auto"/>
              <w:left w:val="single" w:sz="4" w:space="0" w:color="auto"/>
              <w:bottom w:val="single" w:sz="4" w:space="0" w:color="auto"/>
              <w:right w:val="single" w:sz="4" w:space="0" w:color="auto"/>
            </w:tcBorders>
          </w:tcPr>
          <w:p w14:paraId="62A4C0D0" w14:textId="13BC130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r>
      <w:tr w:rsidR="00411B64" w:rsidRPr="00411B64" w14:paraId="5AABE2C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5A069A2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4A551B84"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руководителей и специалистов</w:t>
            </w:r>
          </w:p>
        </w:tc>
        <w:tc>
          <w:tcPr>
            <w:tcW w:w="989" w:type="dxa"/>
            <w:gridSpan w:val="4"/>
            <w:tcBorders>
              <w:top w:val="single" w:sz="4" w:space="0" w:color="auto"/>
              <w:left w:val="single" w:sz="4" w:space="0" w:color="auto"/>
              <w:bottom w:val="single" w:sz="4" w:space="0" w:color="auto"/>
              <w:right w:val="single" w:sz="4" w:space="0" w:color="auto"/>
            </w:tcBorders>
            <w:noWrap/>
          </w:tcPr>
          <w:p w14:paraId="3E0D842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27928C0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3C13B30D" w14:textId="1296FDA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20</w:t>
            </w:r>
          </w:p>
        </w:tc>
        <w:tc>
          <w:tcPr>
            <w:tcW w:w="1111" w:type="dxa"/>
            <w:gridSpan w:val="2"/>
            <w:tcBorders>
              <w:top w:val="single" w:sz="4" w:space="0" w:color="auto"/>
              <w:left w:val="single" w:sz="4" w:space="0" w:color="auto"/>
              <w:bottom w:val="single" w:sz="4" w:space="0" w:color="auto"/>
              <w:right w:val="single" w:sz="4" w:space="0" w:color="auto"/>
            </w:tcBorders>
          </w:tcPr>
          <w:p w14:paraId="5AC8DBE1" w14:textId="76653410"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c>
          <w:tcPr>
            <w:tcW w:w="1140" w:type="dxa"/>
            <w:gridSpan w:val="3"/>
            <w:tcBorders>
              <w:top w:val="single" w:sz="4" w:space="0" w:color="auto"/>
              <w:left w:val="single" w:sz="4" w:space="0" w:color="auto"/>
              <w:bottom w:val="single" w:sz="4" w:space="0" w:color="auto"/>
              <w:right w:val="single" w:sz="4" w:space="0" w:color="auto"/>
            </w:tcBorders>
          </w:tcPr>
          <w:p w14:paraId="66A81EA1" w14:textId="2E929095"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18</w:t>
            </w:r>
          </w:p>
        </w:tc>
      </w:tr>
      <w:tr w:rsidR="00411B64" w:rsidRPr="00411B64" w14:paraId="46975895"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0F28A3E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54" w:type="dxa"/>
            <w:gridSpan w:val="2"/>
            <w:tcBorders>
              <w:top w:val="single" w:sz="4" w:space="0" w:color="auto"/>
              <w:left w:val="single" w:sz="4" w:space="0" w:color="auto"/>
              <w:bottom w:val="single" w:sz="4" w:space="0" w:color="auto"/>
              <w:right w:val="single" w:sz="4" w:space="0" w:color="auto"/>
            </w:tcBorders>
            <w:noWrap/>
            <w:hideMark/>
          </w:tcPr>
          <w:p w14:paraId="25255939"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служащих</w:t>
            </w:r>
          </w:p>
        </w:tc>
        <w:tc>
          <w:tcPr>
            <w:tcW w:w="989" w:type="dxa"/>
            <w:gridSpan w:val="4"/>
            <w:tcBorders>
              <w:top w:val="single" w:sz="4" w:space="0" w:color="auto"/>
              <w:left w:val="single" w:sz="4" w:space="0" w:color="auto"/>
              <w:bottom w:val="single" w:sz="4" w:space="0" w:color="auto"/>
              <w:right w:val="single" w:sz="4" w:space="0" w:color="auto"/>
            </w:tcBorders>
            <w:noWrap/>
          </w:tcPr>
          <w:p w14:paraId="24DC93E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3D24027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297EF2AF" w14:textId="63301A1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c>
          <w:tcPr>
            <w:tcW w:w="1111" w:type="dxa"/>
            <w:gridSpan w:val="2"/>
            <w:tcBorders>
              <w:top w:val="single" w:sz="4" w:space="0" w:color="auto"/>
              <w:left w:val="single" w:sz="4" w:space="0" w:color="auto"/>
              <w:bottom w:val="single" w:sz="4" w:space="0" w:color="auto"/>
              <w:right w:val="single" w:sz="4" w:space="0" w:color="auto"/>
            </w:tcBorders>
          </w:tcPr>
          <w:p w14:paraId="0630F58D" w14:textId="3A96BFFD"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c>
          <w:tcPr>
            <w:tcW w:w="1140" w:type="dxa"/>
            <w:gridSpan w:val="3"/>
            <w:tcBorders>
              <w:top w:val="single" w:sz="4" w:space="0" w:color="auto"/>
              <w:left w:val="single" w:sz="4" w:space="0" w:color="auto"/>
              <w:bottom w:val="single" w:sz="4" w:space="0" w:color="auto"/>
              <w:right w:val="single" w:sz="4" w:space="0" w:color="auto"/>
            </w:tcBorders>
          </w:tcPr>
          <w:p w14:paraId="1F48CAC3" w14:textId="50A69409"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18</w:t>
            </w:r>
          </w:p>
        </w:tc>
      </w:tr>
      <w:tr w:rsidR="00411B64" w:rsidRPr="00411B64" w14:paraId="16C82F0A"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372E196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18</w:t>
            </w:r>
          </w:p>
        </w:tc>
        <w:tc>
          <w:tcPr>
            <w:tcW w:w="3146" w:type="dxa"/>
            <w:tcBorders>
              <w:top w:val="single" w:sz="4" w:space="0" w:color="auto"/>
              <w:left w:val="single" w:sz="4" w:space="0" w:color="auto"/>
              <w:bottom w:val="single" w:sz="4" w:space="0" w:color="auto"/>
              <w:right w:val="single" w:sz="4" w:space="0" w:color="auto"/>
            </w:tcBorders>
            <w:noWrap/>
            <w:hideMark/>
          </w:tcPr>
          <w:p w14:paraId="7E90827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Сложность (разряд) работы:</w:t>
            </w:r>
          </w:p>
        </w:tc>
        <w:tc>
          <w:tcPr>
            <w:tcW w:w="986" w:type="dxa"/>
            <w:gridSpan w:val="4"/>
            <w:tcBorders>
              <w:top w:val="single" w:sz="4" w:space="0" w:color="auto"/>
              <w:left w:val="single" w:sz="4" w:space="0" w:color="auto"/>
              <w:bottom w:val="single" w:sz="4" w:space="0" w:color="auto"/>
              <w:right w:val="single" w:sz="4" w:space="0" w:color="auto"/>
            </w:tcBorders>
            <w:noWrap/>
          </w:tcPr>
          <w:p w14:paraId="08EAF6F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hideMark/>
          </w:tcPr>
          <w:p w14:paraId="3911177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ТР</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5FBDA00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08B1BD3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25B473B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6FE65D05"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18C15A4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4CB0AF0E" w14:textId="4C0430FD"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Ж</w:t>
            </w:r>
          </w:p>
        </w:tc>
        <w:tc>
          <w:tcPr>
            <w:tcW w:w="986" w:type="dxa"/>
            <w:gridSpan w:val="4"/>
            <w:tcBorders>
              <w:top w:val="single" w:sz="4" w:space="0" w:color="auto"/>
              <w:left w:val="single" w:sz="4" w:space="0" w:color="auto"/>
              <w:bottom w:val="single" w:sz="4" w:space="0" w:color="auto"/>
              <w:right w:val="single" w:sz="4" w:space="0" w:color="auto"/>
            </w:tcBorders>
            <w:noWrap/>
          </w:tcPr>
          <w:p w14:paraId="3138897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60FDC0B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01D61DD2" w14:textId="507A214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c>
          <w:tcPr>
            <w:tcW w:w="1122" w:type="dxa"/>
            <w:gridSpan w:val="3"/>
            <w:tcBorders>
              <w:top w:val="single" w:sz="4" w:space="0" w:color="auto"/>
              <w:left w:val="single" w:sz="4" w:space="0" w:color="auto"/>
              <w:bottom w:val="single" w:sz="4" w:space="0" w:color="auto"/>
              <w:right w:val="single" w:sz="4" w:space="0" w:color="auto"/>
            </w:tcBorders>
            <w:noWrap/>
          </w:tcPr>
          <w:p w14:paraId="0E42BAC3" w14:textId="785BE75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1140" w:type="dxa"/>
            <w:gridSpan w:val="3"/>
            <w:tcBorders>
              <w:top w:val="single" w:sz="4" w:space="0" w:color="auto"/>
              <w:left w:val="single" w:sz="4" w:space="0" w:color="auto"/>
              <w:bottom w:val="single" w:sz="4" w:space="0" w:color="auto"/>
              <w:right w:val="single" w:sz="4" w:space="0" w:color="auto"/>
            </w:tcBorders>
            <w:noWrap/>
          </w:tcPr>
          <w:p w14:paraId="31038A88" w14:textId="78C74EDE"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w:t>
            </w:r>
          </w:p>
        </w:tc>
      </w:tr>
      <w:tr w:rsidR="00411B64" w:rsidRPr="00411B64" w14:paraId="32E3E2B7"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738B6BF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46B908BE" w14:textId="1B322AD7"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w:t>
            </w:r>
          </w:p>
        </w:tc>
        <w:tc>
          <w:tcPr>
            <w:tcW w:w="986" w:type="dxa"/>
            <w:gridSpan w:val="4"/>
            <w:tcBorders>
              <w:top w:val="single" w:sz="4" w:space="0" w:color="auto"/>
              <w:left w:val="single" w:sz="4" w:space="0" w:color="auto"/>
              <w:bottom w:val="single" w:sz="4" w:space="0" w:color="auto"/>
              <w:right w:val="single" w:sz="4" w:space="0" w:color="auto"/>
            </w:tcBorders>
            <w:noWrap/>
          </w:tcPr>
          <w:p w14:paraId="4391352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34B18BC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1A4C7DB5" w14:textId="11299F80"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c>
          <w:tcPr>
            <w:tcW w:w="1122" w:type="dxa"/>
            <w:gridSpan w:val="3"/>
            <w:tcBorders>
              <w:top w:val="single" w:sz="4" w:space="0" w:color="auto"/>
              <w:left w:val="single" w:sz="4" w:space="0" w:color="auto"/>
              <w:bottom w:val="single" w:sz="4" w:space="0" w:color="auto"/>
              <w:right w:val="single" w:sz="4" w:space="0" w:color="auto"/>
            </w:tcBorders>
            <w:noWrap/>
          </w:tcPr>
          <w:p w14:paraId="037F3A83" w14:textId="04D8A6EE"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w:t>
            </w:r>
          </w:p>
        </w:tc>
        <w:tc>
          <w:tcPr>
            <w:tcW w:w="1140" w:type="dxa"/>
            <w:gridSpan w:val="3"/>
            <w:tcBorders>
              <w:top w:val="single" w:sz="4" w:space="0" w:color="auto"/>
              <w:left w:val="single" w:sz="4" w:space="0" w:color="auto"/>
              <w:bottom w:val="single" w:sz="4" w:space="0" w:color="auto"/>
              <w:right w:val="single" w:sz="4" w:space="0" w:color="auto"/>
            </w:tcBorders>
            <w:noWrap/>
          </w:tcPr>
          <w:p w14:paraId="42F45814" w14:textId="06889922"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r>
      <w:tr w:rsidR="00411B64" w:rsidRPr="00411B64" w14:paraId="0302A14E"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6B7D4C1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40DCDE61" w14:textId="60762AE2" w:rsidR="00411B64" w:rsidRPr="00411B64" w:rsidRDefault="00E66B5B"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И</w:t>
            </w:r>
          </w:p>
        </w:tc>
        <w:tc>
          <w:tcPr>
            <w:tcW w:w="986" w:type="dxa"/>
            <w:gridSpan w:val="4"/>
            <w:tcBorders>
              <w:top w:val="single" w:sz="4" w:space="0" w:color="auto"/>
              <w:left w:val="single" w:sz="4" w:space="0" w:color="auto"/>
              <w:bottom w:val="single" w:sz="4" w:space="0" w:color="auto"/>
              <w:right w:val="single" w:sz="4" w:space="0" w:color="auto"/>
            </w:tcBorders>
            <w:noWrap/>
          </w:tcPr>
          <w:p w14:paraId="744C08C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23F9967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390DCA2A" w14:textId="41676852"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1122" w:type="dxa"/>
            <w:gridSpan w:val="3"/>
            <w:tcBorders>
              <w:top w:val="single" w:sz="4" w:space="0" w:color="auto"/>
              <w:left w:val="single" w:sz="4" w:space="0" w:color="auto"/>
              <w:bottom w:val="single" w:sz="4" w:space="0" w:color="auto"/>
              <w:right w:val="single" w:sz="4" w:space="0" w:color="auto"/>
            </w:tcBorders>
            <w:noWrap/>
          </w:tcPr>
          <w:p w14:paraId="611187EB" w14:textId="3719E9C1"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w:t>
            </w:r>
          </w:p>
        </w:tc>
        <w:tc>
          <w:tcPr>
            <w:tcW w:w="1140" w:type="dxa"/>
            <w:gridSpan w:val="3"/>
            <w:tcBorders>
              <w:top w:val="single" w:sz="4" w:space="0" w:color="auto"/>
              <w:left w:val="single" w:sz="4" w:space="0" w:color="auto"/>
              <w:bottom w:val="single" w:sz="4" w:space="0" w:color="auto"/>
              <w:right w:val="single" w:sz="4" w:space="0" w:color="auto"/>
            </w:tcBorders>
            <w:noWrap/>
          </w:tcPr>
          <w:p w14:paraId="78983A54" w14:textId="78297464"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w:t>
            </w:r>
          </w:p>
        </w:tc>
      </w:tr>
      <w:tr w:rsidR="00411B64" w:rsidRPr="00411B64" w14:paraId="67BF7E6F"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16F2D95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19</w:t>
            </w:r>
          </w:p>
        </w:tc>
        <w:tc>
          <w:tcPr>
            <w:tcW w:w="3146" w:type="dxa"/>
            <w:tcBorders>
              <w:top w:val="single" w:sz="4" w:space="0" w:color="auto"/>
              <w:left w:val="single" w:sz="4" w:space="0" w:color="auto"/>
              <w:bottom w:val="single" w:sz="4" w:space="0" w:color="auto"/>
              <w:right w:val="single" w:sz="4" w:space="0" w:color="auto"/>
            </w:tcBorders>
            <w:noWrap/>
            <w:hideMark/>
          </w:tcPr>
          <w:p w14:paraId="7D87EA2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Тарифный разряд рабочих:</w:t>
            </w:r>
          </w:p>
        </w:tc>
        <w:tc>
          <w:tcPr>
            <w:tcW w:w="986" w:type="dxa"/>
            <w:gridSpan w:val="4"/>
            <w:tcBorders>
              <w:top w:val="single" w:sz="4" w:space="0" w:color="auto"/>
              <w:left w:val="single" w:sz="4" w:space="0" w:color="auto"/>
              <w:bottom w:val="single" w:sz="4" w:space="0" w:color="auto"/>
              <w:right w:val="single" w:sz="4" w:space="0" w:color="auto"/>
            </w:tcBorders>
            <w:noWrap/>
          </w:tcPr>
          <w:p w14:paraId="622F5A1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hideMark/>
          </w:tcPr>
          <w:p w14:paraId="4DA143A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ТР</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3EAE640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4340E12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2B0B336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7E1232B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386252D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2F121A1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1</w:t>
            </w:r>
          </w:p>
        </w:tc>
        <w:tc>
          <w:tcPr>
            <w:tcW w:w="986" w:type="dxa"/>
            <w:gridSpan w:val="4"/>
            <w:tcBorders>
              <w:top w:val="single" w:sz="4" w:space="0" w:color="auto"/>
              <w:left w:val="single" w:sz="4" w:space="0" w:color="auto"/>
              <w:bottom w:val="single" w:sz="4" w:space="0" w:color="auto"/>
              <w:right w:val="single" w:sz="4" w:space="0" w:color="auto"/>
            </w:tcBorders>
            <w:noWrap/>
          </w:tcPr>
          <w:p w14:paraId="647FBF7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13E133A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4186D446" w14:textId="69631404"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22" w:type="dxa"/>
            <w:gridSpan w:val="3"/>
            <w:tcBorders>
              <w:top w:val="single" w:sz="4" w:space="0" w:color="auto"/>
              <w:left w:val="single" w:sz="4" w:space="0" w:color="auto"/>
              <w:bottom w:val="single" w:sz="4" w:space="0" w:color="auto"/>
              <w:right w:val="single" w:sz="4" w:space="0" w:color="auto"/>
            </w:tcBorders>
            <w:noWrap/>
          </w:tcPr>
          <w:p w14:paraId="6C8A5605" w14:textId="2E4E7390"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40" w:type="dxa"/>
            <w:gridSpan w:val="3"/>
            <w:tcBorders>
              <w:top w:val="single" w:sz="4" w:space="0" w:color="auto"/>
              <w:left w:val="single" w:sz="4" w:space="0" w:color="auto"/>
              <w:bottom w:val="single" w:sz="4" w:space="0" w:color="auto"/>
              <w:right w:val="single" w:sz="4" w:space="0" w:color="auto"/>
            </w:tcBorders>
            <w:noWrap/>
          </w:tcPr>
          <w:p w14:paraId="121300CB" w14:textId="0A10AFF8"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r>
      <w:tr w:rsidR="00411B64" w:rsidRPr="00411B64" w14:paraId="781C630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1B2FFDC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1B26B15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w:t>
            </w:r>
          </w:p>
        </w:tc>
        <w:tc>
          <w:tcPr>
            <w:tcW w:w="986" w:type="dxa"/>
            <w:gridSpan w:val="4"/>
            <w:tcBorders>
              <w:top w:val="single" w:sz="4" w:space="0" w:color="auto"/>
              <w:left w:val="single" w:sz="4" w:space="0" w:color="auto"/>
              <w:bottom w:val="single" w:sz="4" w:space="0" w:color="auto"/>
              <w:right w:val="single" w:sz="4" w:space="0" w:color="auto"/>
            </w:tcBorders>
            <w:noWrap/>
          </w:tcPr>
          <w:p w14:paraId="366E942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4B374AF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23434CDB" w14:textId="1903C8AE"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122" w:type="dxa"/>
            <w:gridSpan w:val="3"/>
            <w:tcBorders>
              <w:top w:val="single" w:sz="4" w:space="0" w:color="auto"/>
              <w:left w:val="single" w:sz="4" w:space="0" w:color="auto"/>
              <w:bottom w:val="single" w:sz="4" w:space="0" w:color="auto"/>
              <w:right w:val="single" w:sz="4" w:space="0" w:color="auto"/>
            </w:tcBorders>
            <w:noWrap/>
          </w:tcPr>
          <w:p w14:paraId="67E83BB5" w14:textId="12B4147C"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1140" w:type="dxa"/>
            <w:gridSpan w:val="3"/>
            <w:tcBorders>
              <w:top w:val="single" w:sz="4" w:space="0" w:color="auto"/>
              <w:left w:val="single" w:sz="4" w:space="0" w:color="auto"/>
              <w:bottom w:val="single" w:sz="4" w:space="0" w:color="auto"/>
              <w:right w:val="single" w:sz="4" w:space="0" w:color="auto"/>
            </w:tcBorders>
            <w:noWrap/>
          </w:tcPr>
          <w:p w14:paraId="534779E7" w14:textId="2F3761BC"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w:t>
            </w:r>
          </w:p>
        </w:tc>
      </w:tr>
      <w:tr w:rsidR="00411B64" w:rsidRPr="00411B64" w14:paraId="1F3975EB"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740F70F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0F6D656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w:t>
            </w:r>
          </w:p>
        </w:tc>
        <w:tc>
          <w:tcPr>
            <w:tcW w:w="986" w:type="dxa"/>
            <w:gridSpan w:val="4"/>
            <w:tcBorders>
              <w:top w:val="single" w:sz="4" w:space="0" w:color="auto"/>
              <w:left w:val="single" w:sz="4" w:space="0" w:color="auto"/>
              <w:bottom w:val="single" w:sz="4" w:space="0" w:color="auto"/>
              <w:right w:val="single" w:sz="4" w:space="0" w:color="auto"/>
            </w:tcBorders>
            <w:noWrap/>
          </w:tcPr>
          <w:p w14:paraId="72D8311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6AE0A8F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47BF8CCF" w14:textId="41366BE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1122" w:type="dxa"/>
            <w:gridSpan w:val="3"/>
            <w:tcBorders>
              <w:top w:val="single" w:sz="4" w:space="0" w:color="auto"/>
              <w:left w:val="single" w:sz="4" w:space="0" w:color="auto"/>
              <w:bottom w:val="single" w:sz="4" w:space="0" w:color="auto"/>
              <w:right w:val="single" w:sz="4" w:space="0" w:color="auto"/>
            </w:tcBorders>
            <w:noWrap/>
          </w:tcPr>
          <w:p w14:paraId="1A89C322" w14:textId="2BBCBB2B"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w:t>
            </w:r>
          </w:p>
        </w:tc>
        <w:tc>
          <w:tcPr>
            <w:tcW w:w="1140" w:type="dxa"/>
            <w:gridSpan w:val="3"/>
            <w:tcBorders>
              <w:top w:val="single" w:sz="4" w:space="0" w:color="auto"/>
              <w:left w:val="single" w:sz="4" w:space="0" w:color="auto"/>
              <w:bottom w:val="single" w:sz="4" w:space="0" w:color="auto"/>
              <w:right w:val="single" w:sz="4" w:space="0" w:color="auto"/>
            </w:tcBorders>
            <w:noWrap/>
          </w:tcPr>
          <w:p w14:paraId="320FB257" w14:textId="61A26228"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w:t>
            </w:r>
          </w:p>
        </w:tc>
      </w:tr>
      <w:tr w:rsidR="00411B64" w:rsidRPr="00411B64" w14:paraId="01AB4F8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7A6D88B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5721E3B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4</w:t>
            </w:r>
          </w:p>
        </w:tc>
        <w:tc>
          <w:tcPr>
            <w:tcW w:w="986" w:type="dxa"/>
            <w:gridSpan w:val="4"/>
            <w:tcBorders>
              <w:top w:val="single" w:sz="4" w:space="0" w:color="auto"/>
              <w:left w:val="single" w:sz="4" w:space="0" w:color="auto"/>
              <w:bottom w:val="single" w:sz="4" w:space="0" w:color="auto"/>
              <w:right w:val="single" w:sz="4" w:space="0" w:color="auto"/>
            </w:tcBorders>
            <w:noWrap/>
          </w:tcPr>
          <w:p w14:paraId="4A29AF3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3C345CC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3FD7F8D0" w14:textId="4E6C171B"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20</w:t>
            </w:r>
          </w:p>
        </w:tc>
        <w:tc>
          <w:tcPr>
            <w:tcW w:w="1122" w:type="dxa"/>
            <w:gridSpan w:val="3"/>
            <w:tcBorders>
              <w:top w:val="single" w:sz="4" w:space="0" w:color="auto"/>
              <w:left w:val="single" w:sz="4" w:space="0" w:color="auto"/>
              <w:bottom w:val="single" w:sz="4" w:space="0" w:color="auto"/>
              <w:right w:val="single" w:sz="4" w:space="0" w:color="auto"/>
            </w:tcBorders>
            <w:noWrap/>
          </w:tcPr>
          <w:p w14:paraId="5B711815" w14:textId="7D4797A7"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40" w:type="dxa"/>
            <w:gridSpan w:val="3"/>
            <w:tcBorders>
              <w:top w:val="single" w:sz="4" w:space="0" w:color="auto"/>
              <w:left w:val="single" w:sz="4" w:space="0" w:color="auto"/>
              <w:bottom w:val="single" w:sz="4" w:space="0" w:color="auto"/>
              <w:right w:val="single" w:sz="4" w:space="0" w:color="auto"/>
            </w:tcBorders>
            <w:noWrap/>
          </w:tcPr>
          <w:p w14:paraId="1CB5B346" w14:textId="6729E92E"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w:t>
            </w:r>
          </w:p>
        </w:tc>
      </w:tr>
      <w:tr w:rsidR="00411B64" w:rsidRPr="00411B64" w14:paraId="53BF5AA9"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416083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7C46059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5</w:t>
            </w:r>
          </w:p>
        </w:tc>
        <w:tc>
          <w:tcPr>
            <w:tcW w:w="986" w:type="dxa"/>
            <w:gridSpan w:val="4"/>
            <w:tcBorders>
              <w:top w:val="single" w:sz="4" w:space="0" w:color="auto"/>
              <w:left w:val="single" w:sz="4" w:space="0" w:color="auto"/>
              <w:bottom w:val="single" w:sz="4" w:space="0" w:color="auto"/>
              <w:right w:val="single" w:sz="4" w:space="0" w:color="auto"/>
            </w:tcBorders>
            <w:noWrap/>
          </w:tcPr>
          <w:p w14:paraId="25515A0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3CF6C4C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61E8267D" w14:textId="7D0E5BBB"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22" w:type="dxa"/>
            <w:gridSpan w:val="3"/>
            <w:tcBorders>
              <w:top w:val="single" w:sz="4" w:space="0" w:color="auto"/>
              <w:left w:val="single" w:sz="4" w:space="0" w:color="auto"/>
              <w:bottom w:val="single" w:sz="4" w:space="0" w:color="auto"/>
              <w:right w:val="single" w:sz="4" w:space="0" w:color="auto"/>
            </w:tcBorders>
            <w:noWrap/>
          </w:tcPr>
          <w:p w14:paraId="22197097" w14:textId="7C87BCC9"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40" w:type="dxa"/>
            <w:gridSpan w:val="3"/>
            <w:tcBorders>
              <w:top w:val="single" w:sz="4" w:space="0" w:color="auto"/>
              <w:left w:val="single" w:sz="4" w:space="0" w:color="auto"/>
              <w:bottom w:val="single" w:sz="4" w:space="0" w:color="auto"/>
              <w:right w:val="single" w:sz="4" w:space="0" w:color="auto"/>
            </w:tcBorders>
            <w:noWrap/>
          </w:tcPr>
          <w:p w14:paraId="450108E7" w14:textId="2A7706F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w:t>
            </w:r>
          </w:p>
        </w:tc>
      </w:tr>
      <w:tr w:rsidR="00411B64" w:rsidRPr="00411B64" w14:paraId="2A62A5D5"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6F05EFF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51D2D5A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6</w:t>
            </w:r>
          </w:p>
        </w:tc>
        <w:tc>
          <w:tcPr>
            <w:tcW w:w="986" w:type="dxa"/>
            <w:gridSpan w:val="4"/>
            <w:tcBorders>
              <w:top w:val="single" w:sz="4" w:space="0" w:color="auto"/>
              <w:left w:val="single" w:sz="4" w:space="0" w:color="auto"/>
              <w:bottom w:val="single" w:sz="4" w:space="0" w:color="auto"/>
              <w:right w:val="single" w:sz="4" w:space="0" w:color="auto"/>
            </w:tcBorders>
            <w:noWrap/>
          </w:tcPr>
          <w:p w14:paraId="205A5CA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tcPr>
          <w:p w14:paraId="45A234D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7AD2B7DB" w14:textId="3B8311CB"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w:t>
            </w:r>
          </w:p>
        </w:tc>
        <w:tc>
          <w:tcPr>
            <w:tcW w:w="1122" w:type="dxa"/>
            <w:gridSpan w:val="3"/>
            <w:tcBorders>
              <w:top w:val="single" w:sz="4" w:space="0" w:color="auto"/>
              <w:left w:val="single" w:sz="4" w:space="0" w:color="auto"/>
              <w:bottom w:val="single" w:sz="4" w:space="0" w:color="auto"/>
              <w:right w:val="single" w:sz="4" w:space="0" w:color="auto"/>
            </w:tcBorders>
            <w:noWrap/>
          </w:tcPr>
          <w:p w14:paraId="00E447E5" w14:textId="2048206D"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40" w:type="dxa"/>
            <w:gridSpan w:val="3"/>
            <w:tcBorders>
              <w:top w:val="single" w:sz="4" w:space="0" w:color="auto"/>
              <w:left w:val="single" w:sz="4" w:space="0" w:color="auto"/>
              <w:bottom w:val="single" w:sz="4" w:space="0" w:color="auto"/>
              <w:right w:val="single" w:sz="4" w:space="0" w:color="auto"/>
            </w:tcBorders>
            <w:noWrap/>
          </w:tcPr>
          <w:p w14:paraId="50A6CF11" w14:textId="33537E10"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r>
      <w:tr w:rsidR="00411B64" w:rsidRPr="00411B64" w14:paraId="17F8389B"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2580957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20</w:t>
            </w:r>
          </w:p>
        </w:tc>
        <w:tc>
          <w:tcPr>
            <w:tcW w:w="3146" w:type="dxa"/>
            <w:tcBorders>
              <w:top w:val="single" w:sz="4" w:space="0" w:color="auto"/>
              <w:left w:val="single" w:sz="4" w:space="0" w:color="auto"/>
              <w:bottom w:val="single" w:sz="4" w:space="0" w:color="auto"/>
              <w:right w:val="single" w:sz="4" w:space="0" w:color="auto"/>
            </w:tcBorders>
            <w:noWrap/>
            <w:hideMark/>
          </w:tcPr>
          <w:p w14:paraId="50F32C88"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Число работников предприятия:</w:t>
            </w:r>
          </w:p>
        </w:tc>
        <w:tc>
          <w:tcPr>
            <w:tcW w:w="986" w:type="dxa"/>
            <w:gridSpan w:val="4"/>
            <w:tcBorders>
              <w:top w:val="single" w:sz="4" w:space="0" w:color="auto"/>
              <w:left w:val="single" w:sz="4" w:space="0" w:color="auto"/>
              <w:bottom w:val="single" w:sz="4" w:space="0" w:color="auto"/>
              <w:right w:val="single" w:sz="4" w:space="0" w:color="auto"/>
            </w:tcBorders>
            <w:noWrap/>
            <w:hideMark/>
          </w:tcPr>
          <w:p w14:paraId="1C0034A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чел.</w:t>
            </w:r>
          </w:p>
        </w:tc>
        <w:tc>
          <w:tcPr>
            <w:tcW w:w="1272" w:type="dxa"/>
            <w:gridSpan w:val="4"/>
            <w:tcBorders>
              <w:top w:val="single" w:sz="4" w:space="0" w:color="auto"/>
              <w:left w:val="single" w:sz="4" w:space="0" w:color="auto"/>
              <w:bottom w:val="single" w:sz="4" w:space="0" w:color="auto"/>
              <w:right w:val="single" w:sz="4" w:space="0" w:color="auto"/>
            </w:tcBorders>
            <w:noWrap/>
          </w:tcPr>
          <w:p w14:paraId="4EEFA21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5A29F62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16D590B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1A1E503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7A001234"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8A057F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2A5C8244"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поступивших</w:t>
            </w:r>
          </w:p>
        </w:tc>
        <w:tc>
          <w:tcPr>
            <w:tcW w:w="986" w:type="dxa"/>
            <w:gridSpan w:val="4"/>
            <w:tcBorders>
              <w:top w:val="single" w:sz="4" w:space="0" w:color="auto"/>
              <w:left w:val="single" w:sz="4" w:space="0" w:color="auto"/>
              <w:bottom w:val="single" w:sz="4" w:space="0" w:color="auto"/>
              <w:right w:val="single" w:sz="4" w:space="0" w:color="auto"/>
            </w:tcBorders>
            <w:noWrap/>
          </w:tcPr>
          <w:p w14:paraId="39FE401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hideMark/>
          </w:tcPr>
          <w:p w14:paraId="69EEC1C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RПР</w:t>
            </w:r>
          </w:p>
        </w:tc>
        <w:tc>
          <w:tcPr>
            <w:tcW w:w="1043" w:type="dxa"/>
            <w:gridSpan w:val="3"/>
            <w:tcBorders>
              <w:top w:val="single" w:sz="4" w:space="0" w:color="auto"/>
              <w:left w:val="single" w:sz="4" w:space="0" w:color="auto"/>
              <w:bottom w:val="single" w:sz="4" w:space="0" w:color="auto"/>
              <w:right w:val="single" w:sz="4" w:space="0" w:color="auto"/>
            </w:tcBorders>
            <w:noWrap/>
          </w:tcPr>
          <w:p w14:paraId="078D9577" w14:textId="5FA628EC"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5DABAE5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tcPr>
          <w:p w14:paraId="1E4C8E69" w14:textId="32AC523F"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r>
      <w:tr w:rsidR="00411B64" w:rsidRPr="00411B64" w14:paraId="243866D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6FC760B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4ED5D77F"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выбывших</w:t>
            </w:r>
          </w:p>
        </w:tc>
        <w:tc>
          <w:tcPr>
            <w:tcW w:w="986" w:type="dxa"/>
            <w:gridSpan w:val="4"/>
            <w:tcBorders>
              <w:top w:val="single" w:sz="4" w:space="0" w:color="auto"/>
              <w:left w:val="single" w:sz="4" w:space="0" w:color="auto"/>
              <w:bottom w:val="single" w:sz="4" w:space="0" w:color="auto"/>
              <w:right w:val="single" w:sz="4" w:space="0" w:color="auto"/>
            </w:tcBorders>
            <w:noWrap/>
          </w:tcPr>
          <w:p w14:paraId="7CB8F19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hideMark/>
          </w:tcPr>
          <w:p w14:paraId="5E18E82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RВЫБ</w:t>
            </w:r>
          </w:p>
        </w:tc>
        <w:tc>
          <w:tcPr>
            <w:tcW w:w="1043" w:type="dxa"/>
            <w:gridSpan w:val="3"/>
            <w:tcBorders>
              <w:top w:val="single" w:sz="4" w:space="0" w:color="auto"/>
              <w:left w:val="single" w:sz="4" w:space="0" w:color="auto"/>
              <w:bottom w:val="single" w:sz="4" w:space="0" w:color="auto"/>
              <w:right w:val="single" w:sz="4" w:space="0" w:color="auto"/>
            </w:tcBorders>
          </w:tcPr>
          <w:p w14:paraId="7C8EDFEE" w14:textId="047CDD19"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10319D6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tcPr>
          <w:p w14:paraId="5A7060A4" w14:textId="17DBFCF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w:t>
            </w:r>
          </w:p>
        </w:tc>
      </w:tr>
      <w:tr w:rsidR="00411B64" w:rsidRPr="00411B64" w14:paraId="58FD0A41"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2CD47B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38448DD2"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уволившихся или уволенных</w:t>
            </w:r>
          </w:p>
        </w:tc>
        <w:tc>
          <w:tcPr>
            <w:tcW w:w="986" w:type="dxa"/>
            <w:gridSpan w:val="4"/>
            <w:tcBorders>
              <w:top w:val="single" w:sz="4" w:space="0" w:color="auto"/>
              <w:left w:val="single" w:sz="4" w:space="0" w:color="auto"/>
              <w:bottom w:val="single" w:sz="4" w:space="0" w:color="auto"/>
              <w:right w:val="single" w:sz="4" w:space="0" w:color="auto"/>
            </w:tcBorders>
            <w:noWrap/>
          </w:tcPr>
          <w:p w14:paraId="39018B6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hideMark/>
          </w:tcPr>
          <w:p w14:paraId="0B4EC22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R'ВЫБ</w:t>
            </w:r>
          </w:p>
        </w:tc>
        <w:tc>
          <w:tcPr>
            <w:tcW w:w="1043" w:type="dxa"/>
            <w:gridSpan w:val="3"/>
            <w:tcBorders>
              <w:top w:val="single" w:sz="4" w:space="0" w:color="auto"/>
              <w:left w:val="single" w:sz="4" w:space="0" w:color="auto"/>
              <w:bottom w:val="single" w:sz="4" w:space="0" w:color="auto"/>
              <w:right w:val="single" w:sz="4" w:space="0" w:color="auto"/>
            </w:tcBorders>
          </w:tcPr>
          <w:p w14:paraId="677ACE58" w14:textId="453AC91F"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6D4AFC0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tcPr>
          <w:p w14:paraId="70B4891D" w14:textId="6D84BE3C"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w:t>
            </w:r>
          </w:p>
        </w:tc>
      </w:tr>
      <w:tr w:rsidR="00411B64" w:rsidRPr="00411B64" w14:paraId="542A96F5"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7E7F4F0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7507C390"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постоянно числившихся</w:t>
            </w:r>
          </w:p>
        </w:tc>
        <w:tc>
          <w:tcPr>
            <w:tcW w:w="986" w:type="dxa"/>
            <w:gridSpan w:val="4"/>
            <w:tcBorders>
              <w:top w:val="single" w:sz="4" w:space="0" w:color="auto"/>
              <w:left w:val="single" w:sz="4" w:space="0" w:color="auto"/>
              <w:bottom w:val="single" w:sz="4" w:space="0" w:color="auto"/>
              <w:right w:val="single" w:sz="4" w:space="0" w:color="auto"/>
            </w:tcBorders>
            <w:noWrap/>
          </w:tcPr>
          <w:p w14:paraId="45E66D9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noWrap/>
            <w:hideMark/>
          </w:tcPr>
          <w:p w14:paraId="3407F51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RПОСТ</w:t>
            </w:r>
          </w:p>
        </w:tc>
        <w:tc>
          <w:tcPr>
            <w:tcW w:w="1043" w:type="dxa"/>
            <w:gridSpan w:val="3"/>
            <w:tcBorders>
              <w:top w:val="single" w:sz="4" w:space="0" w:color="auto"/>
              <w:left w:val="single" w:sz="4" w:space="0" w:color="auto"/>
              <w:bottom w:val="single" w:sz="4" w:space="0" w:color="auto"/>
              <w:right w:val="single" w:sz="4" w:space="0" w:color="auto"/>
            </w:tcBorders>
          </w:tcPr>
          <w:p w14:paraId="3051E053" w14:textId="3FE4415D"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70</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5017A4B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tcPr>
          <w:p w14:paraId="36181000" w14:textId="7579A2F4"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77</w:t>
            </w:r>
          </w:p>
        </w:tc>
      </w:tr>
      <w:tr w:rsidR="00411B64" w:rsidRPr="00411B64" w14:paraId="6B9A7F0A"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00EE0F5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21</w:t>
            </w:r>
          </w:p>
        </w:tc>
        <w:tc>
          <w:tcPr>
            <w:tcW w:w="3146" w:type="dxa"/>
            <w:tcBorders>
              <w:top w:val="single" w:sz="4" w:space="0" w:color="auto"/>
              <w:left w:val="single" w:sz="4" w:space="0" w:color="auto"/>
              <w:bottom w:val="single" w:sz="4" w:space="0" w:color="auto"/>
              <w:right w:val="single" w:sz="4" w:space="0" w:color="auto"/>
            </w:tcBorders>
            <w:noWrap/>
            <w:hideMark/>
          </w:tcPr>
          <w:p w14:paraId="47D0653C"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Количество человеко-дней неявок</w:t>
            </w:r>
          </w:p>
        </w:tc>
        <w:tc>
          <w:tcPr>
            <w:tcW w:w="986" w:type="dxa"/>
            <w:gridSpan w:val="4"/>
            <w:tcBorders>
              <w:top w:val="single" w:sz="4" w:space="0" w:color="auto"/>
              <w:left w:val="single" w:sz="4" w:space="0" w:color="auto"/>
              <w:bottom w:val="single" w:sz="4" w:space="0" w:color="auto"/>
              <w:right w:val="single" w:sz="4" w:space="0" w:color="auto"/>
            </w:tcBorders>
            <w:noWrap/>
            <w:hideMark/>
          </w:tcPr>
          <w:p w14:paraId="20C891B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чел.-</w:t>
            </w:r>
            <w:proofErr w:type="spellStart"/>
            <w:r w:rsidRPr="00411B64">
              <w:rPr>
                <w:rFonts w:ascii="Times New Roman" w:eastAsia="Times New Roman" w:hAnsi="Times New Roman" w:cs="Times New Roman"/>
                <w:sz w:val="20"/>
                <w:szCs w:val="24"/>
                <w:lang w:eastAsia="ru-RU"/>
              </w:rPr>
              <w:t>дн</w:t>
            </w:r>
            <w:proofErr w:type="spellEnd"/>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noWrap/>
          </w:tcPr>
          <w:p w14:paraId="498A82B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61C504D6" w14:textId="4A86F9D2"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3800</w:t>
            </w:r>
          </w:p>
        </w:tc>
        <w:tc>
          <w:tcPr>
            <w:tcW w:w="1122" w:type="dxa"/>
            <w:gridSpan w:val="3"/>
            <w:tcBorders>
              <w:top w:val="single" w:sz="4" w:space="0" w:color="auto"/>
              <w:left w:val="single" w:sz="4" w:space="0" w:color="auto"/>
              <w:bottom w:val="single" w:sz="4" w:space="0" w:color="auto"/>
              <w:right w:val="single" w:sz="4" w:space="0" w:color="auto"/>
            </w:tcBorders>
            <w:noWrap/>
          </w:tcPr>
          <w:p w14:paraId="5E577097" w14:textId="03A88EF9"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3750</w:t>
            </w:r>
          </w:p>
        </w:tc>
        <w:tc>
          <w:tcPr>
            <w:tcW w:w="1140" w:type="dxa"/>
            <w:gridSpan w:val="3"/>
            <w:tcBorders>
              <w:top w:val="single" w:sz="4" w:space="0" w:color="auto"/>
              <w:left w:val="single" w:sz="4" w:space="0" w:color="auto"/>
              <w:bottom w:val="single" w:sz="4" w:space="0" w:color="auto"/>
              <w:right w:val="single" w:sz="4" w:space="0" w:color="auto"/>
            </w:tcBorders>
            <w:noWrap/>
          </w:tcPr>
          <w:p w14:paraId="5B872B71" w14:textId="342BA924"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3850</w:t>
            </w:r>
          </w:p>
        </w:tc>
      </w:tr>
      <w:tr w:rsidR="00411B64" w:rsidRPr="00411B64" w14:paraId="7F489A7F"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21089F8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22</w:t>
            </w:r>
          </w:p>
        </w:tc>
        <w:tc>
          <w:tcPr>
            <w:tcW w:w="3146" w:type="dxa"/>
            <w:tcBorders>
              <w:top w:val="single" w:sz="4" w:space="0" w:color="auto"/>
              <w:left w:val="single" w:sz="4" w:space="0" w:color="auto"/>
              <w:bottom w:val="single" w:sz="4" w:space="0" w:color="auto"/>
              <w:right w:val="single" w:sz="4" w:space="0" w:color="auto"/>
            </w:tcBorders>
            <w:noWrap/>
            <w:hideMark/>
          </w:tcPr>
          <w:p w14:paraId="62DD432D"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Количество человеко-дней целодневных простоев</w:t>
            </w:r>
          </w:p>
        </w:tc>
        <w:tc>
          <w:tcPr>
            <w:tcW w:w="986" w:type="dxa"/>
            <w:gridSpan w:val="4"/>
            <w:tcBorders>
              <w:top w:val="single" w:sz="4" w:space="0" w:color="auto"/>
              <w:left w:val="single" w:sz="4" w:space="0" w:color="auto"/>
              <w:bottom w:val="single" w:sz="4" w:space="0" w:color="auto"/>
              <w:right w:val="single" w:sz="4" w:space="0" w:color="auto"/>
            </w:tcBorders>
            <w:noWrap/>
            <w:hideMark/>
          </w:tcPr>
          <w:p w14:paraId="5D67119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чел.-</w:t>
            </w:r>
            <w:proofErr w:type="spellStart"/>
            <w:r w:rsidRPr="00411B64">
              <w:rPr>
                <w:rFonts w:ascii="Times New Roman" w:eastAsia="Times New Roman" w:hAnsi="Times New Roman" w:cs="Times New Roman"/>
                <w:sz w:val="20"/>
                <w:szCs w:val="24"/>
                <w:lang w:eastAsia="ru-RU"/>
              </w:rPr>
              <w:t>дн</w:t>
            </w:r>
            <w:proofErr w:type="spellEnd"/>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noWrap/>
          </w:tcPr>
          <w:p w14:paraId="561A3AB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474CA560" w14:textId="6192C18C"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1500</w:t>
            </w:r>
          </w:p>
        </w:tc>
        <w:tc>
          <w:tcPr>
            <w:tcW w:w="1122" w:type="dxa"/>
            <w:gridSpan w:val="3"/>
            <w:tcBorders>
              <w:top w:val="single" w:sz="4" w:space="0" w:color="auto"/>
              <w:left w:val="single" w:sz="4" w:space="0" w:color="auto"/>
              <w:bottom w:val="single" w:sz="4" w:space="0" w:color="auto"/>
              <w:right w:val="single" w:sz="4" w:space="0" w:color="auto"/>
            </w:tcBorders>
          </w:tcPr>
          <w:p w14:paraId="6271349B" w14:textId="30A4585B"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1400</w:t>
            </w:r>
          </w:p>
        </w:tc>
        <w:tc>
          <w:tcPr>
            <w:tcW w:w="1140" w:type="dxa"/>
            <w:gridSpan w:val="3"/>
            <w:tcBorders>
              <w:top w:val="single" w:sz="4" w:space="0" w:color="auto"/>
              <w:left w:val="single" w:sz="4" w:space="0" w:color="auto"/>
              <w:bottom w:val="single" w:sz="4" w:space="0" w:color="auto"/>
              <w:right w:val="single" w:sz="4" w:space="0" w:color="auto"/>
            </w:tcBorders>
          </w:tcPr>
          <w:p w14:paraId="2BFC0B42" w14:textId="3E25E64E"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1500</w:t>
            </w:r>
          </w:p>
        </w:tc>
      </w:tr>
      <w:tr w:rsidR="00411B64" w:rsidRPr="00411B64" w14:paraId="37929C55"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1F5BEAD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23</w:t>
            </w:r>
          </w:p>
        </w:tc>
        <w:tc>
          <w:tcPr>
            <w:tcW w:w="3146" w:type="dxa"/>
            <w:tcBorders>
              <w:top w:val="single" w:sz="4" w:space="0" w:color="auto"/>
              <w:left w:val="single" w:sz="4" w:space="0" w:color="auto"/>
              <w:bottom w:val="single" w:sz="4" w:space="0" w:color="auto"/>
              <w:right w:val="single" w:sz="4" w:space="0" w:color="auto"/>
            </w:tcBorders>
            <w:hideMark/>
          </w:tcPr>
          <w:p w14:paraId="244CA80D"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Средняя часовая тарифная ставка рабочего-сдельщика:</w:t>
            </w:r>
          </w:p>
        </w:tc>
        <w:tc>
          <w:tcPr>
            <w:tcW w:w="986" w:type="dxa"/>
            <w:gridSpan w:val="4"/>
            <w:tcBorders>
              <w:top w:val="single" w:sz="4" w:space="0" w:color="auto"/>
              <w:left w:val="single" w:sz="4" w:space="0" w:color="auto"/>
              <w:bottom w:val="single" w:sz="4" w:space="0" w:color="auto"/>
              <w:right w:val="single" w:sz="4" w:space="0" w:color="auto"/>
            </w:tcBorders>
            <w:hideMark/>
          </w:tcPr>
          <w:p w14:paraId="2BD7B6D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руб./ч.</w:t>
            </w:r>
          </w:p>
        </w:tc>
        <w:tc>
          <w:tcPr>
            <w:tcW w:w="1272" w:type="dxa"/>
            <w:gridSpan w:val="4"/>
            <w:tcBorders>
              <w:top w:val="single" w:sz="4" w:space="0" w:color="auto"/>
              <w:left w:val="single" w:sz="4" w:space="0" w:color="auto"/>
              <w:bottom w:val="single" w:sz="4" w:space="0" w:color="auto"/>
              <w:right w:val="single" w:sz="4" w:space="0" w:color="auto"/>
            </w:tcBorders>
            <w:hideMark/>
          </w:tcPr>
          <w:p w14:paraId="0D8D3D5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СТАР</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7E768B5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24CC81E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54A0CAD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15F5CBD0"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0E8436E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013A32F4" w14:textId="42503BA8" w:rsidR="00411B64" w:rsidRPr="00411B64" w:rsidRDefault="0096757A" w:rsidP="00411B64">
            <w:pPr>
              <w:spacing w:after="0" w:line="360" w:lineRule="auto"/>
              <w:rPr>
                <w:rFonts w:ascii="Times New Roman" w:eastAsia="Times New Roman" w:hAnsi="Times New Roman" w:cs="Times New Roman"/>
                <w:sz w:val="20"/>
                <w:lang w:eastAsia="ru-RU"/>
              </w:rPr>
            </w:pPr>
            <w:r>
              <w:rPr>
                <w:rFonts w:ascii="Times New Roman" w:eastAsia="Times New Roman" w:hAnsi="Times New Roman" w:cs="Times New Roman"/>
                <w:sz w:val="20"/>
                <w:lang w:eastAsia="ru-RU"/>
              </w:rPr>
              <w:t>Ж</w:t>
            </w:r>
          </w:p>
        </w:tc>
        <w:tc>
          <w:tcPr>
            <w:tcW w:w="986" w:type="dxa"/>
            <w:gridSpan w:val="4"/>
            <w:tcBorders>
              <w:top w:val="single" w:sz="4" w:space="0" w:color="auto"/>
              <w:left w:val="single" w:sz="4" w:space="0" w:color="auto"/>
              <w:bottom w:val="single" w:sz="4" w:space="0" w:color="auto"/>
              <w:right w:val="single" w:sz="4" w:space="0" w:color="auto"/>
            </w:tcBorders>
          </w:tcPr>
          <w:p w14:paraId="30C16C9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0770C92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0CE1EE1F" w14:textId="31A10182"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100</w:t>
            </w:r>
          </w:p>
        </w:tc>
        <w:tc>
          <w:tcPr>
            <w:tcW w:w="1122" w:type="dxa"/>
            <w:gridSpan w:val="3"/>
            <w:tcBorders>
              <w:top w:val="single" w:sz="4" w:space="0" w:color="auto"/>
              <w:left w:val="single" w:sz="4" w:space="0" w:color="auto"/>
              <w:bottom w:val="single" w:sz="4" w:space="0" w:color="auto"/>
              <w:right w:val="single" w:sz="4" w:space="0" w:color="auto"/>
            </w:tcBorders>
            <w:noWrap/>
          </w:tcPr>
          <w:p w14:paraId="5278CA47" w14:textId="2E99452C"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120</w:t>
            </w:r>
          </w:p>
        </w:tc>
        <w:tc>
          <w:tcPr>
            <w:tcW w:w="1140" w:type="dxa"/>
            <w:gridSpan w:val="3"/>
            <w:tcBorders>
              <w:top w:val="single" w:sz="4" w:space="0" w:color="auto"/>
              <w:left w:val="single" w:sz="4" w:space="0" w:color="auto"/>
              <w:bottom w:val="single" w:sz="4" w:space="0" w:color="auto"/>
              <w:right w:val="single" w:sz="4" w:space="0" w:color="auto"/>
            </w:tcBorders>
            <w:noWrap/>
          </w:tcPr>
          <w:p w14:paraId="7EF4F206" w14:textId="4D808242"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110</w:t>
            </w:r>
          </w:p>
        </w:tc>
      </w:tr>
      <w:tr w:rsidR="00411B64" w:rsidRPr="00411B64" w14:paraId="3D841A3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1198B95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2B0A083B" w14:textId="6EAC1AF7" w:rsidR="00411B64" w:rsidRPr="00411B64" w:rsidRDefault="0096757A" w:rsidP="00411B64">
            <w:pPr>
              <w:spacing w:after="0" w:line="360" w:lineRule="auto"/>
              <w:rPr>
                <w:rFonts w:ascii="Times New Roman" w:eastAsia="Times New Roman" w:hAnsi="Times New Roman" w:cs="Times New Roman"/>
                <w:sz w:val="20"/>
                <w:lang w:eastAsia="ru-RU"/>
              </w:rPr>
            </w:pPr>
            <w:r>
              <w:rPr>
                <w:rFonts w:ascii="Times New Roman" w:eastAsia="Times New Roman" w:hAnsi="Times New Roman" w:cs="Times New Roman"/>
                <w:sz w:val="20"/>
                <w:lang w:eastAsia="ru-RU"/>
              </w:rPr>
              <w:t>З</w:t>
            </w:r>
          </w:p>
        </w:tc>
        <w:tc>
          <w:tcPr>
            <w:tcW w:w="986" w:type="dxa"/>
            <w:gridSpan w:val="4"/>
            <w:tcBorders>
              <w:top w:val="single" w:sz="4" w:space="0" w:color="auto"/>
              <w:left w:val="single" w:sz="4" w:space="0" w:color="auto"/>
              <w:bottom w:val="single" w:sz="4" w:space="0" w:color="auto"/>
              <w:right w:val="single" w:sz="4" w:space="0" w:color="auto"/>
            </w:tcBorders>
          </w:tcPr>
          <w:p w14:paraId="3AEA94E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54602B9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0875952E" w14:textId="5D3F6983"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100</w:t>
            </w:r>
          </w:p>
        </w:tc>
        <w:tc>
          <w:tcPr>
            <w:tcW w:w="1122" w:type="dxa"/>
            <w:gridSpan w:val="3"/>
            <w:tcBorders>
              <w:top w:val="single" w:sz="4" w:space="0" w:color="auto"/>
              <w:left w:val="single" w:sz="4" w:space="0" w:color="auto"/>
              <w:bottom w:val="single" w:sz="4" w:space="0" w:color="auto"/>
              <w:right w:val="single" w:sz="4" w:space="0" w:color="auto"/>
            </w:tcBorders>
            <w:noWrap/>
          </w:tcPr>
          <w:p w14:paraId="21E8BE36" w14:textId="21E91AF0"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110</w:t>
            </w:r>
          </w:p>
        </w:tc>
        <w:tc>
          <w:tcPr>
            <w:tcW w:w="1140" w:type="dxa"/>
            <w:gridSpan w:val="3"/>
            <w:tcBorders>
              <w:top w:val="single" w:sz="4" w:space="0" w:color="auto"/>
              <w:left w:val="single" w:sz="4" w:space="0" w:color="auto"/>
              <w:bottom w:val="single" w:sz="4" w:space="0" w:color="auto"/>
              <w:right w:val="single" w:sz="4" w:space="0" w:color="auto"/>
            </w:tcBorders>
            <w:noWrap/>
          </w:tcPr>
          <w:p w14:paraId="78D5CF71" w14:textId="06D593C2"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120</w:t>
            </w:r>
          </w:p>
        </w:tc>
      </w:tr>
      <w:tr w:rsidR="00411B64" w:rsidRPr="00411B64" w14:paraId="3A70F24E"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0FEF572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6BEE2C9B" w14:textId="54E42945" w:rsidR="00411B64" w:rsidRPr="00411B64" w:rsidRDefault="0096757A" w:rsidP="00411B64">
            <w:pPr>
              <w:spacing w:after="0" w:line="360" w:lineRule="auto"/>
              <w:rPr>
                <w:rFonts w:ascii="Times New Roman" w:eastAsia="Times New Roman" w:hAnsi="Times New Roman" w:cs="Times New Roman"/>
                <w:sz w:val="20"/>
                <w:lang w:eastAsia="ru-RU"/>
              </w:rPr>
            </w:pPr>
            <w:r>
              <w:rPr>
                <w:rFonts w:ascii="Times New Roman" w:eastAsia="Times New Roman" w:hAnsi="Times New Roman" w:cs="Times New Roman"/>
                <w:sz w:val="20"/>
                <w:lang w:eastAsia="ru-RU"/>
              </w:rPr>
              <w:t>И</w:t>
            </w:r>
          </w:p>
        </w:tc>
        <w:tc>
          <w:tcPr>
            <w:tcW w:w="986" w:type="dxa"/>
            <w:gridSpan w:val="4"/>
            <w:tcBorders>
              <w:top w:val="single" w:sz="4" w:space="0" w:color="auto"/>
              <w:left w:val="single" w:sz="4" w:space="0" w:color="auto"/>
              <w:bottom w:val="single" w:sz="4" w:space="0" w:color="auto"/>
              <w:right w:val="single" w:sz="4" w:space="0" w:color="auto"/>
            </w:tcBorders>
          </w:tcPr>
          <w:p w14:paraId="2B32292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3E62685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604A500F" w14:textId="7C30985C"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120</w:t>
            </w:r>
          </w:p>
        </w:tc>
        <w:tc>
          <w:tcPr>
            <w:tcW w:w="1122" w:type="dxa"/>
            <w:gridSpan w:val="3"/>
            <w:tcBorders>
              <w:top w:val="single" w:sz="4" w:space="0" w:color="auto"/>
              <w:left w:val="single" w:sz="4" w:space="0" w:color="auto"/>
              <w:bottom w:val="single" w:sz="4" w:space="0" w:color="auto"/>
              <w:right w:val="single" w:sz="4" w:space="0" w:color="auto"/>
            </w:tcBorders>
            <w:noWrap/>
          </w:tcPr>
          <w:p w14:paraId="1DEE49F6" w14:textId="2F1FD9C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140</w:t>
            </w:r>
          </w:p>
        </w:tc>
        <w:tc>
          <w:tcPr>
            <w:tcW w:w="1140" w:type="dxa"/>
            <w:gridSpan w:val="3"/>
            <w:tcBorders>
              <w:top w:val="single" w:sz="4" w:space="0" w:color="auto"/>
              <w:left w:val="single" w:sz="4" w:space="0" w:color="auto"/>
              <w:bottom w:val="single" w:sz="4" w:space="0" w:color="auto"/>
              <w:right w:val="single" w:sz="4" w:space="0" w:color="auto"/>
            </w:tcBorders>
            <w:noWrap/>
          </w:tcPr>
          <w:p w14:paraId="5998152B" w14:textId="722355EE"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140</w:t>
            </w:r>
          </w:p>
        </w:tc>
      </w:tr>
      <w:tr w:rsidR="00411B64" w:rsidRPr="00411B64" w14:paraId="61E70EDE"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1A0C727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24</w:t>
            </w:r>
          </w:p>
        </w:tc>
        <w:tc>
          <w:tcPr>
            <w:tcW w:w="3146" w:type="dxa"/>
            <w:tcBorders>
              <w:top w:val="single" w:sz="4" w:space="0" w:color="auto"/>
              <w:left w:val="single" w:sz="4" w:space="0" w:color="auto"/>
              <w:bottom w:val="single" w:sz="4" w:space="0" w:color="auto"/>
              <w:right w:val="single" w:sz="4" w:space="0" w:color="auto"/>
            </w:tcBorders>
            <w:hideMark/>
          </w:tcPr>
          <w:p w14:paraId="6A8F96FE"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Удельная трудоемкость изготовления продукции:</w:t>
            </w:r>
          </w:p>
        </w:tc>
        <w:tc>
          <w:tcPr>
            <w:tcW w:w="986" w:type="dxa"/>
            <w:gridSpan w:val="4"/>
            <w:tcBorders>
              <w:top w:val="single" w:sz="4" w:space="0" w:color="auto"/>
              <w:left w:val="single" w:sz="4" w:space="0" w:color="auto"/>
              <w:bottom w:val="single" w:sz="4" w:space="0" w:color="auto"/>
              <w:right w:val="single" w:sz="4" w:space="0" w:color="auto"/>
            </w:tcBorders>
            <w:hideMark/>
          </w:tcPr>
          <w:p w14:paraId="21A079B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ч.</w:t>
            </w:r>
          </w:p>
        </w:tc>
        <w:tc>
          <w:tcPr>
            <w:tcW w:w="1272" w:type="dxa"/>
            <w:gridSpan w:val="4"/>
            <w:tcBorders>
              <w:top w:val="single" w:sz="4" w:space="0" w:color="auto"/>
              <w:left w:val="single" w:sz="4" w:space="0" w:color="auto"/>
              <w:bottom w:val="single" w:sz="4" w:space="0" w:color="auto"/>
              <w:right w:val="single" w:sz="4" w:space="0" w:color="auto"/>
            </w:tcBorders>
            <w:hideMark/>
          </w:tcPr>
          <w:p w14:paraId="246A73D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t</w:t>
            </w:r>
          </w:p>
        </w:tc>
        <w:tc>
          <w:tcPr>
            <w:tcW w:w="1043" w:type="dxa"/>
            <w:gridSpan w:val="3"/>
            <w:tcBorders>
              <w:top w:val="single" w:sz="4" w:space="0" w:color="auto"/>
              <w:left w:val="single" w:sz="4" w:space="0" w:color="auto"/>
              <w:bottom w:val="single" w:sz="4" w:space="0" w:color="auto"/>
              <w:right w:val="single" w:sz="4" w:space="0" w:color="auto"/>
            </w:tcBorders>
            <w:noWrap/>
          </w:tcPr>
          <w:p w14:paraId="22E9E8F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122" w:type="dxa"/>
            <w:gridSpan w:val="3"/>
            <w:tcBorders>
              <w:top w:val="single" w:sz="4" w:space="0" w:color="auto"/>
              <w:left w:val="single" w:sz="4" w:space="0" w:color="auto"/>
              <w:bottom w:val="single" w:sz="4" w:space="0" w:color="auto"/>
              <w:right w:val="single" w:sz="4" w:space="0" w:color="auto"/>
            </w:tcBorders>
            <w:noWrap/>
          </w:tcPr>
          <w:p w14:paraId="029A8BD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140" w:type="dxa"/>
            <w:gridSpan w:val="3"/>
            <w:tcBorders>
              <w:top w:val="single" w:sz="4" w:space="0" w:color="auto"/>
              <w:left w:val="single" w:sz="4" w:space="0" w:color="auto"/>
              <w:bottom w:val="single" w:sz="4" w:space="0" w:color="auto"/>
              <w:right w:val="single" w:sz="4" w:space="0" w:color="auto"/>
            </w:tcBorders>
            <w:noWrap/>
          </w:tcPr>
          <w:p w14:paraId="7DF2AD1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r>
      <w:tr w:rsidR="00411B64" w:rsidRPr="00411B64" w14:paraId="3CA2BE5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78323E6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3A8FE003" w14:textId="157587D3" w:rsidR="00411B64" w:rsidRPr="00411B64" w:rsidRDefault="0096757A" w:rsidP="00411B64">
            <w:pPr>
              <w:spacing w:after="0" w:line="360" w:lineRule="auto"/>
              <w:rPr>
                <w:rFonts w:ascii="Times New Roman" w:eastAsia="Times New Roman" w:hAnsi="Times New Roman" w:cs="Times New Roman"/>
                <w:sz w:val="20"/>
                <w:lang w:eastAsia="ru-RU"/>
              </w:rPr>
            </w:pPr>
            <w:r>
              <w:rPr>
                <w:rFonts w:ascii="Times New Roman" w:eastAsia="Times New Roman" w:hAnsi="Times New Roman" w:cs="Times New Roman"/>
                <w:sz w:val="20"/>
                <w:lang w:eastAsia="ru-RU"/>
              </w:rPr>
              <w:t>Ж</w:t>
            </w:r>
          </w:p>
        </w:tc>
        <w:tc>
          <w:tcPr>
            <w:tcW w:w="986" w:type="dxa"/>
            <w:gridSpan w:val="4"/>
            <w:tcBorders>
              <w:top w:val="single" w:sz="4" w:space="0" w:color="auto"/>
              <w:left w:val="single" w:sz="4" w:space="0" w:color="auto"/>
              <w:bottom w:val="single" w:sz="4" w:space="0" w:color="auto"/>
              <w:right w:val="single" w:sz="4" w:space="0" w:color="auto"/>
            </w:tcBorders>
          </w:tcPr>
          <w:p w14:paraId="3C91A5B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3A90048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420B543D" w14:textId="63569A4C"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3,4</w:t>
            </w:r>
          </w:p>
        </w:tc>
        <w:tc>
          <w:tcPr>
            <w:tcW w:w="1122" w:type="dxa"/>
            <w:gridSpan w:val="3"/>
            <w:tcBorders>
              <w:top w:val="single" w:sz="4" w:space="0" w:color="auto"/>
              <w:left w:val="single" w:sz="4" w:space="0" w:color="auto"/>
              <w:bottom w:val="single" w:sz="4" w:space="0" w:color="auto"/>
              <w:right w:val="single" w:sz="4" w:space="0" w:color="auto"/>
            </w:tcBorders>
          </w:tcPr>
          <w:p w14:paraId="47AB78C8" w14:textId="1DE396E4"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4,1</w:t>
            </w:r>
          </w:p>
        </w:tc>
        <w:tc>
          <w:tcPr>
            <w:tcW w:w="1140" w:type="dxa"/>
            <w:gridSpan w:val="3"/>
            <w:tcBorders>
              <w:top w:val="single" w:sz="4" w:space="0" w:color="auto"/>
              <w:left w:val="single" w:sz="4" w:space="0" w:color="auto"/>
              <w:bottom w:val="single" w:sz="4" w:space="0" w:color="auto"/>
              <w:right w:val="single" w:sz="4" w:space="0" w:color="auto"/>
            </w:tcBorders>
          </w:tcPr>
          <w:p w14:paraId="18457B95" w14:textId="5F38E7AC"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3,9</w:t>
            </w:r>
          </w:p>
        </w:tc>
      </w:tr>
      <w:tr w:rsidR="00411B64" w:rsidRPr="00411B64" w14:paraId="56FC42F8"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4A6C3CA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355FF650" w14:textId="67B390DA" w:rsidR="00411B64" w:rsidRPr="00411B64" w:rsidRDefault="0096757A" w:rsidP="00411B64">
            <w:pPr>
              <w:spacing w:after="0" w:line="360" w:lineRule="auto"/>
              <w:rPr>
                <w:rFonts w:ascii="Times New Roman" w:eastAsia="Times New Roman" w:hAnsi="Times New Roman" w:cs="Times New Roman"/>
                <w:sz w:val="20"/>
                <w:lang w:eastAsia="ru-RU"/>
              </w:rPr>
            </w:pPr>
            <w:r>
              <w:rPr>
                <w:rFonts w:ascii="Times New Roman" w:eastAsia="Times New Roman" w:hAnsi="Times New Roman" w:cs="Times New Roman"/>
                <w:sz w:val="20"/>
                <w:lang w:eastAsia="ru-RU"/>
              </w:rPr>
              <w:t>З</w:t>
            </w:r>
          </w:p>
        </w:tc>
        <w:tc>
          <w:tcPr>
            <w:tcW w:w="986" w:type="dxa"/>
            <w:gridSpan w:val="4"/>
            <w:tcBorders>
              <w:top w:val="single" w:sz="4" w:space="0" w:color="auto"/>
              <w:left w:val="single" w:sz="4" w:space="0" w:color="auto"/>
              <w:bottom w:val="single" w:sz="4" w:space="0" w:color="auto"/>
              <w:right w:val="single" w:sz="4" w:space="0" w:color="auto"/>
            </w:tcBorders>
          </w:tcPr>
          <w:p w14:paraId="3D79298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6C3A673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1797C1DE" w14:textId="32F304BF"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5,6</w:t>
            </w:r>
          </w:p>
        </w:tc>
        <w:tc>
          <w:tcPr>
            <w:tcW w:w="1122" w:type="dxa"/>
            <w:gridSpan w:val="3"/>
            <w:tcBorders>
              <w:top w:val="single" w:sz="4" w:space="0" w:color="auto"/>
              <w:left w:val="single" w:sz="4" w:space="0" w:color="auto"/>
              <w:bottom w:val="single" w:sz="4" w:space="0" w:color="auto"/>
              <w:right w:val="single" w:sz="4" w:space="0" w:color="auto"/>
            </w:tcBorders>
          </w:tcPr>
          <w:p w14:paraId="33F51D5E" w14:textId="72B363CB"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5,2</w:t>
            </w:r>
          </w:p>
        </w:tc>
        <w:tc>
          <w:tcPr>
            <w:tcW w:w="1140" w:type="dxa"/>
            <w:gridSpan w:val="3"/>
            <w:tcBorders>
              <w:top w:val="single" w:sz="4" w:space="0" w:color="auto"/>
              <w:left w:val="single" w:sz="4" w:space="0" w:color="auto"/>
              <w:bottom w:val="single" w:sz="4" w:space="0" w:color="auto"/>
              <w:right w:val="single" w:sz="4" w:space="0" w:color="auto"/>
            </w:tcBorders>
          </w:tcPr>
          <w:p w14:paraId="5D747012" w14:textId="071DC370"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4,7</w:t>
            </w:r>
          </w:p>
        </w:tc>
      </w:tr>
      <w:tr w:rsidR="00411B64" w:rsidRPr="00411B64" w14:paraId="124693A4"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6A21B8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noWrap/>
            <w:hideMark/>
          </w:tcPr>
          <w:p w14:paraId="3406F86A" w14:textId="2EC330D7" w:rsidR="00411B64" w:rsidRPr="00411B64" w:rsidRDefault="0096757A" w:rsidP="00411B64">
            <w:pPr>
              <w:spacing w:after="0" w:line="360" w:lineRule="auto"/>
              <w:rPr>
                <w:rFonts w:ascii="Times New Roman" w:eastAsia="Times New Roman" w:hAnsi="Times New Roman" w:cs="Times New Roman"/>
                <w:sz w:val="20"/>
                <w:lang w:eastAsia="ru-RU"/>
              </w:rPr>
            </w:pPr>
            <w:r>
              <w:rPr>
                <w:rFonts w:ascii="Times New Roman" w:eastAsia="Times New Roman" w:hAnsi="Times New Roman" w:cs="Times New Roman"/>
                <w:sz w:val="20"/>
                <w:lang w:eastAsia="ru-RU"/>
              </w:rPr>
              <w:t>И</w:t>
            </w:r>
          </w:p>
        </w:tc>
        <w:tc>
          <w:tcPr>
            <w:tcW w:w="986" w:type="dxa"/>
            <w:gridSpan w:val="4"/>
            <w:tcBorders>
              <w:top w:val="single" w:sz="4" w:space="0" w:color="auto"/>
              <w:left w:val="single" w:sz="4" w:space="0" w:color="auto"/>
              <w:bottom w:val="single" w:sz="4" w:space="0" w:color="auto"/>
              <w:right w:val="single" w:sz="4" w:space="0" w:color="auto"/>
            </w:tcBorders>
          </w:tcPr>
          <w:p w14:paraId="0A74C35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3C76A95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2F4C1693" w14:textId="5150905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2,4</w:t>
            </w:r>
          </w:p>
        </w:tc>
        <w:tc>
          <w:tcPr>
            <w:tcW w:w="1122" w:type="dxa"/>
            <w:gridSpan w:val="3"/>
            <w:tcBorders>
              <w:top w:val="single" w:sz="4" w:space="0" w:color="auto"/>
              <w:left w:val="single" w:sz="4" w:space="0" w:color="auto"/>
              <w:bottom w:val="single" w:sz="4" w:space="0" w:color="auto"/>
              <w:right w:val="single" w:sz="4" w:space="0" w:color="auto"/>
            </w:tcBorders>
          </w:tcPr>
          <w:p w14:paraId="150ACB50" w14:textId="0313E1E9"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2,2</w:t>
            </w:r>
          </w:p>
        </w:tc>
        <w:tc>
          <w:tcPr>
            <w:tcW w:w="1140" w:type="dxa"/>
            <w:gridSpan w:val="3"/>
            <w:tcBorders>
              <w:top w:val="single" w:sz="4" w:space="0" w:color="auto"/>
              <w:left w:val="single" w:sz="4" w:space="0" w:color="auto"/>
              <w:bottom w:val="single" w:sz="4" w:space="0" w:color="auto"/>
              <w:right w:val="single" w:sz="4" w:space="0" w:color="auto"/>
            </w:tcBorders>
          </w:tcPr>
          <w:p w14:paraId="5A268198" w14:textId="0619C570"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2,4</w:t>
            </w:r>
          </w:p>
        </w:tc>
      </w:tr>
      <w:tr w:rsidR="00411B64" w:rsidRPr="00411B64" w14:paraId="73791980"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389AB1E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25</w:t>
            </w:r>
          </w:p>
        </w:tc>
        <w:tc>
          <w:tcPr>
            <w:tcW w:w="3146" w:type="dxa"/>
            <w:tcBorders>
              <w:top w:val="single" w:sz="4" w:space="0" w:color="auto"/>
              <w:left w:val="single" w:sz="4" w:space="0" w:color="auto"/>
              <w:bottom w:val="single" w:sz="4" w:space="0" w:color="auto"/>
              <w:right w:val="single" w:sz="4" w:space="0" w:color="auto"/>
            </w:tcBorders>
            <w:hideMark/>
          </w:tcPr>
          <w:p w14:paraId="21A6BA2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Средняя часовая тарифная ставка рабочего-повременщика</w:t>
            </w:r>
          </w:p>
        </w:tc>
        <w:tc>
          <w:tcPr>
            <w:tcW w:w="986" w:type="dxa"/>
            <w:gridSpan w:val="4"/>
            <w:tcBorders>
              <w:top w:val="single" w:sz="4" w:space="0" w:color="auto"/>
              <w:left w:val="single" w:sz="4" w:space="0" w:color="auto"/>
              <w:bottom w:val="single" w:sz="4" w:space="0" w:color="auto"/>
              <w:right w:val="single" w:sz="4" w:space="0" w:color="auto"/>
            </w:tcBorders>
            <w:hideMark/>
          </w:tcPr>
          <w:p w14:paraId="1440A44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руб./ч.</w:t>
            </w:r>
          </w:p>
        </w:tc>
        <w:tc>
          <w:tcPr>
            <w:tcW w:w="1272" w:type="dxa"/>
            <w:gridSpan w:val="4"/>
            <w:tcBorders>
              <w:top w:val="single" w:sz="4" w:space="0" w:color="auto"/>
              <w:left w:val="single" w:sz="4" w:space="0" w:color="auto"/>
              <w:bottom w:val="single" w:sz="4" w:space="0" w:color="auto"/>
              <w:right w:val="single" w:sz="4" w:space="0" w:color="auto"/>
            </w:tcBorders>
            <w:hideMark/>
          </w:tcPr>
          <w:p w14:paraId="0EEB8C3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СТАР</w:t>
            </w:r>
          </w:p>
        </w:tc>
        <w:tc>
          <w:tcPr>
            <w:tcW w:w="1043" w:type="dxa"/>
            <w:gridSpan w:val="3"/>
            <w:tcBorders>
              <w:top w:val="single" w:sz="4" w:space="0" w:color="auto"/>
              <w:left w:val="single" w:sz="4" w:space="0" w:color="auto"/>
              <w:bottom w:val="single" w:sz="4" w:space="0" w:color="auto"/>
              <w:right w:val="single" w:sz="4" w:space="0" w:color="auto"/>
            </w:tcBorders>
            <w:noWrap/>
          </w:tcPr>
          <w:p w14:paraId="7D6EF1F1" w14:textId="1FCFB915"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60</w:t>
            </w:r>
          </w:p>
        </w:tc>
        <w:tc>
          <w:tcPr>
            <w:tcW w:w="1122" w:type="dxa"/>
            <w:gridSpan w:val="3"/>
            <w:tcBorders>
              <w:top w:val="single" w:sz="4" w:space="0" w:color="auto"/>
              <w:left w:val="single" w:sz="4" w:space="0" w:color="auto"/>
              <w:bottom w:val="single" w:sz="4" w:space="0" w:color="auto"/>
              <w:right w:val="single" w:sz="4" w:space="0" w:color="auto"/>
            </w:tcBorders>
            <w:noWrap/>
          </w:tcPr>
          <w:p w14:paraId="2444B432" w14:textId="294F658B"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70</w:t>
            </w:r>
          </w:p>
        </w:tc>
        <w:tc>
          <w:tcPr>
            <w:tcW w:w="1140" w:type="dxa"/>
            <w:gridSpan w:val="3"/>
            <w:tcBorders>
              <w:top w:val="single" w:sz="4" w:space="0" w:color="auto"/>
              <w:left w:val="single" w:sz="4" w:space="0" w:color="auto"/>
              <w:bottom w:val="single" w:sz="4" w:space="0" w:color="auto"/>
              <w:right w:val="single" w:sz="4" w:space="0" w:color="auto"/>
            </w:tcBorders>
            <w:noWrap/>
          </w:tcPr>
          <w:p w14:paraId="7AC1AF90" w14:textId="5BE39100"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75</w:t>
            </w:r>
          </w:p>
        </w:tc>
      </w:tr>
      <w:tr w:rsidR="00411B64" w:rsidRPr="00411B64" w14:paraId="3BF29124"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07D43CD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26</w:t>
            </w:r>
          </w:p>
        </w:tc>
        <w:tc>
          <w:tcPr>
            <w:tcW w:w="3146" w:type="dxa"/>
            <w:tcBorders>
              <w:top w:val="single" w:sz="4" w:space="0" w:color="auto"/>
              <w:left w:val="single" w:sz="4" w:space="0" w:color="auto"/>
              <w:bottom w:val="single" w:sz="4" w:space="0" w:color="auto"/>
              <w:right w:val="single" w:sz="4" w:space="0" w:color="auto"/>
            </w:tcBorders>
            <w:hideMark/>
          </w:tcPr>
          <w:p w14:paraId="742DAE0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Среднемесячный оклад служащего</w:t>
            </w:r>
          </w:p>
        </w:tc>
        <w:tc>
          <w:tcPr>
            <w:tcW w:w="986" w:type="dxa"/>
            <w:gridSpan w:val="4"/>
            <w:tcBorders>
              <w:top w:val="single" w:sz="4" w:space="0" w:color="auto"/>
              <w:left w:val="single" w:sz="4" w:space="0" w:color="auto"/>
              <w:bottom w:val="single" w:sz="4" w:space="0" w:color="auto"/>
              <w:right w:val="single" w:sz="4" w:space="0" w:color="auto"/>
            </w:tcBorders>
            <w:hideMark/>
          </w:tcPr>
          <w:p w14:paraId="177A6B2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тыс.руб</w:t>
            </w:r>
            <w:proofErr w:type="spellEnd"/>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4E6CC58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ОМ</w:t>
            </w:r>
          </w:p>
        </w:tc>
        <w:tc>
          <w:tcPr>
            <w:tcW w:w="1043" w:type="dxa"/>
            <w:gridSpan w:val="3"/>
            <w:tcBorders>
              <w:top w:val="single" w:sz="4" w:space="0" w:color="auto"/>
              <w:left w:val="single" w:sz="4" w:space="0" w:color="auto"/>
              <w:bottom w:val="single" w:sz="4" w:space="0" w:color="auto"/>
              <w:right w:val="single" w:sz="4" w:space="0" w:color="auto"/>
            </w:tcBorders>
          </w:tcPr>
          <w:p w14:paraId="3DE1AAA6" w14:textId="06818854"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7,0</w:t>
            </w:r>
          </w:p>
        </w:tc>
        <w:tc>
          <w:tcPr>
            <w:tcW w:w="1122" w:type="dxa"/>
            <w:gridSpan w:val="3"/>
            <w:tcBorders>
              <w:top w:val="single" w:sz="4" w:space="0" w:color="auto"/>
              <w:left w:val="single" w:sz="4" w:space="0" w:color="auto"/>
              <w:bottom w:val="single" w:sz="4" w:space="0" w:color="auto"/>
              <w:right w:val="single" w:sz="4" w:space="0" w:color="auto"/>
            </w:tcBorders>
          </w:tcPr>
          <w:p w14:paraId="155C7268" w14:textId="1CC57E62"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7,5</w:t>
            </w:r>
          </w:p>
        </w:tc>
        <w:tc>
          <w:tcPr>
            <w:tcW w:w="1140" w:type="dxa"/>
            <w:gridSpan w:val="3"/>
            <w:tcBorders>
              <w:top w:val="single" w:sz="4" w:space="0" w:color="auto"/>
              <w:left w:val="single" w:sz="4" w:space="0" w:color="auto"/>
              <w:bottom w:val="single" w:sz="4" w:space="0" w:color="auto"/>
              <w:right w:val="single" w:sz="4" w:space="0" w:color="auto"/>
            </w:tcBorders>
          </w:tcPr>
          <w:p w14:paraId="169DB9EE" w14:textId="5EBE93EB"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8,0</w:t>
            </w:r>
          </w:p>
        </w:tc>
      </w:tr>
      <w:tr w:rsidR="00411B64" w:rsidRPr="00411B64" w14:paraId="2A4E2237"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63B6D5F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27</w:t>
            </w:r>
          </w:p>
        </w:tc>
        <w:tc>
          <w:tcPr>
            <w:tcW w:w="3146" w:type="dxa"/>
            <w:tcBorders>
              <w:top w:val="single" w:sz="4" w:space="0" w:color="auto"/>
              <w:left w:val="nil"/>
              <w:bottom w:val="single" w:sz="4" w:space="0" w:color="auto"/>
              <w:right w:val="single" w:sz="4" w:space="0" w:color="auto"/>
            </w:tcBorders>
            <w:hideMark/>
          </w:tcPr>
          <w:p w14:paraId="783B2DEF"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Полная стоимость основных средств на начало периода:</w:t>
            </w:r>
          </w:p>
        </w:tc>
        <w:tc>
          <w:tcPr>
            <w:tcW w:w="986" w:type="dxa"/>
            <w:gridSpan w:val="4"/>
            <w:tcBorders>
              <w:top w:val="single" w:sz="4" w:space="0" w:color="auto"/>
              <w:left w:val="nil"/>
              <w:bottom w:val="single" w:sz="4" w:space="0" w:color="auto"/>
              <w:right w:val="single" w:sz="4" w:space="0" w:color="auto"/>
            </w:tcBorders>
            <w:hideMark/>
          </w:tcPr>
          <w:p w14:paraId="115E156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nil"/>
              <w:bottom w:val="single" w:sz="4" w:space="0" w:color="auto"/>
              <w:right w:val="single" w:sz="4" w:space="0" w:color="auto"/>
            </w:tcBorders>
            <w:hideMark/>
          </w:tcPr>
          <w:p w14:paraId="6168A3C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ОФП</w:t>
            </w:r>
          </w:p>
        </w:tc>
        <w:tc>
          <w:tcPr>
            <w:tcW w:w="1043" w:type="dxa"/>
            <w:gridSpan w:val="3"/>
            <w:tcBorders>
              <w:top w:val="single" w:sz="4" w:space="0" w:color="auto"/>
              <w:left w:val="nil"/>
              <w:bottom w:val="single" w:sz="4" w:space="0" w:color="auto"/>
              <w:right w:val="single" w:sz="4" w:space="0" w:color="auto"/>
            </w:tcBorders>
            <w:noWrap/>
            <w:hideMark/>
          </w:tcPr>
          <w:p w14:paraId="065FF77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22" w:type="dxa"/>
            <w:gridSpan w:val="3"/>
            <w:tcBorders>
              <w:top w:val="single" w:sz="4" w:space="0" w:color="auto"/>
              <w:left w:val="nil"/>
              <w:bottom w:val="single" w:sz="4" w:space="0" w:color="auto"/>
              <w:right w:val="single" w:sz="4" w:space="0" w:color="auto"/>
            </w:tcBorders>
            <w:noWrap/>
            <w:hideMark/>
          </w:tcPr>
          <w:p w14:paraId="2AA45DF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7EB614E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0C86F910"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1283688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564DE6FF"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здания</w:t>
            </w:r>
          </w:p>
        </w:tc>
        <w:tc>
          <w:tcPr>
            <w:tcW w:w="986" w:type="dxa"/>
            <w:gridSpan w:val="4"/>
            <w:tcBorders>
              <w:top w:val="single" w:sz="4" w:space="0" w:color="auto"/>
              <w:left w:val="nil"/>
              <w:bottom w:val="single" w:sz="4" w:space="0" w:color="auto"/>
              <w:right w:val="single" w:sz="4" w:space="0" w:color="auto"/>
            </w:tcBorders>
          </w:tcPr>
          <w:p w14:paraId="05A3AA5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72C9AB8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3DC76763" w14:textId="7B3F4145"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30</w:t>
            </w:r>
          </w:p>
        </w:tc>
        <w:tc>
          <w:tcPr>
            <w:tcW w:w="1122" w:type="dxa"/>
            <w:gridSpan w:val="3"/>
            <w:tcBorders>
              <w:top w:val="single" w:sz="4" w:space="0" w:color="auto"/>
              <w:left w:val="nil"/>
              <w:bottom w:val="single" w:sz="4" w:space="0" w:color="auto"/>
              <w:right w:val="single" w:sz="4" w:space="0" w:color="auto"/>
            </w:tcBorders>
            <w:noWrap/>
            <w:hideMark/>
          </w:tcPr>
          <w:p w14:paraId="25D6241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2333927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53569ED4"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310D8AC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6F9164A1"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сооружения</w:t>
            </w:r>
          </w:p>
        </w:tc>
        <w:tc>
          <w:tcPr>
            <w:tcW w:w="986" w:type="dxa"/>
            <w:gridSpan w:val="4"/>
            <w:tcBorders>
              <w:top w:val="single" w:sz="4" w:space="0" w:color="auto"/>
              <w:left w:val="nil"/>
              <w:bottom w:val="single" w:sz="4" w:space="0" w:color="auto"/>
              <w:right w:val="single" w:sz="4" w:space="0" w:color="auto"/>
            </w:tcBorders>
          </w:tcPr>
          <w:p w14:paraId="37CE761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069619A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47637483" w14:textId="44B80128"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1122" w:type="dxa"/>
            <w:gridSpan w:val="3"/>
            <w:tcBorders>
              <w:top w:val="single" w:sz="4" w:space="0" w:color="auto"/>
              <w:left w:val="nil"/>
              <w:bottom w:val="single" w:sz="4" w:space="0" w:color="auto"/>
              <w:right w:val="single" w:sz="4" w:space="0" w:color="auto"/>
            </w:tcBorders>
            <w:noWrap/>
            <w:hideMark/>
          </w:tcPr>
          <w:p w14:paraId="4D7992B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4BFD669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5911FDE9"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3D18064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5DB5B4C6"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передаточные устройства</w:t>
            </w:r>
          </w:p>
        </w:tc>
        <w:tc>
          <w:tcPr>
            <w:tcW w:w="986" w:type="dxa"/>
            <w:gridSpan w:val="4"/>
            <w:tcBorders>
              <w:top w:val="single" w:sz="4" w:space="0" w:color="auto"/>
              <w:left w:val="nil"/>
              <w:bottom w:val="single" w:sz="4" w:space="0" w:color="auto"/>
              <w:right w:val="single" w:sz="4" w:space="0" w:color="auto"/>
            </w:tcBorders>
          </w:tcPr>
          <w:p w14:paraId="1EE4E7B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4E9B5FB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39B45E81" w14:textId="1B0635B8"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2,8</w:t>
            </w:r>
          </w:p>
        </w:tc>
        <w:tc>
          <w:tcPr>
            <w:tcW w:w="1122" w:type="dxa"/>
            <w:gridSpan w:val="3"/>
            <w:tcBorders>
              <w:top w:val="single" w:sz="4" w:space="0" w:color="auto"/>
              <w:left w:val="nil"/>
              <w:bottom w:val="single" w:sz="4" w:space="0" w:color="auto"/>
              <w:right w:val="single" w:sz="4" w:space="0" w:color="auto"/>
            </w:tcBorders>
            <w:noWrap/>
            <w:hideMark/>
          </w:tcPr>
          <w:p w14:paraId="579A3EF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536EB49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580C10E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246A85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0BB3E8A5"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машины и оборудование</w:t>
            </w:r>
          </w:p>
        </w:tc>
        <w:tc>
          <w:tcPr>
            <w:tcW w:w="986" w:type="dxa"/>
            <w:gridSpan w:val="4"/>
            <w:tcBorders>
              <w:top w:val="single" w:sz="4" w:space="0" w:color="auto"/>
              <w:left w:val="nil"/>
              <w:bottom w:val="single" w:sz="4" w:space="0" w:color="auto"/>
              <w:right w:val="single" w:sz="4" w:space="0" w:color="auto"/>
            </w:tcBorders>
          </w:tcPr>
          <w:p w14:paraId="0FF0C4C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22B9E10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4FFAC879" w14:textId="5A8570FE"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20,5</w:t>
            </w:r>
          </w:p>
        </w:tc>
        <w:tc>
          <w:tcPr>
            <w:tcW w:w="1122" w:type="dxa"/>
            <w:gridSpan w:val="3"/>
            <w:tcBorders>
              <w:top w:val="single" w:sz="4" w:space="0" w:color="auto"/>
              <w:left w:val="nil"/>
              <w:bottom w:val="single" w:sz="4" w:space="0" w:color="auto"/>
              <w:right w:val="single" w:sz="4" w:space="0" w:color="auto"/>
            </w:tcBorders>
            <w:noWrap/>
            <w:hideMark/>
          </w:tcPr>
          <w:p w14:paraId="62E9984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3682EEB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3531726F"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61F08F5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64B88D6B"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транспортные средства</w:t>
            </w:r>
          </w:p>
        </w:tc>
        <w:tc>
          <w:tcPr>
            <w:tcW w:w="986" w:type="dxa"/>
            <w:gridSpan w:val="4"/>
            <w:tcBorders>
              <w:top w:val="single" w:sz="4" w:space="0" w:color="auto"/>
              <w:left w:val="nil"/>
              <w:bottom w:val="single" w:sz="4" w:space="0" w:color="auto"/>
              <w:right w:val="single" w:sz="4" w:space="0" w:color="auto"/>
            </w:tcBorders>
          </w:tcPr>
          <w:p w14:paraId="1716294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483A2F6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7B388AFB" w14:textId="7F4793A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4,5</w:t>
            </w:r>
          </w:p>
        </w:tc>
        <w:tc>
          <w:tcPr>
            <w:tcW w:w="1122" w:type="dxa"/>
            <w:gridSpan w:val="3"/>
            <w:tcBorders>
              <w:top w:val="single" w:sz="4" w:space="0" w:color="auto"/>
              <w:left w:val="nil"/>
              <w:bottom w:val="single" w:sz="4" w:space="0" w:color="auto"/>
              <w:right w:val="single" w:sz="4" w:space="0" w:color="auto"/>
            </w:tcBorders>
            <w:noWrap/>
            <w:hideMark/>
          </w:tcPr>
          <w:p w14:paraId="4338AAD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6FFF6E2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63434C3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44FFE2D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27AF309F"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инструменты</w:t>
            </w:r>
          </w:p>
        </w:tc>
        <w:tc>
          <w:tcPr>
            <w:tcW w:w="986" w:type="dxa"/>
            <w:gridSpan w:val="4"/>
            <w:tcBorders>
              <w:top w:val="single" w:sz="4" w:space="0" w:color="auto"/>
              <w:left w:val="nil"/>
              <w:bottom w:val="single" w:sz="4" w:space="0" w:color="auto"/>
              <w:right w:val="single" w:sz="4" w:space="0" w:color="auto"/>
            </w:tcBorders>
          </w:tcPr>
          <w:p w14:paraId="06E912A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367DC18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117518C1" w14:textId="50081001"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22" w:type="dxa"/>
            <w:gridSpan w:val="3"/>
            <w:tcBorders>
              <w:top w:val="single" w:sz="4" w:space="0" w:color="auto"/>
              <w:left w:val="nil"/>
              <w:bottom w:val="single" w:sz="4" w:space="0" w:color="auto"/>
              <w:right w:val="single" w:sz="4" w:space="0" w:color="auto"/>
            </w:tcBorders>
            <w:noWrap/>
            <w:hideMark/>
          </w:tcPr>
          <w:p w14:paraId="5443620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38139B8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0B92160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7D075B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03418245"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производственный и хозяйственный инвентарь</w:t>
            </w:r>
          </w:p>
        </w:tc>
        <w:tc>
          <w:tcPr>
            <w:tcW w:w="986" w:type="dxa"/>
            <w:gridSpan w:val="4"/>
            <w:tcBorders>
              <w:top w:val="single" w:sz="4" w:space="0" w:color="auto"/>
              <w:left w:val="nil"/>
              <w:bottom w:val="single" w:sz="4" w:space="0" w:color="auto"/>
              <w:right w:val="single" w:sz="4" w:space="0" w:color="auto"/>
            </w:tcBorders>
          </w:tcPr>
          <w:p w14:paraId="032F43C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47489B7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4780F11A" w14:textId="656C30A8"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0,5</w:t>
            </w:r>
          </w:p>
        </w:tc>
        <w:tc>
          <w:tcPr>
            <w:tcW w:w="1122" w:type="dxa"/>
            <w:gridSpan w:val="3"/>
            <w:tcBorders>
              <w:top w:val="single" w:sz="4" w:space="0" w:color="auto"/>
              <w:left w:val="nil"/>
              <w:bottom w:val="single" w:sz="4" w:space="0" w:color="auto"/>
              <w:right w:val="single" w:sz="4" w:space="0" w:color="auto"/>
            </w:tcBorders>
            <w:noWrap/>
            <w:hideMark/>
          </w:tcPr>
          <w:p w14:paraId="38AE529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12A2D355"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34B9F79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7E63120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39B8A04B"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прочие основные средства</w:t>
            </w:r>
          </w:p>
        </w:tc>
        <w:tc>
          <w:tcPr>
            <w:tcW w:w="986" w:type="dxa"/>
            <w:gridSpan w:val="4"/>
            <w:tcBorders>
              <w:top w:val="single" w:sz="4" w:space="0" w:color="auto"/>
              <w:left w:val="nil"/>
              <w:bottom w:val="single" w:sz="4" w:space="0" w:color="auto"/>
              <w:right w:val="single" w:sz="4" w:space="0" w:color="auto"/>
            </w:tcBorders>
          </w:tcPr>
          <w:p w14:paraId="7AEA24C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0392B83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2EB21DFA" w14:textId="0A054AB4"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w:t>
            </w:r>
          </w:p>
        </w:tc>
        <w:tc>
          <w:tcPr>
            <w:tcW w:w="1122" w:type="dxa"/>
            <w:gridSpan w:val="3"/>
            <w:tcBorders>
              <w:top w:val="single" w:sz="4" w:space="0" w:color="auto"/>
              <w:left w:val="nil"/>
              <w:bottom w:val="single" w:sz="4" w:space="0" w:color="auto"/>
              <w:right w:val="single" w:sz="4" w:space="0" w:color="auto"/>
            </w:tcBorders>
            <w:noWrap/>
            <w:hideMark/>
          </w:tcPr>
          <w:p w14:paraId="0234CD4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3EB4AF6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39F7FD88"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5D5CE97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28</w:t>
            </w:r>
          </w:p>
        </w:tc>
        <w:tc>
          <w:tcPr>
            <w:tcW w:w="3146" w:type="dxa"/>
            <w:tcBorders>
              <w:top w:val="single" w:sz="4" w:space="0" w:color="auto"/>
              <w:left w:val="nil"/>
              <w:bottom w:val="single" w:sz="4" w:space="0" w:color="auto"/>
              <w:right w:val="single" w:sz="4" w:space="0" w:color="auto"/>
            </w:tcBorders>
            <w:hideMark/>
          </w:tcPr>
          <w:p w14:paraId="5074A915"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Износ основных средств на начало периода:</w:t>
            </w:r>
          </w:p>
        </w:tc>
        <w:tc>
          <w:tcPr>
            <w:tcW w:w="986" w:type="dxa"/>
            <w:gridSpan w:val="4"/>
            <w:tcBorders>
              <w:top w:val="single" w:sz="4" w:space="0" w:color="auto"/>
              <w:left w:val="nil"/>
              <w:bottom w:val="single" w:sz="4" w:space="0" w:color="auto"/>
              <w:right w:val="single" w:sz="4" w:space="0" w:color="auto"/>
            </w:tcBorders>
            <w:hideMark/>
          </w:tcPr>
          <w:p w14:paraId="26876F5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nil"/>
              <w:bottom w:val="single" w:sz="4" w:space="0" w:color="auto"/>
              <w:right w:val="single" w:sz="4" w:space="0" w:color="auto"/>
            </w:tcBorders>
            <w:hideMark/>
          </w:tcPr>
          <w:p w14:paraId="34C6EE8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И</w:t>
            </w:r>
          </w:p>
        </w:tc>
        <w:tc>
          <w:tcPr>
            <w:tcW w:w="1043" w:type="dxa"/>
            <w:gridSpan w:val="3"/>
            <w:tcBorders>
              <w:top w:val="single" w:sz="4" w:space="0" w:color="auto"/>
              <w:left w:val="nil"/>
              <w:bottom w:val="single" w:sz="4" w:space="0" w:color="auto"/>
              <w:right w:val="single" w:sz="4" w:space="0" w:color="auto"/>
            </w:tcBorders>
            <w:noWrap/>
            <w:hideMark/>
          </w:tcPr>
          <w:p w14:paraId="4EB9013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22" w:type="dxa"/>
            <w:gridSpan w:val="3"/>
            <w:tcBorders>
              <w:top w:val="single" w:sz="4" w:space="0" w:color="auto"/>
              <w:left w:val="nil"/>
              <w:bottom w:val="single" w:sz="4" w:space="0" w:color="auto"/>
              <w:right w:val="single" w:sz="4" w:space="0" w:color="auto"/>
            </w:tcBorders>
            <w:noWrap/>
            <w:hideMark/>
          </w:tcPr>
          <w:p w14:paraId="2A715F5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5A63992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108B0B2D"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79C62E5B"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42ED651A"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здания</w:t>
            </w:r>
          </w:p>
        </w:tc>
        <w:tc>
          <w:tcPr>
            <w:tcW w:w="986" w:type="dxa"/>
            <w:gridSpan w:val="4"/>
            <w:tcBorders>
              <w:top w:val="single" w:sz="4" w:space="0" w:color="auto"/>
              <w:left w:val="nil"/>
              <w:bottom w:val="single" w:sz="4" w:space="0" w:color="auto"/>
              <w:right w:val="single" w:sz="4" w:space="0" w:color="auto"/>
            </w:tcBorders>
          </w:tcPr>
          <w:p w14:paraId="284C5CA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148B541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40253BD6" w14:textId="5644FF33"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w:t>
            </w:r>
          </w:p>
        </w:tc>
        <w:tc>
          <w:tcPr>
            <w:tcW w:w="1122" w:type="dxa"/>
            <w:gridSpan w:val="3"/>
            <w:tcBorders>
              <w:top w:val="single" w:sz="4" w:space="0" w:color="auto"/>
              <w:left w:val="nil"/>
              <w:bottom w:val="single" w:sz="4" w:space="0" w:color="auto"/>
              <w:right w:val="single" w:sz="4" w:space="0" w:color="auto"/>
            </w:tcBorders>
            <w:noWrap/>
            <w:hideMark/>
          </w:tcPr>
          <w:p w14:paraId="6F755FE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04ECEE9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3BD6560E"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413886C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30975A6F"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сооружения</w:t>
            </w:r>
          </w:p>
        </w:tc>
        <w:tc>
          <w:tcPr>
            <w:tcW w:w="986" w:type="dxa"/>
            <w:gridSpan w:val="4"/>
            <w:tcBorders>
              <w:top w:val="single" w:sz="4" w:space="0" w:color="auto"/>
              <w:left w:val="nil"/>
              <w:bottom w:val="single" w:sz="4" w:space="0" w:color="auto"/>
              <w:right w:val="single" w:sz="4" w:space="0" w:color="auto"/>
            </w:tcBorders>
          </w:tcPr>
          <w:p w14:paraId="39751B8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5CAD132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76C3CF12" w14:textId="2FFF3B25"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122" w:type="dxa"/>
            <w:gridSpan w:val="3"/>
            <w:tcBorders>
              <w:top w:val="single" w:sz="4" w:space="0" w:color="auto"/>
              <w:left w:val="nil"/>
              <w:bottom w:val="single" w:sz="4" w:space="0" w:color="auto"/>
              <w:right w:val="single" w:sz="4" w:space="0" w:color="auto"/>
            </w:tcBorders>
            <w:noWrap/>
            <w:hideMark/>
          </w:tcPr>
          <w:p w14:paraId="50EBEFE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06606A3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2A6AF527"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8B02DC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09D90B34"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передаточные устройства</w:t>
            </w:r>
          </w:p>
        </w:tc>
        <w:tc>
          <w:tcPr>
            <w:tcW w:w="986" w:type="dxa"/>
            <w:gridSpan w:val="4"/>
            <w:tcBorders>
              <w:top w:val="single" w:sz="4" w:space="0" w:color="auto"/>
              <w:left w:val="nil"/>
              <w:bottom w:val="single" w:sz="4" w:space="0" w:color="auto"/>
              <w:right w:val="single" w:sz="4" w:space="0" w:color="auto"/>
            </w:tcBorders>
          </w:tcPr>
          <w:p w14:paraId="668F908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2CA92FB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719845B0" w14:textId="6F401843"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w:t>
            </w:r>
          </w:p>
        </w:tc>
        <w:tc>
          <w:tcPr>
            <w:tcW w:w="1122" w:type="dxa"/>
            <w:gridSpan w:val="3"/>
            <w:tcBorders>
              <w:top w:val="single" w:sz="4" w:space="0" w:color="auto"/>
              <w:left w:val="nil"/>
              <w:bottom w:val="single" w:sz="4" w:space="0" w:color="auto"/>
              <w:right w:val="single" w:sz="4" w:space="0" w:color="auto"/>
            </w:tcBorders>
            <w:noWrap/>
            <w:hideMark/>
          </w:tcPr>
          <w:p w14:paraId="79B6525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6281D8E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0829DEE1"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644BADD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4658CE52"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машины и оборудование</w:t>
            </w:r>
          </w:p>
        </w:tc>
        <w:tc>
          <w:tcPr>
            <w:tcW w:w="986" w:type="dxa"/>
            <w:gridSpan w:val="4"/>
            <w:tcBorders>
              <w:top w:val="single" w:sz="4" w:space="0" w:color="auto"/>
              <w:left w:val="nil"/>
              <w:bottom w:val="single" w:sz="4" w:space="0" w:color="auto"/>
              <w:right w:val="single" w:sz="4" w:space="0" w:color="auto"/>
            </w:tcBorders>
          </w:tcPr>
          <w:p w14:paraId="57F008F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2E95ACA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3F0D34DF" w14:textId="4BDE2FC3"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9,8</w:t>
            </w:r>
          </w:p>
        </w:tc>
        <w:tc>
          <w:tcPr>
            <w:tcW w:w="1122" w:type="dxa"/>
            <w:gridSpan w:val="3"/>
            <w:tcBorders>
              <w:top w:val="single" w:sz="4" w:space="0" w:color="auto"/>
              <w:left w:val="nil"/>
              <w:bottom w:val="single" w:sz="4" w:space="0" w:color="auto"/>
              <w:right w:val="single" w:sz="4" w:space="0" w:color="auto"/>
            </w:tcBorders>
            <w:noWrap/>
            <w:hideMark/>
          </w:tcPr>
          <w:p w14:paraId="78B21D4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641B58C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1C435D76"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495818A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53B5CFD9"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транспортные средства</w:t>
            </w:r>
          </w:p>
        </w:tc>
        <w:tc>
          <w:tcPr>
            <w:tcW w:w="986" w:type="dxa"/>
            <w:gridSpan w:val="4"/>
            <w:tcBorders>
              <w:top w:val="single" w:sz="4" w:space="0" w:color="auto"/>
              <w:left w:val="nil"/>
              <w:bottom w:val="single" w:sz="4" w:space="0" w:color="auto"/>
              <w:right w:val="single" w:sz="4" w:space="0" w:color="auto"/>
            </w:tcBorders>
          </w:tcPr>
          <w:p w14:paraId="00F39F3D"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1D308DC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6ABAC721" w14:textId="0407C70E"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3,0</w:t>
            </w:r>
          </w:p>
        </w:tc>
        <w:tc>
          <w:tcPr>
            <w:tcW w:w="1122" w:type="dxa"/>
            <w:gridSpan w:val="3"/>
            <w:tcBorders>
              <w:top w:val="single" w:sz="4" w:space="0" w:color="auto"/>
              <w:left w:val="nil"/>
              <w:bottom w:val="single" w:sz="4" w:space="0" w:color="auto"/>
              <w:right w:val="single" w:sz="4" w:space="0" w:color="auto"/>
            </w:tcBorders>
            <w:noWrap/>
            <w:hideMark/>
          </w:tcPr>
          <w:p w14:paraId="1A76342A"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43BBF21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2D9267EF"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5F652A1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470BC2D7"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инструменты</w:t>
            </w:r>
          </w:p>
        </w:tc>
        <w:tc>
          <w:tcPr>
            <w:tcW w:w="986" w:type="dxa"/>
            <w:gridSpan w:val="4"/>
            <w:tcBorders>
              <w:top w:val="single" w:sz="4" w:space="0" w:color="auto"/>
              <w:left w:val="nil"/>
              <w:bottom w:val="single" w:sz="4" w:space="0" w:color="auto"/>
              <w:right w:val="single" w:sz="4" w:space="0" w:color="auto"/>
            </w:tcBorders>
          </w:tcPr>
          <w:p w14:paraId="293E84D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5E7A80D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1CAECC45" w14:textId="2B35F0B5"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0,8</w:t>
            </w:r>
          </w:p>
        </w:tc>
        <w:tc>
          <w:tcPr>
            <w:tcW w:w="1122" w:type="dxa"/>
            <w:gridSpan w:val="3"/>
            <w:tcBorders>
              <w:top w:val="single" w:sz="4" w:space="0" w:color="auto"/>
              <w:left w:val="nil"/>
              <w:bottom w:val="single" w:sz="4" w:space="0" w:color="auto"/>
              <w:right w:val="single" w:sz="4" w:space="0" w:color="auto"/>
            </w:tcBorders>
            <w:noWrap/>
            <w:hideMark/>
          </w:tcPr>
          <w:p w14:paraId="78DF4410"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28430137"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58084374"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64AA043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auto"/>
              <w:right w:val="single" w:sz="4" w:space="0" w:color="auto"/>
            </w:tcBorders>
            <w:hideMark/>
          </w:tcPr>
          <w:p w14:paraId="69702A8F"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производственный и хозяйственный инвентарь</w:t>
            </w:r>
          </w:p>
        </w:tc>
        <w:tc>
          <w:tcPr>
            <w:tcW w:w="986" w:type="dxa"/>
            <w:gridSpan w:val="4"/>
            <w:tcBorders>
              <w:top w:val="single" w:sz="4" w:space="0" w:color="auto"/>
              <w:left w:val="nil"/>
              <w:bottom w:val="single" w:sz="4" w:space="0" w:color="auto"/>
              <w:right w:val="single" w:sz="4" w:space="0" w:color="auto"/>
            </w:tcBorders>
          </w:tcPr>
          <w:p w14:paraId="0F1DB0D4"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auto"/>
              <w:right w:val="single" w:sz="4" w:space="0" w:color="auto"/>
            </w:tcBorders>
          </w:tcPr>
          <w:p w14:paraId="011578A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auto"/>
              <w:right w:val="single" w:sz="4" w:space="0" w:color="auto"/>
            </w:tcBorders>
          </w:tcPr>
          <w:p w14:paraId="2FC35F83" w14:textId="1A606AFD"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22" w:type="dxa"/>
            <w:gridSpan w:val="3"/>
            <w:tcBorders>
              <w:top w:val="single" w:sz="4" w:space="0" w:color="auto"/>
              <w:left w:val="nil"/>
              <w:bottom w:val="single" w:sz="4" w:space="0" w:color="auto"/>
              <w:right w:val="single" w:sz="4" w:space="0" w:color="auto"/>
            </w:tcBorders>
            <w:noWrap/>
            <w:hideMark/>
          </w:tcPr>
          <w:p w14:paraId="7533F62F"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auto"/>
              <w:right w:val="single" w:sz="4" w:space="0" w:color="auto"/>
            </w:tcBorders>
            <w:noWrap/>
            <w:hideMark/>
          </w:tcPr>
          <w:p w14:paraId="65786D5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71325F26" w14:textId="77777777" w:rsidTr="0096757A">
        <w:trPr>
          <w:trHeight w:val="20"/>
        </w:trPr>
        <w:tc>
          <w:tcPr>
            <w:tcW w:w="487" w:type="dxa"/>
            <w:tcBorders>
              <w:top w:val="single" w:sz="4" w:space="0" w:color="auto"/>
              <w:left w:val="single" w:sz="4" w:space="0" w:color="auto"/>
              <w:bottom w:val="single" w:sz="4" w:space="0" w:color="000000"/>
              <w:right w:val="single" w:sz="4" w:space="0" w:color="auto"/>
            </w:tcBorders>
          </w:tcPr>
          <w:p w14:paraId="50109B99"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nil"/>
              <w:bottom w:val="single" w:sz="4" w:space="0" w:color="000000"/>
              <w:right w:val="single" w:sz="4" w:space="0" w:color="auto"/>
            </w:tcBorders>
            <w:hideMark/>
          </w:tcPr>
          <w:p w14:paraId="282E09FC"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прочие основные средства</w:t>
            </w:r>
          </w:p>
        </w:tc>
        <w:tc>
          <w:tcPr>
            <w:tcW w:w="986" w:type="dxa"/>
            <w:gridSpan w:val="4"/>
            <w:tcBorders>
              <w:top w:val="single" w:sz="4" w:space="0" w:color="auto"/>
              <w:left w:val="nil"/>
              <w:bottom w:val="single" w:sz="4" w:space="0" w:color="000000"/>
              <w:right w:val="single" w:sz="4" w:space="0" w:color="auto"/>
            </w:tcBorders>
          </w:tcPr>
          <w:p w14:paraId="0941D461"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nil"/>
              <w:bottom w:val="single" w:sz="4" w:space="0" w:color="000000"/>
              <w:right w:val="single" w:sz="4" w:space="0" w:color="auto"/>
            </w:tcBorders>
          </w:tcPr>
          <w:p w14:paraId="3D7D39D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nil"/>
              <w:bottom w:val="single" w:sz="4" w:space="0" w:color="000000"/>
              <w:right w:val="single" w:sz="4" w:space="0" w:color="auto"/>
            </w:tcBorders>
          </w:tcPr>
          <w:p w14:paraId="08200A0E" w14:textId="4CA6408A" w:rsidR="00411B64" w:rsidRPr="00411B64" w:rsidRDefault="0096757A" w:rsidP="00411B64">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22" w:type="dxa"/>
            <w:gridSpan w:val="3"/>
            <w:tcBorders>
              <w:top w:val="single" w:sz="4" w:space="0" w:color="auto"/>
              <w:left w:val="nil"/>
              <w:bottom w:val="single" w:sz="4" w:space="0" w:color="000000"/>
              <w:right w:val="single" w:sz="4" w:space="0" w:color="auto"/>
            </w:tcBorders>
            <w:noWrap/>
            <w:hideMark/>
          </w:tcPr>
          <w:p w14:paraId="502E699E"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nil"/>
              <w:bottom w:val="single" w:sz="4" w:space="0" w:color="000000"/>
              <w:right w:val="single" w:sz="4" w:space="0" w:color="auto"/>
            </w:tcBorders>
            <w:noWrap/>
            <w:hideMark/>
          </w:tcPr>
          <w:p w14:paraId="1F96A48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411B64" w:rsidRPr="00411B64" w14:paraId="430DE1CE"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hideMark/>
          </w:tcPr>
          <w:p w14:paraId="34793708"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29</w:t>
            </w:r>
          </w:p>
        </w:tc>
        <w:tc>
          <w:tcPr>
            <w:tcW w:w="3146" w:type="dxa"/>
            <w:tcBorders>
              <w:top w:val="single" w:sz="4" w:space="0" w:color="auto"/>
              <w:left w:val="single" w:sz="4" w:space="0" w:color="auto"/>
              <w:bottom w:val="single" w:sz="4" w:space="0" w:color="auto"/>
              <w:right w:val="single" w:sz="4" w:space="0" w:color="auto"/>
            </w:tcBorders>
            <w:hideMark/>
          </w:tcPr>
          <w:p w14:paraId="2940FC0F" w14:textId="77777777" w:rsidR="00411B64" w:rsidRPr="00411B64" w:rsidRDefault="00411B64" w:rsidP="00411B64">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Поступление основных средств:</w:t>
            </w:r>
          </w:p>
        </w:tc>
        <w:tc>
          <w:tcPr>
            <w:tcW w:w="986" w:type="dxa"/>
            <w:gridSpan w:val="4"/>
            <w:tcBorders>
              <w:top w:val="single" w:sz="4" w:space="0" w:color="auto"/>
              <w:left w:val="single" w:sz="4" w:space="0" w:color="auto"/>
              <w:bottom w:val="single" w:sz="4" w:space="0" w:color="auto"/>
              <w:right w:val="single" w:sz="4" w:space="0" w:color="auto"/>
            </w:tcBorders>
            <w:hideMark/>
          </w:tcPr>
          <w:p w14:paraId="3D12903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0C341DE6"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ОФППОС</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466BBAB3"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2DE63D12"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74C19F6C" w14:textId="77777777" w:rsidR="00411B64" w:rsidRPr="00411B64" w:rsidRDefault="00411B64" w:rsidP="00411B64">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96757A" w:rsidRPr="00411B64" w14:paraId="61CF22AA"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069C6126"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3847A2F5"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здания</w:t>
            </w:r>
          </w:p>
        </w:tc>
        <w:tc>
          <w:tcPr>
            <w:tcW w:w="986" w:type="dxa"/>
            <w:gridSpan w:val="4"/>
            <w:tcBorders>
              <w:top w:val="single" w:sz="4" w:space="0" w:color="auto"/>
              <w:left w:val="single" w:sz="4" w:space="0" w:color="auto"/>
              <w:bottom w:val="single" w:sz="4" w:space="0" w:color="auto"/>
              <w:right w:val="single" w:sz="4" w:space="0" w:color="auto"/>
            </w:tcBorders>
          </w:tcPr>
          <w:p w14:paraId="2F4354A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4513D86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256278D5" w14:textId="08C8A974"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w:t>
            </w:r>
          </w:p>
        </w:tc>
        <w:tc>
          <w:tcPr>
            <w:tcW w:w="1122" w:type="dxa"/>
            <w:gridSpan w:val="3"/>
            <w:tcBorders>
              <w:top w:val="single" w:sz="4" w:space="0" w:color="auto"/>
              <w:left w:val="single" w:sz="4" w:space="0" w:color="auto"/>
              <w:bottom w:val="single" w:sz="4" w:space="0" w:color="auto"/>
              <w:right w:val="single" w:sz="4" w:space="0" w:color="auto"/>
            </w:tcBorders>
            <w:noWrap/>
          </w:tcPr>
          <w:p w14:paraId="4DC255CD" w14:textId="40AB6A5F"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1140" w:type="dxa"/>
            <w:gridSpan w:val="3"/>
            <w:tcBorders>
              <w:top w:val="single" w:sz="4" w:space="0" w:color="auto"/>
              <w:left w:val="single" w:sz="4" w:space="0" w:color="auto"/>
              <w:bottom w:val="single" w:sz="4" w:space="0" w:color="auto"/>
              <w:right w:val="single" w:sz="4" w:space="0" w:color="auto"/>
            </w:tcBorders>
            <w:noWrap/>
          </w:tcPr>
          <w:p w14:paraId="33626BD2" w14:textId="28AB6904"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w:t>
            </w:r>
          </w:p>
        </w:tc>
      </w:tr>
      <w:tr w:rsidR="0096757A" w:rsidRPr="00411B64" w14:paraId="783C433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6271C99E"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4250A7E3"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сооружения</w:t>
            </w:r>
          </w:p>
        </w:tc>
        <w:tc>
          <w:tcPr>
            <w:tcW w:w="986" w:type="dxa"/>
            <w:gridSpan w:val="4"/>
            <w:tcBorders>
              <w:top w:val="single" w:sz="4" w:space="0" w:color="auto"/>
              <w:left w:val="single" w:sz="4" w:space="0" w:color="auto"/>
              <w:bottom w:val="single" w:sz="4" w:space="0" w:color="auto"/>
              <w:right w:val="single" w:sz="4" w:space="0" w:color="auto"/>
            </w:tcBorders>
          </w:tcPr>
          <w:p w14:paraId="2B45821D"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249D536D"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42963B9D" w14:textId="15197D18"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122" w:type="dxa"/>
            <w:gridSpan w:val="3"/>
            <w:tcBorders>
              <w:top w:val="single" w:sz="4" w:space="0" w:color="auto"/>
              <w:left w:val="single" w:sz="4" w:space="0" w:color="auto"/>
              <w:bottom w:val="single" w:sz="4" w:space="0" w:color="auto"/>
              <w:right w:val="single" w:sz="4" w:space="0" w:color="auto"/>
            </w:tcBorders>
            <w:noWrap/>
          </w:tcPr>
          <w:p w14:paraId="1879C6A9" w14:textId="0B1C8D0A"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0,8</w:t>
            </w:r>
          </w:p>
        </w:tc>
        <w:tc>
          <w:tcPr>
            <w:tcW w:w="1140" w:type="dxa"/>
            <w:gridSpan w:val="3"/>
            <w:tcBorders>
              <w:top w:val="single" w:sz="4" w:space="0" w:color="auto"/>
              <w:left w:val="single" w:sz="4" w:space="0" w:color="auto"/>
              <w:bottom w:val="single" w:sz="4" w:space="0" w:color="auto"/>
              <w:right w:val="single" w:sz="4" w:space="0" w:color="auto"/>
            </w:tcBorders>
            <w:noWrap/>
          </w:tcPr>
          <w:p w14:paraId="12C705F5" w14:textId="4FD04F15"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r>
      <w:tr w:rsidR="0096757A" w:rsidRPr="00411B64" w14:paraId="39542A1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3AEAC20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5B22AA43"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передаточные устройства</w:t>
            </w:r>
          </w:p>
        </w:tc>
        <w:tc>
          <w:tcPr>
            <w:tcW w:w="986" w:type="dxa"/>
            <w:gridSpan w:val="4"/>
            <w:tcBorders>
              <w:top w:val="single" w:sz="4" w:space="0" w:color="auto"/>
              <w:left w:val="single" w:sz="4" w:space="0" w:color="auto"/>
              <w:bottom w:val="single" w:sz="4" w:space="0" w:color="auto"/>
              <w:right w:val="single" w:sz="4" w:space="0" w:color="auto"/>
            </w:tcBorders>
          </w:tcPr>
          <w:p w14:paraId="5BEAA1C2"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534C6C0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35D89571" w14:textId="0C886761"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22" w:type="dxa"/>
            <w:gridSpan w:val="3"/>
            <w:tcBorders>
              <w:top w:val="single" w:sz="4" w:space="0" w:color="auto"/>
              <w:left w:val="single" w:sz="4" w:space="0" w:color="auto"/>
              <w:bottom w:val="single" w:sz="4" w:space="0" w:color="auto"/>
              <w:right w:val="single" w:sz="4" w:space="0" w:color="auto"/>
            </w:tcBorders>
            <w:noWrap/>
          </w:tcPr>
          <w:p w14:paraId="50E9EE89" w14:textId="615B79E5"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40" w:type="dxa"/>
            <w:gridSpan w:val="3"/>
            <w:tcBorders>
              <w:top w:val="single" w:sz="4" w:space="0" w:color="auto"/>
              <w:left w:val="single" w:sz="4" w:space="0" w:color="auto"/>
              <w:bottom w:val="single" w:sz="4" w:space="0" w:color="auto"/>
              <w:right w:val="single" w:sz="4" w:space="0" w:color="auto"/>
            </w:tcBorders>
            <w:noWrap/>
          </w:tcPr>
          <w:p w14:paraId="3970D97C" w14:textId="0576C282"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96757A" w:rsidRPr="00411B64" w14:paraId="41BA9E49"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6CE0599F"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75DB26B7"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машины и оборудование</w:t>
            </w:r>
          </w:p>
        </w:tc>
        <w:tc>
          <w:tcPr>
            <w:tcW w:w="986" w:type="dxa"/>
            <w:gridSpan w:val="4"/>
            <w:tcBorders>
              <w:top w:val="single" w:sz="4" w:space="0" w:color="auto"/>
              <w:left w:val="single" w:sz="4" w:space="0" w:color="auto"/>
              <w:bottom w:val="single" w:sz="4" w:space="0" w:color="auto"/>
              <w:right w:val="single" w:sz="4" w:space="0" w:color="auto"/>
            </w:tcBorders>
          </w:tcPr>
          <w:p w14:paraId="7369215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2331890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3E62E42E" w14:textId="67F2BEF1"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c>
          <w:tcPr>
            <w:tcW w:w="1122" w:type="dxa"/>
            <w:gridSpan w:val="3"/>
            <w:tcBorders>
              <w:top w:val="single" w:sz="4" w:space="0" w:color="auto"/>
              <w:left w:val="single" w:sz="4" w:space="0" w:color="auto"/>
              <w:bottom w:val="single" w:sz="4" w:space="0" w:color="auto"/>
              <w:right w:val="single" w:sz="4" w:space="0" w:color="auto"/>
            </w:tcBorders>
            <w:noWrap/>
          </w:tcPr>
          <w:p w14:paraId="72D87E3E" w14:textId="0D60280D"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40" w:type="dxa"/>
            <w:gridSpan w:val="3"/>
            <w:tcBorders>
              <w:top w:val="single" w:sz="4" w:space="0" w:color="auto"/>
              <w:left w:val="single" w:sz="4" w:space="0" w:color="auto"/>
              <w:bottom w:val="single" w:sz="4" w:space="0" w:color="auto"/>
              <w:right w:val="single" w:sz="4" w:space="0" w:color="auto"/>
            </w:tcBorders>
            <w:noWrap/>
          </w:tcPr>
          <w:p w14:paraId="766FFFF0" w14:textId="38109B97"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r>
      <w:tr w:rsidR="0096757A" w:rsidRPr="00411B64" w14:paraId="3D5C97BA"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2F57395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403FFB93"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транспортные средства</w:t>
            </w:r>
          </w:p>
        </w:tc>
        <w:tc>
          <w:tcPr>
            <w:tcW w:w="986" w:type="dxa"/>
            <w:gridSpan w:val="4"/>
            <w:tcBorders>
              <w:top w:val="single" w:sz="4" w:space="0" w:color="auto"/>
              <w:left w:val="single" w:sz="4" w:space="0" w:color="auto"/>
              <w:bottom w:val="single" w:sz="4" w:space="0" w:color="auto"/>
              <w:right w:val="single" w:sz="4" w:space="0" w:color="auto"/>
            </w:tcBorders>
          </w:tcPr>
          <w:p w14:paraId="71A313F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1842A5B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4FDCC216" w14:textId="3F2F9908"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22" w:type="dxa"/>
            <w:gridSpan w:val="3"/>
            <w:tcBorders>
              <w:top w:val="single" w:sz="4" w:space="0" w:color="auto"/>
              <w:left w:val="single" w:sz="4" w:space="0" w:color="auto"/>
              <w:bottom w:val="single" w:sz="4" w:space="0" w:color="auto"/>
              <w:right w:val="single" w:sz="4" w:space="0" w:color="auto"/>
            </w:tcBorders>
            <w:noWrap/>
          </w:tcPr>
          <w:p w14:paraId="630EA6F3" w14:textId="3CED36BE"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140" w:type="dxa"/>
            <w:gridSpan w:val="3"/>
            <w:tcBorders>
              <w:top w:val="single" w:sz="4" w:space="0" w:color="auto"/>
              <w:left w:val="single" w:sz="4" w:space="0" w:color="auto"/>
              <w:bottom w:val="single" w:sz="4" w:space="0" w:color="auto"/>
              <w:right w:val="single" w:sz="4" w:space="0" w:color="auto"/>
            </w:tcBorders>
            <w:noWrap/>
          </w:tcPr>
          <w:p w14:paraId="442793C4" w14:textId="2D7E53C8"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r>
      <w:tr w:rsidR="0096757A" w:rsidRPr="00411B64" w14:paraId="14E00FD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24358606"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34636AA6"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инструменты</w:t>
            </w:r>
          </w:p>
        </w:tc>
        <w:tc>
          <w:tcPr>
            <w:tcW w:w="986" w:type="dxa"/>
            <w:gridSpan w:val="4"/>
            <w:tcBorders>
              <w:top w:val="single" w:sz="4" w:space="0" w:color="auto"/>
              <w:left w:val="single" w:sz="4" w:space="0" w:color="auto"/>
              <w:bottom w:val="single" w:sz="4" w:space="0" w:color="auto"/>
              <w:right w:val="single" w:sz="4" w:space="0" w:color="auto"/>
            </w:tcBorders>
          </w:tcPr>
          <w:p w14:paraId="64FF2D4E"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2C7A02B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5FC73092" w14:textId="7BFDC8FF"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0,5</w:t>
            </w:r>
          </w:p>
        </w:tc>
        <w:tc>
          <w:tcPr>
            <w:tcW w:w="1122" w:type="dxa"/>
            <w:gridSpan w:val="3"/>
            <w:tcBorders>
              <w:top w:val="single" w:sz="4" w:space="0" w:color="auto"/>
              <w:left w:val="single" w:sz="4" w:space="0" w:color="auto"/>
              <w:bottom w:val="single" w:sz="4" w:space="0" w:color="auto"/>
              <w:right w:val="single" w:sz="4" w:space="0" w:color="auto"/>
            </w:tcBorders>
            <w:noWrap/>
          </w:tcPr>
          <w:p w14:paraId="779F482C" w14:textId="7359DD74"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w:t>
            </w:r>
          </w:p>
        </w:tc>
        <w:tc>
          <w:tcPr>
            <w:tcW w:w="1140" w:type="dxa"/>
            <w:gridSpan w:val="3"/>
            <w:tcBorders>
              <w:top w:val="single" w:sz="4" w:space="0" w:color="auto"/>
              <w:left w:val="single" w:sz="4" w:space="0" w:color="auto"/>
              <w:bottom w:val="single" w:sz="4" w:space="0" w:color="auto"/>
              <w:right w:val="single" w:sz="4" w:space="0" w:color="auto"/>
            </w:tcBorders>
            <w:noWrap/>
          </w:tcPr>
          <w:p w14:paraId="34A0B8D8" w14:textId="27730733"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0,5</w:t>
            </w:r>
          </w:p>
        </w:tc>
      </w:tr>
      <w:tr w:rsidR="0096757A" w:rsidRPr="00411B64" w14:paraId="0F678E3B"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72CD392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4616328F"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производственный и хозяйственный инвентарь</w:t>
            </w:r>
          </w:p>
        </w:tc>
        <w:tc>
          <w:tcPr>
            <w:tcW w:w="986" w:type="dxa"/>
            <w:gridSpan w:val="4"/>
            <w:tcBorders>
              <w:top w:val="single" w:sz="4" w:space="0" w:color="auto"/>
              <w:left w:val="single" w:sz="4" w:space="0" w:color="auto"/>
              <w:bottom w:val="single" w:sz="4" w:space="0" w:color="auto"/>
              <w:right w:val="single" w:sz="4" w:space="0" w:color="auto"/>
            </w:tcBorders>
          </w:tcPr>
          <w:p w14:paraId="5C9E640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436F3BD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1D57EA99" w14:textId="1ABEC62C"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22" w:type="dxa"/>
            <w:gridSpan w:val="3"/>
            <w:tcBorders>
              <w:top w:val="single" w:sz="4" w:space="0" w:color="auto"/>
              <w:left w:val="single" w:sz="4" w:space="0" w:color="auto"/>
              <w:bottom w:val="single" w:sz="4" w:space="0" w:color="auto"/>
              <w:right w:val="single" w:sz="4" w:space="0" w:color="auto"/>
            </w:tcBorders>
            <w:noWrap/>
          </w:tcPr>
          <w:p w14:paraId="50CF9F3C" w14:textId="5991A173"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0,15</w:t>
            </w:r>
          </w:p>
        </w:tc>
        <w:tc>
          <w:tcPr>
            <w:tcW w:w="1140" w:type="dxa"/>
            <w:gridSpan w:val="3"/>
            <w:tcBorders>
              <w:top w:val="single" w:sz="4" w:space="0" w:color="auto"/>
              <w:left w:val="single" w:sz="4" w:space="0" w:color="auto"/>
              <w:bottom w:val="single" w:sz="4" w:space="0" w:color="auto"/>
              <w:right w:val="single" w:sz="4" w:space="0" w:color="auto"/>
            </w:tcBorders>
            <w:noWrap/>
          </w:tcPr>
          <w:p w14:paraId="481CAEB7" w14:textId="40104DAE"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96757A" w:rsidRPr="00411B64" w14:paraId="5441ADAD"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12C8288E"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23C88F21"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прочие основные средства</w:t>
            </w:r>
          </w:p>
        </w:tc>
        <w:tc>
          <w:tcPr>
            <w:tcW w:w="986" w:type="dxa"/>
            <w:gridSpan w:val="4"/>
            <w:tcBorders>
              <w:top w:val="single" w:sz="4" w:space="0" w:color="auto"/>
              <w:left w:val="single" w:sz="4" w:space="0" w:color="auto"/>
              <w:bottom w:val="single" w:sz="4" w:space="0" w:color="auto"/>
              <w:right w:val="single" w:sz="4" w:space="0" w:color="auto"/>
            </w:tcBorders>
          </w:tcPr>
          <w:p w14:paraId="602799A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6A3EDCD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08AABB90" w14:textId="2F4101EC"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1,2</w:t>
            </w:r>
          </w:p>
        </w:tc>
        <w:tc>
          <w:tcPr>
            <w:tcW w:w="1122" w:type="dxa"/>
            <w:gridSpan w:val="3"/>
            <w:tcBorders>
              <w:top w:val="single" w:sz="4" w:space="0" w:color="auto"/>
              <w:left w:val="single" w:sz="4" w:space="0" w:color="auto"/>
              <w:bottom w:val="single" w:sz="4" w:space="0" w:color="auto"/>
              <w:right w:val="single" w:sz="4" w:space="0" w:color="auto"/>
            </w:tcBorders>
            <w:noWrap/>
          </w:tcPr>
          <w:p w14:paraId="18EA312C" w14:textId="42EBB1C9"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w:t>
            </w:r>
          </w:p>
        </w:tc>
        <w:tc>
          <w:tcPr>
            <w:tcW w:w="1140" w:type="dxa"/>
            <w:gridSpan w:val="3"/>
            <w:tcBorders>
              <w:top w:val="single" w:sz="4" w:space="0" w:color="auto"/>
              <w:left w:val="single" w:sz="4" w:space="0" w:color="auto"/>
              <w:bottom w:val="single" w:sz="4" w:space="0" w:color="auto"/>
              <w:right w:val="single" w:sz="4" w:space="0" w:color="auto"/>
            </w:tcBorders>
            <w:noWrap/>
          </w:tcPr>
          <w:p w14:paraId="6B6D1EC0" w14:textId="6F62A576"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r>
      <w:tr w:rsidR="0096757A" w:rsidRPr="00411B64" w14:paraId="0627254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hideMark/>
          </w:tcPr>
          <w:p w14:paraId="76B09E7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30</w:t>
            </w:r>
          </w:p>
        </w:tc>
        <w:tc>
          <w:tcPr>
            <w:tcW w:w="3146" w:type="dxa"/>
            <w:tcBorders>
              <w:top w:val="single" w:sz="4" w:space="0" w:color="auto"/>
              <w:left w:val="single" w:sz="4" w:space="0" w:color="auto"/>
              <w:bottom w:val="single" w:sz="4" w:space="0" w:color="auto"/>
              <w:right w:val="single" w:sz="4" w:space="0" w:color="auto"/>
            </w:tcBorders>
            <w:hideMark/>
          </w:tcPr>
          <w:p w14:paraId="70BCF6AD"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Выбытие основных средств по полной стоимости:</w:t>
            </w:r>
          </w:p>
        </w:tc>
        <w:tc>
          <w:tcPr>
            <w:tcW w:w="986" w:type="dxa"/>
            <w:gridSpan w:val="4"/>
            <w:tcBorders>
              <w:top w:val="single" w:sz="4" w:space="0" w:color="auto"/>
              <w:left w:val="single" w:sz="4" w:space="0" w:color="auto"/>
              <w:bottom w:val="single" w:sz="4" w:space="0" w:color="auto"/>
              <w:right w:val="single" w:sz="4" w:space="0" w:color="auto"/>
            </w:tcBorders>
            <w:hideMark/>
          </w:tcPr>
          <w:p w14:paraId="1C503FF7"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4DB2969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ОФПВЫБ</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5748BB22"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1C3FE6BD"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5A839CE7"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96757A" w:rsidRPr="00411B64" w14:paraId="0314B92D"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26CD189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25342002"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здания</w:t>
            </w:r>
          </w:p>
        </w:tc>
        <w:tc>
          <w:tcPr>
            <w:tcW w:w="986" w:type="dxa"/>
            <w:gridSpan w:val="4"/>
            <w:tcBorders>
              <w:top w:val="single" w:sz="4" w:space="0" w:color="auto"/>
              <w:left w:val="single" w:sz="4" w:space="0" w:color="auto"/>
              <w:bottom w:val="single" w:sz="4" w:space="0" w:color="auto"/>
              <w:right w:val="single" w:sz="4" w:space="0" w:color="auto"/>
            </w:tcBorders>
          </w:tcPr>
          <w:p w14:paraId="5BBCC27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737C617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05B3C1BD" w14:textId="367280AD"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c>
          <w:tcPr>
            <w:tcW w:w="1122" w:type="dxa"/>
            <w:gridSpan w:val="3"/>
            <w:tcBorders>
              <w:top w:val="single" w:sz="4" w:space="0" w:color="auto"/>
              <w:left w:val="single" w:sz="4" w:space="0" w:color="auto"/>
              <w:bottom w:val="single" w:sz="4" w:space="0" w:color="auto"/>
              <w:right w:val="single" w:sz="4" w:space="0" w:color="auto"/>
            </w:tcBorders>
            <w:noWrap/>
          </w:tcPr>
          <w:p w14:paraId="5C1C296E" w14:textId="612C2C0E"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140" w:type="dxa"/>
            <w:gridSpan w:val="3"/>
            <w:tcBorders>
              <w:top w:val="single" w:sz="4" w:space="0" w:color="auto"/>
              <w:left w:val="single" w:sz="4" w:space="0" w:color="auto"/>
              <w:bottom w:val="single" w:sz="4" w:space="0" w:color="auto"/>
              <w:right w:val="single" w:sz="4" w:space="0" w:color="auto"/>
            </w:tcBorders>
            <w:noWrap/>
          </w:tcPr>
          <w:p w14:paraId="3F6E3C86" w14:textId="61AE61D1"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r>
      <w:tr w:rsidR="0096757A" w:rsidRPr="00411B64" w14:paraId="6ACB5DF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4D10945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1016BE46"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сооружения</w:t>
            </w:r>
          </w:p>
        </w:tc>
        <w:tc>
          <w:tcPr>
            <w:tcW w:w="986" w:type="dxa"/>
            <w:gridSpan w:val="4"/>
            <w:tcBorders>
              <w:top w:val="single" w:sz="4" w:space="0" w:color="auto"/>
              <w:left w:val="single" w:sz="4" w:space="0" w:color="auto"/>
              <w:bottom w:val="single" w:sz="4" w:space="0" w:color="auto"/>
              <w:right w:val="single" w:sz="4" w:space="0" w:color="auto"/>
            </w:tcBorders>
          </w:tcPr>
          <w:p w14:paraId="538E3B8D"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128F6BF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232C9641" w14:textId="546726FE"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0,6</w:t>
            </w:r>
          </w:p>
        </w:tc>
        <w:tc>
          <w:tcPr>
            <w:tcW w:w="1122" w:type="dxa"/>
            <w:gridSpan w:val="3"/>
            <w:tcBorders>
              <w:top w:val="single" w:sz="4" w:space="0" w:color="auto"/>
              <w:left w:val="single" w:sz="4" w:space="0" w:color="auto"/>
              <w:bottom w:val="single" w:sz="4" w:space="0" w:color="auto"/>
              <w:right w:val="single" w:sz="4" w:space="0" w:color="auto"/>
            </w:tcBorders>
            <w:noWrap/>
          </w:tcPr>
          <w:p w14:paraId="008CFAB5" w14:textId="235BAB59"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0,5</w:t>
            </w:r>
          </w:p>
        </w:tc>
        <w:tc>
          <w:tcPr>
            <w:tcW w:w="1140" w:type="dxa"/>
            <w:gridSpan w:val="3"/>
            <w:tcBorders>
              <w:top w:val="single" w:sz="4" w:space="0" w:color="auto"/>
              <w:left w:val="single" w:sz="4" w:space="0" w:color="auto"/>
              <w:bottom w:val="single" w:sz="4" w:space="0" w:color="auto"/>
              <w:right w:val="single" w:sz="4" w:space="0" w:color="auto"/>
            </w:tcBorders>
            <w:noWrap/>
          </w:tcPr>
          <w:p w14:paraId="3B7AA2FB" w14:textId="79EB8157"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96757A" w:rsidRPr="00411B64" w14:paraId="5FCDBDA8"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16E179F2"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630FF3E1"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передаточные устройства</w:t>
            </w:r>
          </w:p>
        </w:tc>
        <w:tc>
          <w:tcPr>
            <w:tcW w:w="986" w:type="dxa"/>
            <w:gridSpan w:val="4"/>
            <w:tcBorders>
              <w:top w:val="single" w:sz="4" w:space="0" w:color="auto"/>
              <w:left w:val="single" w:sz="4" w:space="0" w:color="auto"/>
              <w:bottom w:val="single" w:sz="4" w:space="0" w:color="auto"/>
              <w:right w:val="single" w:sz="4" w:space="0" w:color="auto"/>
            </w:tcBorders>
          </w:tcPr>
          <w:p w14:paraId="760BFD1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44F8587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06664DE9" w14:textId="144FBBCA"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22" w:type="dxa"/>
            <w:gridSpan w:val="3"/>
            <w:tcBorders>
              <w:top w:val="single" w:sz="4" w:space="0" w:color="auto"/>
              <w:left w:val="single" w:sz="4" w:space="0" w:color="auto"/>
              <w:bottom w:val="single" w:sz="4" w:space="0" w:color="auto"/>
              <w:right w:val="single" w:sz="4" w:space="0" w:color="auto"/>
            </w:tcBorders>
            <w:noWrap/>
          </w:tcPr>
          <w:p w14:paraId="1DC7891C" w14:textId="7770850E"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c>
          <w:tcPr>
            <w:tcW w:w="1140" w:type="dxa"/>
            <w:gridSpan w:val="3"/>
            <w:tcBorders>
              <w:top w:val="single" w:sz="4" w:space="0" w:color="auto"/>
              <w:left w:val="single" w:sz="4" w:space="0" w:color="auto"/>
              <w:bottom w:val="single" w:sz="4" w:space="0" w:color="auto"/>
              <w:right w:val="single" w:sz="4" w:space="0" w:color="auto"/>
            </w:tcBorders>
            <w:noWrap/>
          </w:tcPr>
          <w:p w14:paraId="0AE3CA1F" w14:textId="64F7E9AD"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96757A" w:rsidRPr="00411B64" w14:paraId="48D8AF67"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72F1D14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41F6D601"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машины и оборудование</w:t>
            </w:r>
          </w:p>
        </w:tc>
        <w:tc>
          <w:tcPr>
            <w:tcW w:w="986" w:type="dxa"/>
            <w:gridSpan w:val="4"/>
            <w:tcBorders>
              <w:top w:val="single" w:sz="4" w:space="0" w:color="auto"/>
              <w:left w:val="single" w:sz="4" w:space="0" w:color="auto"/>
              <w:bottom w:val="single" w:sz="4" w:space="0" w:color="auto"/>
              <w:right w:val="single" w:sz="4" w:space="0" w:color="auto"/>
            </w:tcBorders>
          </w:tcPr>
          <w:p w14:paraId="357CC13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0E0C9D6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14FED355" w14:textId="51E3EA41"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122" w:type="dxa"/>
            <w:gridSpan w:val="3"/>
            <w:tcBorders>
              <w:top w:val="single" w:sz="4" w:space="0" w:color="auto"/>
              <w:left w:val="single" w:sz="4" w:space="0" w:color="auto"/>
              <w:bottom w:val="single" w:sz="4" w:space="0" w:color="auto"/>
              <w:right w:val="single" w:sz="4" w:space="0" w:color="auto"/>
            </w:tcBorders>
            <w:noWrap/>
          </w:tcPr>
          <w:p w14:paraId="0EFE1ABB" w14:textId="32AD6771"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140" w:type="dxa"/>
            <w:gridSpan w:val="3"/>
            <w:tcBorders>
              <w:top w:val="single" w:sz="4" w:space="0" w:color="auto"/>
              <w:left w:val="single" w:sz="4" w:space="0" w:color="auto"/>
              <w:bottom w:val="single" w:sz="4" w:space="0" w:color="auto"/>
              <w:right w:val="single" w:sz="4" w:space="0" w:color="auto"/>
            </w:tcBorders>
            <w:noWrap/>
          </w:tcPr>
          <w:p w14:paraId="455429E9" w14:textId="369B64C9"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1,2</w:t>
            </w:r>
          </w:p>
        </w:tc>
      </w:tr>
      <w:tr w:rsidR="0096757A" w:rsidRPr="00411B64" w14:paraId="0214E571"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3BCDE18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6450D898"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транспортные средства</w:t>
            </w:r>
          </w:p>
        </w:tc>
        <w:tc>
          <w:tcPr>
            <w:tcW w:w="986" w:type="dxa"/>
            <w:gridSpan w:val="4"/>
            <w:tcBorders>
              <w:top w:val="single" w:sz="4" w:space="0" w:color="auto"/>
              <w:left w:val="single" w:sz="4" w:space="0" w:color="auto"/>
              <w:bottom w:val="single" w:sz="4" w:space="0" w:color="auto"/>
              <w:right w:val="single" w:sz="4" w:space="0" w:color="auto"/>
            </w:tcBorders>
          </w:tcPr>
          <w:p w14:paraId="0C922B0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5E8A071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703E9268" w14:textId="50A2A963"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0,6</w:t>
            </w:r>
          </w:p>
        </w:tc>
        <w:tc>
          <w:tcPr>
            <w:tcW w:w="1122" w:type="dxa"/>
            <w:gridSpan w:val="3"/>
            <w:tcBorders>
              <w:top w:val="single" w:sz="4" w:space="0" w:color="auto"/>
              <w:left w:val="single" w:sz="4" w:space="0" w:color="auto"/>
              <w:bottom w:val="single" w:sz="4" w:space="0" w:color="auto"/>
              <w:right w:val="single" w:sz="4" w:space="0" w:color="auto"/>
            </w:tcBorders>
            <w:noWrap/>
          </w:tcPr>
          <w:p w14:paraId="2B83A18F" w14:textId="528AA13B"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1,2</w:t>
            </w:r>
          </w:p>
        </w:tc>
        <w:tc>
          <w:tcPr>
            <w:tcW w:w="1140" w:type="dxa"/>
            <w:gridSpan w:val="3"/>
            <w:tcBorders>
              <w:top w:val="single" w:sz="4" w:space="0" w:color="auto"/>
              <w:left w:val="single" w:sz="4" w:space="0" w:color="auto"/>
              <w:bottom w:val="single" w:sz="4" w:space="0" w:color="auto"/>
              <w:right w:val="single" w:sz="4" w:space="0" w:color="auto"/>
            </w:tcBorders>
            <w:noWrap/>
          </w:tcPr>
          <w:p w14:paraId="73D9B580" w14:textId="3B6E322A"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0,5</w:t>
            </w:r>
          </w:p>
        </w:tc>
      </w:tr>
      <w:tr w:rsidR="0096757A" w:rsidRPr="00411B64" w14:paraId="1EC0AD3F"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76B2CFED"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44DFB9ED"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инструменты</w:t>
            </w:r>
          </w:p>
        </w:tc>
        <w:tc>
          <w:tcPr>
            <w:tcW w:w="986" w:type="dxa"/>
            <w:gridSpan w:val="4"/>
            <w:tcBorders>
              <w:top w:val="single" w:sz="4" w:space="0" w:color="auto"/>
              <w:left w:val="single" w:sz="4" w:space="0" w:color="auto"/>
              <w:bottom w:val="single" w:sz="4" w:space="0" w:color="auto"/>
              <w:right w:val="single" w:sz="4" w:space="0" w:color="auto"/>
            </w:tcBorders>
          </w:tcPr>
          <w:p w14:paraId="55EC8932"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6E5823A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465D5586" w14:textId="7F5B71AB"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22" w:type="dxa"/>
            <w:gridSpan w:val="3"/>
            <w:tcBorders>
              <w:top w:val="single" w:sz="4" w:space="0" w:color="auto"/>
              <w:left w:val="single" w:sz="4" w:space="0" w:color="auto"/>
              <w:bottom w:val="single" w:sz="4" w:space="0" w:color="auto"/>
              <w:right w:val="single" w:sz="4" w:space="0" w:color="auto"/>
            </w:tcBorders>
            <w:noWrap/>
          </w:tcPr>
          <w:p w14:paraId="05A6E002" w14:textId="38E24683"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c>
          <w:tcPr>
            <w:tcW w:w="1140" w:type="dxa"/>
            <w:gridSpan w:val="3"/>
            <w:tcBorders>
              <w:top w:val="single" w:sz="4" w:space="0" w:color="auto"/>
              <w:left w:val="single" w:sz="4" w:space="0" w:color="auto"/>
              <w:bottom w:val="single" w:sz="4" w:space="0" w:color="auto"/>
              <w:right w:val="single" w:sz="4" w:space="0" w:color="auto"/>
            </w:tcBorders>
            <w:noWrap/>
          </w:tcPr>
          <w:p w14:paraId="6DEC5689" w14:textId="266DCE9B"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w:t>
            </w:r>
          </w:p>
        </w:tc>
      </w:tr>
      <w:tr w:rsidR="0096757A" w:rsidRPr="00411B64" w14:paraId="4A31D1A9"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60C31DE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385E3255"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производственный и хозяйственный инвентарь</w:t>
            </w:r>
          </w:p>
        </w:tc>
        <w:tc>
          <w:tcPr>
            <w:tcW w:w="986" w:type="dxa"/>
            <w:gridSpan w:val="4"/>
            <w:tcBorders>
              <w:top w:val="single" w:sz="4" w:space="0" w:color="auto"/>
              <w:left w:val="single" w:sz="4" w:space="0" w:color="auto"/>
              <w:bottom w:val="single" w:sz="4" w:space="0" w:color="auto"/>
              <w:right w:val="single" w:sz="4" w:space="0" w:color="auto"/>
            </w:tcBorders>
          </w:tcPr>
          <w:p w14:paraId="10BDA872"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56F3CE6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6242B0C4" w14:textId="1D413824"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0,05</w:t>
            </w:r>
          </w:p>
        </w:tc>
        <w:tc>
          <w:tcPr>
            <w:tcW w:w="1122" w:type="dxa"/>
            <w:gridSpan w:val="3"/>
            <w:tcBorders>
              <w:top w:val="single" w:sz="4" w:space="0" w:color="auto"/>
              <w:left w:val="single" w:sz="4" w:space="0" w:color="auto"/>
              <w:bottom w:val="single" w:sz="4" w:space="0" w:color="auto"/>
              <w:right w:val="single" w:sz="4" w:space="0" w:color="auto"/>
            </w:tcBorders>
            <w:noWrap/>
          </w:tcPr>
          <w:p w14:paraId="33843D80" w14:textId="15D4B76F"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0,15</w:t>
            </w:r>
          </w:p>
        </w:tc>
        <w:tc>
          <w:tcPr>
            <w:tcW w:w="1140" w:type="dxa"/>
            <w:gridSpan w:val="3"/>
            <w:tcBorders>
              <w:top w:val="single" w:sz="4" w:space="0" w:color="auto"/>
              <w:left w:val="single" w:sz="4" w:space="0" w:color="auto"/>
              <w:bottom w:val="single" w:sz="4" w:space="0" w:color="auto"/>
              <w:right w:val="single" w:sz="4" w:space="0" w:color="auto"/>
            </w:tcBorders>
            <w:noWrap/>
          </w:tcPr>
          <w:p w14:paraId="7338195C" w14:textId="5D9BCAFA"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96757A" w:rsidRPr="00411B64" w14:paraId="0F49C595"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7445285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1C28A928"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прочие основные средства</w:t>
            </w:r>
          </w:p>
        </w:tc>
        <w:tc>
          <w:tcPr>
            <w:tcW w:w="986" w:type="dxa"/>
            <w:gridSpan w:val="4"/>
            <w:tcBorders>
              <w:top w:val="single" w:sz="4" w:space="0" w:color="auto"/>
              <w:left w:val="single" w:sz="4" w:space="0" w:color="auto"/>
              <w:bottom w:val="single" w:sz="4" w:space="0" w:color="auto"/>
              <w:right w:val="single" w:sz="4" w:space="0" w:color="auto"/>
            </w:tcBorders>
          </w:tcPr>
          <w:p w14:paraId="5EEE359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738A44A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1A77DAD6" w14:textId="6A137E30"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122" w:type="dxa"/>
            <w:gridSpan w:val="3"/>
            <w:tcBorders>
              <w:top w:val="single" w:sz="4" w:space="0" w:color="auto"/>
              <w:left w:val="single" w:sz="4" w:space="0" w:color="auto"/>
              <w:bottom w:val="single" w:sz="4" w:space="0" w:color="auto"/>
              <w:right w:val="single" w:sz="4" w:space="0" w:color="auto"/>
            </w:tcBorders>
            <w:noWrap/>
          </w:tcPr>
          <w:p w14:paraId="03131172" w14:textId="5DAF00B5"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40" w:type="dxa"/>
            <w:gridSpan w:val="3"/>
            <w:tcBorders>
              <w:top w:val="single" w:sz="4" w:space="0" w:color="auto"/>
              <w:left w:val="single" w:sz="4" w:space="0" w:color="auto"/>
              <w:bottom w:val="single" w:sz="4" w:space="0" w:color="auto"/>
              <w:right w:val="single" w:sz="4" w:space="0" w:color="auto"/>
            </w:tcBorders>
            <w:noWrap/>
          </w:tcPr>
          <w:p w14:paraId="0D9103C1" w14:textId="627629FD"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1,2</w:t>
            </w:r>
          </w:p>
        </w:tc>
      </w:tr>
      <w:tr w:rsidR="0096757A" w:rsidRPr="00411B64" w14:paraId="0D62776D"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hideMark/>
          </w:tcPr>
          <w:p w14:paraId="1C2D8DA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31</w:t>
            </w:r>
          </w:p>
        </w:tc>
        <w:tc>
          <w:tcPr>
            <w:tcW w:w="3146" w:type="dxa"/>
            <w:tcBorders>
              <w:top w:val="single" w:sz="4" w:space="0" w:color="auto"/>
              <w:left w:val="single" w:sz="4" w:space="0" w:color="auto"/>
              <w:bottom w:val="single" w:sz="4" w:space="0" w:color="auto"/>
              <w:right w:val="single" w:sz="4" w:space="0" w:color="auto"/>
            </w:tcBorders>
            <w:hideMark/>
          </w:tcPr>
          <w:p w14:paraId="1AA096DD"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Выбытие основных средств</w:t>
            </w:r>
          </w:p>
          <w:p w14:paraId="1DC8698A"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по остаточной стоимости:</w:t>
            </w:r>
          </w:p>
        </w:tc>
        <w:tc>
          <w:tcPr>
            <w:tcW w:w="986" w:type="dxa"/>
            <w:gridSpan w:val="4"/>
            <w:tcBorders>
              <w:top w:val="single" w:sz="4" w:space="0" w:color="auto"/>
              <w:left w:val="single" w:sz="4" w:space="0" w:color="auto"/>
              <w:bottom w:val="single" w:sz="4" w:space="0" w:color="auto"/>
              <w:right w:val="single" w:sz="4" w:space="0" w:color="auto"/>
            </w:tcBorders>
            <w:hideMark/>
          </w:tcPr>
          <w:p w14:paraId="2C859106"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1B196E5F"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ОФОВЫБ</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39ABE82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12F648D6"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0D54E85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96757A" w:rsidRPr="00411B64" w14:paraId="54797A8D"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158C42F4"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40F14084"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здания</w:t>
            </w:r>
          </w:p>
        </w:tc>
        <w:tc>
          <w:tcPr>
            <w:tcW w:w="986" w:type="dxa"/>
            <w:gridSpan w:val="4"/>
            <w:tcBorders>
              <w:top w:val="single" w:sz="4" w:space="0" w:color="auto"/>
              <w:left w:val="single" w:sz="4" w:space="0" w:color="auto"/>
              <w:bottom w:val="single" w:sz="4" w:space="0" w:color="auto"/>
              <w:right w:val="single" w:sz="4" w:space="0" w:color="auto"/>
            </w:tcBorders>
          </w:tcPr>
          <w:p w14:paraId="0244D27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2549B4EF"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17AEE8AE" w14:textId="08DCF1B9"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c>
          <w:tcPr>
            <w:tcW w:w="1122" w:type="dxa"/>
            <w:gridSpan w:val="3"/>
            <w:tcBorders>
              <w:top w:val="single" w:sz="4" w:space="0" w:color="auto"/>
              <w:left w:val="single" w:sz="4" w:space="0" w:color="auto"/>
              <w:bottom w:val="single" w:sz="4" w:space="0" w:color="auto"/>
              <w:right w:val="single" w:sz="4" w:space="0" w:color="auto"/>
            </w:tcBorders>
            <w:noWrap/>
          </w:tcPr>
          <w:p w14:paraId="2C211A01" w14:textId="40B1718D"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40" w:type="dxa"/>
            <w:gridSpan w:val="3"/>
            <w:tcBorders>
              <w:top w:val="single" w:sz="4" w:space="0" w:color="auto"/>
              <w:left w:val="single" w:sz="4" w:space="0" w:color="auto"/>
              <w:bottom w:val="single" w:sz="4" w:space="0" w:color="auto"/>
              <w:right w:val="single" w:sz="4" w:space="0" w:color="auto"/>
            </w:tcBorders>
            <w:noWrap/>
          </w:tcPr>
          <w:p w14:paraId="0CEF5416" w14:textId="6A35C838"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r>
      <w:tr w:rsidR="0096757A" w:rsidRPr="00411B64" w14:paraId="7EF2A0B0"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535F53A8"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0B19251B"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сооружения</w:t>
            </w:r>
          </w:p>
        </w:tc>
        <w:tc>
          <w:tcPr>
            <w:tcW w:w="986" w:type="dxa"/>
            <w:gridSpan w:val="4"/>
            <w:tcBorders>
              <w:top w:val="single" w:sz="4" w:space="0" w:color="auto"/>
              <w:left w:val="single" w:sz="4" w:space="0" w:color="auto"/>
              <w:bottom w:val="single" w:sz="4" w:space="0" w:color="auto"/>
              <w:right w:val="single" w:sz="4" w:space="0" w:color="auto"/>
            </w:tcBorders>
          </w:tcPr>
          <w:p w14:paraId="5EB144D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51A9CEC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7A6DB13B" w14:textId="6B9571C8"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w:t>
            </w:r>
          </w:p>
        </w:tc>
        <w:tc>
          <w:tcPr>
            <w:tcW w:w="1122" w:type="dxa"/>
            <w:gridSpan w:val="3"/>
            <w:tcBorders>
              <w:top w:val="single" w:sz="4" w:space="0" w:color="auto"/>
              <w:left w:val="single" w:sz="4" w:space="0" w:color="auto"/>
              <w:bottom w:val="single" w:sz="4" w:space="0" w:color="auto"/>
              <w:right w:val="single" w:sz="4" w:space="0" w:color="auto"/>
            </w:tcBorders>
            <w:noWrap/>
          </w:tcPr>
          <w:p w14:paraId="5D350C95" w14:textId="49FF5207"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w:t>
            </w:r>
          </w:p>
        </w:tc>
        <w:tc>
          <w:tcPr>
            <w:tcW w:w="1140" w:type="dxa"/>
            <w:gridSpan w:val="3"/>
            <w:tcBorders>
              <w:top w:val="single" w:sz="4" w:space="0" w:color="auto"/>
              <w:left w:val="single" w:sz="4" w:space="0" w:color="auto"/>
              <w:bottom w:val="single" w:sz="4" w:space="0" w:color="auto"/>
              <w:right w:val="single" w:sz="4" w:space="0" w:color="auto"/>
            </w:tcBorders>
            <w:noWrap/>
          </w:tcPr>
          <w:p w14:paraId="57309C8D" w14:textId="2C4EE91B"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96757A" w:rsidRPr="00411B64" w14:paraId="6A67C8D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3D0B8D7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7F3F5FCD"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передаточные устройства</w:t>
            </w:r>
          </w:p>
        </w:tc>
        <w:tc>
          <w:tcPr>
            <w:tcW w:w="986" w:type="dxa"/>
            <w:gridSpan w:val="4"/>
            <w:tcBorders>
              <w:top w:val="single" w:sz="4" w:space="0" w:color="auto"/>
              <w:left w:val="single" w:sz="4" w:space="0" w:color="auto"/>
              <w:bottom w:val="single" w:sz="4" w:space="0" w:color="auto"/>
              <w:right w:val="single" w:sz="4" w:space="0" w:color="auto"/>
            </w:tcBorders>
          </w:tcPr>
          <w:p w14:paraId="3D4B3D8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0A850A4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2CE877F9" w14:textId="5F3B0170"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1122" w:type="dxa"/>
            <w:gridSpan w:val="3"/>
            <w:tcBorders>
              <w:top w:val="single" w:sz="4" w:space="0" w:color="auto"/>
              <w:left w:val="single" w:sz="4" w:space="0" w:color="auto"/>
              <w:bottom w:val="single" w:sz="4" w:space="0" w:color="auto"/>
              <w:right w:val="single" w:sz="4" w:space="0" w:color="auto"/>
            </w:tcBorders>
            <w:noWrap/>
          </w:tcPr>
          <w:p w14:paraId="6D4F630C" w14:textId="766E31BE"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w:t>
            </w:r>
          </w:p>
        </w:tc>
        <w:tc>
          <w:tcPr>
            <w:tcW w:w="1140" w:type="dxa"/>
            <w:gridSpan w:val="3"/>
            <w:tcBorders>
              <w:top w:val="single" w:sz="4" w:space="0" w:color="auto"/>
              <w:left w:val="single" w:sz="4" w:space="0" w:color="auto"/>
              <w:bottom w:val="single" w:sz="4" w:space="0" w:color="auto"/>
              <w:right w:val="single" w:sz="4" w:space="0" w:color="auto"/>
            </w:tcBorders>
            <w:noWrap/>
          </w:tcPr>
          <w:p w14:paraId="1997AA2A" w14:textId="44E9AA6D"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96757A" w:rsidRPr="00411B64" w14:paraId="70768CD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2A90300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788E58AC"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машины и оборудование</w:t>
            </w:r>
          </w:p>
        </w:tc>
        <w:tc>
          <w:tcPr>
            <w:tcW w:w="986" w:type="dxa"/>
            <w:gridSpan w:val="4"/>
            <w:tcBorders>
              <w:top w:val="single" w:sz="4" w:space="0" w:color="auto"/>
              <w:left w:val="single" w:sz="4" w:space="0" w:color="auto"/>
              <w:bottom w:val="single" w:sz="4" w:space="0" w:color="auto"/>
              <w:right w:val="single" w:sz="4" w:space="0" w:color="auto"/>
            </w:tcBorders>
          </w:tcPr>
          <w:p w14:paraId="07ECB52D"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1EEF280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57DFACF2" w14:textId="75B30239"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122" w:type="dxa"/>
            <w:gridSpan w:val="3"/>
            <w:tcBorders>
              <w:top w:val="single" w:sz="4" w:space="0" w:color="auto"/>
              <w:left w:val="single" w:sz="4" w:space="0" w:color="auto"/>
              <w:bottom w:val="single" w:sz="4" w:space="0" w:color="auto"/>
              <w:right w:val="single" w:sz="4" w:space="0" w:color="auto"/>
            </w:tcBorders>
            <w:noWrap/>
          </w:tcPr>
          <w:p w14:paraId="3AFAAB49" w14:textId="705082EC"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40" w:type="dxa"/>
            <w:gridSpan w:val="3"/>
            <w:tcBorders>
              <w:top w:val="single" w:sz="4" w:space="0" w:color="auto"/>
              <w:left w:val="single" w:sz="4" w:space="0" w:color="auto"/>
              <w:bottom w:val="single" w:sz="4" w:space="0" w:color="auto"/>
              <w:right w:val="single" w:sz="4" w:space="0" w:color="auto"/>
            </w:tcBorders>
            <w:noWrap/>
          </w:tcPr>
          <w:p w14:paraId="3D89F486" w14:textId="533BF375"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r>
      <w:tr w:rsidR="0096757A" w:rsidRPr="00411B64" w14:paraId="7A12499C"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0F0553D2"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5A6D58C2"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транспортные средства</w:t>
            </w:r>
          </w:p>
        </w:tc>
        <w:tc>
          <w:tcPr>
            <w:tcW w:w="986" w:type="dxa"/>
            <w:gridSpan w:val="4"/>
            <w:tcBorders>
              <w:top w:val="single" w:sz="4" w:space="0" w:color="auto"/>
              <w:left w:val="single" w:sz="4" w:space="0" w:color="auto"/>
              <w:bottom w:val="single" w:sz="4" w:space="0" w:color="auto"/>
              <w:right w:val="single" w:sz="4" w:space="0" w:color="auto"/>
            </w:tcBorders>
          </w:tcPr>
          <w:p w14:paraId="2FF2F088"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1602540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725E09A6" w14:textId="6153B85A"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0,5</w:t>
            </w:r>
          </w:p>
        </w:tc>
        <w:tc>
          <w:tcPr>
            <w:tcW w:w="1122" w:type="dxa"/>
            <w:gridSpan w:val="3"/>
            <w:tcBorders>
              <w:top w:val="single" w:sz="4" w:space="0" w:color="auto"/>
              <w:left w:val="single" w:sz="4" w:space="0" w:color="auto"/>
              <w:bottom w:val="single" w:sz="4" w:space="0" w:color="auto"/>
              <w:right w:val="single" w:sz="4" w:space="0" w:color="auto"/>
            </w:tcBorders>
            <w:noWrap/>
          </w:tcPr>
          <w:p w14:paraId="1CA50A3C" w14:textId="5BBB8248"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140" w:type="dxa"/>
            <w:gridSpan w:val="3"/>
            <w:tcBorders>
              <w:top w:val="single" w:sz="4" w:space="0" w:color="auto"/>
              <w:left w:val="single" w:sz="4" w:space="0" w:color="auto"/>
              <w:bottom w:val="single" w:sz="4" w:space="0" w:color="auto"/>
              <w:right w:val="single" w:sz="4" w:space="0" w:color="auto"/>
            </w:tcBorders>
            <w:noWrap/>
          </w:tcPr>
          <w:p w14:paraId="02866D0D" w14:textId="6354E843"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96757A" w:rsidRPr="00411B64" w14:paraId="12E8A0B0"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2A9EE73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2D1968B9"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инструменты</w:t>
            </w:r>
          </w:p>
        </w:tc>
        <w:tc>
          <w:tcPr>
            <w:tcW w:w="986" w:type="dxa"/>
            <w:gridSpan w:val="4"/>
            <w:tcBorders>
              <w:top w:val="single" w:sz="4" w:space="0" w:color="auto"/>
              <w:left w:val="single" w:sz="4" w:space="0" w:color="auto"/>
              <w:bottom w:val="single" w:sz="4" w:space="0" w:color="auto"/>
              <w:right w:val="single" w:sz="4" w:space="0" w:color="auto"/>
            </w:tcBorders>
          </w:tcPr>
          <w:p w14:paraId="42D35414"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404D590F"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725E6D76" w14:textId="4E87B0EE"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22" w:type="dxa"/>
            <w:gridSpan w:val="3"/>
            <w:tcBorders>
              <w:top w:val="single" w:sz="4" w:space="0" w:color="auto"/>
              <w:left w:val="single" w:sz="4" w:space="0" w:color="auto"/>
              <w:bottom w:val="single" w:sz="4" w:space="0" w:color="auto"/>
              <w:right w:val="single" w:sz="4" w:space="0" w:color="auto"/>
            </w:tcBorders>
            <w:noWrap/>
          </w:tcPr>
          <w:p w14:paraId="2B9A3FFB" w14:textId="4DC0FC78"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c>
          <w:tcPr>
            <w:tcW w:w="1140" w:type="dxa"/>
            <w:gridSpan w:val="3"/>
            <w:tcBorders>
              <w:top w:val="single" w:sz="4" w:space="0" w:color="auto"/>
              <w:left w:val="single" w:sz="4" w:space="0" w:color="auto"/>
              <w:bottom w:val="single" w:sz="4" w:space="0" w:color="auto"/>
              <w:right w:val="single" w:sz="4" w:space="0" w:color="auto"/>
            </w:tcBorders>
            <w:noWrap/>
          </w:tcPr>
          <w:p w14:paraId="57953A40" w14:textId="2B38E05B"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w:t>
            </w:r>
          </w:p>
        </w:tc>
      </w:tr>
      <w:tr w:rsidR="0096757A" w:rsidRPr="00411B64" w14:paraId="46E3BB45"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016947F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3EF9D7BF"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производственный и хозяйственный инвентарь</w:t>
            </w:r>
          </w:p>
        </w:tc>
        <w:tc>
          <w:tcPr>
            <w:tcW w:w="986" w:type="dxa"/>
            <w:gridSpan w:val="4"/>
            <w:tcBorders>
              <w:top w:val="single" w:sz="4" w:space="0" w:color="auto"/>
              <w:left w:val="single" w:sz="4" w:space="0" w:color="auto"/>
              <w:bottom w:val="single" w:sz="4" w:space="0" w:color="auto"/>
              <w:right w:val="single" w:sz="4" w:space="0" w:color="auto"/>
            </w:tcBorders>
          </w:tcPr>
          <w:p w14:paraId="11D6832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6D71EFB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47053D8E" w14:textId="43C53AF3"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0,03</w:t>
            </w:r>
          </w:p>
        </w:tc>
        <w:tc>
          <w:tcPr>
            <w:tcW w:w="1122" w:type="dxa"/>
            <w:gridSpan w:val="3"/>
            <w:tcBorders>
              <w:top w:val="single" w:sz="4" w:space="0" w:color="auto"/>
              <w:left w:val="single" w:sz="4" w:space="0" w:color="auto"/>
              <w:bottom w:val="single" w:sz="4" w:space="0" w:color="auto"/>
              <w:right w:val="single" w:sz="4" w:space="0" w:color="auto"/>
            </w:tcBorders>
            <w:noWrap/>
          </w:tcPr>
          <w:p w14:paraId="2F174BED" w14:textId="5AA777EE"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0,1</w:t>
            </w:r>
          </w:p>
        </w:tc>
        <w:tc>
          <w:tcPr>
            <w:tcW w:w="1140" w:type="dxa"/>
            <w:gridSpan w:val="3"/>
            <w:tcBorders>
              <w:top w:val="single" w:sz="4" w:space="0" w:color="auto"/>
              <w:left w:val="single" w:sz="4" w:space="0" w:color="auto"/>
              <w:bottom w:val="single" w:sz="4" w:space="0" w:color="auto"/>
              <w:right w:val="single" w:sz="4" w:space="0" w:color="auto"/>
            </w:tcBorders>
            <w:noWrap/>
          </w:tcPr>
          <w:p w14:paraId="2BC886AF" w14:textId="4003C884"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96757A" w:rsidRPr="00411B64" w14:paraId="77DD8CDE"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9941BC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31FAC011"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прочие основные средства</w:t>
            </w:r>
          </w:p>
        </w:tc>
        <w:tc>
          <w:tcPr>
            <w:tcW w:w="986" w:type="dxa"/>
            <w:gridSpan w:val="4"/>
            <w:tcBorders>
              <w:top w:val="single" w:sz="4" w:space="0" w:color="auto"/>
              <w:left w:val="single" w:sz="4" w:space="0" w:color="auto"/>
              <w:bottom w:val="single" w:sz="4" w:space="0" w:color="auto"/>
              <w:right w:val="single" w:sz="4" w:space="0" w:color="auto"/>
            </w:tcBorders>
          </w:tcPr>
          <w:p w14:paraId="7BA7220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55D1DFF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tcPr>
          <w:p w14:paraId="6F8A6DE2" w14:textId="00734509"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w:t>
            </w:r>
          </w:p>
        </w:tc>
        <w:tc>
          <w:tcPr>
            <w:tcW w:w="1122" w:type="dxa"/>
            <w:gridSpan w:val="3"/>
            <w:tcBorders>
              <w:top w:val="single" w:sz="4" w:space="0" w:color="auto"/>
              <w:left w:val="single" w:sz="4" w:space="0" w:color="auto"/>
              <w:bottom w:val="single" w:sz="4" w:space="0" w:color="auto"/>
              <w:right w:val="single" w:sz="4" w:space="0" w:color="auto"/>
            </w:tcBorders>
            <w:noWrap/>
          </w:tcPr>
          <w:p w14:paraId="2CA65ECE" w14:textId="7F224B44"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w:t>
            </w:r>
          </w:p>
        </w:tc>
        <w:tc>
          <w:tcPr>
            <w:tcW w:w="1140" w:type="dxa"/>
            <w:gridSpan w:val="3"/>
            <w:tcBorders>
              <w:top w:val="single" w:sz="4" w:space="0" w:color="auto"/>
              <w:left w:val="single" w:sz="4" w:space="0" w:color="auto"/>
              <w:bottom w:val="single" w:sz="4" w:space="0" w:color="auto"/>
              <w:right w:val="single" w:sz="4" w:space="0" w:color="auto"/>
            </w:tcBorders>
            <w:noWrap/>
          </w:tcPr>
          <w:p w14:paraId="058FC74D" w14:textId="73510503"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r>
      <w:tr w:rsidR="0096757A" w:rsidRPr="00411B64" w14:paraId="30F752FA"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09720DD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32</w:t>
            </w:r>
          </w:p>
        </w:tc>
        <w:tc>
          <w:tcPr>
            <w:tcW w:w="3146" w:type="dxa"/>
            <w:tcBorders>
              <w:top w:val="single" w:sz="4" w:space="0" w:color="auto"/>
              <w:left w:val="single" w:sz="4" w:space="0" w:color="auto"/>
              <w:bottom w:val="single" w:sz="4" w:space="0" w:color="auto"/>
              <w:right w:val="single" w:sz="4" w:space="0" w:color="auto"/>
            </w:tcBorders>
            <w:hideMark/>
          </w:tcPr>
          <w:p w14:paraId="7788FDCA" w14:textId="77777777" w:rsidR="0096757A" w:rsidRPr="00411B64" w:rsidRDefault="0096757A" w:rsidP="0096757A">
            <w:pPr>
              <w:spacing w:after="0" w:line="360" w:lineRule="auto"/>
              <w:rPr>
                <w:rFonts w:ascii="Times New Roman" w:eastAsia="Times New Roman" w:hAnsi="Times New Roman" w:cs="Times New Roman"/>
                <w:sz w:val="20"/>
                <w:lang w:val="en-US" w:eastAsia="ru-RU"/>
              </w:rPr>
            </w:pPr>
            <w:r w:rsidRPr="00411B64">
              <w:rPr>
                <w:rFonts w:ascii="Times New Roman" w:eastAsia="Times New Roman" w:hAnsi="Times New Roman" w:cs="Times New Roman"/>
                <w:sz w:val="20"/>
                <w:lang w:eastAsia="ru-RU"/>
              </w:rPr>
              <w:t>Срок полезного использования</w:t>
            </w:r>
            <w:r w:rsidRPr="00411B64">
              <w:rPr>
                <w:rFonts w:ascii="Times New Roman" w:eastAsia="Times New Roman" w:hAnsi="Times New Roman" w:cs="Times New Roman"/>
                <w:sz w:val="20"/>
                <w:lang w:val="en-US" w:eastAsia="ru-RU"/>
              </w:rPr>
              <w:t>:</w:t>
            </w:r>
          </w:p>
        </w:tc>
        <w:tc>
          <w:tcPr>
            <w:tcW w:w="986" w:type="dxa"/>
            <w:gridSpan w:val="4"/>
            <w:tcBorders>
              <w:top w:val="single" w:sz="4" w:space="0" w:color="auto"/>
              <w:left w:val="single" w:sz="4" w:space="0" w:color="auto"/>
              <w:bottom w:val="single" w:sz="4" w:space="0" w:color="auto"/>
              <w:right w:val="single" w:sz="4" w:space="0" w:color="auto"/>
            </w:tcBorders>
            <w:hideMark/>
          </w:tcPr>
          <w:p w14:paraId="5D7D19AE"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лет</w:t>
            </w:r>
          </w:p>
        </w:tc>
        <w:tc>
          <w:tcPr>
            <w:tcW w:w="1272" w:type="dxa"/>
            <w:gridSpan w:val="4"/>
            <w:tcBorders>
              <w:top w:val="single" w:sz="4" w:space="0" w:color="auto"/>
              <w:left w:val="single" w:sz="4" w:space="0" w:color="auto"/>
              <w:bottom w:val="single" w:sz="4" w:space="0" w:color="auto"/>
              <w:right w:val="single" w:sz="4" w:space="0" w:color="auto"/>
            </w:tcBorders>
            <w:hideMark/>
          </w:tcPr>
          <w:p w14:paraId="234F063F"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Т</w:t>
            </w:r>
          </w:p>
        </w:tc>
        <w:tc>
          <w:tcPr>
            <w:tcW w:w="1043" w:type="dxa"/>
            <w:gridSpan w:val="3"/>
            <w:tcBorders>
              <w:top w:val="single" w:sz="4" w:space="0" w:color="auto"/>
              <w:left w:val="single" w:sz="4" w:space="0" w:color="auto"/>
              <w:bottom w:val="single" w:sz="4" w:space="0" w:color="auto"/>
              <w:right w:val="single" w:sz="4" w:space="0" w:color="auto"/>
            </w:tcBorders>
            <w:noWrap/>
            <w:hideMark/>
          </w:tcPr>
          <w:p w14:paraId="29AF7727"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4B7AEBF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45BAF93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96757A" w:rsidRPr="00411B64" w14:paraId="0368889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1B3709CE"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297FD42B"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здания</w:t>
            </w:r>
          </w:p>
        </w:tc>
        <w:tc>
          <w:tcPr>
            <w:tcW w:w="986" w:type="dxa"/>
            <w:gridSpan w:val="4"/>
            <w:tcBorders>
              <w:top w:val="single" w:sz="4" w:space="0" w:color="auto"/>
              <w:left w:val="single" w:sz="4" w:space="0" w:color="auto"/>
              <w:bottom w:val="single" w:sz="4" w:space="0" w:color="auto"/>
              <w:right w:val="single" w:sz="4" w:space="0" w:color="auto"/>
            </w:tcBorders>
          </w:tcPr>
          <w:p w14:paraId="27FB2F2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6A4D4B47"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324DC7A6" w14:textId="57143F83"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52</w:t>
            </w:r>
          </w:p>
        </w:tc>
        <w:tc>
          <w:tcPr>
            <w:tcW w:w="1122" w:type="dxa"/>
            <w:gridSpan w:val="3"/>
            <w:tcBorders>
              <w:top w:val="single" w:sz="4" w:space="0" w:color="auto"/>
              <w:left w:val="single" w:sz="4" w:space="0" w:color="auto"/>
              <w:bottom w:val="single" w:sz="4" w:space="0" w:color="auto"/>
              <w:right w:val="single" w:sz="4" w:space="0" w:color="auto"/>
            </w:tcBorders>
          </w:tcPr>
          <w:p w14:paraId="6CF0F183" w14:textId="1BED641E"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55</w:t>
            </w:r>
          </w:p>
        </w:tc>
        <w:tc>
          <w:tcPr>
            <w:tcW w:w="1140" w:type="dxa"/>
            <w:gridSpan w:val="3"/>
            <w:tcBorders>
              <w:top w:val="single" w:sz="4" w:space="0" w:color="auto"/>
              <w:left w:val="single" w:sz="4" w:space="0" w:color="auto"/>
              <w:bottom w:val="single" w:sz="4" w:space="0" w:color="auto"/>
              <w:right w:val="single" w:sz="4" w:space="0" w:color="auto"/>
            </w:tcBorders>
          </w:tcPr>
          <w:p w14:paraId="726E0FFE" w14:textId="4A8D9C15"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56</w:t>
            </w:r>
          </w:p>
        </w:tc>
      </w:tr>
      <w:tr w:rsidR="0096757A" w:rsidRPr="00411B64" w14:paraId="0AC842E7"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5C4C2846"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70B1DA19"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сооружения</w:t>
            </w:r>
          </w:p>
        </w:tc>
        <w:tc>
          <w:tcPr>
            <w:tcW w:w="986" w:type="dxa"/>
            <w:gridSpan w:val="4"/>
            <w:tcBorders>
              <w:top w:val="single" w:sz="4" w:space="0" w:color="auto"/>
              <w:left w:val="single" w:sz="4" w:space="0" w:color="auto"/>
              <w:bottom w:val="single" w:sz="4" w:space="0" w:color="auto"/>
              <w:right w:val="single" w:sz="4" w:space="0" w:color="auto"/>
            </w:tcBorders>
          </w:tcPr>
          <w:p w14:paraId="7208D4A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57D340A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5E64C1E7" w14:textId="46F0859D"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20</w:t>
            </w:r>
          </w:p>
        </w:tc>
        <w:tc>
          <w:tcPr>
            <w:tcW w:w="1122" w:type="dxa"/>
            <w:gridSpan w:val="3"/>
            <w:tcBorders>
              <w:top w:val="single" w:sz="4" w:space="0" w:color="auto"/>
              <w:left w:val="single" w:sz="4" w:space="0" w:color="auto"/>
              <w:bottom w:val="single" w:sz="4" w:space="0" w:color="auto"/>
              <w:right w:val="single" w:sz="4" w:space="0" w:color="auto"/>
            </w:tcBorders>
          </w:tcPr>
          <w:p w14:paraId="5A6F9654" w14:textId="5DEDED33"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19</w:t>
            </w:r>
          </w:p>
        </w:tc>
        <w:tc>
          <w:tcPr>
            <w:tcW w:w="1140" w:type="dxa"/>
            <w:gridSpan w:val="3"/>
            <w:tcBorders>
              <w:top w:val="single" w:sz="4" w:space="0" w:color="auto"/>
              <w:left w:val="single" w:sz="4" w:space="0" w:color="auto"/>
              <w:bottom w:val="single" w:sz="4" w:space="0" w:color="auto"/>
              <w:right w:val="single" w:sz="4" w:space="0" w:color="auto"/>
            </w:tcBorders>
          </w:tcPr>
          <w:p w14:paraId="05E70570" w14:textId="3AA09970"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22</w:t>
            </w:r>
          </w:p>
        </w:tc>
      </w:tr>
      <w:tr w:rsidR="0096757A" w:rsidRPr="00411B64" w14:paraId="1701C18A"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3FBB47A6"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0EB879D5"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передаточные устройства</w:t>
            </w:r>
          </w:p>
        </w:tc>
        <w:tc>
          <w:tcPr>
            <w:tcW w:w="986" w:type="dxa"/>
            <w:gridSpan w:val="4"/>
            <w:tcBorders>
              <w:top w:val="single" w:sz="4" w:space="0" w:color="auto"/>
              <w:left w:val="single" w:sz="4" w:space="0" w:color="auto"/>
              <w:bottom w:val="single" w:sz="4" w:space="0" w:color="auto"/>
              <w:right w:val="single" w:sz="4" w:space="0" w:color="auto"/>
            </w:tcBorders>
          </w:tcPr>
          <w:p w14:paraId="5626A1A4"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2313F27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4F486EB4" w14:textId="3E2B28B1"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w:t>
            </w:r>
          </w:p>
        </w:tc>
        <w:tc>
          <w:tcPr>
            <w:tcW w:w="1122" w:type="dxa"/>
            <w:gridSpan w:val="3"/>
            <w:tcBorders>
              <w:top w:val="single" w:sz="4" w:space="0" w:color="auto"/>
              <w:left w:val="single" w:sz="4" w:space="0" w:color="auto"/>
              <w:bottom w:val="single" w:sz="4" w:space="0" w:color="auto"/>
              <w:right w:val="single" w:sz="4" w:space="0" w:color="auto"/>
            </w:tcBorders>
          </w:tcPr>
          <w:p w14:paraId="28CBDC30" w14:textId="18C4E153"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9</w:t>
            </w:r>
          </w:p>
        </w:tc>
        <w:tc>
          <w:tcPr>
            <w:tcW w:w="1140" w:type="dxa"/>
            <w:gridSpan w:val="3"/>
            <w:tcBorders>
              <w:top w:val="single" w:sz="4" w:space="0" w:color="auto"/>
              <w:left w:val="single" w:sz="4" w:space="0" w:color="auto"/>
              <w:bottom w:val="single" w:sz="4" w:space="0" w:color="auto"/>
              <w:right w:val="single" w:sz="4" w:space="0" w:color="auto"/>
            </w:tcBorders>
          </w:tcPr>
          <w:p w14:paraId="2FCAED63" w14:textId="5404EA85"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w:t>
            </w:r>
          </w:p>
        </w:tc>
      </w:tr>
      <w:tr w:rsidR="0096757A" w:rsidRPr="00411B64" w14:paraId="5C49357B"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396A850E"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467F2D39"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машины и оборудование</w:t>
            </w:r>
          </w:p>
        </w:tc>
        <w:tc>
          <w:tcPr>
            <w:tcW w:w="986" w:type="dxa"/>
            <w:gridSpan w:val="4"/>
            <w:tcBorders>
              <w:top w:val="single" w:sz="4" w:space="0" w:color="auto"/>
              <w:left w:val="single" w:sz="4" w:space="0" w:color="auto"/>
              <w:bottom w:val="single" w:sz="4" w:space="0" w:color="auto"/>
              <w:right w:val="single" w:sz="4" w:space="0" w:color="auto"/>
            </w:tcBorders>
          </w:tcPr>
          <w:p w14:paraId="17F6B3F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6E62861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54BEC9CA" w14:textId="00ED61DB"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12</w:t>
            </w:r>
          </w:p>
        </w:tc>
        <w:tc>
          <w:tcPr>
            <w:tcW w:w="1122" w:type="dxa"/>
            <w:gridSpan w:val="3"/>
            <w:tcBorders>
              <w:top w:val="single" w:sz="4" w:space="0" w:color="auto"/>
              <w:left w:val="single" w:sz="4" w:space="0" w:color="auto"/>
              <w:bottom w:val="single" w:sz="4" w:space="0" w:color="auto"/>
              <w:right w:val="single" w:sz="4" w:space="0" w:color="auto"/>
            </w:tcBorders>
          </w:tcPr>
          <w:p w14:paraId="36503575" w14:textId="163F85DA"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tc>
        <w:tc>
          <w:tcPr>
            <w:tcW w:w="1140" w:type="dxa"/>
            <w:gridSpan w:val="3"/>
            <w:tcBorders>
              <w:top w:val="single" w:sz="4" w:space="0" w:color="auto"/>
              <w:left w:val="single" w:sz="4" w:space="0" w:color="auto"/>
              <w:bottom w:val="single" w:sz="4" w:space="0" w:color="auto"/>
              <w:right w:val="single" w:sz="4" w:space="0" w:color="auto"/>
            </w:tcBorders>
          </w:tcPr>
          <w:p w14:paraId="3E1F92A2" w14:textId="4EE11881"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w:t>
            </w:r>
          </w:p>
        </w:tc>
      </w:tr>
      <w:tr w:rsidR="0096757A" w:rsidRPr="00411B64" w14:paraId="77447B88"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7F95875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26764F1B"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транспортные средства</w:t>
            </w:r>
          </w:p>
        </w:tc>
        <w:tc>
          <w:tcPr>
            <w:tcW w:w="986" w:type="dxa"/>
            <w:gridSpan w:val="4"/>
            <w:tcBorders>
              <w:top w:val="single" w:sz="4" w:space="0" w:color="auto"/>
              <w:left w:val="single" w:sz="4" w:space="0" w:color="auto"/>
              <w:bottom w:val="single" w:sz="4" w:space="0" w:color="auto"/>
              <w:right w:val="single" w:sz="4" w:space="0" w:color="auto"/>
            </w:tcBorders>
          </w:tcPr>
          <w:p w14:paraId="23C5765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6959653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258C834A" w14:textId="2C75F1AE"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9</w:t>
            </w:r>
          </w:p>
        </w:tc>
        <w:tc>
          <w:tcPr>
            <w:tcW w:w="1122" w:type="dxa"/>
            <w:gridSpan w:val="3"/>
            <w:tcBorders>
              <w:top w:val="single" w:sz="4" w:space="0" w:color="auto"/>
              <w:left w:val="single" w:sz="4" w:space="0" w:color="auto"/>
              <w:bottom w:val="single" w:sz="4" w:space="0" w:color="auto"/>
              <w:right w:val="single" w:sz="4" w:space="0" w:color="auto"/>
            </w:tcBorders>
          </w:tcPr>
          <w:p w14:paraId="1A9569FA" w14:textId="094FBD41"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140" w:type="dxa"/>
            <w:gridSpan w:val="3"/>
            <w:tcBorders>
              <w:top w:val="single" w:sz="4" w:space="0" w:color="auto"/>
              <w:left w:val="single" w:sz="4" w:space="0" w:color="auto"/>
              <w:bottom w:val="single" w:sz="4" w:space="0" w:color="auto"/>
              <w:right w:val="single" w:sz="4" w:space="0" w:color="auto"/>
            </w:tcBorders>
          </w:tcPr>
          <w:p w14:paraId="710F6938" w14:textId="764D2B1B"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w:t>
            </w:r>
          </w:p>
        </w:tc>
      </w:tr>
      <w:tr w:rsidR="0096757A" w:rsidRPr="00411B64" w14:paraId="3918496F"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194409B8"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62358E51"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инструменты</w:t>
            </w:r>
          </w:p>
        </w:tc>
        <w:tc>
          <w:tcPr>
            <w:tcW w:w="986" w:type="dxa"/>
            <w:gridSpan w:val="4"/>
            <w:tcBorders>
              <w:top w:val="single" w:sz="4" w:space="0" w:color="auto"/>
              <w:left w:val="single" w:sz="4" w:space="0" w:color="auto"/>
              <w:bottom w:val="single" w:sz="4" w:space="0" w:color="auto"/>
              <w:right w:val="single" w:sz="4" w:space="0" w:color="auto"/>
            </w:tcBorders>
          </w:tcPr>
          <w:p w14:paraId="3BA1954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40E905E2"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46938C50" w14:textId="097B97C2"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w:t>
            </w:r>
          </w:p>
        </w:tc>
        <w:tc>
          <w:tcPr>
            <w:tcW w:w="1122" w:type="dxa"/>
            <w:gridSpan w:val="3"/>
            <w:tcBorders>
              <w:top w:val="single" w:sz="4" w:space="0" w:color="auto"/>
              <w:left w:val="single" w:sz="4" w:space="0" w:color="auto"/>
              <w:bottom w:val="single" w:sz="4" w:space="0" w:color="auto"/>
              <w:right w:val="single" w:sz="4" w:space="0" w:color="auto"/>
            </w:tcBorders>
          </w:tcPr>
          <w:p w14:paraId="257AB168" w14:textId="6579A525"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1140" w:type="dxa"/>
            <w:gridSpan w:val="3"/>
            <w:tcBorders>
              <w:top w:val="single" w:sz="4" w:space="0" w:color="auto"/>
              <w:left w:val="single" w:sz="4" w:space="0" w:color="auto"/>
              <w:bottom w:val="single" w:sz="4" w:space="0" w:color="auto"/>
              <w:right w:val="single" w:sz="4" w:space="0" w:color="auto"/>
            </w:tcBorders>
          </w:tcPr>
          <w:p w14:paraId="6EF49C2C" w14:textId="06C17B13"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r>
      <w:tr w:rsidR="0096757A" w:rsidRPr="00411B64" w14:paraId="37431346"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tcPr>
          <w:p w14:paraId="73C5EE2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0B4D5AC8"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производственный и хозяйственный инвентарь</w:t>
            </w:r>
          </w:p>
        </w:tc>
        <w:tc>
          <w:tcPr>
            <w:tcW w:w="986" w:type="dxa"/>
            <w:gridSpan w:val="4"/>
            <w:tcBorders>
              <w:top w:val="single" w:sz="4" w:space="0" w:color="auto"/>
              <w:left w:val="single" w:sz="4" w:space="0" w:color="auto"/>
              <w:bottom w:val="single" w:sz="4" w:space="0" w:color="auto"/>
              <w:right w:val="single" w:sz="4" w:space="0" w:color="auto"/>
            </w:tcBorders>
          </w:tcPr>
          <w:p w14:paraId="31A068A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71DA7DE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661D7843" w14:textId="479B3A54"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c>
          <w:tcPr>
            <w:tcW w:w="1122" w:type="dxa"/>
            <w:gridSpan w:val="3"/>
            <w:tcBorders>
              <w:top w:val="single" w:sz="4" w:space="0" w:color="auto"/>
              <w:left w:val="single" w:sz="4" w:space="0" w:color="auto"/>
              <w:bottom w:val="single" w:sz="4" w:space="0" w:color="auto"/>
              <w:right w:val="single" w:sz="4" w:space="0" w:color="auto"/>
            </w:tcBorders>
          </w:tcPr>
          <w:p w14:paraId="139B7EBB" w14:textId="29198BB9"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w:t>
            </w:r>
          </w:p>
        </w:tc>
        <w:tc>
          <w:tcPr>
            <w:tcW w:w="1140" w:type="dxa"/>
            <w:gridSpan w:val="3"/>
            <w:tcBorders>
              <w:top w:val="single" w:sz="4" w:space="0" w:color="auto"/>
              <w:left w:val="single" w:sz="4" w:space="0" w:color="auto"/>
              <w:bottom w:val="single" w:sz="4" w:space="0" w:color="auto"/>
              <w:right w:val="single" w:sz="4" w:space="0" w:color="auto"/>
            </w:tcBorders>
          </w:tcPr>
          <w:p w14:paraId="4F597DFC" w14:textId="5411FE90"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w:t>
            </w:r>
          </w:p>
        </w:tc>
      </w:tr>
      <w:tr w:rsidR="0096757A" w:rsidRPr="00411B64" w14:paraId="2CF789D8"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tcPr>
          <w:p w14:paraId="23473F6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46" w:type="dxa"/>
            <w:tcBorders>
              <w:top w:val="single" w:sz="4" w:space="0" w:color="auto"/>
              <w:left w:val="single" w:sz="4" w:space="0" w:color="auto"/>
              <w:bottom w:val="single" w:sz="4" w:space="0" w:color="auto"/>
              <w:right w:val="single" w:sz="4" w:space="0" w:color="auto"/>
            </w:tcBorders>
            <w:hideMark/>
          </w:tcPr>
          <w:p w14:paraId="7F57CCCB"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прочие основные средства</w:t>
            </w:r>
          </w:p>
        </w:tc>
        <w:tc>
          <w:tcPr>
            <w:tcW w:w="986" w:type="dxa"/>
            <w:gridSpan w:val="4"/>
            <w:tcBorders>
              <w:top w:val="single" w:sz="4" w:space="0" w:color="auto"/>
              <w:left w:val="single" w:sz="4" w:space="0" w:color="auto"/>
              <w:bottom w:val="single" w:sz="4" w:space="0" w:color="auto"/>
              <w:right w:val="single" w:sz="4" w:space="0" w:color="auto"/>
            </w:tcBorders>
          </w:tcPr>
          <w:p w14:paraId="66589668"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272" w:type="dxa"/>
            <w:gridSpan w:val="4"/>
            <w:tcBorders>
              <w:top w:val="single" w:sz="4" w:space="0" w:color="auto"/>
              <w:left w:val="single" w:sz="4" w:space="0" w:color="auto"/>
              <w:bottom w:val="single" w:sz="4" w:space="0" w:color="auto"/>
              <w:right w:val="single" w:sz="4" w:space="0" w:color="auto"/>
            </w:tcBorders>
          </w:tcPr>
          <w:p w14:paraId="6F8F0DFD"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043" w:type="dxa"/>
            <w:gridSpan w:val="3"/>
            <w:tcBorders>
              <w:top w:val="single" w:sz="4" w:space="0" w:color="auto"/>
              <w:left w:val="single" w:sz="4" w:space="0" w:color="auto"/>
              <w:bottom w:val="single" w:sz="4" w:space="0" w:color="auto"/>
              <w:right w:val="single" w:sz="4" w:space="0" w:color="auto"/>
            </w:tcBorders>
            <w:noWrap/>
          </w:tcPr>
          <w:p w14:paraId="5E188690" w14:textId="515FC9A8"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w:t>
            </w:r>
          </w:p>
        </w:tc>
        <w:tc>
          <w:tcPr>
            <w:tcW w:w="1122" w:type="dxa"/>
            <w:gridSpan w:val="3"/>
            <w:tcBorders>
              <w:top w:val="single" w:sz="4" w:space="0" w:color="auto"/>
              <w:left w:val="single" w:sz="4" w:space="0" w:color="auto"/>
              <w:bottom w:val="single" w:sz="4" w:space="0" w:color="auto"/>
              <w:right w:val="single" w:sz="4" w:space="0" w:color="auto"/>
            </w:tcBorders>
          </w:tcPr>
          <w:p w14:paraId="6DEF32A1" w14:textId="62C808B9"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w:t>
            </w:r>
          </w:p>
        </w:tc>
        <w:tc>
          <w:tcPr>
            <w:tcW w:w="1140" w:type="dxa"/>
            <w:gridSpan w:val="3"/>
            <w:tcBorders>
              <w:top w:val="single" w:sz="4" w:space="0" w:color="auto"/>
              <w:left w:val="single" w:sz="4" w:space="0" w:color="auto"/>
              <w:bottom w:val="single" w:sz="4" w:space="0" w:color="auto"/>
              <w:right w:val="single" w:sz="4" w:space="0" w:color="auto"/>
            </w:tcBorders>
          </w:tcPr>
          <w:p w14:paraId="0C762F0C" w14:textId="2F03811E" w:rsidR="0096757A" w:rsidRPr="00411B64" w:rsidRDefault="0096757A" w:rsidP="0096757A">
            <w:pPr>
              <w:spacing w:after="0" w:line="36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9</w:t>
            </w:r>
          </w:p>
        </w:tc>
      </w:tr>
      <w:tr w:rsidR="0096757A" w:rsidRPr="00411B64" w14:paraId="247D0C47"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2F6FFCEF"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33</w:t>
            </w:r>
          </w:p>
        </w:tc>
        <w:tc>
          <w:tcPr>
            <w:tcW w:w="3146" w:type="dxa"/>
            <w:tcBorders>
              <w:top w:val="single" w:sz="4" w:space="0" w:color="auto"/>
              <w:left w:val="single" w:sz="4" w:space="0" w:color="auto"/>
              <w:bottom w:val="single" w:sz="4" w:space="0" w:color="auto"/>
              <w:right w:val="single" w:sz="4" w:space="0" w:color="auto"/>
            </w:tcBorders>
            <w:hideMark/>
          </w:tcPr>
          <w:p w14:paraId="76473204"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Коэффициент расходов на подготовку и освоение производства</w:t>
            </w:r>
          </w:p>
        </w:tc>
        <w:tc>
          <w:tcPr>
            <w:tcW w:w="986" w:type="dxa"/>
            <w:gridSpan w:val="4"/>
            <w:tcBorders>
              <w:top w:val="single" w:sz="4" w:space="0" w:color="auto"/>
              <w:left w:val="single" w:sz="4" w:space="0" w:color="auto"/>
              <w:bottom w:val="single" w:sz="4" w:space="0" w:color="auto"/>
              <w:right w:val="single" w:sz="4" w:space="0" w:color="auto"/>
            </w:tcBorders>
            <w:noWrap/>
            <w:hideMark/>
          </w:tcPr>
          <w:p w14:paraId="2456B17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2CE2552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kПОД</w:t>
            </w:r>
            <w:proofErr w:type="spellEnd"/>
          </w:p>
        </w:tc>
        <w:tc>
          <w:tcPr>
            <w:tcW w:w="1043" w:type="dxa"/>
            <w:gridSpan w:val="3"/>
            <w:tcBorders>
              <w:top w:val="single" w:sz="4" w:space="0" w:color="auto"/>
              <w:left w:val="single" w:sz="4" w:space="0" w:color="auto"/>
              <w:bottom w:val="single" w:sz="4" w:space="0" w:color="auto"/>
              <w:right w:val="single" w:sz="4" w:space="0" w:color="auto"/>
            </w:tcBorders>
            <w:noWrap/>
            <w:hideMark/>
          </w:tcPr>
          <w:p w14:paraId="01E8B05A"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10</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56C22C9C"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12</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72363430"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10</w:t>
            </w:r>
          </w:p>
        </w:tc>
      </w:tr>
      <w:tr w:rsidR="0096757A" w:rsidRPr="00411B64" w14:paraId="7CD1D562"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6C4CB69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34</w:t>
            </w:r>
          </w:p>
        </w:tc>
        <w:tc>
          <w:tcPr>
            <w:tcW w:w="3146" w:type="dxa"/>
            <w:tcBorders>
              <w:top w:val="single" w:sz="4" w:space="0" w:color="auto"/>
              <w:left w:val="single" w:sz="4" w:space="0" w:color="auto"/>
              <w:bottom w:val="single" w:sz="4" w:space="0" w:color="auto"/>
              <w:right w:val="single" w:sz="4" w:space="0" w:color="auto"/>
            </w:tcBorders>
            <w:hideMark/>
          </w:tcPr>
          <w:p w14:paraId="5604AA0C"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Коэффициент общепроизводственных расходов</w:t>
            </w:r>
          </w:p>
        </w:tc>
        <w:tc>
          <w:tcPr>
            <w:tcW w:w="986" w:type="dxa"/>
            <w:gridSpan w:val="4"/>
            <w:tcBorders>
              <w:top w:val="single" w:sz="4" w:space="0" w:color="auto"/>
              <w:left w:val="single" w:sz="4" w:space="0" w:color="auto"/>
              <w:bottom w:val="single" w:sz="4" w:space="0" w:color="auto"/>
              <w:right w:val="single" w:sz="4" w:space="0" w:color="auto"/>
            </w:tcBorders>
            <w:noWrap/>
            <w:hideMark/>
          </w:tcPr>
          <w:p w14:paraId="0BFC7264"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6EBD2C9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kОБ.ПР</w:t>
            </w:r>
            <w:proofErr w:type="spellEnd"/>
          </w:p>
        </w:tc>
        <w:tc>
          <w:tcPr>
            <w:tcW w:w="1043" w:type="dxa"/>
            <w:gridSpan w:val="3"/>
            <w:tcBorders>
              <w:top w:val="single" w:sz="4" w:space="0" w:color="auto"/>
              <w:left w:val="single" w:sz="4" w:space="0" w:color="auto"/>
              <w:bottom w:val="single" w:sz="4" w:space="0" w:color="auto"/>
              <w:right w:val="single" w:sz="4" w:space="0" w:color="auto"/>
            </w:tcBorders>
            <w:noWrap/>
            <w:hideMark/>
          </w:tcPr>
          <w:p w14:paraId="6A65450B"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120</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4A16B83F"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100</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64A72F63"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110</w:t>
            </w:r>
          </w:p>
        </w:tc>
      </w:tr>
      <w:tr w:rsidR="0096757A" w:rsidRPr="00411B64" w14:paraId="261A364D"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18F40A7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35</w:t>
            </w:r>
          </w:p>
        </w:tc>
        <w:tc>
          <w:tcPr>
            <w:tcW w:w="3146" w:type="dxa"/>
            <w:tcBorders>
              <w:top w:val="single" w:sz="4" w:space="0" w:color="auto"/>
              <w:left w:val="single" w:sz="4" w:space="0" w:color="auto"/>
              <w:bottom w:val="single" w:sz="4" w:space="0" w:color="auto"/>
              <w:right w:val="single" w:sz="4" w:space="0" w:color="auto"/>
            </w:tcBorders>
            <w:hideMark/>
          </w:tcPr>
          <w:p w14:paraId="65412BA6"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Коэффициент общехозяйственных расходов</w:t>
            </w:r>
          </w:p>
        </w:tc>
        <w:tc>
          <w:tcPr>
            <w:tcW w:w="986" w:type="dxa"/>
            <w:gridSpan w:val="4"/>
            <w:tcBorders>
              <w:top w:val="single" w:sz="4" w:space="0" w:color="auto"/>
              <w:left w:val="single" w:sz="4" w:space="0" w:color="auto"/>
              <w:bottom w:val="single" w:sz="4" w:space="0" w:color="auto"/>
              <w:right w:val="single" w:sz="4" w:space="0" w:color="auto"/>
            </w:tcBorders>
            <w:noWrap/>
            <w:hideMark/>
          </w:tcPr>
          <w:p w14:paraId="10346BA7"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4612B22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kОБ.ХОЗ</w:t>
            </w:r>
            <w:proofErr w:type="spellEnd"/>
          </w:p>
        </w:tc>
        <w:tc>
          <w:tcPr>
            <w:tcW w:w="1043" w:type="dxa"/>
            <w:gridSpan w:val="3"/>
            <w:tcBorders>
              <w:top w:val="single" w:sz="4" w:space="0" w:color="auto"/>
              <w:left w:val="single" w:sz="4" w:space="0" w:color="auto"/>
              <w:bottom w:val="single" w:sz="4" w:space="0" w:color="auto"/>
              <w:right w:val="single" w:sz="4" w:space="0" w:color="auto"/>
            </w:tcBorders>
            <w:noWrap/>
            <w:hideMark/>
          </w:tcPr>
          <w:p w14:paraId="564A06EB"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70</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70F84367"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70</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7F3EC50B"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80</w:t>
            </w:r>
          </w:p>
        </w:tc>
      </w:tr>
      <w:tr w:rsidR="0096757A" w:rsidRPr="00411B64" w14:paraId="07902A98"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56A1F2D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36</w:t>
            </w:r>
          </w:p>
        </w:tc>
        <w:tc>
          <w:tcPr>
            <w:tcW w:w="3146" w:type="dxa"/>
            <w:tcBorders>
              <w:top w:val="single" w:sz="4" w:space="0" w:color="auto"/>
              <w:left w:val="single" w:sz="4" w:space="0" w:color="auto"/>
              <w:bottom w:val="single" w:sz="4" w:space="0" w:color="auto"/>
              <w:right w:val="single" w:sz="4" w:space="0" w:color="auto"/>
            </w:tcBorders>
            <w:hideMark/>
          </w:tcPr>
          <w:p w14:paraId="1DED741A"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Коэффициент потерь от брака</w:t>
            </w:r>
          </w:p>
        </w:tc>
        <w:tc>
          <w:tcPr>
            <w:tcW w:w="986" w:type="dxa"/>
            <w:gridSpan w:val="4"/>
            <w:tcBorders>
              <w:top w:val="single" w:sz="4" w:space="0" w:color="auto"/>
              <w:left w:val="single" w:sz="4" w:space="0" w:color="auto"/>
              <w:bottom w:val="single" w:sz="4" w:space="0" w:color="auto"/>
              <w:right w:val="single" w:sz="4" w:space="0" w:color="auto"/>
            </w:tcBorders>
            <w:noWrap/>
            <w:hideMark/>
          </w:tcPr>
          <w:p w14:paraId="398BCF0E"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43931C1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kБР</w:t>
            </w:r>
            <w:proofErr w:type="spellEnd"/>
          </w:p>
        </w:tc>
        <w:tc>
          <w:tcPr>
            <w:tcW w:w="1043" w:type="dxa"/>
            <w:gridSpan w:val="3"/>
            <w:tcBorders>
              <w:top w:val="single" w:sz="4" w:space="0" w:color="auto"/>
              <w:left w:val="single" w:sz="4" w:space="0" w:color="auto"/>
              <w:bottom w:val="single" w:sz="4" w:space="0" w:color="auto"/>
              <w:right w:val="single" w:sz="4" w:space="0" w:color="auto"/>
            </w:tcBorders>
            <w:noWrap/>
            <w:hideMark/>
          </w:tcPr>
          <w:p w14:paraId="7DAA37B5"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7</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06281D48"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4</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4BF816D1"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5</w:t>
            </w:r>
          </w:p>
        </w:tc>
      </w:tr>
      <w:tr w:rsidR="0096757A" w:rsidRPr="00411B64" w14:paraId="0FBB0CC3"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40BEB474"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37</w:t>
            </w:r>
          </w:p>
        </w:tc>
        <w:tc>
          <w:tcPr>
            <w:tcW w:w="3146" w:type="dxa"/>
            <w:tcBorders>
              <w:top w:val="single" w:sz="4" w:space="0" w:color="auto"/>
              <w:left w:val="single" w:sz="4" w:space="0" w:color="auto"/>
              <w:bottom w:val="single" w:sz="4" w:space="0" w:color="auto"/>
              <w:right w:val="single" w:sz="4" w:space="0" w:color="auto"/>
            </w:tcBorders>
            <w:hideMark/>
          </w:tcPr>
          <w:p w14:paraId="6F1D988F"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Коэффициент прочих</w:t>
            </w:r>
          </w:p>
          <w:p w14:paraId="5D729EA8"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производственные расходов</w:t>
            </w:r>
          </w:p>
        </w:tc>
        <w:tc>
          <w:tcPr>
            <w:tcW w:w="986" w:type="dxa"/>
            <w:gridSpan w:val="4"/>
            <w:tcBorders>
              <w:top w:val="single" w:sz="4" w:space="0" w:color="auto"/>
              <w:left w:val="single" w:sz="4" w:space="0" w:color="auto"/>
              <w:bottom w:val="single" w:sz="4" w:space="0" w:color="auto"/>
              <w:right w:val="single" w:sz="4" w:space="0" w:color="auto"/>
            </w:tcBorders>
            <w:noWrap/>
            <w:hideMark/>
          </w:tcPr>
          <w:p w14:paraId="113D84D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001E4F4E"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kППР</w:t>
            </w:r>
            <w:proofErr w:type="spellEnd"/>
          </w:p>
        </w:tc>
        <w:tc>
          <w:tcPr>
            <w:tcW w:w="1043" w:type="dxa"/>
            <w:gridSpan w:val="3"/>
            <w:tcBorders>
              <w:top w:val="single" w:sz="4" w:space="0" w:color="auto"/>
              <w:left w:val="single" w:sz="4" w:space="0" w:color="auto"/>
              <w:bottom w:val="single" w:sz="4" w:space="0" w:color="auto"/>
              <w:right w:val="single" w:sz="4" w:space="0" w:color="auto"/>
            </w:tcBorders>
            <w:noWrap/>
            <w:hideMark/>
          </w:tcPr>
          <w:p w14:paraId="25D507FA"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20</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789FD4D7"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16</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26B52E39"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18</w:t>
            </w:r>
          </w:p>
        </w:tc>
      </w:tr>
      <w:tr w:rsidR="0096757A" w:rsidRPr="00411B64" w14:paraId="5D036BAB" w14:textId="77777777" w:rsidTr="0096757A">
        <w:trPr>
          <w:trHeight w:val="20"/>
        </w:trPr>
        <w:tc>
          <w:tcPr>
            <w:tcW w:w="487" w:type="dxa"/>
            <w:tcBorders>
              <w:top w:val="single" w:sz="4" w:space="0" w:color="auto"/>
              <w:left w:val="single" w:sz="4" w:space="0" w:color="auto"/>
              <w:bottom w:val="single" w:sz="4" w:space="0" w:color="auto"/>
              <w:right w:val="single" w:sz="4" w:space="0" w:color="auto"/>
            </w:tcBorders>
            <w:noWrap/>
            <w:hideMark/>
          </w:tcPr>
          <w:p w14:paraId="15E55654"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38</w:t>
            </w:r>
          </w:p>
        </w:tc>
        <w:tc>
          <w:tcPr>
            <w:tcW w:w="3146" w:type="dxa"/>
            <w:tcBorders>
              <w:top w:val="single" w:sz="4" w:space="0" w:color="auto"/>
              <w:left w:val="single" w:sz="4" w:space="0" w:color="auto"/>
              <w:bottom w:val="single" w:sz="4" w:space="0" w:color="auto"/>
              <w:right w:val="single" w:sz="4" w:space="0" w:color="auto"/>
            </w:tcBorders>
            <w:hideMark/>
          </w:tcPr>
          <w:p w14:paraId="1A2DA4EB"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Коэффициент расходов на продажу</w:t>
            </w:r>
          </w:p>
        </w:tc>
        <w:tc>
          <w:tcPr>
            <w:tcW w:w="986" w:type="dxa"/>
            <w:gridSpan w:val="4"/>
            <w:tcBorders>
              <w:top w:val="single" w:sz="4" w:space="0" w:color="auto"/>
              <w:left w:val="single" w:sz="4" w:space="0" w:color="auto"/>
              <w:bottom w:val="single" w:sz="4" w:space="0" w:color="auto"/>
              <w:right w:val="single" w:sz="4" w:space="0" w:color="auto"/>
            </w:tcBorders>
            <w:noWrap/>
            <w:hideMark/>
          </w:tcPr>
          <w:p w14:paraId="641C7B06"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272" w:type="dxa"/>
            <w:gridSpan w:val="4"/>
            <w:tcBorders>
              <w:top w:val="single" w:sz="4" w:space="0" w:color="auto"/>
              <w:left w:val="single" w:sz="4" w:space="0" w:color="auto"/>
              <w:bottom w:val="single" w:sz="4" w:space="0" w:color="auto"/>
              <w:right w:val="single" w:sz="4" w:space="0" w:color="auto"/>
            </w:tcBorders>
            <w:hideMark/>
          </w:tcPr>
          <w:p w14:paraId="33A8831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kКОМ</w:t>
            </w:r>
            <w:proofErr w:type="spellEnd"/>
          </w:p>
        </w:tc>
        <w:tc>
          <w:tcPr>
            <w:tcW w:w="1043" w:type="dxa"/>
            <w:gridSpan w:val="3"/>
            <w:tcBorders>
              <w:top w:val="single" w:sz="4" w:space="0" w:color="auto"/>
              <w:left w:val="single" w:sz="4" w:space="0" w:color="auto"/>
              <w:bottom w:val="single" w:sz="4" w:space="0" w:color="auto"/>
              <w:right w:val="single" w:sz="4" w:space="0" w:color="auto"/>
            </w:tcBorders>
            <w:noWrap/>
            <w:hideMark/>
          </w:tcPr>
          <w:p w14:paraId="62BA41D4"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8</w:t>
            </w:r>
          </w:p>
        </w:tc>
        <w:tc>
          <w:tcPr>
            <w:tcW w:w="1122" w:type="dxa"/>
            <w:gridSpan w:val="3"/>
            <w:tcBorders>
              <w:top w:val="single" w:sz="4" w:space="0" w:color="auto"/>
              <w:left w:val="single" w:sz="4" w:space="0" w:color="auto"/>
              <w:bottom w:val="single" w:sz="4" w:space="0" w:color="auto"/>
              <w:right w:val="single" w:sz="4" w:space="0" w:color="auto"/>
            </w:tcBorders>
            <w:noWrap/>
            <w:hideMark/>
          </w:tcPr>
          <w:p w14:paraId="1E7C4380"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9</w:t>
            </w:r>
          </w:p>
        </w:tc>
        <w:tc>
          <w:tcPr>
            <w:tcW w:w="1140" w:type="dxa"/>
            <w:gridSpan w:val="3"/>
            <w:tcBorders>
              <w:top w:val="single" w:sz="4" w:space="0" w:color="auto"/>
              <w:left w:val="single" w:sz="4" w:space="0" w:color="auto"/>
              <w:bottom w:val="single" w:sz="4" w:space="0" w:color="auto"/>
              <w:right w:val="single" w:sz="4" w:space="0" w:color="auto"/>
            </w:tcBorders>
            <w:noWrap/>
            <w:hideMark/>
          </w:tcPr>
          <w:p w14:paraId="2036450B"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10</w:t>
            </w:r>
          </w:p>
        </w:tc>
      </w:tr>
      <w:tr w:rsidR="0096757A" w:rsidRPr="00411B64" w14:paraId="03327F92"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6746738F"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39</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14CC1922"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Поступления, связанные с предоставлением за плату во временное пользование активов</w:t>
            </w:r>
          </w:p>
        </w:tc>
        <w:tc>
          <w:tcPr>
            <w:tcW w:w="992" w:type="dxa"/>
            <w:gridSpan w:val="4"/>
            <w:tcBorders>
              <w:top w:val="single" w:sz="4" w:space="0" w:color="auto"/>
              <w:left w:val="single" w:sz="4" w:space="0" w:color="auto"/>
              <w:bottom w:val="single" w:sz="4" w:space="0" w:color="auto"/>
              <w:right w:val="single" w:sz="4" w:space="0" w:color="auto"/>
            </w:tcBorders>
            <w:noWrap/>
            <w:hideMark/>
          </w:tcPr>
          <w:p w14:paraId="74ECDB34"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134" w:type="dxa"/>
            <w:tcBorders>
              <w:top w:val="single" w:sz="4" w:space="0" w:color="auto"/>
              <w:left w:val="single" w:sz="4" w:space="0" w:color="auto"/>
              <w:bottom w:val="single" w:sz="4" w:space="0" w:color="auto"/>
              <w:right w:val="single" w:sz="4" w:space="0" w:color="auto"/>
            </w:tcBorders>
            <w:noWrap/>
          </w:tcPr>
          <w:p w14:paraId="3DA2606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1958919B"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2</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75D6A067"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2,5</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45D478FE"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2,2</w:t>
            </w:r>
          </w:p>
        </w:tc>
      </w:tr>
      <w:tr w:rsidR="0096757A" w:rsidRPr="00411B64" w14:paraId="33B95C17"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4354A89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40</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1D50E5E"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Поступления, связанные с участием в уставных капиталах других</w:t>
            </w:r>
          </w:p>
          <w:p w14:paraId="0594DE48"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предприятий, включая проценты и иные доходы по ценным бумагам</w:t>
            </w:r>
          </w:p>
        </w:tc>
        <w:tc>
          <w:tcPr>
            <w:tcW w:w="992" w:type="dxa"/>
            <w:gridSpan w:val="4"/>
            <w:tcBorders>
              <w:top w:val="single" w:sz="4" w:space="0" w:color="auto"/>
              <w:left w:val="single" w:sz="4" w:space="0" w:color="auto"/>
              <w:bottom w:val="single" w:sz="4" w:space="0" w:color="auto"/>
              <w:right w:val="single" w:sz="4" w:space="0" w:color="auto"/>
            </w:tcBorders>
            <w:noWrap/>
            <w:hideMark/>
          </w:tcPr>
          <w:p w14:paraId="3B20112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134" w:type="dxa"/>
            <w:tcBorders>
              <w:top w:val="single" w:sz="4" w:space="0" w:color="auto"/>
              <w:left w:val="single" w:sz="4" w:space="0" w:color="auto"/>
              <w:bottom w:val="single" w:sz="4" w:space="0" w:color="auto"/>
              <w:right w:val="single" w:sz="4" w:space="0" w:color="auto"/>
            </w:tcBorders>
            <w:noWrap/>
          </w:tcPr>
          <w:p w14:paraId="583DCF77"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564CF613"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0,8</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61891BAE"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63F7C7D0"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w:t>
            </w:r>
          </w:p>
        </w:tc>
      </w:tr>
      <w:tr w:rsidR="0096757A" w:rsidRPr="00411B64" w14:paraId="16D845AA"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690EBCE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41</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75723FAF"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Поступления от продажи основных средств и иных активов, отличных от денежных средств, продукции, товаров</w:t>
            </w:r>
          </w:p>
        </w:tc>
        <w:tc>
          <w:tcPr>
            <w:tcW w:w="992" w:type="dxa"/>
            <w:gridSpan w:val="4"/>
            <w:tcBorders>
              <w:top w:val="single" w:sz="4" w:space="0" w:color="auto"/>
              <w:left w:val="single" w:sz="4" w:space="0" w:color="auto"/>
              <w:bottom w:val="single" w:sz="4" w:space="0" w:color="auto"/>
              <w:right w:val="single" w:sz="4" w:space="0" w:color="auto"/>
            </w:tcBorders>
            <w:noWrap/>
            <w:hideMark/>
          </w:tcPr>
          <w:p w14:paraId="3B02253E"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134" w:type="dxa"/>
            <w:tcBorders>
              <w:top w:val="single" w:sz="4" w:space="0" w:color="auto"/>
              <w:left w:val="single" w:sz="4" w:space="0" w:color="auto"/>
              <w:bottom w:val="single" w:sz="4" w:space="0" w:color="auto"/>
              <w:right w:val="single" w:sz="4" w:space="0" w:color="auto"/>
            </w:tcBorders>
            <w:noWrap/>
          </w:tcPr>
          <w:p w14:paraId="5C5BA15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4249CDC4"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1,5</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2467AA67"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3800EEDC"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1,3</w:t>
            </w:r>
          </w:p>
        </w:tc>
      </w:tr>
      <w:tr w:rsidR="0096757A" w:rsidRPr="00411B64" w14:paraId="21209201"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01F5592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42</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3C69470B"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Проценты, полученные за предоставление в пользование денежных средств предприятия, а также за использование банком денежных средств, находящихся на счете предприятия</w:t>
            </w:r>
          </w:p>
        </w:tc>
        <w:tc>
          <w:tcPr>
            <w:tcW w:w="992" w:type="dxa"/>
            <w:gridSpan w:val="4"/>
            <w:tcBorders>
              <w:top w:val="single" w:sz="4" w:space="0" w:color="auto"/>
              <w:left w:val="single" w:sz="4" w:space="0" w:color="auto"/>
              <w:bottom w:val="single" w:sz="4" w:space="0" w:color="auto"/>
              <w:right w:val="single" w:sz="4" w:space="0" w:color="auto"/>
            </w:tcBorders>
            <w:noWrap/>
            <w:hideMark/>
          </w:tcPr>
          <w:p w14:paraId="2DD734B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134" w:type="dxa"/>
            <w:tcBorders>
              <w:top w:val="single" w:sz="4" w:space="0" w:color="auto"/>
              <w:left w:val="single" w:sz="4" w:space="0" w:color="auto"/>
              <w:bottom w:val="single" w:sz="4" w:space="0" w:color="auto"/>
              <w:right w:val="single" w:sz="4" w:space="0" w:color="auto"/>
            </w:tcBorders>
            <w:noWrap/>
          </w:tcPr>
          <w:p w14:paraId="340EE292"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3A16BF73"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0,5</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15BB7266"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0,5</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32081CE"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0,4</w:t>
            </w:r>
          </w:p>
        </w:tc>
      </w:tr>
      <w:tr w:rsidR="0096757A" w:rsidRPr="00411B64" w14:paraId="142FE236"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798E05D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43</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58838610"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Штрафы, пени, неустойки за нарушение условий договоров</w:t>
            </w:r>
          </w:p>
        </w:tc>
        <w:tc>
          <w:tcPr>
            <w:tcW w:w="992" w:type="dxa"/>
            <w:gridSpan w:val="4"/>
            <w:tcBorders>
              <w:top w:val="single" w:sz="4" w:space="0" w:color="auto"/>
              <w:left w:val="single" w:sz="4" w:space="0" w:color="auto"/>
              <w:bottom w:val="single" w:sz="4" w:space="0" w:color="auto"/>
              <w:right w:val="single" w:sz="4" w:space="0" w:color="auto"/>
            </w:tcBorders>
            <w:noWrap/>
            <w:hideMark/>
          </w:tcPr>
          <w:p w14:paraId="48BAF60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134" w:type="dxa"/>
            <w:tcBorders>
              <w:top w:val="single" w:sz="4" w:space="0" w:color="auto"/>
              <w:left w:val="single" w:sz="4" w:space="0" w:color="auto"/>
              <w:bottom w:val="single" w:sz="4" w:space="0" w:color="auto"/>
              <w:right w:val="single" w:sz="4" w:space="0" w:color="auto"/>
            </w:tcBorders>
            <w:noWrap/>
          </w:tcPr>
          <w:p w14:paraId="477DE2D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4374C3C0"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0,4</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71866E92"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0,5</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4D4CBE5D"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0,3</w:t>
            </w:r>
          </w:p>
        </w:tc>
      </w:tr>
      <w:tr w:rsidR="0096757A" w:rsidRPr="00411B64" w14:paraId="1FE9F5EA"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0C05DEB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lastRenderedPageBreak/>
              <w:t>44</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583E4662"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Курсовые разницы</w:t>
            </w:r>
          </w:p>
        </w:tc>
        <w:tc>
          <w:tcPr>
            <w:tcW w:w="992" w:type="dxa"/>
            <w:gridSpan w:val="4"/>
            <w:tcBorders>
              <w:top w:val="single" w:sz="4" w:space="0" w:color="auto"/>
              <w:left w:val="single" w:sz="4" w:space="0" w:color="auto"/>
              <w:bottom w:val="single" w:sz="4" w:space="0" w:color="auto"/>
              <w:right w:val="single" w:sz="4" w:space="0" w:color="auto"/>
            </w:tcBorders>
            <w:noWrap/>
            <w:hideMark/>
          </w:tcPr>
          <w:p w14:paraId="681EFC02"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134" w:type="dxa"/>
            <w:tcBorders>
              <w:top w:val="single" w:sz="4" w:space="0" w:color="auto"/>
              <w:left w:val="single" w:sz="4" w:space="0" w:color="auto"/>
              <w:bottom w:val="single" w:sz="4" w:space="0" w:color="auto"/>
              <w:right w:val="single" w:sz="4" w:space="0" w:color="auto"/>
            </w:tcBorders>
            <w:noWrap/>
          </w:tcPr>
          <w:p w14:paraId="07B6D3D6"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0BE97CEE"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0,2</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176A752E"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0,3</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6A1E1A75"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0,3</w:t>
            </w:r>
          </w:p>
        </w:tc>
      </w:tr>
      <w:tr w:rsidR="0096757A" w:rsidRPr="00411B64" w14:paraId="30D9B7D8"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6D8BCBB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45</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7128CFD"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Прочие внереализационные доходы</w:t>
            </w:r>
          </w:p>
        </w:tc>
        <w:tc>
          <w:tcPr>
            <w:tcW w:w="992" w:type="dxa"/>
            <w:gridSpan w:val="4"/>
            <w:tcBorders>
              <w:top w:val="single" w:sz="4" w:space="0" w:color="auto"/>
              <w:left w:val="single" w:sz="4" w:space="0" w:color="auto"/>
              <w:bottom w:val="single" w:sz="4" w:space="0" w:color="auto"/>
              <w:right w:val="single" w:sz="4" w:space="0" w:color="auto"/>
            </w:tcBorders>
            <w:noWrap/>
            <w:hideMark/>
          </w:tcPr>
          <w:p w14:paraId="0DB77C3D"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134" w:type="dxa"/>
            <w:tcBorders>
              <w:top w:val="single" w:sz="4" w:space="0" w:color="auto"/>
              <w:left w:val="single" w:sz="4" w:space="0" w:color="auto"/>
              <w:bottom w:val="single" w:sz="4" w:space="0" w:color="auto"/>
              <w:right w:val="single" w:sz="4" w:space="0" w:color="auto"/>
            </w:tcBorders>
            <w:noWrap/>
          </w:tcPr>
          <w:p w14:paraId="5325D7B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6DD1AA72"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0,4</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1F84DA3E"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0,5</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46B535B2"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0,6</w:t>
            </w:r>
          </w:p>
        </w:tc>
      </w:tr>
      <w:tr w:rsidR="0096757A" w:rsidRPr="00411B64" w14:paraId="000F4506"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2B6EAC9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46</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FDEFB02"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Операционные расходы</w:t>
            </w:r>
          </w:p>
        </w:tc>
        <w:tc>
          <w:tcPr>
            <w:tcW w:w="992" w:type="dxa"/>
            <w:gridSpan w:val="4"/>
            <w:tcBorders>
              <w:top w:val="single" w:sz="4" w:space="0" w:color="auto"/>
              <w:left w:val="single" w:sz="4" w:space="0" w:color="auto"/>
              <w:bottom w:val="single" w:sz="4" w:space="0" w:color="auto"/>
              <w:right w:val="single" w:sz="4" w:space="0" w:color="auto"/>
            </w:tcBorders>
            <w:noWrap/>
            <w:hideMark/>
          </w:tcPr>
          <w:p w14:paraId="38506EBE"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134" w:type="dxa"/>
            <w:tcBorders>
              <w:top w:val="single" w:sz="4" w:space="0" w:color="auto"/>
              <w:left w:val="single" w:sz="4" w:space="0" w:color="auto"/>
              <w:bottom w:val="single" w:sz="4" w:space="0" w:color="auto"/>
              <w:right w:val="single" w:sz="4" w:space="0" w:color="auto"/>
            </w:tcBorders>
            <w:noWrap/>
          </w:tcPr>
          <w:p w14:paraId="00B541E6"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44ADC3FC"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3,5</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59447390"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4</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32123886"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3,8</w:t>
            </w:r>
          </w:p>
        </w:tc>
      </w:tr>
      <w:tr w:rsidR="0096757A" w:rsidRPr="00411B64" w14:paraId="0BD4F33D"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64D7B09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47</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19DD67D"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Внереализационные расходы</w:t>
            </w:r>
          </w:p>
        </w:tc>
        <w:tc>
          <w:tcPr>
            <w:tcW w:w="992" w:type="dxa"/>
            <w:gridSpan w:val="4"/>
            <w:tcBorders>
              <w:top w:val="single" w:sz="4" w:space="0" w:color="auto"/>
              <w:left w:val="single" w:sz="4" w:space="0" w:color="auto"/>
              <w:bottom w:val="single" w:sz="4" w:space="0" w:color="auto"/>
              <w:right w:val="single" w:sz="4" w:space="0" w:color="auto"/>
            </w:tcBorders>
            <w:noWrap/>
            <w:hideMark/>
          </w:tcPr>
          <w:p w14:paraId="5F3A4DC7"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roofErr w:type="spellStart"/>
            <w:r w:rsidRPr="00411B64">
              <w:rPr>
                <w:rFonts w:ascii="Times New Roman" w:eastAsia="Times New Roman" w:hAnsi="Times New Roman" w:cs="Times New Roman"/>
                <w:sz w:val="20"/>
                <w:szCs w:val="24"/>
                <w:lang w:eastAsia="ru-RU"/>
              </w:rPr>
              <w:t>млн.руб</w:t>
            </w:r>
            <w:proofErr w:type="spellEnd"/>
            <w:r w:rsidRPr="00411B64">
              <w:rPr>
                <w:rFonts w:ascii="Times New Roman" w:eastAsia="Times New Roman" w:hAnsi="Times New Roman" w:cs="Times New Roman"/>
                <w:sz w:val="20"/>
                <w:szCs w:val="24"/>
                <w:lang w:eastAsia="ru-RU"/>
              </w:rPr>
              <w:t>.</w:t>
            </w:r>
          </w:p>
        </w:tc>
        <w:tc>
          <w:tcPr>
            <w:tcW w:w="1134" w:type="dxa"/>
            <w:tcBorders>
              <w:top w:val="single" w:sz="4" w:space="0" w:color="auto"/>
              <w:left w:val="single" w:sz="4" w:space="0" w:color="auto"/>
              <w:bottom w:val="single" w:sz="4" w:space="0" w:color="auto"/>
              <w:right w:val="single" w:sz="4" w:space="0" w:color="auto"/>
            </w:tcBorders>
            <w:noWrap/>
          </w:tcPr>
          <w:p w14:paraId="5AC6B95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14C1F81C"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1,5</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7057FD0C"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1,2</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7A939C02"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1,4</w:t>
            </w:r>
          </w:p>
        </w:tc>
      </w:tr>
      <w:tr w:rsidR="0096757A" w:rsidRPr="00411B64" w14:paraId="03DE6DC4"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03841E0A" w14:textId="77777777" w:rsidR="0096757A" w:rsidRPr="00411B64" w:rsidRDefault="0096757A" w:rsidP="0096757A">
            <w:pPr>
              <w:spacing w:after="0" w:line="360" w:lineRule="auto"/>
              <w:rPr>
                <w:rFonts w:ascii="Times New Roman" w:eastAsia="Times New Roman" w:hAnsi="Times New Roman" w:cs="Times New Roman"/>
                <w:sz w:val="20"/>
                <w:szCs w:val="24"/>
                <w:lang w:val="en-US" w:eastAsia="ru-RU"/>
              </w:rPr>
            </w:pPr>
            <w:r w:rsidRPr="00411B64">
              <w:rPr>
                <w:rFonts w:ascii="Times New Roman" w:eastAsia="Times New Roman" w:hAnsi="Times New Roman" w:cs="Times New Roman"/>
                <w:sz w:val="20"/>
                <w:szCs w:val="24"/>
                <w:lang w:eastAsia="ru-RU"/>
              </w:rPr>
              <w:t>48</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7E8125EB"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Структура внеоборотных активов предприятия:</w:t>
            </w:r>
          </w:p>
        </w:tc>
        <w:tc>
          <w:tcPr>
            <w:tcW w:w="992" w:type="dxa"/>
            <w:gridSpan w:val="4"/>
            <w:tcBorders>
              <w:top w:val="single" w:sz="4" w:space="0" w:color="auto"/>
              <w:left w:val="single" w:sz="4" w:space="0" w:color="auto"/>
              <w:bottom w:val="single" w:sz="4" w:space="0" w:color="auto"/>
              <w:right w:val="single" w:sz="4" w:space="0" w:color="auto"/>
            </w:tcBorders>
            <w:noWrap/>
            <w:hideMark/>
          </w:tcPr>
          <w:p w14:paraId="3B98A2B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val="en-US" w:eastAsia="ru-RU"/>
              </w:rPr>
              <w:t>%</w:t>
            </w:r>
          </w:p>
        </w:tc>
        <w:tc>
          <w:tcPr>
            <w:tcW w:w="1134" w:type="dxa"/>
            <w:tcBorders>
              <w:top w:val="single" w:sz="4" w:space="0" w:color="auto"/>
              <w:left w:val="single" w:sz="4" w:space="0" w:color="auto"/>
              <w:bottom w:val="single" w:sz="4" w:space="0" w:color="auto"/>
              <w:right w:val="single" w:sz="4" w:space="0" w:color="auto"/>
            </w:tcBorders>
            <w:noWrap/>
          </w:tcPr>
          <w:p w14:paraId="69A7AB3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60610BB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060A588D"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5F3C52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96757A" w:rsidRPr="00411B64" w14:paraId="607F9E27"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tcPr>
          <w:p w14:paraId="0725A577"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A496E9E"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основные средства</w:t>
            </w:r>
          </w:p>
        </w:tc>
        <w:tc>
          <w:tcPr>
            <w:tcW w:w="992" w:type="dxa"/>
            <w:gridSpan w:val="4"/>
            <w:tcBorders>
              <w:top w:val="single" w:sz="4" w:space="0" w:color="auto"/>
              <w:left w:val="single" w:sz="4" w:space="0" w:color="auto"/>
              <w:bottom w:val="single" w:sz="4" w:space="0" w:color="auto"/>
              <w:right w:val="single" w:sz="4" w:space="0" w:color="auto"/>
            </w:tcBorders>
            <w:noWrap/>
          </w:tcPr>
          <w:p w14:paraId="7E25799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noWrap/>
          </w:tcPr>
          <w:p w14:paraId="7EB5852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14C2A634"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87</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0A6EDBCE"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88</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9F3292E"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85</w:t>
            </w:r>
          </w:p>
        </w:tc>
      </w:tr>
      <w:tr w:rsidR="0096757A" w:rsidRPr="00411B64" w14:paraId="688046DB"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tcPr>
          <w:p w14:paraId="1AE33335"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19304775"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нематериальные активы</w:t>
            </w:r>
          </w:p>
        </w:tc>
        <w:tc>
          <w:tcPr>
            <w:tcW w:w="992" w:type="dxa"/>
            <w:gridSpan w:val="4"/>
            <w:tcBorders>
              <w:top w:val="single" w:sz="4" w:space="0" w:color="auto"/>
              <w:left w:val="single" w:sz="4" w:space="0" w:color="auto"/>
              <w:bottom w:val="single" w:sz="4" w:space="0" w:color="auto"/>
              <w:right w:val="single" w:sz="4" w:space="0" w:color="auto"/>
            </w:tcBorders>
            <w:noWrap/>
          </w:tcPr>
          <w:p w14:paraId="6C3206C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noWrap/>
          </w:tcPr>
          <w:p w14:paraId="5639FD3E"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09B5195B"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5</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039A65C5"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6</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53EE266"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7</w:t>
            </w:r>
          </w:p>
        </w:tc>
      </w:tr>
      <w:tr w:rsidR="0096757A" w:rsidRPr="00411B64" w14:paraId="6C6803B8"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tcPr>
          <w:p w14:paraId="1C2B3DA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41E97122"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незавершенное строительство</w:t>
            </w:r>
          </w:p>
        </w:tc>
        <w:tc>
          <w:tcPr>
            <w:tcW w:w="992" w:type="dxa"/>
            <w:gridSpan w:val="4"/>
            <w:tcBorders>
              <w:top w:val="single" w:sz="4" w:space="0" w:color="auto"/>
              <w:left w:val="single" w:sz="4" w:space="0" w:color="auto"/>
              <w:bottom w:val="single" w:sz="4" w:space="0" w:color="auto"/>
              <w:right w:val="single" w:sz="4" w:space="0" w:color="auto"/>
            </w:tcBorders>
            <w:noWrap/>
          </w:tcPr>
          <w:p w14:paraId="33A5FF0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noWrap/>
          </w:tcPr>
          <w:p w14:paraId="02360CB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6E934390"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4</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2293DF28"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2</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1DE4C50B"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3</w:t>
            </w:r>
          </w:p>
        </w:tc>
      </w:tr>
      <w:tr w:rsidR="0096757A" w:rsidRPr="00411B64" w14:paraId="38584158"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tcPr>
          <w:p w14:paraId="6D63AA0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37F601C"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долгосрочные финансовые вложения</w:t>
            </w:r>
          </w:p>
        </w:tc>
        <w:tc>
          <w:tcPr>
            <w:tcW w:w="992" w:type="dxa"/>
            <w:gridSpan w:val="4"/>
            <w:tcBorders>
              <w:top w:val="single" w:sz="4" w:space="0" w:color="auto"/>
              <w:left w:val="single" w:sz="4" w:space="0" w:color="auto"/>
              <w:bottom w:val="single" w:sz="4" w:space="0" w:color="auto"/>
              <w:right w:val="single" w:sz="4" w:space="0" w:color="auto"/>
            </w:tcBorders>
            <w:noWrap/>
          </w:tcPr>
          <w:p w14:paraId="6896CC3D"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noWrap/>
          </w:tcPr>
          <w:p w14:paraId="7C263798"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612FB096"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2</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7D9659C2"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0BFE5D91"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2</w:t>
            </w:r>
          </w:p>
        </w:tc>
      </w:tr>
      <w:tr w:rsidR="0096757A" w:rsidRPr="00411B64" w14:paraId="22F77075"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tcPr>
          <w:p w14:paraId="2CCF934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3250E6A0"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прочие внеоборотные активы</w:t>
            </w:r>
          </w:p>
        </w:tc>
        <w:tc>
          <w:tcPr>
            <w:tcW w:w="992" w:type="dxa"/>
            <w:gridSpan w:val="4"/>
            <w:tcBorders>
              <w:top w:val="single" w:sz="4" w:space="0" w:color="auto"/>
              <w:left w:val="single" w:sz="4" w:space="0" w:color="auto"/>
              <w:bottom w:val="single" w:sz="4" w:space="0" w:color="auto"/>
              <w:right w:val="single" w:sz="4" w:space="0" w:color="auto"/>
            </w:tcBorders>
            <w:noWrap/>
          </w:tcPr>
          <w:p w14:paraId="64AC62F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noWrap/>
          </w:tcPr>
          <w:p w14:paraId="445C70B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295D3363"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2</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7789300F"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3</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65059A25"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3</w:t>
            </w:r>
          </w:p>
        </w:tc>
      </w:tr>
      <w:tr w:rsidR="0096757A" w:rsidRPr="00411B64" w14:paraId="2733103E"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hideMark/>
          </w:tcPr>
          <w:p w14:paraId="09A20B6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49</w:t>
            </w: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89B37AB"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Удельный вес оборотных активов предприятия:</w:t>
            </w:r>
          </w:p>
        </w:tc>
        <w:tc>
          <w:tcPr>
            <w:tcW w:w="992" w:type="dxa"/>
            <w:gridSpan w:val="4"/>
            <w:tcBorders>
              <w:top w:val="single" w:sz="4" w:space="0" w:color="auto"/>
              <w:left w:val="single" w:sz="4" w:space="0" w:color="auto"/>
              <w:bottom w:val="single" w:sz="4" w:space="0" w:color="auto"/>
              <w:right w:val="single" w:sz="4" w:space="0" w:color="auto"/>
            </w:tcBorders>
            <w:noWrap/>
            <w:hideMark/>
          </w:tcPr>
          <w:p w14:paraId="65B37422" w14:textId="77777777" w:rsidR="0096757A" w:rsidRPr="00411B64" w:rsidRDefault="0096757A" w:rsidP="0096757A">
            <w:pPr>
              <w:spacing w:after="0" w:line="360" w:lineRule="auto"/>
              <w:rPr>
                <w:rFonts w:ascii="Times New Roman" w:eastAsia="Times New Roman" w:hAnsi="Times New Roman" w:cs="Times New Roman"/>
                <w:sz w:val="20"/>
                <w:szCs w:val="24"/>
                <w:lang w:val="en-US" w:eastAsia="ru-RU"/>
              </w:rPr>
            </w:pPr>
            <w:r w:rsidRPr="00411B64">
              <w:rPr>
                <w:rFonts w:ascii="Times New Roman" w:eastAsia="Times New Roman" w:hAnsi="Times New Roman" w:cs="Times New Roman"/>
                <w:sz w:val="20"/>
                <w:szCs w:val="24"/>
                <w:lang w:val="en-US" w:eastAsia="ru-RU"/>
              </w:rPr>
              <w:t>%</w:t>
            </w:r>
          </w:p>
        </w:tc>
        <w:tc>
          <w:tcPr>
            <w:tcW w:w="1134" w:type="dxa"/>
            <w:tcBorders>
              <w:top w:val="single" w:sz="4" w:space="0" w:color="auto"/>
              <w:left w:val="single" w:sz="4" w:space="0" w:color="auto"/>
              <w:bottom w:val="single" w:sz="4" w:space="0" w:color="auto"/>
              <w:right w:val="single" w:sz="4" w:space="0" w:color="auto"/>
            </w:tcBorders>
            <w:noWrap/>
          </w:tcPr>
          <w:p w14:paraId="307B3476"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0198733B"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5089422C"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3CBC847A"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r w:rsidRPr="00411B64">
              <w:rPr>
                <w:rFonts w:ascii="Times New Roman" w:eastAsia="Times New Roman" w:hAnsi="Times New Roman" w:cs="Times New Roman"/>
                <w:sz w:val="20"/>
                <w:szCs w:val="24"/>
                <w:lang w:eastAsia="ru-RU"/>
              </w:rPr>
              <w:t>−</w:t>
            </w:r>
          </w:p>
        </w:tc>
      </w:tr>
      <w:tr w:rsidR="0096757A" w:rsidRPr="00411B64" w14:paraId="6740E7FE"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tcPr>
          <w:p w14:paraId="6D02DEC8"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22298AB4"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краткосрочные финансовые вложения</w:t>
            </w:r>
          </w:p>
        </w:tc>
        <w:tc>
          <w:tcPr>
            <w:tcW w:w="992" w:type="dxa"/>
            <w:gridSpan w:val="4"/>
            <w:tcBorders>
              <w:top w:val="single" w:sz="4" w:space="0" w:color="auto"/>
              <w:left w:val="single" w:sz="4" w:space="0" w:color="auto"/>
              <w:bottom w:val="single" w:sz="4" w:space="0" w:color="auto"/>
              <w:right w:val="single" w:sz="4" w:space="0" w:color="auto"/>
            </w:tcBorders>
            <w:noWrap/>
          </w:tcPr>
          <w:p w14:paraId="2EBAF28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noWrap/>
          </w:tcPr>
          <w:p w14:paraId="54F72EC3"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29C9C323"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18</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3C4FD674"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20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DE2F795"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20</w:t>
            </w:r>
          </w:p>
        </w:tc>
      </w:tr>
      <w:tr w:rsidR="0096757A" w:rsidRPr="00411B64" w14:paraId="6BEEDD05"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tcPr>
          <w:p w14:paraId="4010E572"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633F2F03"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денежные средства</w:t>
            </w:r>
          </w:p>
        </w:tc>
        <w:tc>
          <w:tcPr>
            <w:tcW w:w="992" w:type="dxa"/>
            <w:gridSpan w:val="4"/>
            <w:tcBorders>
              <w:top w:val="single" w:sz="4" w:space="0" w:color="auto"/>
              <w:left w:val="single" w:sz="4" w:space="0" w:color="auto"/>
              <w:bottom w:val="single" w:sz="4" w:space="0" w:color="auto"/>
              <w:right w:val="single" w:sz="4" w:space="0" w:color="auto"/>
            </w:tcBorders>
            <w:noWrap/>
          </w:tcPr>
          <w:p w14:paraId="09FB75D0"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noWrap/>
          </w:tcPr>
          <w:p w14:paraId="0EE3595F"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42E85CD1"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30</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673D8674"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34</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3E5C09C0"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36</w:t>
            </w:r>
          </w:p>
        </w:tc>
      </w:tr>
      <w:tr w:rsidR="0096757A" w:rsidRPr="00411B64" w14:paraId="001505F8" w14:textId="77777777" w:rsidTr="0096757A">
        <w:trPr>
          <w:gridAfter w:val="1"/>
          <w:wAfter w:w="6" w:type="dxa"/>
          <w:trHeight w:val="20"/>
        </w:trPr>
        <w:tc>
          <w:tcPr>
            <w:tcW w:w="487" w:type="dxa"/>
            <w:tcBorders>
              <w:top w:val="single" w:sz="4" w:space="0" w:color="auto"/>
              <w:left w:val="single" w:sz="4" w:space="0" w:color="auto"/>
              <w:bottom w:val="single" w:sz="4" w:space="0" w:color="auto"/>
              <w:right w:val="single" w:sz="4" w:space="0" w:color="auto"/>
            </w:tcBorders>
            <w:noWrap/>
          </w:tcPr>
          <w:p w14:paraId="45A1F397"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3170" w:type="dxa"/>
            <w:gridSpan w:val="3"/>
            <w:tcBorders>
              <w:top w:val="single" w:sz="4" w:space="0" w:color="auto"/>
              <w:left w:val="single" w:sz="4" w:space="0" w:color="auto"/>
              <w:bottom w:val="single" w:sz="4" w:space="0" w:color="auto"/>
              <w:right w:val="single" w:sz="4" w:space="0" w:color="auto"/>
            </w:tcBorders>
            <w:noWrap/>
            <w:hideMark/>
          </w:tcPr>
          <w:p w14:paraId="710ABB8C" w14:textId="77777777" w:rsidR="0096757A" w:rsidRPr="00411B64" w:rsidRDefault="0096757A" w:rsidP="0096757A">
            <w:pPr>
              <w:spacing w:after="0" w:line="360" w:lineRule="auto"/>
              <w:rPr>
                <w:rFonts w:ascii="Times New Roman" w:eastAsia="Times New Roman" w:hAnsi="Times New Roman" w:cs="Times New Roman"/>
                <w:sz w:val="20"/>
                <w:lang w:eastAsia="ru-RU"/>
              </w:rPr>
            </w:pPr>
            <w:r w:rsidRPr="00411B64">
              <w:rPr>
                <w:rFonts w:ascii="Times New Roman" w:eastAsia="Times New Roman" w:hAnsi="Times New Roman" w:cs="Times New Roman"/>
                <w:sz w:val="20"/>
                <w:lang w:eastAsia="ru-RU"/>
              </w:rPr>
              <w:t>прочие оборотные активы</w:t>
            </w:r>
          </w:p>
        </w:tc>
        <w:tc>
          <w:tcPr>
            <w:tcW w:w="992" w:type="dxa"/>
            <w:gridSpan w:val="4"/>
            <w:tcBorders>
              <w:top w:val="single" w:sz="4" w:space="0" w:color="auto"/>
              <w:left w:val="single" w:sz="4" w:space="0" w:color="auto"/>
              <w:bottom w:val="single" w:sz="4" w:space="0" w:color="auto"/>
              <w:right w:val="single" w:sz="4" w:space="0" w:color="auto"/>
            </w:tcBorders>
            <w:noWrap/>
          </w:tcPr>
          <w:p w14:paraId="43C9E5F1"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noWrap/>
          </w:tcPr>
          <w:p w14:paraId="33872099" w14:textId="77777777" w:rsidR="0096757A" w:rsidRPr="00411B64" w:rsidRDefault="0096757A" w:rsidP="0096757A">
            <w:pPr>
              <w:spacing w:after="0" w:line="360" w:lineRule="auto"/>
              <w:rPr>
                <w:rFonts w:ascii="Times New Roman" w:eastAsia="Times New Roman" w:hAnsi="Times New Roman" w:cs="Times New Roman"/>
                <w:sz w:val="20"/>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noWrap/>
            <w:hideMark/>
          </w:tcPr>
          <w:p w14:paraId="61FA6373"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36</w:t>
            </w:r>
          </w:p>
        </w:tc>
        <w:tc>
          <w:tcPr>
            <w:tcW w:w="1139" w:type="dxa"/>
            <w:gridSpan w:val="4"/>
            <w:tcBorders>
              <w:top w:val="single" w:sz="4" w:space="0" w:color="auto"/>
              <w:left w:val="single" w:sz="4" w:space="0" w:color="auto"/>
              <w:bottom w:val="single" w:sz="4" w:space="0" w:color="auto"/>
              <w:right w:val="single" w:sz="4" w:space="0" w:color="auto"/>
            </w:tcBorders>
            <w:noWrap/>
            <w:hideMark/>
          </w:tcPr>
          <w:p w14:paraId="5DC612C2"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35</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12CA9078" w14:textId="77777777" w:rsidR="0096757A" w:rsidRPr="00411B64" w:rsidRDefault="0096757A" w:rsidP="0096757A">
            <w:pPr>
              <w:spacing w:after="0" w:line="360" w:lineRule="auto"/>
              <w:rPr>
                <w:rFonts w:ascii="Times New Roman" w:eastAsia="Times New Roman" w:hAnsi="Times New Roman" w:cs="Times New Roman"/>
                <w:sz w:val="20"/>
                <w:szCs w:val="26"/>
                <w:lang w:eastAsia="ru-RU"/>
              </w:rPr>
            </w:pPr>
            <w:r w:rsidRPr="00411B64">
              <w:rPr>
                <w:rFonts w:ascii="Times New Roman" w:eastAsia="Times New Roman" w:hAnsi="Times New Roman" w:cs="Times New Roman"/>
                <w:sz w:val="20"/>
                <w:szCs w:val="26"/>
                <w:lang w:eastAsia="ru-RU"/>
              </w:rPr>
              <w:t>34</w:t>
            </w:r>
          </w:p>
        </w:tc>
      </w:tr>
    </w:tbl>
    <w:p w14:paraId="304C9DD7" w14:textId="77777777" w:rsidR="00411B64" w:rsidRDefault="00411B64" w:rsidP="00442014">
      <w:pPr>
        <w:spacing w:after="0" w:line="360" w:lineRule="auto"/>
        <w:ind w:firstLine="709"/>
        <w:contextualSpacing/>
        <w:jc w:val="both"/>
        <w:rPr>
          <w:rFonts w:ascii="Times New Roman" w:hAnsi="Times New Roman" w:cs="Times New Roman"/>
          <w:sz w:val="28"/>
          <w:szCs w:val="28"/>
        </w:rPr>
      </w:pPr>
    </w:p>
    <w:p w14:paraId="7D574FA6" w14:textId="77777777" w:rsidR="00411B64" w:rsidRPr="00D757DA" w:rsidRDefault="00411B64" w:rsidP="00442014">
      <w:pPr>
        <w:spacing w:after="0" w:line="360" w:lineRule="auto"/>
        <w:ind w:firstLine="709"/>
        <w:contextualSpacing/>
        <w:jc w:val="both"/>
        <w:rPr>
          <w:rFonts w:ascii="Times New Roman" w:hAnsi="Times New Roman" w:cs="Times New Roman"/>
          <w:sz w:val="28"/>
          <w:szCs w:val="28"/>
        </w:rPr>
      </w:pPr>
    </w:p>
    <w:sectPr w:rsidR="00411B64" w:rsidRPr="00D757DA" w:rsidSect="002E018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4076E" w14:textId="77777777" w:rsidR="00291102" w:rsidRDefault="00291102" w:rsidP="002E0184">
      <w:pPr>
        <w:spacing w:after="0" w:line="240" w:lineRule="auto"/>
      </w:pPr>
      <w:r>
        <w:separator/>
      </w:r>
    </w:p>
  </w:endnote>
  <w:endnote w:type="continuationSeparator" w:id="0">
    <w:p w14:paraId="61B1B63E" w14:textId="77777777" w:rsidR="00291102" w:rsidRDefault="00291102" w:rsidP="002E0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4892664"/>
      <w:docPartObj>
        <w:docPartGallery w:val="Page Numbers (Bottom of Page)"/>
        <w:docPartUnique/>
      </w:docPartObj>
    </w:sdtPr>
    <w:sdtContent>
      <w:p w14:paraId="00D00596" w14:textId="24108639" w:rsidR="00911BD4" w:rsidRDefault="00911BD4">
        <w:pPr>
          <w:pStyle w:val="a7"/>
          <w:jc w:val="center"/>
        </w:pPr>
        <w:r>
          <w:fldChar w:fldCharType="begin"/>
        </w:r>
        <w:r>
          <w:instrText>PAGE   \* MERGEFORMAT</w:instrText>
        </w:r>
        <w:r>
          <w:fldChar w:fldCharType="separate"/>
        </w:r>
        <w:r>
          <w:t>2</w:t>
        </w:r>
        <w:r>
          <w:fldChar w:fldCharType="end"/>
        </w:r>
      </w:p>
    </w:sdtContent>
  </w:sdt>
  <w:p w14:paraId="30309619" w14:textId="77777777" w:rsidR="00911BD4" w:rsidRDefault="00911BD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9632C" w14:textId="77777777" w:rsidR="00291102" w:rsidRDefault="00291102" w:rsidP="002E0184">
      <w:pPr>
        <w:spacing w:after="0" w:line="240" w:lineRule="auto"/>
      </w:pPr>
      <w:r>
        <w:separator/>
      </w:r>
    </w:p>
  </w:footnote>
  <w:footnote w:type="continuationSeparator" w:id="0">
    <w:p w14:paraId="73191C46" w14:textId="77777777" w:rsidR="00291102" w:rsidRDefault="00291102" w:rsidP="002E01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6D40"/>
    <w:multiLevelType w:val="hybridMultilevel"/>
    <w:tmpl w:val="80085A04"/>
    <w:lvl w:ilvl="0" w:tplc="22D24012">
      <w:start w:val="1"/>
      <w:numFmt w:val="bullet"/>
      <w:lvlText w:val="-"/>
      <w:lvlJc w:val="left"/>
      <w:pPr>
        <w:tabs>
          <w:tab w:val="num" w:pos="1969"/>
        </w:tabs>
        <w:ind w:left="1969" w:hanging="360"/>
      </w:pPr>
      <w:rPr>
        <w:rFonts w:ascii="Times New Roman" w:hAnsi="Times New Roman" w:cs="Times New Roman" w:hint="default"/>
      </w:rPr>
    </w:lvl>
    <w:lvl w:ilvl="1" w:tplc="67D26BC4">
      <w:start w:val="1"/>
      <w:numFmt w:val="bullet"/>
      <w:lvlText w:val="-"/>
      <w:lvlJc w:val="left"/>
      <w:pPr>
        <w:tabs>
          <w:tab w:val="num" w:pos="1980"/>
        </w:tabs>
        <w:ind w:left="1980" w:hanging="360"/>
      </w:p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72424C8"/>
    <w:multiLevelType w:val="hybridMultilevel"/>
    <w:tmpl w:val="A5BCA4B2"/>
    <w:lvl w:ilvl="0" w:tplc="67D26BC4">
      <w:start w:val="1"/>
      <w:numFmt w:val="bullet"/>
      <w:lvlText w:val="-"/>
      <w:lvlJc w:val="left"/>
      <w:pPr>
        <w:tabs>
          <w:tab w:val="num" w:pos="1931"/>
        </w:tabs>
        <w:ind w:left="1931" w:hanging="360"/>
      </w:p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94C512A"/>
    <w:multiLevelType w:val="hybridMultilevel"/>
    <w:tmpl w:val="E74C0AC8"/>
    <w:lvl w:ilvl="0" w:tplc="22D24012">
      <w:start w:val="1"/>
      <w:numFmt w:val="bullet"/>
      <w:lvlText w:val="-"/>
      <w:lvlJc w:val="left"/>
      <w:pPr>
        <w:tabs>
          <w:tab w:val="num" w:pos="2149"/>
        </w:tabs>
        <w:ind w:left="2149"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8577B0D"/>
    <w:multiLevelType w:val="singleLevel"/>
    <w:tmpl w:val="6504C242"/>
    <w:lvl w:ilvl="0">
      <w:numFmt w:val="bullet"/>
      <w:lvlText w:val="-"/>
      <w:lvlJc w:val="left"/>
      <w:pPr>
        <w:tabs>
          <w:tab w:val="num" w:pos="360"/>
        </w:tabs>
        <w:ind w:left="360" w:hanging="360"/>
      </w:pPr>
    </w:lvl>
  </w:abstractNum>
  <w:abstractNum w:abstractNumId="4" w15:restartNumberingAfterBreak="0">
    <w:nsid w:val="197143D2"/>
    <w:multiLevelType w:val="hybridMultilevel"/>
    <w:tmpl w:val="315E5E5A"/>
    <w:lvl w:ilvl="0" w:tplc="22D24012">
      <w:start w:val="1"/>
      <w:numFmt w:val="bullet"/>
      <w:lvlText w:val="-"/>
      <w:lvlJc w:val="left"/>
      <w:pPr>
        <w:tabs>
          <w:tab w:val="num" w:pos="2149"/>
        </w:tabs>
        <w:ind w:left="2149"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C8F5384"/>
    <w:multiLevelType w:val="hybridMultilevel"/>
    <w:tmpl w:val="11704CB2"/>
    <w:lvl w:ilvl="0" w:tplc="67D26BC4">
      <w:start w:val="1"/>
      <w:numFmt w:val="bullet"/>
      <w:lvlText w:val="-"/>
      <w:lvlJc w:val="left"/>
      <w:pPr>
        <w:tabs>
          <w:tab w:val="num" w:pos="1931"/>
        </w:tabs>
        <w:ind w:left="1931" w:hanging="360"/>
      </w:p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7BC1B74"/>
    <w:multiLevelType w:val="hybridMultilevel"/>
    <w:tmpl w:val="52620FF6"/>
    <w:lvl w:ilvl="0" w:tplc="67D26BC4">
      <w:start w:val="1"/>
      <w:numFmt w:val="bullet"/>
      <w:lvlText w:val="-"/>
      <w:lvlJc w:val="left"/>
      <w:pPr>
        <w:tabs>
          <w:tab w:val="num" w:pos="900"/>
        </w:tabs>
        <w:ind w:left="90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597CC1"/>
    <w:multiLevelType w:val="hybridMultilevel"/>
    <w:tmpl w:val="28688EFE"/>
    <w:lvl w:ilvl="0" w:tplc="CF3A5D9C">
      <w:start w:val="4"/>
      <w:numFmt w:val="bullet"/>
      <w:lvlText w:val="-"/>
      <w:lvlJc w:val="left"/>
      <w:pPr>
        <w:tabs>
          <w:tab w:val="num" w:pos="1080"/>
        </w:tabs>
        <w:ind w:left="108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025436"/>
    <w:multiLevelType w:val="singleLevel"/>
    <w:tmpl w:val="B04CCE5A"/>
    <w:lvl w:ilvl="0">
      <w:numFmt w:val="bullet"/>
      <w:lvlText w:val="-"/>
      <w:lvlJc w:val="left"/>
      <w:pPr>
        <w:tabs>
          <w:tab w:val="num" w:pos="644"/>
        </w:tabs>
        <w:ind w:left="644" w:hanging="360"/>
      </w:pPr>
    </w:lvl>
  </w:abstractNum>
  <w:num w:numId="1">
    <w:abstractNumId w:val="4"/>
  </w:num>
  <w:num w:numId="2">
    <w:abstractNumId w:val="5"/>
  </w:num>
  <w:num w:numId="3">
    <w:abstractNumId w:val="7"/>
  </w:num>
  <w:num w:numId="4">
    <w:abstractNumId w:val="8"/>
  </w:num>
  <w:num w:numId="5">
    <w:abstractNumId w:val="1"/>
  </w:num>
  <w:num w:numId="6">
    <w:abstractNumId w:val="6"/>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82"/>
    <w:rsid w:val="000000FA"/>
    <w:rsid w:val="0000575A"/>
    <w:rsid w:val="0002778F"/>
    <w:rsid w:val="000C1A36"/>
    <w:rsid w:val="000D0744"/>
    <w:rsid w:val="00117073"/>
    <w:rsid w:val="00124D22"/>
    <w:rsid w:val="001564F3"/>
    <w:rsid w:val="00167F7E"/>
    <w:rsid w:val="00196FB9"/>
    <w:rsid w:val="001D01AD"/>
    <w:rsid w:val="001D2719"/>
    <w:rsid w:val="001F0DAD"/>
    <w:rsid w:val="002040B9"/>
    <w:rsid w:val="0024260B"/>
    <w:rsid w:val="00291102"/>
    <w:rsid w:val="002C35E0"/>
    <w:rsid w:val="002C53CB"/>
    <w:rsid w:val="002E0184"/>
    <w:rsid w:val="002E12D7"/>
    <w:rsid w:val="003078D2"/>
    <w:rsid w:val="00355B88"/>
    <w:rsid w:val="00356DE8"/>
    <w:rsid w:val="003578DE"/>
    <w:rsid w:val="00364105"/>
    <w:rsid w:val="0036572A"/>
    <w:rsid w:val="00367E01"/>
    <w:rsid w:val="00374D92"/>
    <w:rsid w:val="003C35DA"/>
    <w:rsid w:val="003C4734"/>
    <w:rsid w:val="00411B64"/>
    <w:rsid w:val="00415A3F"/>
    <w:rsid w:val="00433982"/>
    <w:rsid w:val="0043644C"/>
    <w:rsid w:val="00442014"/>
    <w:rsid w:val="00454BEE"/>
    <w:rsid w:val="00482158"/>
    <w:rsid w:val="004D7C89"/>
    <w:rsid w:val="004F1E3E"/>
    <w:rsid w:val="004F1FE3"/>
    <w:rsid w:val="005E0A9B"/>
    <w:rsid w:val="00635EB7"/>
    <w:rsid w:val="0064504A"/>
    <w:rsid w:val="00680911"/>
    <w:rsid w:val="0072176E"/>
    <w:rsid w:val="007330BF"/>
    <w:rsid w:val="00734BD6"/>
    <w:rsid w:val="007474F2"/>
    <w:rsid w:val="007567DA"/>
    <w:rsid w:val="007C698E"/>
    <w:rsid w:val="007E07FD"/>
    <w:rsid w:val="007F0698"/>
    <w:rsid w:val="00825C56"/>
    <w:rsid w:val="008D4B3E"/>
    <w:rsid w:val="00911BD4"/>
    <w:rsid w:val="009430DD"/>
    <w:rsid w:val="0096757A"/>
    <w:rsid w:val="00986FC1"/>
    <w:rsid w:val="009C6119"/>
    <w:rsid w:val="009E25A6"/>
    <w:rsid w:val="009E50AF"/>
    <w:rsid w:val="00A01301"/>
    <w:rsid w:val="00A1032D"/>
    <w:rsid w:val="00A3325F"/>
    <w:rsid w:val="00A40647"/>
    <w:rsid w:val="00AA31F8"/>
    <w:rsid w:val="00B00745"/>
    <w:rsid w:val="00B04240"/>
    <w:rsid w:val="00B17AC2"/>
    <w:rsid w:val="00B222A6"/>
    <w:rsid w:val="00B2439D"/>
    <w:rsid w:val="00B65A77"/>
    <w:rsid w:val="00B94204"/>
    <w:rsid w:val="00BA0BF5"/>
    <w:rsid w:val="00BE4239"/>
    <w:rsid w:val="00C03A6C"/>
    <w:rsid w:val="00C14D8F"/>
    <w:rsid w:val="00C500AF"/>
    <w:rsid w:val="00C50E66"/>
    <w:rsid w:val="00C556A7"/>
    <w:rsid w:val="00C85C3D"/>
    <w:rsid w:val="00CA5410"/>
    <w:rsid w:val="00CC69C4"/>
    <w:rsid w:val="00D00A36"/>
    <w:rsid w:val="00D757DA"/>
    <w:rsid w:val="00D952A9"/>
    <w:rsid w:val="00E16562"/>
    <w:rsid w:val="00E365EF"/>
    <w:rsid w:val="00E66688"/>
    <w:rsid w:val="00E66B5B"/>
    <w:rsid w:val="00EB0D13"/>
    <w:rsid w:val="00EB2991"/>
    <w:rsid w:val="00F1366C"/>
    <w:rsid w:val="00F269FA"/>
    <w:rsid w:val="00F74205"/>
    <w:rsid w:val="00F77071"/>
    <w:rsid w:val="00FF189C"/>
    <w:rsid w:val="00FF472C"/>
    <w:rsid w:val="00FF4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2"/>
    <o:shapelayout v:ext="edit">
      <o:idmap v:ext="edit" data="1"/>
    </o:shapelayout>
  </w:shapeDefaults>
  <w:decimalSymbol w:val=","/>
  <w:listSeparator w:val=";"/>
  <w14:docId w14:val="48021B01"/>
  <w15:chartTrackingRefBased/>
  <w15:docId w15:val="{CA79F1FF-5932-48FD-8FD5-75F9389D8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757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757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5">
    <w:name w:val="heading 5"/>
    <w:basedOn w:val="a"/>
    <w:next w:val="a"/>
    <w:link w:val="50"/>
    <w:uiPriority w:val="9"/>
    <w:semiHidden/>
    <w:unhideWhenUsed/>
    <w:qFormat/>
    <w:rsid w:val="00411B64"/>
    <w:pPr>
      <w:keepNext/>
      <w:spacing w:after="0" w:line="240" w:lineRule="auto"/>
      <w:ind w:firstLine="720"/>
      <w:jc w:val="both"/>
      <w:outlineLvl w:val="4"/>
    </w:pPr>
    <w:rPr>
      <w:rFonts w:ascii="Times New Roman" w:eastAsia="Times New Roman" w:hAnsi="Times New Roman" w:cs="Times New Roman"/>
      <w:sz w:val="28"/>
      <w:szCs w:val="20"/>
      <w:lang w:val="en-US"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57D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D757DA"/>
    <w:rPr>
      <w:rFonts w:asciiTheme="majorHAnsi" w:eastAsiaTheme="majorEastAsia" w:hAnsiTheme="majorHAnsi" w:cstheme="majorBidi"/>
      <w:color w:val="2F5496" w:themeColor="accent1" w:themeShade="BF"/>
      <w:sz w:val="26"/>
      <w:szCs w:val="26"/>
    </w:rPr>
  </w:style>
  <w:style w:type="paragraph" w:styleId="a3">
    <w:name w:val="TOC Heading"/>
    <w:basedOn w:val="1"/>
    <w:next w:val="a"/>
    <w:uiPriority w:val="39"/>
    <w:unhideWhenUsed/>
    <w:qFormat/>
    <w:rsid w:val="00D757DA"/>
    <w:pPr>
      <w:outlineLvl w:val="9"/>
    </w:pPr>
    <w:rPr>
      <w:lang w:eastAsia="ru-RU"/>
    </w:rPr>
  </w:style>
  <w:style w:type="paragraph" w:styleId="11">
    <w:name w:val="toc 1"/>
    <w:basedOn w:val="a"/>
    <w:next w:val="a"/>
    <w:autoRedefine/>
    <w:uiPriority w:val="39"/>
    <w:unhideWhenUsed/>
    <w:rsid w:val="00D757DA"/>
    <w:pPr>
      <w:spacing w:after="100"/>
    </w:pPr>
  </w:style>
  <w:style w:type="paragraph" w:styleId="21">
    <w:name w:val="toc 2"/>
    <w:basedOn w:val="a"/>
    <w:next w:val="a"/>
    <w:autoRedefine/>
    <w:uiPriority w:val="39"/>
    <w:unhideWhenUsed/>
    <w:rsid w:val="00D757DA"/>
    <w:pPr>
      <w:spacing w:after="100"/>
      <w:ind w:left="220"/>
    </w:pPr>
  </w:style>
  <w:style w:type="character" w:styleId="a4">
    <w:name w:val="Hyperlink"/>
    <w:basedOn w:val="a0"/>
    <w:uiPriority w:val="99"/>
    <w:unhideWhenUsed/>
    <w:rsid w:val="00D757DA"/>
    <w:rPr>
      <w:color w:val="0563C1" w:themeColor="hyperlink"/>
      <w:u w:val="single"/>
    </w:rPr>
  </w:style>
  <w:style w:type="paragraph" w:styleId="a5">
    <w:name w:val="header"/>
    <w:basedOn w:val="a"/>
    <w:link w:val="a6"/>
    <w:uiPriority w:val="99"/>
    <w:unhideWhenUsed/>
    <w:rsid w:val="002E01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0184"/>
  </w:style>
  <w:style w:type="paragraph" w:styleId="a7">
    <w:name w:val="footer"/>
    <w:basedOn w:val="a"/>
    <w:link w:val="a8"/>
    <w:uiPriority w:val="99"/>
    <w:unhideWhenUsed/>
    <w:rsid w:val="002E01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0184"/>
  </w:style>
  <w:style w:type="table" w:styleId="a9">
    <w:name w:val="Table Grid"/>
    <w:basedOn w:val="a1"/>
    <w:uiPriority w:val="39"/>
    <w:rsid w:val="008D4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uiPriority w:val="99"/>
    <w:semiHidden/>
    <w:unhideWhenUsed/>
    <w:rsid w:val="00E16562"/>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customStyle="1" w:styleId="50">
    <w:name w:val="Заголовок 5 Знак"/>
    <w:basedOn w:val="a0"/>
    <w:link w:val="5"/>
    <w:uiPriority w:val="9"/>
    <w:semiHidden/>
    <w:rsid w:val="00411B64"/>
    <w:rPr>
      <w:rFonts w:ascii="Times New Roman" w:eastAsia="Times New Roman" w:hAnsi="Times New Roman" w:cs="Times New Roman"/>
      <w:sz w:val="28"/>
      <w:szCs w:val="20"/>
      <w:lang w:val="en-US" w:eastAsia="ru-RU"/>
    </w:rPr>
  </w:style>
  <w:style w:type="numbering" w:customStyle="1" w:styleId="13">
    <w:name w:val="Нет списка1"/>
    <w:next w:val="a2"/>
    <w:uiPriority w:val="99"/>
    <w:semiHidden/>
    <w:unhideWhenUsed/>
    <w:rsid w:val="00411B64"/>
  </w:style>
  <w:style w:type="paragraph" w:customStyle="1" w:styleId="msonormal0">
    <w:name w:val="msonormal"/>
    <w:basedOn w:val="a"/>
    <w:uiPriority w:val="99"/>
    <w:semiHidden/>
    <w:rsid w:val="00411B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rmal (Web)"/>
    <w:basedOn w:val="a"/>
    <w:uiPriority w:val="99"/>
    <w:semiHidden/>
    <w:unhideWhenUsed/>
    <w:rsid w:val="00411B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annotation text"/>
    <w:basedOn w:val="a"/>
    <w:link w:val="ac"/>
    <w:uiPriority w:val="99"/>
    <w:semiHidden/>
    <w:unhideWhenUsed/>
    <w:rsid w:val="00411B64"/>
    <w:pPr>
      <w:spacing w:after="0" w:line="240" w:lineRule="auto"/>
    </w:pPr>
    <w:rPr>
      <w:rFonts w:ascii="Times New Roman" w:eastAsia="Times New Roman" w:hAnsi="Times New Roman" w:cs="Times New Roman"/>
      <w:color w:val="000000"/>
      <w:sz w:val="20"/>
      <w:szCs w:val="20"/>
      <w:lang w:eastAsia="ru-RU"/>
    </w:rPr>
  </w:style>
  <w:style w:type="character" w:customStyle="1" w:styleId="ac">
    <w:name w:val="Текст примечания Знак"/>
    <w:basedOn w:val="a0"/>
    <w:link w:val="ab"/>
    <w:uiPriority w:val="99"/>
    <w:semiHidden/>
    <w:rsid w:val="00411B64"/>
    <w:rPr>
      <w:rFonts w:ascii="Times New Roman" w:eastAsia="Times New Roman" w:hAnsi="Times New Roman" w:cs="Times New Roman"/>
      <w:color w:val="000000"/>
      <w:sz w:val="20"/>
      <w:szCs w:val="20"/>
      <w:lang w:eastAsia="ru-RU"/>
    </w:rPr>
  </w:style>
  <w:style w:type="paragraph" w:styleId="ad">
    <w:name w:val="caption"/>
    <w:basedOn w:val="a"/>
    <w:uiPriority w:val="35"/>
    <w:semiHidden/>
    <w:unhideWhenUsed/>
    <w:qFormat/>
    <w:rsid w:val="00411B64"/>
    <w:pPr>
      <w:spacing w:after="120" w:line="240" w:lineRule="auto"/>
      <w:jc w:val="center"/>
    </w:pPr>
    <w:rPr>
      <w:rFonts w:ascii="Times New Roman" w:eastAsia="Times New Roman" w:hAnsi="Times New Roman" w:cs="Times New Roman"/>
      <w:b/>
      <w:sz w:val="24"/>
      <w:szCs w:val="20"/>
      <w:lang w:eastAsia="ru-RU"/>
    </w:rPr>
  </w:style>
  <w:style w:type="paragraph" w:styleId="ae">
    <w:name w:val="Body Text"/>
    <w:basedOn w:val="a"/>
    <w:link w:val="af"/>
    <w:uiPriority w:val="99"/>
    <w:semiHidden/>
    <w:unhideWhenUsed/>
    <w:rsid w:val="00411B64"/>
    <w:pPr>
      <w:spacing w:after="0" w:line="360" w:lineRule="auto"/>
      <w:jc w:val="both"/>
    </w:pPr>
    <w:rPr>
      <w:rFonts w:ascii="Times New Roman" w:eastAsia="Times New Roman" w:hAnsi="Times New Roman" w:cs="Times New Roman"/>
      <w:sz w:val="28"/>
      <w:szCs w:val="20"/>
      <w:lang w:eastAsia="ru-RU"/>
    </w:rPr>
  </w:style>
  <w:style w:type="character" w:customStyle="1" w:styleId="af">
    <w:name w:val="Основной текст Знак"/>
    <w:basedOn w:val="a0"/>
    <w:link w:val="ae"/>
    <w:uiPriority w:val="99"/>
    <w:semiHidden/>
    <w:rsid w:val="00411B64"/>
    <w:rPr>
      <w:rFonts w:ascii="Times New Roman" w:eastAsia="Times New Roman" w:hAnsi="Times New Roman" w:cs="Times New Roman"/>
      <w:sz w:val="28"/>
      <w:szCs w:val="20"/>
      <w:lang w:eastAsia="ru-RU"/>
    </w:rPr>
  </w:style>
  <w:style w:type="paragraph" w:styleId="af0">
    <w:name w:val="Body Text Indent"/>
    <w:basedOn w:val="a"/>
    <w:link w:val="af1"/>
    <w:uiPriority w:val="99"/>
    <w:semiHidden/>
    <w:unhideWhenUsed/>
    <w:rsid w:val="00411B64"/>
    <w:pPr>
      <w:spacing w:after="120" w:line="240" w:lineRule="auto"/>
      <w:ind w:left="283"/>
    </w:pPr>
    <w:rPr>
      <w:rFonts w:ascii="Times New Roman" w:eastAsia="Times New Roman" w:hAnsi="Times New Roman" w:cs="Times New Roman"/>
      <w:color w:val="000000"/>
      <w:sz w:val="28"/>
      <w:szCs w:val="28"/>
      <w:lang w:eastAsia="ru-RU"/>
    </w:rPr>
  </w:style>
  <w:style w:type="character" w:customStyle="1" w:styleId="af1">
    <w:name w:val="Основной текст с отступом Знак"/>
    <w:basedOn w:val="a0"/>
    <w:link w:val="af0"/>
    <w:uiPriority w:val="99"/>
    <w:semiHidden/>
    <w:rsid w:val="00411B64"/>
    <w:rPr>
      <w:rFonts w:ascii="Times New Roman" w:eastAsia="Times New Roman" w:hAnsi="Times New Roman" w:cs="Times New Roman"/>
      <w:color w:val="000000"/>
      <w:sz w:val="28"/>
      <w:szCs w:val="28"/>
      <w:lang w:eastAsia="ru-RU"/>
    </w:rPr>
  </w:style>
  <w:style w:type="paragraph" w:styleId="22">
    <w:name w:val="Body Text Indent 2"/>
    <w:basedOn w:val="a"/>
    <w:link w:val="23"/>
    <w:uiPriority w:val="99"/>
    <w:semiHidden/>
    <w:unhideWhenUsed/>
    <w:rsid w:val="00411B64"/>
    <w:pPr>
      <w:spacing w:after="120" w:line="480" w:lineRule="auto"/>
      <w:ind w:left="283"/>
    </w:pPr>
    <w:rPr>
      <w:rFonts w:ascii="Times New Roman" w:eastAsia="Times New Roman" w:hAnsi="Times New Roman" w:cs="Times New Roman"/>
      <w:color w:val="000000"/>
      <w:sz w:val="28"/>
      <w:szCs w:val="28"/>
      <w:lang w:eastAsia="ru-RU"/>
    </w:rPr>
  </w:style>
  <w:style w:type="character" w:customStyle="1" w:styleId="23">
    <w:name w:val="Основной текст с отступом 2 Знак"/>
    <w:basedOn w:val="a0"/>
    <w:link w:val="22"/>
    <w:uiPriority w:val="99"/>
    <w:semiHidden/>
    <w:rsid w:val="00411B64"/>
    <w:rPr>
      <w:rFonts w:ascii="Times New Roman" w:eastAsia="Times New Roman" w:hAnsi="Times New Roman" w:cs="Times New Roman"/>
      <w:color w:val="000000"/>
      <w:sz w:val="28"/>
      <w:szCs w:val="28"/>
      <w:lang w:eastAsia="ru-RU"/>
    </w:rPr>
  </w:style>
  <w:style w:type="paragraph" w:styleId="3">
    <w:name w:val="Body Text Indent 3"/>
    <w:basedOn w:val="a"/>
    <w:link w:val="30"/>
    <w:uiPriority w:val="99"/>
    <w:semiHidden/>
    <w:unhideWhenUsed/>
    <w:rsid w:val="00411B64"/>
    <w:pPr>
      <w:spacing w:after="120" w:line="240" w:lineRule="auto"/>
      <w:ind w:left="283"/>
    </w:pPr>
    <w:rPr>
      <w:rFonts w:ascii="Times New Roman" w:eastAsia="Times New Roman" w:hAnsi="Times New Roman" w:cs="Times New Roman"/>
      <w:color w:val="000000"/>
      <w:sz w:val="16"/>
      <w:szCs w:val="16"/>
      <w:lang w:eastAsia="ru-RU"/>
    </w:rPr>
  </w:style>
  <w:style w:type="character" w:customStyle="1" w:styleId="30">
    <w:name w:val="Основной текст с отступом 3 Знак"/>
    <w:basedOn w:val="a0"/>
    <w:link w:val="3"/>
    <w:uiPriority w:val="99"/>
    <w:semiHidden/>
    <w:rsid w:val="00411B64"/>
    <w:rPr>
      <w:rFonts w:ascii="Times New Roman" w:eastAsia="Times New Roman" w:hAnsi="Times New Roman" w:cs="Times New Roman"/>
      <w:color w:val="000000"/>
      <w:sz w:val="16"/>
      <w:szCs w:val="16"/>
      <w:lang w:eastAsia="ru-RU"/>
    </w:rPr>
  </w:style>
  <w:style w:type="paragraph" w:styleId="af2">
    <w:name w:val="Plain Text"/>
    <w:basedOn w:val="a"/>
    <w:link w:val="af3"/>
    <w:uiPriority w:val="99"/>
    <w:semiHidden/>
    <w:unhideWhenUsed/>
    <w:rsid w:val="00411B64"/>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0"/>
    <w:link w:val="af2"/>
    <w:uiPriority w:val="99"/>
    <w:semiHidden/>
    <w:rsid w:val="00411B64"/>
    <w:rPr>
      <w:rFonts w:ascii="Courier New" w:eastAsia="Times New Roman" w:hAnsi="Courier New" w:cs="Times New Roman"/>
      <w:sz w:val="20"/>
      <w:szCs w:val="20"/>
      <w:lang w:eastAsia="ru-RU"/>
    </w:rPr>
  </w:style>
  <w:style w:type="paragraph" w:styleId="af4">
    <w:name w:val="annotation subject"/>
    <w:basedOn w:val="ab"/>
    <w:next w:val="ab"/>
    <w:link w:val="af5"/>
    <w:uiPriority w:val="99"/>
    <w:semiHidden/>
    <w:unhideWhenUsed/>
    <w:rsid w:val="00411B64"/>
    <w:rPr>
      <w:b/>
      <w:bCs/>
    </w:rPr>
  </w:style>
  <w:style w:type="character" w:customStyle="1" w:styleId="af5">
    <w:name w:val="Тема примечания Знак"/>
    <w:basedOn w:val="ac"/>
    <w:link w:val="af4"/>
    <w:uiPriority w:val="99"/>
    <w:semiHidden/>
    <w:rsid w:val="00411B64"/>
    <w:rPr>
      <w:rFonts w:ascii="Times New Roman" w:eastAsia="Times New Roman" w:hAnsi="Times New Roman" w:cs="Times New Roman"/>
      <w:b/>
      <w:bCs/>
      <w:color w:val="000000"/>
      <w:sz w:val="20"/>
      <w:szCs w:val="20"/>
      <w:lang w:eastAsia="ru-RU"/>
    </w:rPr>
  </w:style>
  <w:style w:type="paragraph" w:styleId="af6">
    <w:name w:val="Balloon Text"/>
    <w:basedOn w:val="a"/>
    <w:link w:val="af7"/>
    <w:uiPriority w:val="99"/>
    <w:semiHidden/>
    <w:unhideWhenUsed/>
    <w:rsid w:val="00411B64"/>
    <w:pPr>
      <w:spacing w:after="0" w:line="240" w:lineRule="auto"/>
    </w:pPr>
    <w:rPr>
      <w:rFonts w:ascii="Tahoma" w:eastAsia="Times New Roman" w:hAnsi="Tahoma" w:cs="Times New Roman"/>
      <w:color w:val="000000"/>
      <w:sz w:val="16"/>
      <w:szCs w:val="20"/>
      <w:lang w:val="x-none" w:eastAsia="ru-RU"/>
    </w:rPr>
  </w:style>
  <w:style w:type="character" w:customStyle="1" w:styleId="af7">
    <w:name w:val="Текст выноски Знак"/>
    <w:basedOn w:val="a0"/>
    <w:link w:val="af6"/>
    <w:uiPriority w:val="99"/>
    <w:semiHidden/>
    <w:rsid w:val="00411B64"/>
    <w:rPr>
      <w:rFonts w:ascii="Tahoma" w:eastAsia="Times New Roman" w:hAnsi="Tahoma" w:cs="Times New Roman"/>
      <w:color w:val="000000"/>
      <w:sz w:val="16"/>
      <w:szCs w:val="20"/>
      <w:lang w:val="x-none" w:eastAsia="ru-RU"/>
    </w:rPr>
  </w:style>
  <w:style w:type="paragraph" w:styleId="af8">
    <w:name w:val="List Paragraph"/>
    <w:basedOn w:val="a"/>
    <w:uiPriority w:val="34"/>
    <w:qFormat/>
    <w:rsid w:val="00411B64"/>
    <w:pPr>
      <w:spacing w:after="0" w:line="240" w:lineRule="auto"/>
      <w:ind w:left="720"/>
      <w:contextualSpacing/>
    </w:pPr>
    <w:rPr>
      <w:rFonts w:ascii="Times New Roman" w:eastAsia="Times New Roman" w:hAnsi="Times New Roman" w:cs="Times New Roman"/>
      <w:color w:val="000000"/>
      <w:sz w:val="28"/>
      <w:szCs w:val="28"/>
      <w:lang w:eastAsia="ru-RU"/>
    </w:rPr>
  </w:style>
  <w:style w:type="paragraph" w:customStyle="1" w:styleId="ConsNormal">
    <w:name w:val="ConsNormal"/>
    <w:uiPriority w:val="99"/>
    <w:semiHidden/>
    <w:rsid w:val="00411B6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9">
    <w:name w:val="Îáû÷íûé"/>
    <w:uiPriority w:val="99"/>
    <w:semiHidden/>
    <w:rsid w:val="00411B64"/>
    <w:pPr>
      <w:spacing w:after="0" w:line="240" w:lineRule="auto"/>
    </w:pPr>
    <w:rPr>
      <w:rFonts w:ascii="Times New Roman" w:eastAsia="Times New Roman" w:hAnsi="Times New Roman" w:cs="Times New Roman"/>
      <w:sz w:val="28"/>
      <w:szCs w:val="20"/>
      <w:lang w:eastAsia="ru-RU"/>
    </w:rPr>
  </w:style>
  <w:style w:type="paragraph" w:customStyle="1" w:styleId="FR5">
    <w:name w:val="FR5"/>
    <w:uiPriority w:val="99"/>
    <w:semiHidden/>
    <w:rsid w:val="00411B64"/>
    <w:pPr>
      <w:widowControl w:val="0"/>
      <w:spacing w:after="0" w:line="300" w:lineRule="auto"/>
    </w:pPr>
    <w:rPr>
      <w:rFonts w:ascii="Arial" w:eastAsia="Times New Roman" w:hAnsi="Arial" w:cs="Times New Roman"/>
      <w:b/>
      <w:sz w:val="24"/>
      <w:szCs w:val="20"/>
      <w:lang w:eastAsia="ru-RU"/>
    </w:rPr>
  </w:style>
  <w:style w:type="character" w:customStyle="1" w:styleId="14">
    <w:name w:val="Текст выноски Знак1"/>
    <w:basedOn w:val="a0"/>
    <w:uiPriority w:val="99"/>
    <w:semiHidden/>
    <w:rsid w:val="00411B64"/>
    <w:rPr>
      <w:rFonts w:ascii="Segoe UI" w:hAnsi="Segoe UI" w:cs="Segoe UI" w:hint="default"/>
      <w:color w:val="000000"/>
      <w:sz w:val="18"/>
      <w:szCs w:val="18"/>
    </w:rPr>
  </w:style>
  <w:style w:type="character" w:customStyle="1" w:styleId="120">
    <w:name w:val="Текст выноски Знак12"/>
    <w:uiPriority w:val="99"/>
    <w:semiHidden/>
    <w:rsid w:val="00411B64"/>
    <w:rPr>
      <w:rFonts w:ascii="Tahoma" w:hAnsi="Tahoma" w:cs="Tahoma" w:hint="default"/>
      <w:color w:val="000000"/>
      <w:sz w:val="16"/>
    </w:rPr>
  </w:style>
  <w:style w:type="character" w:customStyle="1" w:styleId="110">
    <w:name w:val="Текст выноски Знак11"/>
    <w:uiPriority w:val="99"/>
    <w:semiHidden/>
    <w:rsid w:val="00411B64"/>
    <w:rPr>
      <w:rFonts w:ascii="Tahoma" w:hAnsi="Tahoma" w:cs="Tahoma" w:hint="default"/>
      <w:color w:val="000000"/>
      <w:sz w:val="16"/>
    </w:rPr>
  </w:style>
  <w:style w:type="character" w:customStyle="1" w:styleId="apple-style-span">
    <w:name w:val="apple-style-span"/>
    <w:rsid w:val="0041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85367">
      <w:bodyDiv w:val="1"/>
      <w:marLeft w:val="0"/>
      <w:marRight w:val="0"/>
      <w:marTop w:val="0"/>
      <w:marBottom w:val="0"/>
      <w:divBdr>
        <w:top w:val="none" w:sz="0" w:space="0" w:color="auto"/>
        <w:left w:val="none" w:sz="0" w:space="0" w:color="auto"/>
        <w:bottom w:val="none" w:sz="0" w:space="0" w:color="auto"/>
        <w:right w:val="none" w:sz="0" w:space="0" w:color="auto"/>
      </w:divBdr>
    </w:div>
    <w:div w:id="30301885">
      <w:bodyDiv w:val="1"/>
      <w:marLeft w:val="0"/>
      <w:marRight w:val="0"/>
      <w:marTop w:val="0"/>
      <w:marBottom w:val="0"/>
      <w:divBdr>
        <w:top w:val="none" w:sz="0" w:space="0" w:color="auto"/>
        <w:left w:val="none" w:sz="0" w:space="0" w:color="auto"/>
        <w:bottom w:val="none" w:sz="0" w:space="0" w:color="auto"/>
        <w:right w:val="none" w:sz="0" w:space="0" w:color="auto"/>
      </w:divBdr>
    </w:div>
    <w:div w:id="39943602">
      <w:bodyDiv w:val="1"/>
      <w:marLeft w:val="0"/>
      <w:marRight w:val="0"/>
      <w:marTop w:val="0"/>
      <w:marBottom w:val="0"/>
      <w:divBdr>
        <w:top w:val="none" w:sz="0" w:space="0" w:color="auto"/>
        <w:left w:val="none" w:sz="0" w:space="0" w:color="auto"/>
        <w:bottom w:val="none" w:sz="0" w:space="0" w:color="auto"/>
        <w:right w:val="none" w:sz="0" w:space="0" w:color="auto"/>
      </w:divBdr>
    </w:div>
    <w:div w:id="46222062">
      <w:bodyDiv w:val="1"/>
      <w:marLeft w:val="0"/>
      <w:marRight w:val="0"/>
      <w:marTop w:val="0"/>
      <w:marBottom w:val="0"/>
      <w:divBdr>
        <w:top w:val="none" w:sz="0" w:space="0" w:color="auto"/>
        <w:left w:val="none" w:sz="0" w:space="0" w:color="auto"/>
        <w:bottom w:val="none" w:sz="0" w:space="0" w:color="auto"/>
        <w:right w:val="none" w:sz="0" w:space="0" w:color="auto"/>
      </w:divBdr>
    </w:div>
    <w:div w:id="104741326">
      <w:bodyDiv w:val="1"/>
      <w:marLeft w:val="0"/>
      <w:marRight w:val="0"/>
      <w:marTop w:val="0"/>
      <w:marBottom w:val="0"/>
      <w:divBdr>
        <w:top w:val="none" w:sz="0" w:space="0" w:color="auto"/>
        <w:left w:val="none" w:sz="0" w:space="0" w:color="auto"/>
        <w:bottom w:val="none" w:sz="0" w:space="0" w:color="auto"/>
        <w:right w:val="none" w:sz="0" w:space="0" w:color="auto"/>
      </w:divBdr>
    </w:div>
    <w:div w:id="113912025">
      <w:bodyDiv w:val="1"/>
      <w:marLeft w:val="0"/>
      <w:marRight w:val="0"/>
      <w:marTop w:val="0"/>
      <w:marBottom w:val="0"/>
      <w:divBdr>
        <w:top w:val="none" w:sz="0" w:space="0" w:color="auto"/>
        <w:left w:val="none" w:sz="0" w:space="0" w:color="auto"/>
        <w:bottom w:val="none" w:sz="0" w:space="0" w:color="auto"/>
        <w:right w:val="none" w:sz="0" w:space="0" w:color="auto"/>
      </w:divBdr>
    </w:div>
    <w:div w:id="122308407">
      <w:bodyDiv w:val="1"/>
      <w:marLeft w:val="0"/>
      <w:marRight w:val="0"/>
      <w:marTop w:val="0"/>
      <w:marBottom w:val="0"/>
      <w:divBdr>
        <w:top w:val="none" w:sz="0" w:space="0" w:color="auto"/>
        <w:left w:val="none" w:sz="0" w:space="0" w:color="auto"/>
        <w:bottom w:val="none" w:sz="0" w:space="0" w:color="auto"/>
        <w:right w:val="none" w:sz="0" w:space="0" w:color="auto"/>
      </w:divBdr>
    </w:div>
    <w:div w:id="148861960">
      <w:bodyDiv w:val="1"/>
      <w:marLeft w:val="0"/>
      <w:marRight w:val="0"/>
      <w:marTop w:val="0"/>
      <w:marBottom w:val="0"/>
      <w:divBdr>
        <w:top w:val="none" w:sz="0" w:space="0" w:color="auto"/>
        <w:left w:val="none" w:sz="0" w:space="0" w:color="auto"/>
        <w:bottom w:val="none" w:sz="0" w:space="0" w:color="auto"/>
        <w:right w:val="none" w:sz="0" w:space="0" w:color="auto"/>
      </w:divBdr>
    </w:div>
    <w:div w:id="178396993">
      <w:bodyDiv w:val="1"/>
      <w:marLeft w:val="0"/>
      <w:marRight w:val="0"/>
      <w:marTop w:val="0"/>
      <w:marBottom w:val="0"/>
      <w:divBdr>
        <w:top w:val="none" w:sz="0" w:space="0" w:color="auto"/>
        <w:left w:val="none" w:sz="0" w:space="0" w:color="auto"/>
        <w:bottom w:val="none" w:sz="0" w:space="0" w:color="auto"/>
        <w:right w:val="none" w:sz="0" w:space="0" w:color="auto"/>
      </w:divBdr>
    </w:div>
    <w:div w:id="181431330">
      <w:bodyDiv w:val="1"/>
      <w:marLeft w:val="0"/>
      <w:marRight w:val="0"/>
      <w:marTop w:val="0"/>
      <w:marBottom w:val="0"/>
      <w:divBdr>
        <w:top w:val="none" w:sz="0" w:space="0" w:color="auto"/>
        <w:left w:val="none" w:sz="0" w:space="0" w:color="auto"/>
        <w:bottom w:val="none" w:sz="0" w:space="0" w:color="auto"/>
        <w:right w:val="none" w:sz="0" w:space="0" w:color="auto"/>
      </w:divBdr>
    </w:div>
    <w:div w:id="193926795">
      <w:bodyDiv w:val="1"/>
      <w:marLeft w:val="0"/>
      <w:marRight w:val="0"/>
      <w:marTop w:val="0"/>
      <w:marBottom w:val="0"/>
      <w:divBdr>
        <w:top w:val="none" w:sz="0" w:space="0" w:color="auto"/>
        <w:left w:val="none" w:sz="0" w:space="0" w:color="auto"/>
        <w:bottom w:val="none" w:sz="0" w:space="0" w:color="auto"/>
        <w:right w:val="none" w:sz="0" w:space="0" w:color="auto"/>
      </w:divBdr>
    </w:div>
    <w:div w:id="222251287">
      <w:bodyDiv w:val="1"/>
      <w:marLeft w:val="0"/>
      <w:marRight w:val="0"/>
      <w:marTop w:val="0"/>
      <w:marBottom w:val="0"/>
      <w:divBdr>
        <w:top w:val="none" w:sz="0" w:space="0" w:color="auto"/>
        <w:left w:val="none" w:sz="0" w:space="0" w:color="auto"/>
        <w:bottom w:val="none" w:sz="0" w:space="0" w:color="auto"/>
        <w:right w:val="none" w:sz="0" w:space="0" w:color="auto"/>
      </w:divBdr>
    </w:div>
    <w:div w:id="246420856">
      <w:bodyDiv w:val="1"/>
      <w:marLeft w:val="0"/>
      <w:marRight w:val="0"/>
      <w:marTop w:val="0"/>
      <w:marBottom w:val="0"/>
      <w:divBdr>
        <w:top w:val="none" w:sz="0" w:space="0" w:color="auto"/>
        <w:left w:val="none" w:sz="0" w:space="0" w:color="auto"/>
        <w:bottom w:val="none" w:sz="0" w:space="0" w:color="auto"/>
        <w:right w:val="none" w:sz="0" w:space="0" w:color="auto"/>
      </w:divBdr>
    </w:div>
    <w:div w:id="319895221">
      <w:bodyDiv w:val="1"/>
      <w:marLeft w:val="0"/>
      <w:marRight w:val="0"/>
      <w:marTop w:val="0"/>
      <w:marBottom w:val="0"/>
      <w:divBdr>
        <w:top w:val="none" w:sz="0" w:space="0" w:color="auto"/>
        <w:left w:val="none" w:sz="0" w:space="0" w:color="auto"/>
        <w:bottom w:val="none" w:sz="0" w:space="0" w:color="auto"/>
        <w:right w:val="none" w:sz="0" w:space="0" w:color="auto"/>
      </w:divBdr>
    </w:div>
    <w:div w:id="339359608">
      <w:bodyDiv w:val="1"/>
      <w:marLeft w:val="0"/>
      <w:marRight w:val="0"/>
      <w:marTop w:val="0"/>
      <w:marBottom w:val="0"/>
      <w:divBdr>
        <w:top w:val="none" w:sz="0" w:space="0" w:color="auto"/>
        <w:left w:val="none" w:sz="0" w:space="0" w:color="auto"/>
        <w:bottom w:val="none" w:sz="0" w:space="0" w:color="auto"/>
        <w:right w:val="none" w:sz="0" w:space="0" w:color="auto"/>
      </w:divBdr>
    </w:div>
    <w:div w:id="343244655">
      <w:bodyDiv w:val="1"/>
      <w:marLeft w:val="0"/>
      <w:marRight w:val="0"/>
      <w:marTop w:val="0"/>
      <w:marBottom w:val="0"/>
      <w:divBdr>
        <w:top w:val="none" w:sz="0" w:space="0" w:color="auto"/>
        <w:left w:val="none" w:sz="0" w:space="0" w:color="auto"/>
        <w:bottom w:val="none" w:sz="0" w:space="0" w:color="auto"/>
        <w:right w:val="none" w:sz="0" w:space="0" w:color="auto"/>
      </w:divBdr>
    </w:div>
    <w:div w:id="344065150">
      <w:bodyDiv w:val="1"/>
      <w:marLeft w:val="0"/>
      <w:marRight w:val="0"/>
      <w:marTop w:val="0"/>
      <w:marBottom w:val="0"/>
      <w:divBdr>
        <w:top w:val="none" w:sz="0" w:space="0" w:color="auto"/>
        <w:left w:val="none" w:sz="0" w:space="0" w:color="auto"/>
        <w:bottom w:val="none" w:sz="0" w:space="0" w:color="auto"/>
        <w:right w:val="none" w:sz="0" w:space="0" w:color="auto"/>
      </w:divBdr>
    </w:div>
    <w:div w:id="349138505">
      <w:bodyDiv w:val="1"/>
      <w:marLeft w:val="0"/>
      <w:marRight w:val="0"/>
      <w:marTop w:val="0"/>
      <w:marBottom w:val="0"/>
      <w:divBdr>
        <w:top w:val="none" w:sz="0" w:space="0" w:color="auto"/>
        <w:left w:val="none" w:sz="0" w:space="0" w:color="auto"/>
        <w:bottom w:val="none" w:sz="0" w:space="0" w:color="auto"/>
        <w:right w:val="none" w:sz="0" w:space="0" w:color="auto"/>
      </w:divBdr>
    </w:div>
    <w:div w:id="363018766">
      <w:bodyDiv w:val="1"/>
      <w:marLeft w:val="0"/>
      <w:marRight w:val="0"/>
      <w:marTop w:val="0"/>
      <w:marBottom w:val="0"/>
      <w:divBdr>
        <w:top w:val="none" w:sz="0" w:space="0" w:color="auto"/>
        <w:left w:val="none" w:sz="0" w:space="0" w:color="auto"/>
        <w:bottom w:val="none" w:sz="0" w:space="0" w:color="auto"/>
        <w:right w:val="none" w:sz="0" w:space="0" w:color="auto"/>
      </w:divBdr>
    </w:div>
    <w:div w:id="369185486">
      <w:bodyDiv w:val="1"/>
      <w:marLeft w:val="0"/>
      <w:marRight w:val="0"/>
      <w:marTop w:val="0"/>
      <w:marBottom w:val="0"/>
      <w:divBdr>
        <w:top w:val="none" w:sz="0" w:space="0" w:color="auto"/>
        <w:left w:val="none" w:sz="0" w:space="0" w:color="auto"/>
        <w:bottom w:val="none" w:sz="0" w:space="0" w:color="auto"/>
        <w:right w:val="none" w:sz="0" w:space="0" w:color="auto"/>
      </w:divBdr>
    </w:div>
    <w:div w:id="381563881">
      <w:bodyDiv w:val="1"/>
      <w:marLeft w:val="0"/>
      <w:marRight w:val="0"/>
      <w:marTop w:val="0"/>
      <w:marBottom w:val="0"/>
      <w:divBdr>
        <w:top w:val="none" w:sz="0" w:space="0" w:color="auto"/>
        <w:left w:val="none" w:sz="0" w:space="0" w:color="auto"/>
        <w:bottom w:val="none" w:sz="0" w:space="0" w:color="auto"/>
        <w:right w:val="none" w:sz="0" w:space="0" w:color="auto"/>
      </w:divBdr>
    </w:div>
    <w:div w:id="384908797">
      <w:bodyDiv w:val="1"/>
      <w:marLeft w:val="0"/>
      <w:marRight w:val="0"/>
      <w:marTop w:val="0"/>
      <w:marBottom w:val="0"/>
      <w:divBdr>
        <w:top w:val="none" w:sz="0" w:space="0" w:color="auto"/>
        <w:left w:val="none" w:sz="0" w:space="0" w:color="auto"/>
        <w:bottom w:val="none" w:sz="0" w:space="0" w:color="auto"/>
        <w:right w:val="none" w:sz="0" w:space="0" w:color="auto"/>
      </w:divBdr>
    </w:div>
    <w:div w:id="387849299">
      <w:bodyDiv w:val="1"/>
      <w:marLeft w:val="0"/>
      <w:marRight w:val="0"/>
      <w:marTop w:val="0"/>
      <w:marBottom w:val="0"/>
      <w:divBdr>
        <w:top w:val="none" w:sz="0" w:space="0" w:color="auto"/>
        <w:left w:val="none" w:sz="0" w:space="0" w:color="auto"/>
        <w:bottom w:val="none" w:sz="0" w:space="0" w:color="auto"/>
        <w:right w:val="none" w:sz="0" w:space="0" w:color="auto"/>
      </w:divBdr>
    </w:div>
    <w:div w:id="389615867">
      <w:bodyDiv w:val="1"/>
      <w:marLeft w:val="0"/>
      <w:marRight w:val="0"/>
      <w:marTop w:val="0"/>
      <w:marBottom w:val="0"/>
      <w:divBdr>
        <w:top w:val="none" w:sz="0" w:space="0" w:color="auto"/>
        <w:left w:val="none" w:sz="0" w:space="0" w:color="auto"/>
        <w:bottom w:val="none" w:sz="0" w:space="0" w:color="auto"/>
        <w:right w:val="none" w:sz="0" w:space="0" w:color="auto"/>
      </w:divBdr>
    </w:div>
    <w:div w:id="403725511">
      <w:bodyDiv w:val="1"/>
      <w:marLeft w:val="0"/>
      <w:marRight w:val="0"/>
      <w:marTop w:val="0"/>
      <w:marBottom w:val="0"/>
      <w:divBdr>
        <w:top w:val="none" w:sz="0" w:space="0" w:color="auto"/>
        <w:left w:val="none" w:sz="0" w:space="0" w:color="auto"/>
        <w:bottom w:val="none" w:sz="0" w:space="0" w:color="auto"/>
        <w:right w:val="none" w:sz="0" w:space="0" w:color="auto"/>
      </w:divBdr>
    </w:div>
    <w:div w:id="425226823">
      <w:bodyDiv w:val="1"/>
      <w:marLeft w:val="0"/>
      <w:marRight w:val="0"/>
      <w:marTop w:val="0"/>
      <w:marBottom w:val="0"/>
      <w:divBdr>
        <w:top w:val="none" w:sz="0" w:space="0" w:color="auto"/>
        <w:left w:val="none" w:sz="0" w:space="0" w:color="auto"/>
        <w:bottom w:val="none" w:sz="0" w:space="0" w:color="auto"/>
        <w:right w:val="none" w:sz="0" w:space="0" w:color="auto"/>
      </w:divBdr>
    </w:div>
    <w:div w:id="443115848">
      <w:bodyDiv w:val="1"/>
      <w:marLeft w:val="0"/>
      <w:marRight w:val="0"/>
      <w:marTop w:val="0"/>
      <w:marBottom w:val="0"/>
      <w:divBdr>
        <w:top w:val="none" w:sz="0" w:space="0" w:color="auto"/>
        <w:left w:val="none" w:sz="0" w:space="0" w:color="auto"/>
        <w:bottom w:val="none" w:sz="0" w:space="0" w:color="auto"/>
        <w:right w:val="none" w:sz="0" w:space="0" w:color="auto"/>
      </w:divBdr>
    </w:div>
    <w:div w:id="458033534">
      <w:bodyDiv w:val="1"/>
      <w:marLeft w:val="0"/>
      <w:marRight w:val="0"/>
      <w:marTop w:val="0"/>
      <w:marBottom w:val="0"/>
      <w:divBdr>
        <w:top w:val="none" w:sz="0" w:space="0" w:color="auto"/>
        <w:left w:val="none" w:sz="0" w:space="0" w:color="auto"/>
        <w:bottom w:val="none" w:sz="0" w:space="0" w:color="auto"/>
        <w:right w:val="none" w:sz="0" w:space="0" w:color="auto"/>
      </w:divBdr>
    </w:div>
    <w:div w:id="459149536">
      <w:bodyDiv w:val="1"/>
      <w:marLeft w:val="0"/>
      <w:marRight w:val="0"/>
      <w:marTop w:val="0"/>
      <w:marBottom w:val="0"/>
      <w:divBdr>
        <w:top w:val="none" w:sz="0" w:space="0" w:color="auto"/>
        <w:left w:val="none" w:sz="0" w:space="0" w:color="auto"/>
        <w:bottom w:val="none" w:sz="0" w:space="0" w:color="auto"/>
        <w:right w:val="none" w:sz="0" w:space="0" w:color="auto"/>
      </w:divBdr>
    </w:div>
    <w:div w:id="473329323">
      <w:bodyDiv w:val="1"/>
      <w:marLeft w:val="0"/>
      <w:marRight w:val="0"/>
      <w:marTop w:val="0"/>
      <w:marBottom w:val="0"/>
      <w:divBdr>
        <w:top w:val="none" w:sz="0" w:space="0" w:color="auto"/>
        <w:left w:val="none" w:sz="0" w:space="0" w:color="auto"/>
        <w:bottom w:val="none" w:sz="0" w:space="0" w:color="auto"/>
        <w:right w:val="none" w:sz="0" w:space="0" w:color="auto"/>
      </w:divBdr>
    </w:div>
    <w:div w:id="499736013">
      <w:bodyDiv w:val="1"/>
      <w:marLeft w:val="0"/>
      <w:marRight w:val="0"/>
      <w:marTop w:val="0"/>
      <w:marBottom w:val="0"/>
      <w:divBdr>
        <w:top w:val="none" w:sz="0" w:space="0" w:color="auto"/>
        <w:left w:val="none" w:sz="0" w:space="0" w:color="auto"/>
        <w:bottom w:val="none" w:sz="0" w:space="0" w:color="auto"/>
        <w:right w:val="none" w:sz="0" w:space="0" w:color="auto"/>
      </w:divBdr>
    </w:div>
    <w:div w:id="500394941">
      <w:bodyDiv w:val="1"/>
      <w:marLeft w:val="0"/>
      <w:marRight w:val="0"/>
      <w:marTop w:val="0"/>
      <w:marBottom w:val="0"/>
      <w:divBdr>
        <w:top w:val="none" w:sz="0" w:space="0" w:color="auto"/>
        <w:left w:val="none" w:sz="0" w:space="0" w:color="auto"/>
        <w:bottom w:val="none" w:sz="0" w:space="0" w:color="auto"/>
        <w:right w:val="none" w:sz="0" w:space="0" w:color="auto"/>
      </w:divBdr>
    </w:div>
    <w:div w:id="507713125">
      <w:bodyDiv w:val="1"/>
      <w:marLeft w:val="0"/>
      <w:marRight w:val="0"/>
      <w:marTop w:val="0"/>
      <w:marBottom w:val="0"/>
      <w:divBdr>
        <w:top w:val="none" w:sz="0" w:space="0" w:color="auto"/>
        <w:left w:val="none" w:sz="0" w:space="0" w:color="auto"/>
        <w:bottom w:val="none" w:sz="0" w:space="0" w:color="auto"/>
        <w:right w:val="none" w:sz="0" w:space="0" w:color="auto"/>
      </w:divBdr>
    </w:div>
    <w:div w:id="525019134">
      <w:bodyDiv w:val="1"/>
      <w:marLeft w:val="0"/>
      <w:marRight w:val="0"/>
      <w:marTop w:val="0"/>
      <w:marBottom w:val="0"/>
      <w:divBdr>
        <w:top w:val="none" w:sz="0" w:space="0" w:color="auto"/>
        <w:left w:val="none" w:sz="0" w:space="0" w:color="auto"/>
        <w:bottom w:val="none" w:sz="0" w:space="0" w:color="auto"/>
        <w:right w:val="none" w:sz="0" w:space="0" w:color="auto"/>
      </w:divBdr>
    </w:div>
    <w:div w:id="555551420">
      <w:bodyDiv w:val="1"/>
      <w:marLeft w:val="0"/>
      <w:marRight w:val="0"/>
      <w:marTop w:val="0"/>
      <w:marBottom w:val="0"/>
      <w:divBdr>
        <w:top w:val="none" w:sz="0" w:space="0" w:color="auto"/>
        <w:left w:val="none" w:sz="0" w:space="0" w:color="auto"/>
        <w:bottom w:val="none" w:sz="0" w:space="0" w:color="auto"/>
        <w:right w:val="none" w:sz="0" w:space="0" w:color="auto"/>
      </w:divBdr>
    </w:div>
    <w:div w:id="575015681">
      <w:bodyDiv w:val="1"/>
      <w:marLeft w:val="0"/>
      <w:marRight w:val="0"/>
      <w:marTop w:val="0"/>
      <w:marBottom w:val="0"/>
      <w:divBdr>
        <w:top w:val="none" w:sz="0" w:space="0" w:color="auto"/>
        <w:left w:val="none" w:sz="0" w:space="0" w:color="auto"/>
        <w:bottom w:val="none" w:sz="0" w:space="0" w:color="auto"/>
        <w:right w:val="none" w:sz="0" w:space="0" w:color="auto"/>
      </w:divBdr>
    </w:div>
    <w:div w:id="602810252">
      <w:bodyDiv w:val="1"/>
      <w:marLeft w:val="0"/>
      <w:marRight w:val="0"/>
      <w:marTop w:val="0"/>
      <w:marBottom w:val="0"/>
      <w:divBdr>
        <w:top w:val="none" w:sz="0" w:space="0" w:color="auto"/>
        <w:left w:val="none" w:sz="0" w:space="0" w:color="auto"/>
        <w:bottom w:val="none" w:sz="0" w:space="0" w:color="auto"/>
        <w:right w:val="none" w:sz="0" w:space="0" w:color="auto"/>
      </w:divBdr>
    </w:div>
    <w:div w:id="626621842">
      <w:bodyDiv w:val="1"/>
      <w:marLeft w:val="0"/>
      <w:marRight w:val="0"/>
      <w:marTop w:val="0"/>
      <w:marBottom w:val="0"/>
      <w:divBdr>
        <w:top w:val="none" w:sz="0" w:space="0" w:color="auto"/>
        <w:left w:val="none" w:sz="0" w:space="0" w:color="auto"/>
        <w:bottom w:val="none" w:sz="0" w:space="0" w:color="auto"/>
        <w:right w:val="none" w:sz="0" w:space="0" w:color="auto"/>
      </w:divBdr>
    </w:div>
    <w:div w:id="647823500">
      <w:bodyDiv w:val="1"/>
      <w:marLeft w:val="0"/>
      <w:marRight w:val="0"/>
      <w:marTop w:val="0"/>
      <w:marBottom w:val="0"/>
      <w:divBdr>
        <w:top w:val="none" w:sz="0" w:space="0" w:color="auto"/>
        <w:left w:val="none" w:sz="0" w:space="0" w:color="auto"/>
        <w:bottom w:val="none" w:sz="0" w:space="0" w:color="auto"/>
        <w:right w:val="none" w:sz="0" w:space="0" w:color="auto"/>
      </w:divBdr>
    </w:div>
    <w:div w:id="692077602">
      <w:bodyDiv w:val="1"/>
      <w:marLeft w:val="0"/>
      <w:marRight w:val="0"/>
      <w:marTop w:val="0"/>
      <w:marBottom w:val="0"/>
      <w:divBdr>
        <w:top w:val="none" w:sz="0" w:space="0" w:color="auto"/>
        <w:left w:val="none" w:sz="0" w:space="0" w:color="auto"/>
        <w:bottom w:val="none" w:sz="0" w:space="0" w:color="auto"/>
        <w:right w:val="none" w:sz="0" w:space="0" w:color="auto"/>
      </w:divBdr>
    </w:div>
    <w:div w:id="730620399">
      <w:bodyDiv w:val="1"/>
      <w:marLeft w:val="0"/>
      <w:marRight w:val="0"/>
      <w:marTop w:val="0"/>
      <w:marBottom w:val="0"/>
      <w:divBdr>
        <w:top w:val="none" w:sz="0" w:space="0" w:color="auto"/>
        <w:left w:val="none" w:sz="0" w:space="0" w:color="auto"/>
        <w:bottom w:val="none" w:sz="0" w:space="0" w:color="auto"/>
        <w:right w:val="none" w:sz="0" w:space="0" w:color="auto"/>
      </w:divBdr>
    </w:div>
    <w:div w:id="737483220">
      <w:bodyDiv w:val="1"/>
      <w:marLeft w:val="0"/>
      <w:marRight w:val="0"/>
      <w:marTop w:val="0"/>
      <w:marBottom w:val="0"/>
      <w:divBdr>
        <w:top w:val="none" w:sz="0" w:space="0" w:color="auto"/>
        <w:left w:val="none" w:sz="0" w:space="0" w:color="auto"/>
        <w:bottom w:val="none" w:sz="0" w:space="0" w:color="auto"/>
        <w:right w:val="none" w:sz="0" w:space="0" w:color="auto"/>
      </w:divBdr>
    </w:div>
    <w:div w:id="768430333">
      <w:bodyDiv w:val="1"/>
      <w:marLeft w:val="0"/>
      <w:marRight w:val="0"/>
      <w:marTop w:val="0"/>
      <w:marBottom w:val="0"/>
      <w:divBdr>
        <w:top w:val="none" w:sz="0" w:space="0" w:color="auto"/>
        <w:left w:val="none" w:sz="0" w:space="0" w:color="auto"/>
        <w:bottom w:val="none" w:sz="0" w:space="0" w:color="auto"/>
        <w:right w:val="none" w:sz="0" w:space="0" w:color="auto"/>
      </w:divBdr>
    </w:div>
    <w:div w:id="769081009">
      <w:bodyDiv w:val="1"/>
      <w:marLeft w:val="0"/>
      <w:marRight w:val="0"/>
      <w:marTop w:val="0"/>
      <w:marBottom w:val="0"/>
      <w:divBdr>
        <w:top w:val="none" w:sz="0" w:space="0" w:color="auto"/>
        <w:left w:val="none" w:sz="0" w:space="0" w:color="auto"/>
        <w:bottom w:val="none" w:sz="0" w:space="0" w:color="auto"/>
        <w:right w:val="none" w:sz="0" w:space="0" w:color="auto"/>
      </w:divBdr>
    </w:div>
    <w:div w:id="782698492">
      <w:bodyDiv w:val="1"/>
      <w:marLeft w:val="0"/>
      <w:marRight w:val="0"/>
      <w:marTop w:val="0"/>
      <w:marBottom w:val="0"/>
      <w:divBdr>
        <w:top w:val="none" w:sz="0" w:space="0" w:color="auto"/>
        <w:left w:val="none" w:sz="0" w:space="0" w:color="auto"/>
        <w:bottom w:val="none" w:sz="0" w:space="0" w:color="auto"/>
        <w:right w:val="none" w:sz="0" w:space="0" w:color="auto"/>
      </w:divBdr>
    </w:div>
    <w:div w:id="791247272">
      <w:bodyDiv w:val="1"/>
      <w:marLeft w:val="0"/>
      <w:marRight w:val="0"/>
      <w:marTop w:val="0"/>
      <w:marBottom w:val="0"/>
      <w:divBdr>
        <w:top w:val="none" w:sz="0" w:space="0" w:color="auto"/>
        <w:left w:val="none" w:sz="0" w:space="0" w:color="auto"/>
        <w:bottom w:val="none" w:sz="0" w:space="0" w:color="auto"/>
        <w:right w:val="none" w:sz="0" w:space="0" w:color="auto"/>
      </w:divBdr>
    </w:div>
    <w:div w:id="792940220">
      <w:bodyDiv w:val="1"/>
      <w:marLeft w:val="0"/>
      <w:marRight w:val="0"/>
      <w:marTop w:val="0"/>
      <w:marBottom w:val="0"/>
      <w:divBdr>
        <w:top w:val="none" w:sz="0" w:space="0" w:color="auto"/>
        <w:left w:val="none" w:sz="0" w:space="0" w:color="auto"/>
        <w:bottom w:val="none" w:sz="0" w:space="0" w:color="auto"/>
        <w:right w:val="none" w:sz="0" w:space="0" w:color="auto"/>
      </w:divBdr>
    </w:div>
    <w:div w:id="801656969">
      <w:bodyDiv w:val="1"/>
      <w:marLeft w:val="0"/>
      <w:marRight w:val="0"/>
      <w:marTop w:val="0"/>
      <w:marBottom w:val="0"/>
      <w:divBdr>
        <w:top w:val="none" w:sz="0" w:space="0" w:color="auto"/>
        <w:left w:val="none" w:sz="0" w:space="0" w:color="auto"/>
        <w:bottom w:val="none" w:sz="0" w:space="0" w:color="auto"/>
        <w:right w:val="none" w:sz="0" w:space="0" w:color="auto"/>
      </w:divBdr>
    </w:div>
    <w:div w:id="817305176">
      <w:bodyDiv w:val="1"/>
      <w:marLeft w:val="0"/>
      <w:marRight w:val="0"/>
      <w:marTop w:val="0"/>
      <w:marBottom w:val="0"/>
      <w:divBdr>
        <w:top w:val="none" w:sz="0" w:space="0" w:color="auto"/>
        <w:left w:val="none" w:sz="0" w:space="0" w:color="auto"/>
        <w:bottom w:val="none" w:sz="0" w:space="0" w:color="auto"/>
        <w:right w:val="none" w:sz="0" w:space="0" w:color="auto"/>
      </w:divBdr>
    </w:div>
    <w:div w:id="824249508">
      <w:bodyDiv w:val="1"/>
      <w:marLeft w:val="0"/>
      <w:marRight w:val="0"/>
      <w:marTop w:val="0"/>
      <w:marBottom w:val="0"/>
      <w:divBdr>
        <w:top w:val="none" w:sz="0" w:space="0" w:color="auto"/>
        <w:left w:val="none" w:sz="0" w:space="0" w:color="auto"/>
        <w:bottom w:val="none" w:sz="0" w:space="0" w:color="auto"/>
        <w:right w:val="none" w:sz="0" w:space="0" w:color="auto"/>
      </w:divBdr>
    </w:div>
    <w:div w:id="834952827">
      <w:bodyDiv w:val="1"/>
      <w:marLeft w:val="0"/>
      <w:marRight w:val="0"/>
      <w:marTop w:val="0"/>
      <w:marBottom w:val="0"/>
      <w:divBdr>
        <w:top w:val="none" w:sz="0" w:space="0" w:color="auto"/>
        <w:left w:val="none" w:sz="0" w:space="0" w:color="auto"/>
        <w:bottom w:val="none" w:sz="0" w:space="0" w:color="auto"/>
        <w:right w:val="none" w:sz="0" w:space="0" w:color="auto"/>
      </w:divBdr>
    </w:div>
    <w:div w:id="895162386">
      <w:bodyDiv w:val="1"/>
      <w:marLeft w:val="0"/>
      <w:marRight w:val="0"/>
      <w:marTop w:val="0"/>
      <w:marBottom w:val="0"/>
      <w:divBdr>
        <w:top w:val="none" w:sz="0" w:space="0" w:color="auto"/>
        <w:left w:val="none" w:sz="0" w:space="0" w:color="auto"/>
        <w:bottom w:val="none" w:sz="0" w:space="0" w:color="auto"/>
        <w:right w:val="none" w:sz="0" w:space="0" w:color="auto"/>
      </w:divBdr>
    </w:div>
    <w:div w:id="897282412">
      <w:bodyDiv w:val="1"/>
      <w:marLeft w:val="0"/>
      <w:marRight w:val="0"/>
      <w:marTop w:val="0"/>
      <w:marBottom w:val="0"/>
      <w:divBdr>
        <w:top w:val="none" w:sz="0" w:space="0" w:color="auto"/>
        <w:left w:val="none" w:sz="0" w:space="0" w:color="auto"/>
        <w:bottom w:val="none" w:sz="0" w:space="0" w:color="auto"/>
        <w:right w:val="none" w:sz="0" w:space="0" w:color="auto"/>
      </w:divBdr>
    </w:div>
    <w:div w:id="912857858">
      <w:bodyDiv w:val="1"/>
      <w:marLeft w:val="0"/>
      <w:marRight w:val="0"/>
      <w:marTop w:val="0"/>
      <w:marBottom w:val="0"/>
      <w:divBdr>
        <w:top w:val="none" w:sz="0" w:space="0" w:color="auto"/>
        <w:left w:val="none" w:sz="0" w:space="0" w:color="auto"/>
        <w:bottom w:val="none" w:sz="0" w:space="0" w:color="auto"/>
        <w:right w:val="none" w:sz="0" w:space="0" w:color="auto"/>
      </w:divBdr>
    </w:div>
    <w:div w:id="927232701">
      <w:bodyDiv w:val="1"/>
      <w:marLeft w:val="0"/>
      <w:marRight w:val="0"/>
      <w:marTop w:val="0"/>
      <w:marBottom w:val="0"/>
      <w:divBdr>
        <w:top w:val="none" w:sz="0" w:space="0" w:color="auto"/>
        <w:left w:val="none" w:sz="0" w:space="0" w:color="auto"/>
        <w:bottom w:val="none" w:sz="0" w:space="0" w:color="auto"/>
        <w:right w:val="none" w:sz="0" w:space="0" w:color="auto"/>
      </w:divBdr>
    </w:div>
    <w:div w:id="929194012">
      <w:bodyDiv w:val="1"/>
      <w:marLeft w:val="0"/>
      <w:marRight w:val="0"/>
      <w:marTop w:val="0"/>
      <w:marBottom w:val="0"/>
      <w:divBdr>
        <w:top w:val="none" w:sz="0" w:space="0" w:color="auto"/>
        <w:left w:val="none" w:sz="0" w:space="0" w:color="auto"/>
        <w:bottom w:val="none" w:sz="0" w:space="0" w:color="auto"/>
        <w:right w:val="none" w:sz="0" w:space="0" w:color="auto"/>
      </w:divBdr>
    </w:div>
    <w:div w:id="937903498">
      <w:bodyDiv w:val="1"/>
      <w:marLeft w:val="0"/>
      <w:marRight w:val="0"/>
      <w:marTop w:val="0"/>
      <w:marBottom w:val="0"/>
      <w:divBdr>
        <w:top w:val="none" w:sz="0" w:space="0" w:color="auto"/>
        <w:left w:val="none" w:sz="0" w:space="0" w:color="auto"/>
        <w:bottom w:val="none" w:sz="0" w:space="0" w:color="auto"/>
        <w:right w:val="none" w:sz="0" w:space="0" w:color="auto"/>
      </w:divBdr>
    </w:div>
    <w:div w:id="976030218">
      <w:bodyDiv w:val="1"/>
      <w:marLeft w:val="0"/>
      <w:marRight w:val="0"/>
      <w:marTop w:val="0"/>
      <w:marBottom w:val="0"/>
      <w:divBdr>
        <w:top w:val="none" w:sz="0" w:space="0" w:color="auto"/>
        <w:left w:val="none" w:sz="0" w:space="0" w:color="auto"/>
        <w:bottom w:val="none" w:sz="0" w:space="0" w:color="auto"/>
        <w:right w:val="none" w:sz="0" w:space="0" w:color="auto"/>
      </w:divBdr>
    </w:div>
    <w:div w:id="978536061">
      <w:bodyDiv w:val="1"/>
      <w:marLeft w:val="0"/>
      <w:marRight w:val="0"/>
      <w:marTop w:val="0"/>
      <w:marBottom w:val="0"/>
      <w:divBdr>
        <w:top w:val="none" w:sz="0" w:space="0" w:color="auto"/>
        <w:left w:val="none" w:sz="0" w:space="0" w:color="auto"/>
        <w:bottom w:val="none" w:sz="0" w:space="0" w:color="auto"/>
        <w:right w:val="none" w:sz="0" w:space="0" w:color="auto"/>
      </w:divBdr>
    </w:div>
    <w:div w:id="1025982277">
      <w:bodyDiv w:val="1"/>
      <w:marLeft w:val="0"/>
      <w:marRight w:val="0"/>
      <w:marTop w:val="0"/>
      <w:marBottom w:val="0"/>
      <w:divBdr>
        <w:top w:val="none" w:sz="0" w:space="0" w:color="auto"/>
        <w:left w:val="none" w:sz="0" w:space="0" w:color="auto"/>
        <w:bottom w:val="none" w:sz="0" w:space="0" w:color="auto"/>
        <w:right w:val="none" w:sz="0" w:space="0" w:color="auto"/>
      </w:divBdr>
    </w:div>
    <w:div w:id="1034959510">
      <w:bodyDiv w:val="1"/>
      <w:marLeft w:val="0"/>
      <w:marRight w:val="0"/>
      <w:marTop w:val="0"/>
      <w:marBottom w:val="0"/>
      <w:divBdr>
        <w:top w:val="none" w:sz="0" w:space="0" w:color="auto"/>
        <w:left w:val="none" w:sz="0" w:space="0" w:color="auto"/>
        <w:bottom w:val="none" w:sz="0" w:space="0" w:color="auto"/>
        <w:right w:val="none" w:sz="0" w:space="0" w:color="auto"/>
      </w:divBdr>
    </w:div>
    <w:div w:id="1035077739">
      <w:bodyDiv w:val="1"/>
      <w:marLeft w:val="0"/>
      <w:marRight w:val="0"/>
      <w:marTop w:val="0"/>
      <w:marBottom w:val="0"/>
      <w:divBdr>
        <w:top w:val="none" w:sz="0" w:space="0" w:color="auto"/>
        <w:left w:val="none" w:sz="0" w:space="0" w:color="auto"/>
        <w:bottom w:val="none" w:sz="0" w:space="0" w:color="auto"/>
        <w:right w:val="none" w:sz="0" w:space="0" w:color="auto"/>
      </w:divBdr>
    </w:div>
    <w:div w:id="1050687231">
      <w:bodyDiv w:val="1"/>
      <w:marLeft w:val="0"/>
      <w:marRight w:val="0"/>
      <w:marTop w:val="0"/>
      <w:marBottom w:val="0"/>
      <w:divBdr>
        <w:top w:val="none" w:sz="0" w:space="0" w:color="auto"/>
        <w:left w:val="none" w:sz="0" w:space="0" w:color="auto"/>
        <w:bottom w:val="none" w:sz="0" w:space="0" w:color="auto"/>
        <w:right w:val="none" w:sz="0" w:space="0" w:color="auto"/>
      </w:divBdr>
    </w:div>
    <w:div w:id="1110661794">
      <w:bodyDiv w:val="1"/>
      <w:marLeft w:val="0"/>
      <w:marRight w:val="0"/>
      <w:marTop w:val="0"/>
      <w:marBottom w:val="0"/>
      <w:divBdr>
        <w:top w:val="none" w:sz="0" w:space="0" w:color="auto"/>
        <w:left w:val="none" w:sz="0" w:space="0" w:color="auto"/>
        <w:bottom w:val="none" w:sz="0" w:space="0" w:color="auto"/>
        <w:right w:val="none" w:sz="0" w:space="0" w:color="auto"/>
      </w:divBdr>
    </w:div>
    <w:div w:id="1111050369">
      <w:bodyDiv w:val="1"/>
      <w:marLeft w:val="0"/>
      <w:marRight w:val="0"/>
      <w:marTop w:val="0"/>
      <w:marBottom w:val="0"/>
      <w:divBdr>
        <w:top w:val="none" w:sz="0" w:space="0" w:color="auto"/>
        <w:left w:val="none" w:sz="0" w:space="0" w:color="auto"/>
        <w:bottom w:val="none" w:sz="0" w:space="0" w:color="auto"/>
        <w:right w:val="none" w:sz="0" w:space="0" w:color="auto"/>
      </w:divBdr>
    </w:div>
    <w:div w:id="1119955253">
      <w:bodyDiv w:val="1"/>
      <w:marLeft w:val="0"/>
      <w:marRight w:val="0"/>
      <w:marTop w:val="0"/>
      <w:marBottom w:val="0"/>
      <w:divBdr>
        <w:top w:val="none" w:sz="0" w:space="0" w:color="auto"/>
        <w:left w:val="none" w:sz="0" w:space="0" w:color="auto"/>
        <w:bottom w:val="none" w:sz="0" w:space="0" w:color="auto"/>
        <w:right w:val="none" w:sz="0" w:space="0" w:color="auto"/>
      </w:divBdr>
    </w:div>
    <w:div w:id="1124274332">
      <w:bodyDiv w:val="1"/>
      <w:marLeft w:val="0"/>
      <w:marRight w:val="0"/>
      <w:marTop w:val="0"/>
      <w:marBottom w:val="0"/>
      <w:divBdr>
        <w:top w:val="none" w:sz="0" w:space="0" w:color="auto"/>
        <w:left w:val="none" w:sz="0" w:space="0" w:color="auto"/>
        <w:bottom w:val="none" w:sz="0" w:space="0" w:color="auto"/>
        <w:right w:val="none" w:sz="0" w:space="0" w:color="auto"/>
      </w:divBdr>
    </w:div>
    <w:div w:id="1178888240">
      <w:bodyDiv w:val="1"/>
      <w:marLeft w:val="0"/>
      <w:marRight w:val="0"/>
      <w:marTop w:val="0"/>
      <w:marBottom w:val="0"/>
      <w:divBdr>
        <w:top w:val="none" w:sz="0" w:space="0" w:color="auto"/>
        <w:left w:val="none" w:sz="0" w:space="0" w:color="auto"/>
        <w:bottom w:val="none" w:sz="0" w:space="0" w:color="auto"/>
        <w:right w:val="none" w:sz="0" w:space="0" w:color="auto"/>
      </w:divBdr>
    </w:div>
    <w:div w:id="1205019398">
      <w:bodyDiv w:val="1"/>
      <w:marLeft w:val="0"/>
      <w:marRight w:val="0"/>
      <w:marTop w:val="0"/>
      <w:marBottom w:val="0"/>
      <w:divBdr>
        <w:top w:val="none" w:sz="0" w:space="0" w:color="auto"/>
        <w:left w:val="none" w:sz="0" w:space="0" w:color="auto"/>
        <w:bottom w:val="none" w:sz="0" w:space="0" w:color="auto"/>
        <w:right w:val="none" w:sz="0" w:space="0" w:color="auto"/>
      </w:divBdr>
    </w:div>
    <w:div w:id="1223055342">
      <w:bodyDiv w:val="1"/>
      <w:marLeft w:val="0"/>
      <w:marRight w:val="0"/>
      <w:marTop w:val="0"/>
      <w:marBottom w:val="0"/>
      <w:divBdr>
        <w:top w:val="none" w:sz="0" w:space="0" w:color="auto"/>
        <w:left w:val="none" w:sz="0" w:space="0" w:color="auto"/>
        <w:bottom w:val="none" w:sz="0" w:space="0" w:color="auto"/>
        <w:right w:val="none" w:sz="0" w:space="0" w:color="auto"/>
      </w:divBdr>
    </w:div>
    <w:div w:id="1244606261">
      <w:bodyDiv w:val="1"/>
      <w:marLeft w:val="0"/>
      <w:marRight w:val="0"/>
      <w:marTop w:val="0"/>
      <w:marBottom w:val="0"/>
      <w:divBdr>
        <w:top w:val="none" w:sz="0" w:space="0" w:color="auto"/>
        <w:left w:val="none" w:sz="0" w:space="0" w:color="auto"/>
        <w:bottom w:val="none" w:sz="0" w:space="0" w:color="auto"/>
        <w:right w:val="none" w:sz="0" w:space="0" w:color="auto"/>
      </w:divBdr>
    </w:div>
    <w:div w:id="1311713627">
      <w:bodyDiv w:val="1"/>
      <w:marLeft w:val="0"/>
      <w:marRight w:val="0"/>
      <w:marTop w:val="0"/>
      <w:marBottom w:val="0"/>
      <w:divBdr>
        <w:top w:val="none" w:sz="0" w:space="0" w:color="auto"/>
        <w:left w:val="none" w:sz="0" w:space="0" w:color="auto"/>
        <w:bottom w:val="none" w:sz="0" w:space="0" w:color="auto"/>
        <w:right w:val="none" w:sz="0" w:space="0" w:color="auto"/>
      </w:divBdr>
    </w:div>
    <w:div w:id="1328367902">
      <w:bodyDiv w:val="1"/>
      <w:marLeft w:val="0"/>
      <w:marRight w:val="0"/>
      <w:marTop w:val="0"/>
      <w:marBottom w:val="0"/>
      <w:divBdr>
        <w:top w:val="none" w:sz="0" w:space="0" w:color="auto"/>
        <w:left w:val="none" w:sz="0" w:space="0" w:color="auto"/>
        <w:bottom w:val="none" w:sz="0" w:space="0" w:color="auto"/>
        <w:right w:val="none" w:sz="0" w:space="0" w:color="auto"/>
      </w:divBdr>
    </w:div>
    <w:div w:id="1338536411">
      <w:bodyDiv w:val="1"/>
      <w:marLeft w:val="0"/>
      <w:marRight w:val="0"/>
      <w:marTop w:val="0"/>
      <w:marBottom w:val="0"/>
      <w:divBdr>
        <w:top w:val="none" w:sz="0" w:space="0" w:color="auto"/>
        <w:left w:val="none" w:sz="0" w:space="0" w:color="auto"/>
        <w:bottom w:val="none" w:sz="0" w:space="0" w:color="auto"/>
        <w:right w:val="none" w:sz="0" w:space="0" w:color="auto"/>
      </w:divBdr>
    </w:div>
    <w:div w:id="1398045234">
      <w:bodyDiv w:val="1"/>
      <w:marLeft w:val="0"/>
      <w:marRight w:val="0"/>
      <w:marTop w:val="0"/>
      <w:marBottom w:val="0"/>
      <w:divBdr>
        <w:top w:val="none" w:sz="0" w:space="0" w:color="auto"/>
        <w:left w:val="none" w:sz="0" w:space="0" w:color="auto"/>
        <w:bottom w:val="none" w:sz="0" w:space="0" w:color="auto"/>
        <w:right w:val="none" w:sz="0" w:space="0" w:color="auto"/>
      </w:divBdr>
    </w:div>
    <w:div w:id="1409232913">
      <w:bodyDiv w:val="1"/>
      <w:marLeft w:val="0"/>
      <w:marRight w:val="0"/>
      <w:marTop w:val="0"/>
      <w:marBottom w:val="0"/>
      <w:divBdr>
        <w:top w:val="none" w:sz="0" w:space="0" w:color="auto"/>
        <w:left w:val="none" w:sz="0" w:space="0" w:color="auto"/>
        <w:bottom w:val="none" w:sz="0" w:space="0" w:color="auto"/>
        <w:right w:val="none" w:sz="0" w:space="0" w:color="auto"/>
      </w:divBdr>
    </w:div>
    <w:div w:id="1449356661">
      <w:bodyDiv w:val="1"/>
      <w:marLeft w:val="0"/>
      <w:marRight w:val="0"/>
      <w:marTop w:val="0"/>
      <w:marBottom w:val="0"/>
      <w:divBdr>
        <w:top w:val="none" w:sz="0" w:space="0" w:color="auto"/>
        <w:left w:val="none" w:sz="0" w:space="0" w:color="auto"/>
        <w:bottom w:val="none" w:sz="0" w:space="0" w:color="auto"/>
        <w:right w:val="none" w:sz="0" w:space="0" w:color="auto"/>
      </w:divBdr>
    </w:div>
    <w:div w:id="1450273249">
      <w:bodyDiv w:val="1"/>
      <w:marLeft w:val="0"/>
      <w:marRight w:val="0"/>
      <w:marTop w:val="0"/>
      <w:marBottom w:val="0"/>
      <w:divBdr>
        <w:top w:val="none" w:sz="0" w:space="0" w:color="auto"/>
        <w:left w:val="none" w:sz="0" w:space="0" w:color="auto"/>
        <w:bottom w:val="none" w:sz="0" w:space="0" w:color="auto"/>
        <w:right w:val="none" w:sz="0" w:space="0" w:color="auto"/>
      </w:divBdr>
    </w:div>
    <w:div w:id="1454325682">
      <w:bodyDiv w:val="1"/>
      <w:marLeft w:val="0"/>
      <w:marRight w:val="0"/>
      <w:marTop w:val="0"/>
      <w:marBottom w:val="0"/>
      <w:divBdr>
        <w:top w:val="none" w:sz="0" w:space="0" w:color="auto"/>
        <w:left w:val="none" w:sz="0" w:space="0" w:color="auto"/>
        <w:bottom w:val="none" w:sz="0" w:space="0" w:color="auto"/>
        <w:right w:val="none" w:sz="0" w:space="0" w:color="auto"/>
      </w:divBdr>
    </w:div>
    <w:div w:id="1461001094">
      <w:bodyDiv w:val="1"/>
      <w:marLeft w:val="0"/>
      <w:marRight w:val="0"/>
      <w:marTop w:val="0"/>
      <w:marBottom w:val="0"/>
      <w:divBdr>
        <w:top w:val="none" w:sz="0" w:space="0" w:color="auto"/>
        <w:left w:val="none" w:sz="0" w:space="0" w:color="auto"/>
        <w:bottom w:val="none" w:sz="0" w:space="0" w:color="auto"/>
        <w:right w:val="none" w:sz="0" w:space="0" w:color="auto"/>
      </w:divBdr>
    </w:div>
    <w:div w:id="1474716681">
      <w:bodyDiv w:val="1"/>
      <w:marLeft w:val="0"/>
      <w:marRight w:val="0"/>
      <w:marTop w:val="0"/>
      <w:marBottom w:val="0"/>
      <w:divBdr>
        <w:top w:val="none" w:sz="0" w:space="0" w:color="auto"/>
        <w:left w:val="none" w:sz="0" w:space="0" w:color="auto"/>
        <w:bottom w:val="none" w:sz="0" w:space="0" w:color="auto"/>
        <w:right w:val="none" w:sz="0" w:space="0" w:color="auto"/>
      </w:divBdr>
    </w:div>
    <w:div w:id="1478106552">
      <w:bodyDiv w:val="1"/>
      <w:marLeft w:val="0"/>
      <w:marRight w:val="0"/>
      <w:marTop w:val="0"/>
      <w:marBottom w:val="0"/>
      <w:divBdr>
        <w:top w:val="none" w:sz="0" w:space="0" w:color="auto"/>
        <w:left w:val="none" w:sz="0" w:space="0" w:color="auto"/>
        <w:bottom w:val="none" w:sz="0" w:space="0" w:color="auto"/>
        <w:right w:val="none" w:sz="0" w:space="0" w:color="auto"/>
      </w:divBdr>
    </w:div>
    <w:div w:id="1486507451">
      <w:bodyDiv w:val="1"/>
      <w:marLeft w:val="0"/>
      <w:marRight w:val="0"/>
      <w:marTop w:val="0"/>
      <w:marBottom w:val="0"/>
      <w:divBdr>
        <w:top w:val="none" w:sz="0" w:space="0" w:color="auto"/>
        <w:left w:val="none" w:sz="0" w:space="0" w:color="auto"/>
        <w:bottom w:val="none" w:sz="0" w:space="0" w:color="auto"/>
        <w:right w:val="none" w:sz="0" w:space="0" w:color="auto"/>
      </w:divBdr>
    </w:div>
    <w:div w:id="1494879721">
      <w:bodyDiv w:val="1"/>
      <w:marLeft w:val="0"/>
      <w:marRight w:val="0"/>
      <w:marTop w:val="0"/>
      <w:marBottom w:val="0"/>
      <w:divBdr>
        <w:top w:val="none" w:sz="0" w:space="0" w:color="auto"/>
        <w:left w:val="none" w:sz="0" w:space="0" w:color="auto"/>
        <w:bottom w:val="none" w:sz="0" w:space="0" w:color="auto"/>
        <w:right w:val="none" w:sz="0" w:space="0" w:color="auto"/>
      </w:divBdr>
    </w:div>
    <w:div w:id="1495680199">
      <w:bodyDiv w:val="1"/>
      <w:marLeft w:val="0"/>
      <w:marRight w:val="0"/>
      <w:marTop w:val="0"/>
      <w:marBottom w:val="0"/>
      <w:divBdr>
        <w:top w:val="none" w:sz="0" w:space="0" w:color="auto"/>
        <w:left w:val="none" w:sz="0" w:space="0" w:color="auto"/>
        <w:bottom w:val="none" w:sz="0" w:space="0" w:color="auto"/>
        <w:right w:val="none" w:sz="0" w:space="0" w:color="auto"/>
      </w:divBdr>
    </w:div>
    <w:div w:id="1564831903">
      <w:bodyDiv w:val="1"/>
      <w:marLeft w:val="0"/>
      <w:marRight w:val="0"/>
      <w:marTop w:val="0"/>
      <w:marBottom w:val="0"/>
      <w:divBdr>
        <w:top w:val="none" w:sz="0" w:space="0" w:color="auto"/>
        <w:left w:val="none" w:sz="0" w:space="0" w:color="auto"/>
        <w:bottom w:val="none" w:sz="0" w:space="0" w:color="auto"/>
        <w:right w:val="none" w:sz="0" w:space="0" w:color="auto"/>
      </w:divBdr>
    </w:div>
    <w:div w:id="1566792107">
      <w:bodyDiv w:val="1"/>
      <w:marLeft w:val="0"/>
      <w:marRight w:val="0"/>
      <w:marTop w:val="0"/>
      <w:marBottom w:val="0"/>
      <w:divBdr>
        <w:top w:val="none" w:sz="0" w:space="0" w:color="auto"/>
        <w:left w:val="none" w:sz="0" w:space="0" w:color="auto"/>
        <w:bottom w:val="none" w:sz="0" w:space="0" w:color="auto"/>
        <w:right w:val="none" w:sz="0" w:space="0" w:color="auto"/>
      </w:divBdr>
    </w:div>
    <w:div w:id="1571499449">
      <w:bodyDiv w:val="1"/>
      <w:marLeft w:val="0"/>
      <w:marRight w:val="0"/>
      <w:marTop w:val="0"/>
      <w:marBottom w:val="0"/>
      <w:divBdr>
        <w:top w:val="none" w:sz="0" w:space="0" w:color="auto"/>
        <w:left w:val="none" w:sz="0" w:space="0" w:color="auto"/>
        <w:bottom w:val="none" w:sz="0" w:space="0" w:color="auto"/>
        <w:right w:val="none" w:sz="0" w:space="0" w:color="auto"/>
      </w:divBdr>
    </w:div>
    <w:div w:id="1639337095">
      <w:bodyDiv w:val="1"/>
      <w:marLeft w:val="0"/>
      <w:marRight w:val="0"/>
      <w:marTop w:val="0"/>
      <w:marBottom w:val="0"/>
      <w:divBdr>
        <w:top w:val="none" w:sz="0" w:space="0" w:color="auto"/>
        <w:left w:val="none" w:sz="0" w:space="0" w:color="auto"/>
        <w:bottom w:val="none" w:sz="0" w:space="0" w:color="auto"/>
        <w:right w:val="none" w:sz="0" w:space="0" w:color="auto"/>
      </w:divBdr>
    </w:div>
    <w:div w:id="1657223919">
      <w:bodyDiv w:val="1"/>
      <w:marLeft w:val="0"/>
      <w:marRight w:val="0"/>
      <w:marTop w:val="0"/>
      <w:marBottom w:val="0"/>
      <w:divBdr>
        <w:top w:val="none" w:sz="0" w:space="0" w:color="auto"/>
        <w:left w:val="none" w:sz="0" w:space="0" w:color="auto"/>
        <w:bottom w:val="none" w:sz="0" w:space="0" w:color="auto"/>
        <w:right w:val="none" w:sz="0" w:space="0" w:color="auto"/>
      </w:divBdr>
    </w:div>
    <w:div w:id="1705787986">
      <w:bodyDiv w:val="1"/>
      <w:marLeft w:val="0"/>
      <w:marRight w:val="0"/>
      <w:marTop w:val="0"/>
      <w:marBottom w:val="0"/>
      <w:divBdr>
        <w:top w:val="none" w:sz="0" w:space="0" w:color="auto"/>
        <w:left w:val="none" w:sz="0" w:space="0" w:color="auto"/>
        <w:bottom w:val="none" w:sz="0" w:space="0" w:color="auto"/>
        <w:right w:val="none" w:sz="0" w:space="0" w:color="auto"/>
      </w:divBdr>
    </w:div>
    <w:div w:id="1707637191">
      <w:bodyDiv w:val="1"/>
      <w:marLeft w:val="0"/>
      <w:marRight w:val="0"/>
      <w:marTop w:val="0"/>
      <w:marBottom w:val="0"/>
      <w:divBdr>
        <w:top w:val="none" w:sz="0" w:space="0" w:color="auto"/>
        <w:left w:val="none" w:sz="0" w:space="0" w:color="auto"/>
        <w:bottom w:val="none" w:sz="0" w:space="0" w:color="auto"/>
        <w:right w:val="none" w:sz="0" w:space="0" w:color="auto"/>
      </w:divBdr>
    </w:div>
    <w:div w:id="1711344319">
      <w:bodyDiv w:val="1"/>
      <w:marLeft w:val="0"/>
      <w:marRight w:val="0"/>
      <w:marTop w:val="0"/>
      <w:marBottom w:val="0"/>
      <w:divBdr>
        <w:top w:val="none" w:sz="0" w:space="0" w:color="auto"/>
        <w:left w:val="none" w:sz="0" w:space="0" w:color="auto"/>
        <w:bottom w:val="none" w:sz="0" w:space="0" w:color="auto"/>
        <w:right w:val="none" w:sz="0" w:space="0" w:color="auto"/>
      </w:divBdr>
    </w:div>
    <w:div w:id="1724600659">
      <w:bodyDiv w:val="1"/>
      <w:marLeft w:val="0"/>
      <w:marRight w:val="0"/>
      <w:marTop w:val="0"/>
      <w:marBottom w:val="0"/>
      <w:divBdr>
        <w:top w:val="none" w:sz="0" w:space="0" w:color="auto"/>
        <w:left w:val="none" w:sz="0" w:space="0" w:color="auto"/>
        <w:bottom w:val="none" w:sz="0" w:space="0" w:color="auto"/>
        <w:right w:val="none" w:sz="0" w:space="0" w:color="auto"/>
      </w:divBdr>
    </w:div>
    <w:div w:id="1724938040">
      <w:bodyDiv w:val="1"/>
      <w:marLeft w:val="0"/>
      <w:marRight w:val="0"/>
      <w:marTop w:val="0"/>
      <w:marBottom w:val="0"/>
      <w:divBdr>
        <w:top w:val="none" w:sz="0" w:space="0" w:color="auto"/>
        <w:left w:val="none" w:sz="0" w:space="0" w:color="auto"/>
        <w:bottom w:val="none" w:sz="0" w:space="0" w:color="auto"/>
        <w:right w:val="none" w:sz="0" w:space="0" w:color="auto"/>
      </w:divBdr>
    </w:div>
    <w:div w:id="1746341939">
      <w:bodyDiv w:val="1"/>
      <w:marLeft w:val="0"/>
      <w:marRight w:val="0"/>
      <w:marTop w:val="0"/>
      <w:marBottom w:val="0"/>
      <w:divBdr>
        <w:top w:val="none" w:sz="0" w:space="0" w:color="auto"/>
        <w:left w:val="none" w:sz="0" w:space="0" w:color="auto"/>
        <w:bottom w:val="none" w:sz="0" w:space="0" w:color="auto"/>
        <w:right w:val="none" w:sz="0" w:space="0" w:color="auto"/>
      </w:divBdr>
    </w:div>
    <w:div w:id="1748965258">
      <w:bodyDiv w:val="1"/>
      <w:marLeft w:val="0"/>
      <w:marRight w:val="0"/>
      <w:marTop w:val="0"/>
      <w:marBottom w:val="0"/>
      <w:divBdr>
        <w:top w:val="none" w:sz="0" w:space="0" w:color="auto"/>
        <w:left w:val="none" w:sz="0" w:space="0" w:color="auto"/>
        <w:bottom w:val="none" w:sz="0" w:space="0" w:color="auto"/>
        <w:right w:val="none" w:sz="0" w:space="0" w:color="auto"/>
      </w:divBdr>
    </w:div>
    <w:div w:id="1758671433">
      <w:bodyDiv w:val="1"/>
      <w:marLeft w:val="0"/>
      <w:marRight w:val="0"/>
      <w:marTop w:val="0"/>
      <w:marBottom w:val="0"/>
      <w:divBdr>
        <w:top w:val="none" w:sz="0" w:space="0" w:color="auto"/>
        <w:left w:val="none" w:sz="0" w:space="0" w:color="auto"/>
        <w:bottom w:val="none" w:sz="0" w:space="0" w:color="auto"/>
        <w:right w:val="none" w:sz="0" w:space="0" w:color="auto"/>
      </w:divBdr>
    </w:div>
    <w:div w:id="1761440289">
      <w:bodyDiv w:val="1"/>
      <w:marLeft w:val="0"/>
      <w:marRight w:val="0"/>
      <w:marTop w:val="0"/>
      <w:marBottom w:val="0"/>
      <w:divBdr>
        <w:top w:val="none" w:sz="0" w:space="0" w:color="auto"/>
        <w:left w:val="none" w:sz="0" w:space="0" w:color="auto"/>
        <w:bottom w:val="none" w:sz="0" w:space="0" w:color="auto"/>
        <w:right w:val="none" w:sz="0" w:space="0" w:color="auto"/>
      </w:divBdr>
    </w:div>
    <w:div w:id="1795904579">
      <w:bodyDiv w:val="1"/>
      <w:marLeft w:val="0"/>
      <w:marRight w:val="0"/>
      <w:marTop w:val="0"/>
      <w:marBottom w:val="0"/>
      <w:divBdr>
        <w:top w:val="none" w:sz="0" w:space="0" w:color="auto"/>
        <w:left w:val="none" w:sz="0" w:space="0" w:color="auto"/>
        <w:bottom w:val="none" w:sz="0" w:space="0" w:color="auto"/>
        <w:right w:val="none" w:sz="0" w:space="0" w:color="auto"/>
      </w:divBdr>
    </w:div>
    <w:div w:id="1823085418">
      <w:bodyDiv w:val="1"/>
      <w:marLeft w:val="0"/>
      <w:marRight w:val="0"/>
      <w:marTop w:val="0"/>
      <w:marBottom w:val="0"/>
      <w:divBdr>
        <w:top w:val="none" w:sz="0" w:space="0" w:color="auto"/>
        <w:left w:val="none" w:sz="0" w:space="0" w:color="auto"/>
        <w:bottom w:val="none" w:sz="0" w:space="0" w:color="auto"/>
        <w:right w:val="none" w:sz="0" w:space="0" w:color="auto"/>
      </w:divBdr>
    </w:div>
    <w:div w:id="1826622406">
      <w:bodyDiv w:val="1"/>
      <w:marLeft w:val="0"/>
      <w:marRight w:val="0"/>
      <w:marTop w:val="0"/>
      <w:marBottom w:val="0"/>
      <w:divBdr>
        <w:top w:val="none" w:sz="0" w:space="0" w:color="auto"/>
        <w:left w:val="none" w:sz="0" w:space="0" w:color="auto"/>
        <w:bottom w:val="none" w:sz="0" w:space="0" w:color="auto"/>
        <w:right w:val="none" w:sz="0" w:space="0" w:color="auto"/>
      </w:divBdr>
    </w:div>
    <w:div w:id="1850674826">
      <w:bodyDiv w:val="1"/>
      <w:marLeft w:val="0"/>
      <w:marRight w:val="0"/>
      <w:marTop w:val="0"/>
      <w:marBottom w:val="0"/>
      <w:divBdr>
        <w:top w:val="none" w:sz="0" w:space="0" w:color="auto"/>
        <w:left w:val="none" w:sz="0" w:space="0" w:color="auto"/>
        <w:bottom w:val="none" w:sz="0" w:space="0" w:color="auto"/>
        <w:right w:val="none" w:sz="0" w:space="0" w:color="auto"/>
      </w:divBdr>
    </w:div>
    <w:div w:id="1851869346">
      <w:bodyDiv w:val="1"/>
      <w:marLeft w:val="0"/>
      <w:marRight w:val="0"/>
      <w:marTop w:val="0"/>
      <w:marBottom w:val="0"/>
      <w:divBdr>
        <w:top w:val="none" w:sz="0" w:space="0" w:color="auto"/>
        <w:left w:val="none" w:sz="0" w:space="0" w:color="auto"/>
        <w:bottom w:val="none" w:sz="0" w:space="0" w:color="auto"/>
        <w:right w:val="none" w:sz="0" w:space="0" w:color="auto"/>
      </w:divBdr>
    </w:div>
    <w:div w:id="1855418191">
      <w:bodyDiv w:val="1"/>
      <w:marLeft w:val="0"/>
      <w:marRight w:val="0"/>
      <w:marTop w:val="0"/>
      <w:marBottom w:val="0"/>
      <w:divBdr>
        <w:top w:val="none" w:sz="0" w:space="0" w:color="auto"/>
        <w:left w:val="none" w:sz="0" w:space="0" w:color="auto"/>
        <w:bottom w:val="none" w:sz="0" w:space="0" w:color="auto"/>
        <w:right w:val="none" w:sz="0" w:space="0" w:color="auto"/>
      </w:divBdr>
    </w:div>
    <w:div w:id="1859543988">
      <w:bodyDiv w:val="1"/>
      <w:marLeft w:val="0"/>
      <w:marRight w:val="0"/>
      <w:marTop w:val="0"/>
      <w:marBottom w:val="0"/>
      <w:divBdr>
        <w:top w:val="none" w:sz="0" w:space="0" w:color="auto"/>
        <w:left w:val="none" w:sz="0" w:space="0" w:color="auto"/>
        <w:bottom w:val="none" w:sz="0" w:space="0" w:color="auto"/>
        <w:right w:val="none" w:sz="0" w:space="0" w:color="auto"/>
      </w:divBdr>
    </w:div>
    <w:div w:id="1867788784">
      <w:bodyDiv w:val="1"/>
      <w:marLeft w:val="0"/>
      <w:marRight w:val="0"/>
      <w:marTop w:val="0"/>
      <w:marBottom w:val="0"/>
      <w:divBdr>
        <w:top w:val="none" w:sz="0" w:space="0" w:color="auto"/>
        <w:left w:val="none" w:sz="0" w:space="0" w:color="auto"/>
        <w:bottom w:val="none" w:sz="0" w:space="0" w:color="auto"/>
        <w:right w:val="none" w:sz="0" w:space="0" w:color="auto"/>
      </w:divBdr>
    </w:div>
    <w:div w:id="1878080777">
      <w:bodyDiv w:val="1"/>
      <w:marLeft w:val="0"/>
      <w:marRight w:val="0"/>
      <w:marTop w:val="0"/>
      <w:marBottom w:val="0"/>
      <w:divBdr>
        <w:top w:val="none" w:sz="0" w:space="0" w:color="auto"/>
        <w:left w:val="none" w:sz="0" w:space="0" w:color="auto"/>
        <w:bottom w:val="none" w:sz="0" w:space="0" w:color="auto"/>
        <w:right w:val="none" w:sz="0" w:space="0" w:color="auto"/>
      </w:divBdr>
    </w:div>
    <w:div w:id="1883593302">
      <w:bodyDiv w:val="1"/>
      <w:marLeft w:val="0"/>
      <w:marRight w:val="0"/>
      <w:marTop w:val="0"/>
      <w:marBottom w:val="0"/>
      <w:divBdr>
        <w:top w:val="none" w:sz="0" w:space="0" w:color="auto"/>
        <w:left w:val="none" w:sz="0" w:space="0" w:color="auto"/>
        <w:bottom w:val="none" w:sz="0" w:space="0" w:color="auto"/>
        <w:right w:val="none" w:sz="0" w:space="0" w:color="auto"/>
      </w:divBdr>
    </w:div>
    <w:div w:id="1893229988">
      <w:bodyDiv w:val="1"/>
      <w:marLeft w:val="0"/>
      <w:marRight w:val="0"/>
      <w:marTop w:val="0"/>
      <w:marBottom w:val="0"/>
      <w:divBdr>
        <w:top w:val="none" w:sz="0" w:space="0" w:color="auto"/>
        <w:left w:val="none" w:sz="0" w:space="0" w:color="auto"/>
        <w:bottom w:val="none" w:sz="0" w:space="0" w:color="auto"/>
        <w:right w:val="none" w:sz="0" w:space="0" w:color="auto"/>
      </w:divBdr>
    </w:div>
    <w:div w:id="1904564070">
      <w:bodyDiv w:val="1"/>
      <w:marLeft w:val="0"/>
      <w:marRight w:val="0"/>
      <w:marTop w:val="0"/>
      <w:marBottom w:val="0"/>
      <w:divBdr>
        <w:top w:val="none" w:sz="0" w:space="0" w:color="auto"/>
        <w:left w:val="none" w:sz="0" w:space="0" w:color="auto"/>
        <w:bottom w:val="none" w:sz="0" w:space="0" w:color="auto"/>
        <w:right w:val="none" w:sz="0" w:space="0" w:color="auto"/>
      </w:divBdr>
    </w:div>
    <w:div w:id="1911957731">
      <w:bodyDiv w:val="1"/>
      <w:marLeft w:val="0"/>
      <w:marRight w:val="0"/>
      <w:marTop w:val="0"/>
      <w:marBottom w:val="0"/>
      <w:divBdr>
        <w:top w:val="none" w:sz="0" w:space="0" w:color="auto"/>
        <w:left w:val="none" w:sz="0" w:space="0" w:color="auto"/>
        <w:bottom w:val="none" w:sz="0" w:space="0" w:color="auto"/>
        <w:right w:val="none" w:sz="0" w:space="0" w:color="auto"/>
      </w:divBdr>
    </w:div>
    <w:div w:id="1914075018">
      <w:bodyDiv w:val="1"/>
      <w:marLeft w:val="0"/>
      <w:marRight w:val="0"/>
      <w:marTop w:val="0"/>
      <w:marBottom w:val="0"/>
      <w:divBdr>
        <w:top w:val="none" w:sz="0" w:space="0" w:color="auto"/>
        <w:left w:val="none" w:sz="0" w:space="0" w:color="auto"/>
        <w:bottom w:val="none" w:sz="0" w:space="0" w:color="auto"/>
        <w:right w:val="none" w:sz="0" w:space="0" w:color="auto"/>
      </w:divBdr>
    </w:div>
    <w:div w:id="1926841940">
      <w:bodyDiv w:val="1"/>
      <w:marLeft w:val="0"/>
      <w:marRight w:val="0"/>
      <w:marTop w:val="0"/>
      <w:marBottom w:val="0"/>
      <w:divBdr>
        <w:top w:val="none" w:sz="0" w:space="0" w:color="auto"/>
        <w:left w:val="none" w:sz="0" w:space="0" w:color="auto"/>
        <w:bottom w:val="none" w:sz="0" w:space="0" w:color="auto"/>
        <w:right w:val="none" w:sz="0" w:space="0" w:color="auto"/>
      </w:divBdr>
    </w:div>
    <w:div w:id="1941569658">
      <w:bodyDiv w:val="1"/>
      <w:marLeft w:val="0"/>
      <w:marRight w:val="0"/>
      <w:marTop w:val="0"/>
      <w:marBottom w:val="0"/>
      <w:divBdr>
        <w:top w:val="none" w:sz="0" w:space="0" w:color="auto"/>
        <w:left w:val="none" w:sz="0" w:space="0" w:color="auto"/>
        <w:bottom w:val="none" w:sz="0" w:space="0" w:color="auto"/>
        <w:right w:val="none" w:sz="0" w:space="0" w:color="auto"/>
      </w:divBdr>
    </w:div>
    <w:div w:id="1986810302">
      <w:bodyDiv w:val="1"/>
      <w:marLeft w:val="0"/>
      <w:marRight w:val="0"/>
      <w:marTop w:val="0"/>
      <w:marBottom w:val="0"/>
      <w:divBdr>
        <w:top w:val="none" w:sz="0" w:space="0" w:color="auto"/>
        <w:left w:val="none" w:sz="0" w:space="0" w:color="auto"/>
        <w:bottom w:val="none" w:sz="0" w:space="0" w:color="auto"/>
        <w:right w:val="none" w:sz="0" w:space="0" w:color="auto"/>
      </w:divBdr>
    </w:div>
    <w:div w:id="2024163874">
      <w:bodyDiv w:val="1"/>
      <w:marLeft w:val="0"/>
      <w:marRight w:val="0"/>
      <w:marTop w:val="0"/>
      <w:marBottom w:val="0"/>
      <w:divBdr>
        <w:top w:val="none" w:sz="0" w:space="0" w:color="auto"/>
        <w:left w:val="none" w:sz="0" w:space="0" w:color="auto"/>
        <w:bottom w:val="none" w:sz="0" w:space="0" w:color="auto"/>
        <w:right w:val="none" w:sz="0" w:space="0" w:color="auto"/>
      </w:divBdr>
    </w:div>
    <w:div w:id="2056922803">
      <w:bodyDiv w:val="1"/>
      <w:marLeft w:val="0"/>
      <w:marRight w:val="0"/>
      <w:marTop w:val="0"/>
      <w:marBottom w:val="0"/>
      <w:divBdr>
        <w:top w:val="none" w:sz="0" w:space="0" w:color="auto"/>
        <w:left w:val="none" w:sz="0" w:space="0" w:color="auto"/>
        <w:bottom w:val="none" w:sz="0" w:space="0" w:color="auto"/>
        <w:right w:val="none" w:sz="0" w:space="0" w:color="auto"/>
      </w:divBdr>
    </w:div>
    <w:div w:id="2088066730">
      <w:bodyDiv w:val="1"/>
      <w:marLeft w:val="0"/>
      <w:marRight w:val="0"/>
      <w:marTop w:val="0"/>
      <w:marBottom w:val="0"/>
      <w:divBdr>
        <w:top w:val="none" w:sz="0" w:space="0" w:color="auto"/>
        <w:left w:val="none" w:sz="0" w:space="0" w:color="auto"/>
        <w:bottom w:val="none" w:sz="0" w:space="0" w:color="auto"/>
        <w:right w:val="none" w:sz="0" w:space="0" w:color="auto"/>
      </w:divBdr>
    </w:div>
    <w:div w:id="2088764449">
      <w:bodyDiv w:val="1"/>
      <w:marLeft w:val="0"/>
      <w:marRight w:val="0"/>
      <w:marTop w:val="0"/>
      <w:marBottom w:val="0"/>
      <w:divBdr>
        <w:top w:val="none" w:sz="0" w:space="0" w:color="auto"/>
        <w:left w:val="none" w:sz="0" w:space="0" w:color="auto"/>
        <w:bottom w:val="none" w:sz="0" w:space="0" w:color="auto"/>
        <w:right w:val="none" w:sz="0" w:space="0" w:color="auto"/>
      </w:divBdr>
    </w:div>
    <w:div w:id="2103531054">
      <w:bodyDiv w:val="1"/>
      <w:marLeft w:val="0"/>
      <w:marRight w:val="0"/>
      <w:marTop w:val="0"/>
      <w:marBottom w:val="0"/>
      <w:divBdr>
        <w:top w:val="none" w:sz="0" w:space="0" w:color="auto"/>
        <w:left w:val="none" w:sz="0" w:space="0" w:color="auto"/>
        <w:bottom w:val="none" w:sz="0" w:space="0" w:color="auto"/>
        <w:right w:val="none" w:sz="0" w:space="0" w:color="auto"/>
      </w:divBdr>
    </w:div>
    <w:div w:id="212769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8.bin"/><Relationship Id="rId268" Type="http://schemas.openxmlformats.org/officeDocument/2006/relationships/image" Target="media/image123.png"/><Relationship Id="rId475" Type="http://schemas.openxmlformats.org/officeDocument/2006/relationships/oleObject" Target="embeddings/oleObject232.bin"/><Relationship Id="rId682" Type="http://schemas.openxmlformats.org/officeDocument/2006/relationships/oleObject" Target="embeddings/oleObject333.bin"/><Relationship Id="rId128" Type="http://schemas.openxmlformats.org/officeDocument/2006/relationships/oleObject" Target="embeddings/oleObject70.bin"/><Relationship Id="rId335" Type="http://schemas.openxmlformats.org/officeDocument/2006/relationships/image" Target="media/image166.png"/><Relationship Id="rId542" Type="http://schemas.openxmlformats.org/officeDocument/2006/relationships/oleObject" Target="embeddings/oleObject261.bin"/><Relationship Id="rId987" Type="http://schemas.openxmlformats.org/officeDocument/2006/relationships/oleObject" Target="embeddings/oleObject490.bin"/><Relationship Id="rId402" Type="http://schemas.openxmlformats.org/officeDocument/2006/relationships/oleObject" Target="embeddings/oleObject189.bin"/><Relationship Id="rId847" Type="http://schemas.openxmlformats.org/officeDocument/2006/relationships/oleObject" Target="embeddings/oleObject418.bin"/><Relationship Id="rId1032" Type="http://schemas.openxmlformats.org/officeDocument/2006/relationships/oleObject" Target="embeddings/oleObject517.bin"/><Relationship Id="rId707" Type="http://schemas.openxmlformats.org/officeDocument/2006/relationships/image" Target="media/image352.wmf"/><Relationship Id="rId914" Type="http://schemas.openxmlformats.org/officeDocument/2006/relationships/image" Target="media/image452.wmf"/><Relationship Id="rId43" Type="http://schemas.openxmlformats.org/officeDocument/2006/relationships/oleObject" Target="embeddings/oleObject17.bin"/><Relationship Id="rId192" Type="http://schemas.openxmlformats.org/officeDocument/2006/relationships/oleObject" Target="embeddings/oleObject97.bin"/><Relationship Id="rId497" Type="http://schemas.openxmlformats.org/officeDocument/2006/relationships/image" Target="media/image248.wmf"/><Relationship Id="rId357" Type="http://schemas.openxmlformats.org/officeDocument/2006/relationships/oleObject" Target="embeddings/oleObject169.bin"/><Relationship Id="rId217" Type="http://schemas.openxmlformats.org/officeDocument/2006/relationships/oleObject" Target="embeddings/oleObject111.bin"/><Relationship Id="rId564" Type="http://schemas.openxmlformats.org/officeDocument/2006/relationships/image" Target="media/image282.wmf"/><Relationship Id="rId771" Type="http://schemas.openxmlformats.org/officeDocument/2006/relationships/oleObject" Target="embeddings/oleObject377.bin"/><Relationship Id="rId869" Type="http://schemas.openxmlformats.org/officeDocument/2006/relationships/image" Target="media/image431.wmf"/><Relationship Id="rId424" Type="http://schemas.openxmlformats.org/officeDocument/2006/relationships/oleObject" Target="embeddings/oleObject201.bin"/><Relationship Id="rId631" Type="http://schemas.openxmlformats.org/officeDocument/2006/relationships/image" Target="media/image316.wmf"/><Relationship Id="rId729" Type="http://schemas.openxmlformats.org/officeDocument/2006/relationships/image" Target="media/image364.png"/><Relationship Id="rId1054" Type="http://schemas.openxmlformats.org/officeDocument/2006/relationships/oleObject" Target="embeddings/oleObject528.bin"/><Relationship Id="rId936" Type="http://schemas.openxmlformats.org/officeDocument/2006/relationships/image" Target="media/image463.wmf"/><Relationship Id="rId65" Type="http://schemas.openxmlformats.org/officeDocument/2006/relationships/image" Target="media/image28.wmf"/><Relationship Id="rId281" Type="http://schemas.openxmlformats.org/officeDocument/2006/relationships/image" Target="media/image135.png"/><Relationship Id="rId141" Type="http://schemas.openxmlformats.org/officeDocument/2006/relationships/image" Target="media/image56.wmf"/><Relationship Id="rId379" Type="http://schemas.openxmlformats.org/officeDocument/2006/relationships/oleObject" Target="embeddings/oleObject180.bin"/><Relationship Id="rId586" Type="http://schemas.openxmlformats.org/officeDocument/2006/relationships/oleObject" Target="embeddings/oleObject284.bin"/><Relationship Id="rId793" Type="http://schemas.openxmlformats.org/officeDocument/2006/relationships/oleObject" Target="embeddings/oleObject388.bin"/><Relationship Id="rId7" Type="http://schemas.openxmlformats.org/officeDocument/2006/relationships/endnotes" Target="endnotes.xml"/><Relationship Id="rId239" Type="http://schemas.openxmlformats.org/officeDocument/2006/relationships/oleObject" Target="embeddings/oleObject123.bin"/><Relationship Id="rId446" Type="http://schemas.openxmlformats.org/officeDocument/2006/relationships/oleObject" Target="embeddings/oleObject214.bin"/><Relationship Id="rId653" Type="http://schemas.openxmlformats.org/officeDocument/2006/relationships/image" Target="media/image326.wmf"/><Relationship Id="rId1076" Type="http://schemas.openxmlformats.org/officeDocument/2006/relationships/oleObject" Target="embeddings/oleObject540.bin"/><Relationship Id="rId292" Type="http://schemas.openxmlformats.org/officeDocument/2006/relationships/image" Target="media/image142.wmf"/><Relationship Id="rId306" Type="http://schemas.openxmlformats.org/officeDocument/2006/relationships/oleObject" Target="embeddings/oleObject147.bin"/><Relationship Id="rId860" Type="http://schemas.openxmlformats.org/officeDocument/2006/relationships/image" Target="media/image425.wmf"/><Relationship Id="rId958" Type="http://schemas.openxmlformats.org/officeDocument/2006/relationships/image" Target="media/image472.wmf"/><Relationship Id="rId87" Type="http://schemas.openxmlformats.org/officeDocument/2006/relationships/image" Target="media/image39.wmf"/><Relationship Id="rId513" Type="http://schemas.openxmlformats.org/officeDocument/2006/relationships/oleObject" Target="embeddings/oleObject246.bin"/><Relationship Id="rId597" Type="http://schemas.openxmlformats.org/officeDocument/2006/relationships/image" Target="media/image298.wmf"/><Relationship Id="rId720" Type="http://schemas.openxmlformats.org/officeDocument/2006/relationships/oleObject" Target="embeddings/oleObject352.bin"/><Relationship Id="rId818" Type="http://schemas.openxmlformats.org/officeDocument/2006/relationships/image" Target="media/image404.wmf"/><Relationship Id="rId152" Type="http://schemas.openxmlformats.org/officeDocument/2006/relationships/oleObject" Target="embeddings/oleObject82.bin"/><Relationship Id="rId457" Type="http://schemas.openxmlformats.org/officeDocument/2006/relationships/image" Target="media/image226.wmf"/><Relationship Id="rId1003" Type="http://schemas.openxmlformats.org/officeDocument/2006/relationships/image" Target="media/image492.wmf"/><Relationship Id="rId1087" Type="http://schemas.openxmlformats.org/officeDocument/2006/relationships/image" Target="media/image534.png"/><Relationship Id="rId664" Type="http://schemas.openxmlformats.org/officeDocument/2006/relationships/oleObject" Target="embeddings/oleObject323.bin"/><Relationship Id="rId871" Type="http://schemas.openxmlformats.org/officeDocument/2006/relationships/image" Target="media/image432.png"/><Relationship Id="rId969" Type="http://schemas.openxmlformats.org/officeDocument/2006/relationships/oleObject" Target="embeddings/oleObject481.bin"/><Relationship Id="rId14" Type="http://schemas.openxmlformats.org/officeDocument/2006/relationships/image" Target="media/image4.wmf"/><Relationship Id="rId317" Type="http://schemas.openxmlformats.org/officeDocument/2006/relationships/image" Target="media/image156.wmf"/><Relationship Id="rId524" Type="http://schemas.openxmlformats.org/officeDocument/2006/relationships/oleObject" Target="embeddings/oleObject252.bin"/><Relationship Id="rId731" Type="http://schemas.openxmlformats.org/officeDocument/2006/relationships/oleObject" Target="embeddings/oleObject355.bin"/><Relationship Id="rId98" Type="http://schemas.openxmlformats.org/officeDocument/2006/relationships/oleObject" Target="embeddings/oleObject45.bin"/><Relationship Id="rId163" Type="http://schemas.openxmlformats.org/officeDocument/2006/relationships/image" Target="media/image70.wmf"/><Relationship Id="rId370" Type="http://schemas.openxmlformats.org/officeDocument/2006/relationships/image" Target="media/image186.wmf"/><Relationship Id="rId829" Type="http://schemas.openxmlformats.org/officeDocument/2006/relationships/oleObject" Target="embeddings/oleObject410.bin"/><Relationship Id="rId1014" Type="http://schemas.openxmlformats.org/officeDocument/2006/relationships/oleObject" Target="embeddings/oleObject507.bin"/><Relationship Id="rId230" Type="http://schemas.openxmlformats.org/officeDocument/2006/relationships/image" Target="media/image103.wmf"/><Relationship Id="rId468" Type="http://schemas.openxmlformats.org/officeDocument/2006/relationships/image" Target="media/image230.wmf"/><Relationship Id="rId675" Type="http://schemas.openxmlformats.org/officeDocument/2006/relationships/oleObject" Target="embeddings/oleObject329.bin"/><Relationship Id="rId882" Type="http://schemas.openxmlformats.org/officeDocument/2006/relationships/image" Target="media/image438.wmf"/><Relationship Id="rId25" Type="http://schemas.openxmlformats.org/officeDocument/2006/relationships/oleObject" Target="embeddings/oleObject9.bin"/><Relationship Id="rId328" Type="http://schemas.openxmlformats.org/officeDocument/2006/relationships/oleObject" Target="embeddings/oleObject158.bin"/><Relationship Id="rId535" Type="http://schemas.openxmlformats.org/officeDocument/2006/relationships/image" Target="media/image268.wmf"/><Relationship Id="rId742" Type="http://schemas.openxmlformats.org/officeDocument/2006/relationships/image" Target="media/image370.wmf"/><Relationship Id="rId174" Type="http://schemas.openxmlformats.org/officeDocument/2006/relationships/image" Target="media/image76.png"/><Relationship Id="rId381" Type="http://schemas.openxmlformats.org/officeDocument/2006/relationships/oleObject" Target="embeddings/oleObject181.bin"/><Relationship Id="rId602" Type="http://schemas.openxmlformats.org/officeDocument/2006/relationships/oleObject" Target="embeddings/oleObject292.bin"/><Relationship Id="rId1025" Type="http://schemas.openxmlformats.org/officeDocument/2006/relationships/image" Target="media/image502.wmf"/><Relationship Id="rId241" Type="http://schemas.openxmlformats.org/officeDocument/2006/relationships/oleObject" Target="embeddings/oleObject124.bin"/><Relationship Id="rId479" Type="http://schemas.openxmlformats.org/officeDocument/2006/relationships/image" Target="media/image235.wmf"/><Relationship Id="rId686" Type="http://schemas.openxmlformats.org/officeDocument/2006/relationships/oleObject" Target="embeddings/oleObject335.bin"/><Relationship Id="rId893" Type="http://schemas.openxmlformats.org/officeDocument/2006/relationships/oleObject" Target="embeddings/oleObject441.bin"/><Relationship Id="rId907" Type="http://schemas.openxmlformats.org/officeDocument/2006/relationships/oleObject" Target="embeddings/oleObject448.bin"/><Relationship Id="rId36" Type="http://schemas.openxmlformats.org/officeDocument/2006/relationships/image" Target="media/image15.wmf"/><Relationship Id="rId339" Type="http://schemas.openxmlformats.org/officeDocument/2006/relationships/image" Target="media/image170.wmf"/><Relationship Id="rId546" Type="http://schemas.openxmlformats.org/officeDocument/2006/relationships/oleObject" Target="embeddings/oleObject263.bin"/><Relationship Id="rId753" Type="http://schemas.openxmlformats.org/officeDocument/2006/relationships/oleObject" Target="embeddings/oleObject367.bin"/><Relationship Id="rId101" Type="http://schemas.openxmlformats.org/officeDocument/2006/relationships/oleObject" Target="embeddings/oleObject48.bin"/><Relationship Id="rId185" Type="http://schemas.openxmlformats.org/officeDocument/2006/relationships/oleObject" Target="embeddings/oleObject93.bin"/><Relationship Id="rId406" Type="http://schemas.openxmlformats.org/officeDocument/2006/relationships/oleObject" Target="embeddings/oleObject191.bin"/><Relationship Id="rId960" Type="http://schemas.openxmlformats.org/officeDocument/2006/relationships/image" Target="media/image473.wmf"/><Relationship Id="rId1036" Type="http://schemas.openxmlformats.org/officeDocument/2006/relationships/oleObject" Target="embeddings/oleObject519.bin"/><Relationship Id="rId392" Type="http://schemas.openxmlformats.org/officeDocument/2006/relationships/image" Target="media/image197.png"/><Relationship Id="rId613" Type="http://schemas.openxmlformats.org/officeDocument/2006/relationships/image" Target="media/image307.wmf"/><Relationship Id="rId697" Type="http://schemas.openxmlformats.org/officeDocument/2006/relationships/image" Target="media/image347.wmf"/><Relationship Id="rId820" Type="http://schemas.openxmlformats.org/officeDocument/2006/relationships/image" Target="media/image405.wmf"/><Relationship Id="rId918" Type="http://schemas.openxmlformats.org/officeDocument/2006/relationships/image" Target="media/image454.wmf"/><Relationship Id="rId252" Type="http://schemas.openxmlformats.org/officeDocument/2006/relationships/image" Target="media/image114.wmf"/><Relationship Id="rId47" Type="http://schemas.openxmlformats.org/officeDocument/2006/relationships/oleObject" Target="embeddings/oleObject19.bin"/><Relationship Id="rId112" Type="http://schemas.openxmlformats.org/officeDocument/2006/relationships/oleObject" Target="embeddings/oleObject59.bin"/><Relationship Id="rId557" Type="http://schemas.openxmlformats.org/officeDocument/2006/relationships/image" Target="media/image279.wmf"/><Relationship Id="rId764" Type="http://schemas.openxmlformats.org/officeDocument/2006/relationships/oleObject" Target="embeddings/oleObject373.bin"/><Relationship Id="rId971" Type="http://schemas.openxmlformats.org/officeDocument/2006/relationships/oleObject" Target="embeddings/oleObject482.bin"/><Relationship Id="rId196" Type="http://schemas.openxmlformats.org/officeDocument/2006/relationships/oleObject" Target="embeddings/oleObject100.bin"/><Relationship Id="rId417" Type="http://schemas.openxmlformats.org/officeDocument/2006/relationships/oleObject" Target="embeddings/oleObject197.bin"/><Relationship Id="rId624" Type="http://schemas.openxmlformats.org/officeDocument/2006/relationships/oleObject" Target="embeddings/oleObject302.bin"/><Relationship Id="rId831" Type="http://schemas.openxmlformats.org/officeDocument/2006/relationships/oleObject" Target="embeddings/oleObject411.bin"/><Relationship Id="rId1047" Type="http://schemas.openxmlformats.org/officeDocument/2006/relationships/image" Target="media/image512.wmf"/><Relationship Id="rId263" Type="http://schemas.openxmlformats.org/officeDocument/2006/relationships/oleObject" Target="embeddings/oleObject134.bin"/><Relationship Id="rId470" Type="http://schemas.openxmlformats.org/officeDocument/2006/relationships/image" Target="media/image231.wmf"/><Relationship Id="rId929" Type="http://schemas.openxmlformats.org/officeDocument/2006/relationships/oleObject" Target="embeddings/oleObject459.bin"/><Relationship Id="rId58" Type="http://schemas.openxmlformats.org/officeDocument/2006/relationships/oleObject" Target="embeddings/oleObject25.bin"/><Relationship Id="rId123" Type="http://schemas.openxmlformats.org/officeDocument/2006/relationships/image" Target="media/image47.wmf"/><Relationship Id="rId330" Type="http://schemas.openxmlformats.org/officeDocument/2006/relationships/oleObject" Target="embeddings/oleObject159.bin"/><Relationship Id="rId568" Type="http://schemas.openxmlformats.org/officeDocument/2006/relationships/image" Target="media/image284.wmf"/><Relationship Id="rId775" Type="http://schemas.openxmlformats.org/officeDocument/2006/relationships/oleObject" Target="embeddings/oleObject379.bin"/><Relationship Id="rId982" Type="http://schemas.openxmlformats.org/officeDocument/2006/relationships/image" Target="media/image484.wmf"/><Relationship Id="rId428" Type="http://schemas.openxmlformats.org/officeDocument/2006/relationships/oleObject" Target="embeddings/oleObject203.bin"/><Relationship Id="rId635" Type="http://schemas.openxmlformats.org/officeDocument/2006/relationships/oleObject" Target="embeddings/oleObject308.bin"/><Relationship Id="rId842" Type="http://schemas.openxmlformats.org/officeDocument/2006/relationships/image" Target="media/image416.wmf"/><Relationship Id="rId1058" Type="http://schemas.openxmlformats.org/officeDocument/2006/relationships/oleObject" Target="embeddings/oleObject530.bin"/><Relationship Id="rId274" Type="http://schemas.openxmlformats.org/officeDocument/2006/relationships/image" Target="media/image129.png"/><Relationship Id="rId481" Type="http://schemas.openxmlformats.org/officeDocument/2006/relationships/image" Target="media/image236.png"/><Relationship Id="rId702" Type="http://schemas.openxmlformats.org/officeDocument/2006/relationships/oleObject" Target="embeddings/oleObject343.bin"/><Relationship Id="rId69" Type="http://schemas.openxmlformats.org/officeDocument/2006/relationships/image" Target="media/image30.wmf"/><Relationship Id="rId134" Type="http://schemas.openxmlformats.org/officeDocument/2006/relationships/oleObject" Target="embeddings/oleObject73.bin"/><Relationship Id="rId579" Type="http://schemas.openxmlformats.org/officeDocument/2006/relationships/image" Target="media/image289.wmf"/><Relationship Id="rId786" Type="http://schemas.openxmlformats.org/officeDocument/2006/relationships/image" Target="media/image391.wmf"/><Relationship Id="rId993" Type="http://schemas.openxmlformats.org/officeDocument/2006/relationships/oleObject" Target="embeddings/oleObject495.bin"/><Relationship Id="rId341" Type="http://schemas.openxmlformats.org/officeDocument/2006/relationships/image" Target="media/image171.png"/><Relationship Id="rId439" Type="http://schemas.openxmlformats.org/officeDocument/2006/relationships/oleObject" Target="embeddings/oleObject209.bin"/><Relationship Id="rId646" Type="http://schemas.openxmlformats.org/officeDocument/2006/relationships/oleObject" Target="embeddings/oleObject314.bin"/><Relationship Id="rId1069" Type="http://schemas.openxmlformats.org/officeDocument/2006/relationships/oleObject" Target="embeddings/oleObject536.bin"/><Relationship Id="rId201" Type="http://schemas.openxmlformats.org/officeDocument/2006/relationships/image" Target="media/image90.wmf"/><Relationship Id="rId285" Type="http://schemas.openxmlformats.org/officeDocument/2006/relationships/image" Target="media/image138.png"/><Relationship Id="rId506" Type="http://schemas.openxmlformats.org/officeDocument/2006/relationships/oleObject" Target="embeddings/oleObject244.bin"/><Relationship Id="rId853" Type="http://schemas.openxmlformats.org/officeDocument/2006/relationships/oleObject" Target="embeddings/oleObject421.bin"/><Relationship Id="rId492" Type="http://schemas.openxmlformats.org/officeDocument/2006/relationships/oleObject" Target="embeddings/oleObject238.bin"/><Relationship Id="rId713" Type="http://schemas.openxmlformats.org/officeDocument/2006/relationships/image" Target="media/image355.wmf"/><Relationship Id="rId797" Type="http://schemas.openxmlformats.org/officeDocument/2006/relationships/image" Target="media/image396.wmf"/><Relationship Id="rId920" Type="http://schemas.openxmlformats.org/officeDocument/2006/relationships/image" Target="media/image455.wmf"/><Relationship Id="rId145" Type="http://schemas.openxmlformats.org/officeDocument/2006/relationships/image" Target="media/image58.wmf"/><Relationship Id="rId352" Type="http://schemas.openxmlformats.org/officeDocument/2006/relationships/image" Target="media/image177.wmf"/><Relationship Id="rId212" Type="http://schemas.openxmlformats.org/officeDocument/2006/relationships/image" Target="media/image95.wmf"/><Relationship Id="rId657" Type="http://schemas.openxmlformats.org/officeDocument/2006/relationships/image" Target="media/image328.wmf"/><Relationship Id="rId864" Type="http://schemas.openxmlformats.org/officeDocument/2006/relationships/image" Target="media/image427.wmf"/><Relationship Id="rId296" Type="http://schemas.openxmlformats.org/officeDocument/2006/relationships/image" Target="media/image144.png"/><Relationship Id="rId517" Type="http://schemas.openxmlformats.org/officeDocument/2006/relationships/oleObject" Target="embeddings/oleObject248.bin"/><Relationship Id="rId724" Type="http://schemas.openxmlformats.org/officeDocument/2006/relationships/image" Target="media/image360.wmf"/><Relationship Id="rId931" Type="http://schemas.openxmlformats.org/officeDocument/2006/relationships/oleObject" Target="embeddings/oleObject460.bin"/><Relationship Id="rId60" Type="http://schemas.openxmlformats.org/officeDocument/2006/relationships/oleObject" Target="embeddings/oleObject26.bin"/><Relationship Id="rId156" Type="http://schemas.openxmlformats.org/officeDocument/2006/relationships/image" Target="media/image65.png"/><Relationship Id="rId363" Type="http://schemas.openxmlformats.org/officeDocument/2006/relationships/oleObject" Target="embeddings/oleObject172.bin"/><Relationship Id="rId570" Type="http://schemas.openxmlformats.org/officeDocument/2006/relationships/oleObject" Target="embeddings/oleObject276.bin"/><Relationship Id="rId1007" Type="http://schemas.openxmlformats.org/officeDocument/2006/relationships/image" Target="media/image493.wmf"/><Relationship Id="rId223" Type="http://schemas.openxmlformats.org/officeDocument/2006/relationships/oleObject" Target="embeddings/oleObject114.bin"/><Relationship Id="rId430" Type="http://schemas.openxmlformats.org/officeDocument/2006/relationships/oleObject" Target="embeddings/oleObject204.bin"/><Relationship Id="rId668" Type="http://schemas.openxmlformats.org/officeDocument/2006/relationships/oleObject" Target="embeddings/oleObject325.bin"/><Relationship Id="rId875" Type="http://schemas.openxmlformats.org/officeDocument/2006/relationships/oleObject" Target="embeddings/oleObject430.bin"/><Relationship Id="rId1060" Type="http://schemas.openxmlformats.org/officeDocument/2006/relationships/oleObject" Target="embeddings/oleObject531.bin"/><Relationship Id="rId18" Type="http://schemas.openxmlformats.org/officeDocument/2006/relationships/image" Target="media/image6.wmf"/><Relationship Id="rId528" Type="http://schemas.openxmlformats.org/officeDocument/2006/relationships/oleObject" Target="embeddings/oleObject254.bin"/><Relationship Id="rId735" Type="http://schemas.openxmlformats.org/officeDocument/2006/relationships/oleObject" Target="embeddings/oleObject358.bin"/><Relationship Id="rId942" Type="http://schemas.openxmlformats.org/officeDocument/2006/relationships/oleObject" Target="embeddings/oleObject466.bin"/><Relationship Id="rId167" Type="http://schemas.openxmlformats.org/officeDocument/2006/relationships/image" Target="media/image72.wmf"/><Relationship Id="rId374" Type="http://schemas.openxmlformats.org/officeDocument/2006/relationships/image" Target="media/image188.wmf"/><Relationship Id="rId581" Type="http://schemas.openxmlformats.org/officeDocument/2006/relationships/image" Target="media/image290.wmf"/><Relationship Id="rId1018" Type="http://schemas.openxmlformats.org/officeDocument/2006/relationships/oleObject" Target="embeddings/oleObject509.bin"/><Relationship Id="rId71" Type="http://schemas.openxmlformats.org/officeDocument/2006/relationships/image" Target="media/image31.wmf"/><Relationship Id="rId234" Type="http://schemas.openxmlformats.org/officeDocument/2006/relationships/image" Target="media/image105.wmf"/><Relationship Id="rId679" Type="http://schemas.openxmlformats.org/officeDocument/2006/relationships/image" Target="media/image338.wmf"/><Relationship Id="rId802" Type="http://schemas.openxmlformats.org/officeDocument/2006/relationships/oleObject" Target="embeddings/oleObject393.bin"/><Relationship Id="rId886" Type="http://schemas.openxmlformats.org/officeDocument/2006/relationships/oleObject" Target="embeddings/oleObject436.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10.bin"/><Relationship Id="rId539" Type="http://schemas.openxmlformats.org/officeDocument/2006/relationships/image" Target="media/image270.wmf"/><Relationship Id="rId746" Type="http://schemas.openxmlformats.org/officeDocument/2006/relationships/image" Target="media/image372.wmf"/><Relationship Id="rId1071" Type="http://schemas.openxmlformats.org/officeDocument/2006/relationships/image" Target="media/image523.wmf"/><Relationship Id="rId178" Type="http://schemas.openxmlformats.org/officeDocument/2006/relationships/image" Target="media/image80.wmf"/><Relationship Id="rId301" Type="http://schemas.openxmlformats.org/officeDocument/2006/relationships/image" Target="media/image148.wmf"/><Relationship Id="rId953" Type="http://schemas.openxmlformats.org/officeDocument/2006/relationships/oleObject" Target="embeddings/oleObject473.bin"/><Relationship Id="rId1029" Type="http://schemas.openxmlformats.org/officeDocument/2006/relationships/oleObject" Target="embeddings/oleObject515.bin"/><Relationship Id="rId82" Type="http://schemas.openxmlformats.org/officeDocument/2006/relationships/oleObject" Target="embeddings/oleObject37.bin"/><Relationship Id="rId385" Type="http://schemas.openxmlformats.org/officeDocument/2006/relationships/image" Target="media/image193.wmf"/><Relationship Id="rId592" Type="http://schemas.openxmlformats.org/officeDocument/2006/relationships/oleObject" Target="embeddings/oleObject287.bin"/><Relationship Id="rId606" Type="http://schemas.openxmlformats.org/officeDocument/2006/relationships/oleObject" Target="embeddings/oleObject294.bin"/><Relationship Id="rId813" Type="http://schemas.openxmlformats.org/officeDocument/2006/relationships/oleObject" Target="embeddings/oleObject400.bin"/><Relationship Id="rId245" Type="http://schemas.openxmlformats.org/officeDocument/2006/relationships/oleObject" Target="embeddings/oleObject126.bin"/><Relationship Id="rId452" Type="http://schemas.openxmlformats.org/officeDocument/2006/relationships/oleObject" Target="embeddings/oleObject218.bin"/><Relationship Id="rId897" Type="http://schemas.openxmlformats.org/officeDocument/2006/relationships/oleObject" Target="embeddings/oleObject443.bin"/><Relationship Id="rId1082" Type="http://schemas.openxmlformats.org/officeDocument/2006/relationships/image" Target="media/image529.png"/><Relationship Id="rId105" Type="http://schemas.openxmlformats.org/officeDocument/2006/relationships/oleObject" Target="embeddings/oleObject52.bin"/><Relationship Id="rId312" Type="http://schemas.openxmlformats.org/officeDocument/2006/relationships/oleObject" Target="embeddings/oleObject150.bin"/><Relationship Id="rId757" Type="http://schemas.openxmlformats.org/officeDocument/2006/relationships/image" Target="media/image377.wmf"/><Relationship Id="rId964" Type="http://schemas.openxmlformats.org/officeDocument/2006/relationships/image" Target="media/image475.wmf"/><Relationship Id="rId93" Type="http://schemas.openxmlformats.org/officeDocument/2006/relationships/image" Target="media/image42.wmf"/><Relationship Id="rId189" Type="http://schemas.openxmlformats.org/officeDocument/2006/relationships/image" Target="media/image85.wmf"/><Relationship Id="rId396" Type="http://schemas.openxmlformats.org/officeDocument/2006/relationships/image" Target="media/image201.png"/><Relationship Id="rId617" Type="http://schemas.openxmlformats.org/officeDocument/2006/relationships/image" Target="media/image309.wmf"/><Relationship Id="rId824" Type="http://schemas.openxmlformats.org/officeDocument/2006/relationships/image" Target="media/image406.wmf"/><Relationship Id="rId256" Type="http://schemas.openxmlformats.org/officeDocument/2006/relationships/image" Target="media/image117.png"/><Relationship Id="rId463" Type="http://schemas.openxmlformats.org/officeDocument/2006/relationships/oleObject" Target="embeddings/oleObject226.bin"/><Relationship Id="rId670" Type="http://schemas.openxmlformats.org/officeDocument/2006/relationships/oleObject" Target="embeddings/oleObject326.bin"/><Relationship Id="rId1093" Type="http://schemas.openxmlformats.org/officeDocument/2006/relationships/image" Target="media/image540.png"/><Relationship Id="rId116" Type="http://schemas.openxmlformats.org/officeDocument/2006/relationships/oleObject" Target="embeddings/oleObject63.bin"/><Relationship Id="rId323" Type="http://schemas.openxmlformats.org/officeDocument/2006/relationships/image" Target="media/image159.wmf"/><Relationship Id="rId530" Type="http://schemas.openxmlformats.org/officeDocument/2006/relationships/oleObject" Target="embeddings/oleObject255.bin"/><Relationship Id="rId768" Type="http://schemas.openxmlformats.org/officeDocument/2006/relationships/image" Target="media/image382.wmf"/><Relationship Id="rId975" Type="http://schemas.openxmlformats.org/officeDocument/2006/relationships/oleObject" Target="embeddings/oleObject484.bin"/><Relationship Id="rId20" Type="http://schemas.openxmlformats.org/officeDocument/2006/relationships/image" Target="media/image7.wmf"/><Relationship Id="rId628" Type="http://schemas.openxmlformats.org/officeDocument/2006/relationships/oleObject" Target="embeddings/oleObject304.bin"/><Relationship Id="rId835" Type="http://schemas.openxmlformats.org/officeDocument/2006/relationships/image" Target="media/image412.png"/><Relationship Id="rId267" Type="http://schemas.openxmlformats.org/officeDocument/2006/relationships/oleObject" Target="embeddings/oleObject136.bin"/><Relationship Id="rId474" Type="http://schemas.openxmlformats.org/officeDocument/2006/relationships/image" Target="media/image233.wmf"/><Relationship Id="rId1020" Type="http://schemas.openxmlformats.org/officeDocument/2006/relationships/oleObject" Target="embeddings/oleObject510.bin"/><Relationship Id="rId127" Type="http://schemas.openxmlformats.org/officeDocument/2006/relationships/image" Target="media/image49.wmf"/><Relationship Id="rId681" Type="http://schemas.openxmlformats.org/officeDocument/2006/relationships/image" Target="media/image339.wmf"/><Relationship Id="rId779" Type="http://schemas.openxmlformats.org/officeDocument/2006/relationships/oleObject" Target="embeddings/oleObject381.bin"/><Relationship Id="rId902" Type="http://schemas.openxmlformats.org/officeDocument/2006/relationships/image" Target="media/image446.wmf"/><Relationship Id="rId986" Type="http://schemas.openxmlformats.org/officeDocument/2006/relationships/image" Target="media/image486.wmf"/><Relationship Id="rId31" Type="http://schemas.openxmlformats.org/officeDocument/2006/relationships/oleObject" Target="embeddings/oleObject12.bin"/><Relationship Id="rId334" Type="http://schemas.openxmlformats.org/officeDocument/2006/relationships/image" Target="media/image165.png"/><Relationship Id="rId541" Type="http://schemas.openxmlformats.org/officeDocument/2006/relationships/image" Target="media/image271.wmf"/><Relationship Id="rId639" Type="http://schemas.openxmlformats.org/officeDocument/2006/relationships/oleObject" Target="embeddings/oleObject311.bin"/><Relationship Id="rId180" Type="http://schemas.openxmlformats.org/officeDocument/2006/relationships/image" Target="media/image81.wmf"/><Relationship Id="rId278" Type="http://schemas.openxmlformats.org/officeDocument/2006/relationships/image" Target="media/image133.wmf"/><Relationship Id="rId401" Type="http://schemas.openxmlformats.org/officeDocument/2006/relationships/image" Target="media/image203.wmf"/><Relationship Id="rId846" Type="http://schemas.openxmlformats.org/officeDocument/2006/relationships/image" Target="media/image418.wmf"/><Relationship Id="rId1031" Type="http://schemas.openxmlformats.org/officeDocument/2006/relationships/image" Target="media/image504.wmf"/><Relationship Id="rId485" Type="http://schemas.openxmlformats.org/officeDocument/2006/relationships/image" Target="media/image240.png"/><Relationship Id="rId692" Type="http://schemas.openxmlformats.org/officeDocument/2006/relationships/oleObject" Target="embeddings/oleObject338.bin"/><Relationship Id="rId706" Type="http://schemas.openxmlformats.org/officeDocument/2006/relationships/oleObject" Target="embeddings/oleObject345.bin"/><Relationship Id="rId913" Type="http://schemas.openxmlformats.org/officeDocument/2006/relationships/oleObject" Target="embeddings/oleObject451.bin"/><Relationship Id="rId42" Type="http://schemas.openxmlformats.org/officeDocument/2006/relationships/image" Target="media/image17.wmf"/><Relationship Id="rId138" Type="http://schemas.openxmlformats.org/officeDocument/2006/relationships/oleObject" Target="embeddings/oleObject75.bin"/><Relationship Id="rId345" Type="http://schemas.openxmlformats.org/officeDocument/2006/relationships/oleObject" Target="embeddings/oleObject163.bin"/><Relationship Id="rId552" Type="http://schemas.openxmlformats.org/officeDocument/2006/relationships/oleObject" Target="embeddings/oleObject266.bin"/><Relationship Id="rId997" Type="http://schemas.openxmlformats.org/officeDocument/2006/relationships/image" Target="media/image488.wmf"/><Relationship Id="rId191" Type="http://schemas.openxmlformats.org/officeDocument/2006/relationships/image" Target="media/image86.wmf"/><Relationship Id="rId205" Type="http://schemas.openxmlformats.org/officeDocument/2006/relationships/oleObject" Target="embeddings/oleObject105.bin"/><Relationship Id="rId412" Type="http://schemas.openxmlformats.org/officeDocument/2006/relationships/oleObject" Target="embeddings/oleObject194.bin"/><Relationship Id="rId857" Type="http://schemas.openxmlformats.org/officeDocument/2006/relationships/oleObject" Target="embeddings/oleObject423.bin"/><Relationship Id="rId1042" Type="http://schemas.openxmlformats.org/officeDocument/2006/relationships/oleObject" Target="embeddings/oleObject522.bin"/><Relationship Id="rId289" Type="http://schemas.openxmlformats.org/officeDocument/2006/relationships/oleObject" Target="embeddings/oleObject140.bin"/><Relationship Id="rId496" Type="http://schemas.openxmlformats.org/officeDocument/2006/relationships/oleObject" Target="embeddings/oleObject239.bin"/><Relationship Id="rId717" Type="http://schemas.openxmlformats.org/officeDocument/2006/relationships/image" Target="media/image357.wmf"/><Relationship Id="rId924" Type="http://schemas.openxmlformats.org/officeDocument/2006/relationships/image" Target="media/image457.wmf"/><Relationship Id="rId53" Type="http://schemas.openxmlformats.org/officeDocument/2006/relationships/oleObject" Target="embeddings/oleObject22.bin"/><Relationship Id="rId149" Type="http://schemas.openxmlformats.org/officeDocument/2006/relationships/image" Target="media/image60.wmf"/><Relationship Id="rId356" Type="http://schemas.openxmlformats.org/officeDocument/2006/relationships/image" Target="media/image179.wmf"/><Relationship Id="rId563" Type="http://schemas.openxmlformats.org/officeDocument/2006/relationships/oleObject" Target="embeddings/oleObject272.bin"/><Relationship Id="rId770" Type="http://schemas.openxmlformats.org/officeDocument/2006/relationships/image" Target="media/image383.wmf"/><Relationship Id="rId216" Type="http://schemas.openxmlformats.org/officeDocument/2006/relationships/image" Target="media/image97.wmf"/><Relationship Id="rId423" Type="http://schemas.openxmlformats.org/officeDocument/2006/relationships/image" Target="media/image213.wmf"/><Relationship Id="rId868" Type="http://schemas.openxmlformats.org/officeDocument/2006/relationships/image" Target="media/image430.png"/><Relationship Id="rId1053" Type="http://schemas.openxmlformats.org/officeDocument/2006/relationships/image" Target="media/image515.wmf"/><Relationship Id="rId630" Type="http://schemas.openxmlformats.org/officeDocument/2006/relationships/oleObject" Target="embeddings/oleObject305.bin"/><Relationship Id="rId728" Type="http://schemas.openxmlformats.org/officeDocument/2006/relationships/image" Target="media/image363.png"/><Relationship Id="rId935" Type="http://schemas.openxmlformats.org/officeDocument/2006/relationships/oleObject" Target="embeddings/oleObject462.bin"/><Relationship Id="rId64" Type="http://schemas.openxmlformats.org/officeDocument/2006/relationships/oleObject" Target="embeddings/oleObject28.bin"/><Relationship Id="rId367" Type="http://schemas.openxmlformats.org/officeDocument/2006/relationships/oleObject" Target="embeddings/oleObject174.bin"/><Relationship Id="rId574" Type="http://schemas.openxmlformats.org/officeDocument/2006/relationships/oleObject" Target="embeddings/oleObject278.bin"/><Relationship Id="rId227" Type="http://schemas.openxmlformats.org/officeDocument/2006/relationships/oleObject" Target="embeddings/oleObject116.bin"/><Relationship Id="rId781" Type="http://schemas.openxmlformats.org/officeDocument/2006/relationships/oleObject" Target="embeddings/oleObject382.bin"/><Relationship Id="rId879" Type="http://schemas.openxmlformats.org/officeDocument/2006/relationships/oleObject" Target="embeddings/oleObject432.bin"/><Relationship Id="rId434" Type="http://schemas.openxmlformats.org/officeDocument/2006/relationships/oleObject" Target="embeddings/oleObject206.bin"/><Relationship Id="rId641" Type="http://schemas.openxmlformats.org/officeDocument/2006/relationships/oleObject" Target="embeddings/oleObject312.bin"/><Relationship Id="rId739" Type="http://schemas.openxmlformats.org/officeDocument/2006/relationships/oleObject" Target="embeddings/oleObject360.bin"/><Relationship Id="rId1064" Type="http://schemas.openxmlformats.org/officeDocument/2006/relationships/image" Target="media/image520.wmf"/><Relationship Id="rId280" Type="http://schemas.openxmlformats.org/officeDocument/2006/relationships/image" Target="media/image134.png"/><Relationship Id="rId501" Type="http://schemas.openxmlformats.org/officeDocument/2006/relationships/image" Target="media/image250.wmf"/><Relationship Id="rId946" Type="http://schemas.openxmlformats.org/officeDocument/2006/relationships/oleObject" Target="embeddings/oleObject469.bin"/><Relationship Id="rId75" Type="http://schemas.openxmlformats.org/officeDocument/2006/relationships/image" Target="media/image33.wmf"/><Relationship Id="rId140" Type="http://schemas.openxmlformats.org/officeDocument/2006/relationships/oleObject" Target="embeddings/oleObject76.bin"/><Relationship Id="rId378" Type="http://schemas.openxmlformats.org/officeDocument/2006/relationships/image" Target="media/image190.wmf"/><Relationship Id="rId585" Type="http://schemas.openxmlformats.org/officeDocument/2006/relationships/image" Target="media/image292.wmf"/><Relationship Id="rId792" Type="http://schemas.openxmlformats.org/officeDocument/2006/relationships/image" Target="media/image394.wmf"/><Relationship Id="rId806" Type="http://schemas.openxmlformats.org/officeDocument/2006/relationships/image" Target="media/image400.wmf"/><Relationship Id="rId6" Type="http://schemas.openxmlformats.org/officeDocument/2006/relationships/footnotes" Target="footnotes.xml"/><Relationship Id="rId238" Type="http://schemas.openxmlformats.org/officeDocument/2006/relationships/image" Target="media/image107.wmf"/><Relationship Id="rId445" Type="http://schemas.openxmlformats.org/officeDocument/2006/relationships/oleObject" Target="embeddings/oleObject213.bin"/><Relationship Id="rId652" Type="http://schemas.openxmlformats.org/officeDocument/2006/relationships/oleObject" Target="embeddings/oleObject317.bin"/><Relationship Id="rId1075" Type="http://schemas.openxmlformats.org/officeDocument/2006/relationships/image" Target="media/image525.wmf"/><Relationship Id="rId291" Type="http://schemas.openxmlformats.org/officeDocument/2006/relationships/oleObject" Target="embeddings/oleObject141.bin"/><Relationship Id="rId305" Type="http://schemas.openxmlformats.org/officeDocument/2006/relationships/image" Target="media/image150.wmf"/><Relationship Id="rId512" Type="http://schemas.openxmlformats.org/officeDocument/2006/relationships/image" Target="media/image257.png"/><Relationship Id="rId957" Type="http://schemas.openxmlformats.org/officeDocument/2006/relationships/oleObject" Target="embeddings/oleObject475.bin"/><Relationship Id="rId86" Type="http://schemas.openxmlformats.org/officeDocument/2006/relationships/oleObject" Target="embeddings/oleObject39.bin"/><Relationship Id="rId151" Type="http://schemas.openxmlformats.org/officeDocument/2006/relationships/image" Target="media/image61.wmf"/><Relationship Id="rId389" Type="http://schemas.openxmlformats.org/officeDocument/2006/relationships/image" Target="media/image195.wmf"/><Relationship Id="rId596" Type="http://schemas.openxmlformats.org/officeDocument/2006/relationships/oleObject" Target="embeddings/oleObject289.bin"/><Relationship Id="rId817" Type="http://schemas.openxmlformats.org/officeDocument/2006/relationships/oleObject" Target="embeddings/oleObject403.bin"/><Relationship Id="rId1002" Type="http://schemas.openxmlformats.org/officeDocument/2006/relationships/image" Target="media/image491.png"/><Relationship Id="rId249" Type="http://schemas.openxmlformats.org/officeDocument/2006/relationships/oleObject" Target="embeddings/oleObject128.bin"/><Relationship Id="rId456" Type="http://schemas.openxmlformats.org/officeDocument/2006/relationships/oleObject" Target="embeddings/oleObject221.bin"/><Relationship Id="rId663" Type="http://schemas.openxmlformats.org/officeDocument/2006/relationships/image" Target="media/image331.wmf"/><Relationship Id="rId870" Type="http://schemas.openxmlformats.org/officeDocument/2006/relationships/oleObject" Target="embeddings/oleObject428.bin"/><Relationship Id="rId1086" Type="http://schemas.openxmlformats.org/officeDocument/2006/relationships/image" Target="media/image533.png"/><Relationship Id="rId13" Type="http://schemas.openxmlformats.org/officeDocument/2006/relationships/oleObject" Target="embeddings/oleObject3.bin"/><Relationship Id="rId109" Type="http://schemas.openxmlformats.org/officeDocument/2006/relationships/oleObject" Target="embeddings/oleObject56.bin"/><Relationship Id="rId316" Type="http://schemas.openxmlformats.org/officeDocument/2006/relationships/oleObject" Target="embeddings/oleObject152.bin"/><Relationship Id="rId523" Type="http://schemas.openxmlformats.org/officeDocument/2006/relationships/image" Target="media/image262.wmf"/><Relationship Id="rId968" Type="http://schemas.openxmlformats.org/officeDocument/2006/relationships/image" Target="media/image477.wmf"/><Relationship Id="rId97" Type="http://schemas.openxmlformats.org/officeDocument/2006/relationships/image" Target="media/image44.wmf"/><Relationship Id="rId730" Type="http://schemas.openxmlformats.org/officeDocument/2006/relationships/image" Target="media/image365.wmf"/><Relationship Id="rId828" Type="http://schemas.openxmlformats.org/officeDocument/2006/relationships/image" Target="media/image408.wmf"/><Relationship Id="rId1013" Type="http://schemas.openxmlformats.org/officeDocument/2006/relationships/image" Target="media/image496.wmf"/><Relationship Id="rId162" Type="http://schemas.openxmlformats.org/officeDocument/2006/relationships/oleObject" Target="embeddings/oleObject84.bin"/><Relationship Id="rId467" Type="http://schemas.openxmlformats.org/officeDocument/2006/relationships/oleObject" Target="embeddings/oleObject228.bin"/><Relationship Id="rId674" Type="http://schemas.openxmlformats.org/officeDocument/2006/relationships/oleObject" Target="embeddings/oleObject328.bin"/><Relationship Id="rId881" Type="http://schemas.openxmlformats.org/officeDocument/2006/relationships/oleObject" Target="embeddings/oleObject433.bin"/><Relationship Id="rId979" Type="http://schemas.openxmlformats.org/officeDocument/2006/relationships/oleObject" Target="embeddings/oleObject486.bin"/><Relationship Id="rId24" Type="http://schemas.openxmlformats.org/officeDocument/2006/relationships/image" Target="media/image9.wmf"/><Relationship Id="rId327" Type="http://schemas.openxmlformats.org/officeDocument/2006/relationships/image" Target="media/image161.wmf"/><Relationship Id="rId534" Type="http://schemas.openxmlformats.org/officeDocument/2006/relationships/oleObject" Target="embeddings/oleObject257.bin"/><Relationship Id="rId741" Type="http://schemas.openxmlformats.org/officeDocument/2006/relationships/oleObject" Target="embeddings/oleObject361.bin"/><Relationship Id="rId839" Type="http://schemas.openxmlformats.org/officeDocument/2006/relationships/oleObject" Target="embeddings/oleObject414.bin"/><Relationship Id="rId173" Type="http://schemas.openxmlformats.org/officeDocument/2006/relationships/image" Target="media/image75.png"/><Relationship Id="rId380" Type="http://schemas.openxmlformats.org/officeDocument/2006/relationships/image" Target="media/image191.wmf"/><Relationship Id="rId601" Type="http://schemas.openxmlformats.org/officeDocument/2006/relationships/image" Target="media/image300.wmf"/><Relationship Id="rId1024" Type="http://schemas.openxmlformats.org/officeDocument/2006/relationships/oleObject" Target="embeddings/oleObject512.bin"/><Relationship Id="rId240" Type="http://schemas.openxmlformats.org/officeDocument/2006/relationships/image" Target="media/image108.wmf"/><Relationship Id="rId478" Type="http://schemas.openxmlformats.org/officeDocument/2006/relationships/oleObject" Target="embeddings/oleObject234.bin"/><Relationship Id="rId685" Type="http://schemas.openxmlformats.org/officeDocument/2006/relationships/image" Target="media/image341.wmf"/><Relationship Id="rId892" Type="http://schemas.openxmlformats.org/officeDocument/2006/relationships/image" Target="media/image441.wmf"/><Relationship Id="rId906" Type="http://schemas.openxmlformats.org/officeDocument/2006/relationships/image" Target="media/image448.wmf"/><Relationship Id="rId35" Type="http://schemas.openxmlformats.org/officeDocument/2006/relationships/oleObject" Target="embeddings/oleObject14.bin"/><Relationship Id="rId100" Type="http://schemas.openxmlformats.org/officeDocument/2006/relationships/oleObject" Target="embeddings/oleObject47.bin"/><Relationship Id="rId338" Type="http://schemas.openxmlformats.org/officeDocument/2006/relationships/image" Target="media/image169.png"/><Relationship Id="rId545" Type="http://schemas.openxmlformats.org/officeDocument/2006/relationships/image" Target="media/image273.wmf"/><Relationship Id="rId752" Type="http://schemas.openxmlformats.org/officeDocument/2006/relationships/image" Target="media/image375.wmf"/><Relationship Id="rId184" Type="http://schemas.openxmlformats.org/officeDocument/2006/relationships/image" Target="media/image83.wmf"/><Relationship Id="rId391" Type="http://schemas.openxmlformats.org/officeDocument/2006/relationships/image" Target="media/image196.png"/><Relationship Id="rId405" Type="http://schemas.openxmlformats.org/officeDocument/2006/relationships/image" Target="media/image205.wmf"/><Relationship Id="rId612" Type="http://schemas.openxmlformats.org/officeDocument/2006/relationships/oleObject" Target="embeddings/oleObject296.bin"/><Relationship Id="rId1035" Type="http://schemas.openxmlformats.org/officeDocument/2006/relationships/image" Target="media/image506.wmf"/><Relationship Id="rId251" Type="http://schemas.openxmlformats.org/officeDocument/2006/relationships/oleObject" Target="embeddings/oleObject129.bin"/><Relationship Id="rId489" Type="http://schemas.openxmlformats.org/officeDocument/2006/relationships/image" Target="media/image244.png"/><Relationship Id="rId696" Type="http://schemas.openxmlformats.org/officeDocument/2006/relationships/oleObject" Target="embeddings/oleObject340.bin"/><Relationship Id="rId917" Type="http://schemas.openxmlformats.org/officeDocument/2006/relationships/oleObject" Target="embeddings/oleObject453.bin"/><Relationship Id="rId46" Type="http://schemas.openxmlformats.org/officeDocument/2006/relationships/image" Target="media/image19.wmf"/><Relationship Id="rId349" Type="http://schemas.openxmlformats.org/officeDocument/2006/relationships/oleObject" Target="embeddings/oleObject165.bin"/><Relationship Id="rId556" Type="http://schemas.openxmlformats.org/officeDocument/2006/relationships/oleObject" Target="embeddings/oleObject268.bin"/><Relationship Id="rId763" Type="http://schemas.openxmlformats.org/officeDocument/2006/relationships/image" Target="media/image380.wmf"/><Relationship Id="rId111" Type="http://schemas.openxmlformats.org/officeDocument/2006/relationships/oleObject" Target="embeddings/oleObject58.bin"/><Relationship Id="rId195" Type="http://schemas.openxmlformats.org/officeDocument/2006/relationships/oleObject" Target="embeddings/oleObject99.bin"/><Relationship Id="rId209" Type="http://schemas.openxmlformats.org/officeDocument/2006/relationships/oleObject" Target="embeddings/oleObject107.bin"/><Relationship Id="rId416" Type="http://schemas.openxmlformats.org/officeDocument/2006/relationships/image" Target="media/image210.wmf"/><Relationship Id="rId970" Type="http://schemas.openxmlformats.org/officeDocument/2006/relationships/image" Target="media/image478.wmf"/><Relationship Id="rId1046" Type="http://schemas.openxmlformats.org/officeDocument/2006/relationships/oleObject" Target="embeddings/oleObject524.bin"/><Relationship Id="rId623" Type="http://schemas.openxmlformats.org/officeDocument/2006/relationships/image" Target="media/image312.wmf"/><Relationship Id="rId830" Type="http://schemas.openxmlformats.org/officeDocument/2006/relationships/image" Target="media/image409.wmf"/><Relationship Id="rId928" Type="http://schemas.openxmlformats.org/officeDocument/2006/relationships/image" Target="media/image459.wmf"/><Relationship Id="rId57" Type="http://schemas.openxmlformats.org/officeDocument/2006/relationships/image" Target="media/image24.wmf"/><Relationship Id="rId262" Type="http://schemas.openxmlformats.org/officeDocument/2006/relationships/image" Target="media/image120.wmf"/><Relationship Id="rId567" Type="http://schemas.openxmlformats.org/officeDocument/2006/relationships/oleObject" Target="embeddings/oleObject274.bin"/><Relationship Id="rId122" Type="http://schemas.openxmlformats.org/officeDocument/2006/relationships/oleObject" Target="embeddings/oleObject67.bin"/><Relationship Id="rId774" Type="http://schemas.openxmlformats.org/officeDocument/2006/relationships/image" Target="media/image385.wmf"/><Relationship Id="rId981" Type="http://schemas.openxmlformats.org/officeDocument/2006/relationships/oleObject" Target="embeddings/oleObject487.bin"/><Relationship Id="rId1057" Type="http://schemas.openxmlformats.org/officeDocument/2006/relationships/image" Target="media/image517.wmf"/><Relationship Id="rId427" Type="http://schemas.openxmlformats.org/officeDocument/2006/relationships/image" Target="media/image215.wmf"/><Relationship Id="rId634" Type="http://schemas.openxmlformats.org/officeDocument/2006/relationships/oleObject" Target="embeddings/oleObject307.bin"/><Relationship Id="rId841" Type="http://schemas.openxmlformats.org/officeDocument/2006/relationships/oleObject" Target="embeddings/oleObject415.bin"/><Relationship Id="rId273" Type="http://schemas.openxmlformats.org/officeDocument/2006/relationships/image" Target="media/image128.png"/><Relationship Id="rId480" Type="http://schemas.openxmlformats.org/officeDocument/2006/relationships/oleObject" Target="embeddings/oleObject235.bin"/><Relationship Id="rId701" Type="http://schemas.openxmlformats.org/officeDocument/2006/relationships/image" Target="media/image349.wmf"/><Relationship Id="rId939" Type="http://schemas.openxmlformats.org/officeDocument/2006/relationships/oleObject" Target="embeddings/oleObject464.bin"/><Relationship Id="rId68" Type="http://schemas.openxmlformats.org/officeDocument/2006/relationships/oleObject" Target="embeddings/oleObject30.bin"/><Relationship Id="rId133" Type="http://schemas.openxmlformats.org/officeDocument/2006/relationships/image" Target="media/image52.wmf"/><Relationship Id="rId340" Type="http://schemas.openxmlformats.org/officeDocument/2006/relationships/oleObject" Target="embeddings/oleObject161.bin"/><Relationship Id="rId578" Type="http://schemas.openxmlformats.org/officeDocument/2006/relationships/oleObject" Target="embeddings/oleObject280.bin"/><Relationship Id="rId785" Type="http://schemas.openxmlformats.org/officeDocument/2006/relationships/oleObject" Target="embeddings/oleObject384.bin"/><Relationship Id="rId992" Type="http://schemas.openxmlformats.org/officeDocument/2006/relationships/oleObject" Target="embeddings/oleObject494.bin"/><Relationship Id="rId200" Type="http://schemas.openxmlformats.org/officeDocument/2006/relationships/oleObject" Target="embeddings/oleObject102.bin"/><Relationship Id="rId438" Type="http://schemas.openxmlformats.org/officeDocument/2006/relationships/image" Target="media/image220.wmf"/><Relationship Id="rId645" Type="http://schemas.openxmlformats.org/officeDocument/2006/relationships/image" Target="media/image322.wmf"/><Relationship Id="rId852" Type="http://schemas.openxmlformats.org/officeDocument/2006/relationships/image" Target="media/image421.wmf"/><Relationship Id="rId1068" Type="http://schemas.openxmlformats.org/officeDocument/2006/relationships/image" Target="media/image522.wmf"/><Relationship Id="rId284" Type="http://schemas.openxmlformats.org/officeDocument/2006/relationships/oleObject" Target="embeddings/oleObject138.bin"/><Relationship Id="rId491" Type="http://schemas.openxmlformats.org/officeDocument/2006/relationships/oleObject" Target="embeddings/oleObject237.bin"/><Relationship Id="rId505" Type="http://schemas.openxmlformats.org/officeDocument/2006/relationships/image" Target="media/image252.wmf"/><Relationship Id="rId712" Type="http://schemas.openxmlformats.org/officeDocument/2006/relationships/oleObject" Target="embeddings/oleObject348.bin"/><Relationship Id="rId79" Type="http://schemas.openxmlformats.org/officeDocument/2006/relationships/image" Target="media/image35.wmf"/><Relationship Id="rId144" Type="http://schemas.openxmlformats.org/officeDocument/2006/relationships/oleObject" Target="embeddings/oleObject78.bin"/><Relationship Id="rId589" Type="http://schemas.openxmlformats.org/officeDocument/2006/relationships/image" Target="media/image294.wmf"/><Relationship Id="rId796" Type="http://schemas.openxmlformats.org/officeDocument/2006/relationships/oleObject" Target="embeddings/oleObject390.bin"/><Relationship Id="rId351" Type="http://schemas.openxmlformats.org/officeDocument/2006/relationships/oleObject" Target="embeddings/oleObject166.bin"/><Relationship Id="rId449" Type="http://schemas.openxmlformats.org/officeDocument/2006/relationships/image" Target="media/image224.wmf"/><Relationship Id="rId656" Type="http://schemas.openxmlformats.org/officeDocument/2006/relationships/oleObject" Target="embeddings/oleObject319.bin"/><Relationship Id="rId863" Type="http://schemas.openxmlformats.org/officeDocument/2006/relationships/oleObject" Target="embeddings/oleObject426.bin"/><Relationship Id="rId1079" Type="http://schemas.openxmlformats.org/officeDocument/2006/relationships/image" Target="media/image527.wmf"/><Relationship Id="rId211" Type="http://schemas.openxmlformats.org/officeDocument/2006/relationships/oleObject" Target="embeddings/oleObject108.bin"/><Relationship Id="rId295" Type="http://schemas.openxmlformats.org/officeDocument/2006/relationships/oleObject" Target="embeddings/oleObject143.bin"/><Relationship Id="rId309" Type="http://schemas.openxmlformats.org/officeDocument/2006/relationships/image" Target="media/image152.wmf"/><Relationship Id="rId516" Type="http://schemas.openxmlformats.org/officeDocument/2006/relationships/image" Target="media/image259.wmf"/><Relationship Id="rId723" Type="http://schemas.openxmlformats.org/officeDocument/2006/relationships/oleObject" Target="embeddings/oleObject353.bin"/><Relationship Id="rId930" Type="http://schemas.openxmlformats.org/officeDocument/2006/relationships/image" Target="media/image460.wmf"/><Relationship Id="rId1006" Type="http://schemas.openxmlformats.org/officeDocument/2006/relationships/oleObject" Target="embeddings/oleObject503.bin"/><Relationship Id="rId155" Type="http://schemas.openxmlformats.org/officeDocument/2006/relationships/image" Target="media/image64.png"/><Relationship Id="rId362" Type="http://schemas.openxmlformats.org/officeDocument/2006/relationships/image" Target="media/image182.wmf"/><Relationship Id="rId222" Type="http://schemas.openxmlformats.org/officeDocument/2006/relationships/image" Target="media/image100.wmf"/><Relationship Id="rId667" Type="http://schemas.openxmlformats.org/officeDocument/2006/relationships/image" Target="media/image333.wmf"/><Relationship Id="rId874" Type="http://schemas.openxmlformats.org/officeDocument/2006/relationships/image" Target="media/image434.wmf"/><Relationship Id="rId17" Type="http://schemas.openxmlformats.org/officeDocument/2006/relationships/oleObject" Target="embeddings/oleObject5.bin"/><Relationship Id="rId527" Type="http://schemas.openxmlformats.org/officeDocument/2006/relationships/image" Target="media/image264.wmf"/><Relationship Id="rId734" Type="http://schemas.openxmlformats.org/officeDocument/2006/relationships/oleObject" Target="embeddings/oleObject357.bin"/><Relationship Id="rId941" Type="http://schemas.openxmlformats.org/officeDocument/2006/relationships/oleObject" Target="embeddings/oleObject465.bin"/><Relationship Id="rId70" Type="http://schemas.openxmlformats.org/officeDocument/2006/relationships/oleObject" Target="embeddings/oleObject31.bin"/><Relationship Id="rId166" Type="http://schemas.openxmlformats.org/officeDocument/2006/relationships/oleObject" Target="embeddings/oleObject86.bin"/><Relationship Id="rId373" Type="http://schemas.openxmlformats.org/officeDocument/2006/relationships/oleObject" Target="embeddings/oleObject177.bin"/><Relationship Id="rId580" Type="http://schemas.openxmlformats.org/officeDocument/2006/relationships/oleObject" Target="embeddings/oleObject281.bin"/><Relationship Id="rId801" Type="http://schemas.openxmlformats.org/officeDocument/2006/relationships/image" Target="media/image398.wmf"/><Relationship Id="rId1017" Type="http://schemas.openxmlformats.org/officeDocument/2006/relationships/image" Target="media/image498.wmf"/><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image" Target="media/image221.wmf"/><Relationship Id="rId678" Type="http://schemas.openxmlformats.org/officeDocument/2006/relationships/oleObject" Target="embeddings/oleObject331.bin"/><Relationship Id="rId885" Type="http://schemas.openxmlformats.org/officeDocument/2006/relationships/image" Target="media/image439.wmf"/><Relationship Id="rId1070" Type="http://schemas.openxmlformats.org/officeDocument/2006/relationships/oleObject" Target="embeddings/oleObject537.bin"/><Relationship Id="rId28" Type="http://schemas.openxmlformats.org/officeDocument/2006/relationships/image" Target="media/image11.wmf"/><Relationship Id="rId300" Type="http://schemas.openxmlformats.org/officeDocument/2006/relationships/oleObject" Target="embeddings/oleObject144.bin"/><Relationship Id="rId538" Type="http://schemas.openxmlformats.org/officeDocument/2006/relationships/oleObject" Target="embeddings/oleObject259.bin"/><Relationship Id="rId745" Type="http://schemas.openxmlformats.org/officeDocument/2006/relationships/oleObject" Target="embeddings/oleObject363.bin"/><Relationship Id="rId952" Type="http://schemas.openxmlformats.org/officeDocument/2006/relationships/image" Target="media/image469.wmf"/><Relationship Id="rId81" Type="http://schemas.openxmlformats.org/officeDocument/2006/relationships/image" Target="media/image36.wmf"/><Relationship Id="rId177" Type="http://schemas.openxmlformats.org/officeDocument/2006/relationships/image" Target="media/image79.png"/><Relationship Id="rId384" Type="http://schemas.openxmlformats.org/officeDocument/2006/relationships/oleObject" Target="embeddings/oleObject183.bin"/><Relationship Id="rId591" Type="http://schemas.openxmlformats.org/officeDocument/2006/relationships/image" Target="media/image295.wmf"/><Relationship Id="rId605" Type="http://schemas.openxmlformats.org/officeDocument/2006/relationships/image" Target="media/image302.wmf"/><Relationship Id="rId812" Type="http://schemas.openxmlformats.org/officeDocument/2006/relationships/image" Target="media/image402.wmf"/><Relationship Id="rId1028" Type="http://schemas.openxmlformats.org/officeDocument/2006/relationships/image" Target="media/image503.wmf"/><Relationship Id="rId244" Type="http://schemas.openxmlformats.org/officeDocument/2006/relationships/image" Target="media/image110.wmf"/><Relationship Id="rId689" Type="http://schemas.openxmlformats.org/officeDocument/2006/relationships/image" Target="media/image343.wmf"/><Relationship Id="rId896" Type="http://schemas.openxmlformats.org/officeDocument/2006/relationships/image" Target="media/image443.wmf"/><Relationship Id="rId1081" Type="http://schemas.openxmlformats.org/officeDocument/2006/relationships/image" Target="media/image528.png"/><Relationship Id="rId39" Type="http://schemas.openxmlformats.org/officeDocument/2006/relationships/chart" Target="charts/chart1.xml"/><Relationship Id="rId451" Type="http://schemas.openxmlformats.org/officeDocument/2006/relationships/oleObject" Target="embeddings/oleObject217.bin"/><Relationship Id="rId549" Type="http://schemas.openxmlformats.org/officeDocument/2006/relationships/image" Target="media/image275.wmf"/><Relationship Id="rId756" Type="http://schemas.openxmlformats.org/officeDocument/2006/relationships/oleObject" Target="embeddings/oleObject369.bin"/><Relationship Id="rId104" Type="http://schemas.openxmlformats.org/officeDocument/2006/relationships/oleObject" Target="embeddings/oleObject51.bin"/><Relationship Id="rId188" Type="http://schemas.openxmlformats.org/officeDocument/2006/relationships/oleObject" Target="embeddings/oleObject95.bin"/><Relationship Id="rId311" Type="http://schemas.openxmlformats.org/officeDocument/2006/relationships/image" Target="media/image153.wmf"/><Relationship Id="rId395" Type="http://schemas.openxmlformats.org/officeDocument/2006/relationships/image" Target="media/image200.png"/><Relationship Id="rId409" Type="http://schemas.openxmlformats.org/officeDocument/2006/relationships/image" Target="media/image207.wmf"/><Relationship Id="rId963" Type="http://schemas.openxmlformats.org/officeDocument/2006/relationships/oleObject" Target="embeddings/oleObject478.bin"/><Relationship Id="rId1039" Type="http://schemas.openxmlformats.org/officeDocument/2006/relationships/image" Target="media/image508.wmf"/><Relationship Id="rId92" Type="http://schemas.openxmlformats.org/officeDocument/2006/relationships/oleObject" Target="embeddings/oleObject42.bin"/><Relationship Id="rId616" Type="http://schemas.openxmlformats.org/officeDocument/2006/relationships/oleObject" Target="embeddings/oleObject298.bin"/><Relationship Id="rId823" Type="http://schemas.openxmlformats.org/officeDocument/2006/relationships/oleObject" Target="embeddings/oleObject407.bin"/><Relationship Id="rId255" Type="http://schemas.openxmlformats.org/officeDocument/2006/relationships/image" Target="media/image116.png"/><Relationship Id="rId462" Type="http://schemas.openxmlformats.org/officeDocument/2006/relationships/image" Target="media/image227.wmf"/><Relationship Id="rId1092" Type="http://schemas.openxmlformats.org/officeDocument/2006/relationships/image" Target="media/image539.png"/><Relationship Id="rId115" Type="http://schemas.openxmlformats.org/officeDocument/2006/relationships/oleObject" Target="embeddings/oleObject62.bin"/><Relationship Id="rId322" Type="http://schemas.openxmlformats.org/officeDocument/2006/relationships/oleObject" Target="embeddings/oleObject155.bin"/><Relationship Id="rId767" Type="http://schemas.openxmlformats.org/officeDocument/2006/relationships/oleObject" Target="embeddings/oleObject375.bin"/><Relationship Id="rId974" Type="http://schemas.openxmlformats.org/officeDocument/2006/relationships/image" Target="media/image480.wmf"/><Relationship Id="rId199" Type="http://schemas.openxmlformats.org/officeDocument/2006/relationships/image" Target="media/image89.wmf"/><Relationship Id="rId627" Type="http://schemas.openxmlformats.org/officeDocument/2006/relationships/image" Target="media/image314.wmf"/><Relationship Id="rId834" Type="http://schemas.openxmlformats.org/officeDocument/2006/relationships/image" Target="media/image411.png"/><Relationship Id="rId266" Type="http://schemas.openxmlformats.org/officeDocument/2006/relationships/image" Target="media/image122.wmf"/><Relationship Id="rId473" Type="http://schemas.openxmlformats.org/officeDocument/2006/relationships/oleObject" Target="embeddings/oleObject231.bin"/><Relationship Id="rId680" Type="http://schemas.openxmlformats.org/officeDocument/2006/relationships/oleObject" Target="embeddings/oleObject332.bin"/><Relationship Id="rId901" Type="http://schemas.openxmlformats.org/officeDocument/2006/relationships/oleObject" Target="embeddings/oleObject445.bin"/><Relationship Id="rId30" Type="http://schemas.openxmlformats.org/officeDocument/2006/relationships/image" Target="media/image12.wmf"/><Relationship Id="rId126" Type="http://schemas.openxmlformats.org/officeDocument/2006/relationships/oleObject" Target="embeddings/oleObject69.bin"/><Relationship Id="rId333" Type="http://schemas.openxmlformats.org/officeDocument/2006/relationships/image" Target="media/image164.png"/><Relationship Id="rId540" Type="http://schemas.openxmlformats.org/officeDocument/2006/relationships/oleObject" Target="embeddings/oleObject260.bin"/><Relationship Id="rId778" Type="http://schemas.openxmlformats.org/officeDocument/2006/relationships/image" Target="media/image387.wmf"/><Relationship Id="rId985" Type="http://schemas.openxmlformats.org/officeDocument/2006/relationships/oleObject" Target="embeddings/oleObject489.bin"/><Relationship Id="rId638" Type="http://schemas.openxmlformats.org/officeDocument/2006/relationships/image" Target="media/image318.wmf"/><Relationship Id="rId845" Type="http://schemas.openxmlformats.org/officeDocument/2006/relationships/oleObject" Target="embeddings/oleObject417.bin"/><Relationship Id="rId1030" Type="http://schemas.openxmlformats.org/officeDocument/2006/relationships/oleObject" Target="embeddings/oleObject516.bin"/><Relationship Id="rId277" Type="http://schemas.openxmlformats.org/officeDocument/2006/relationships/image" Target="media/image132.png"/><Relationship Id="rId400" Type="http://schemas.openxmlformats.org/officeDocument/2006/relationships/chart" Target="charts/chart2.xml"/><Relationship Id="rId484" Type="http://schemas.openxmlformats.org/officeDocument/2006/relationships/image" Target="media/image239.png"/><Relationship Id="rId705" Type="http://schemas.openxmlformats.org/officeDocument/2006/relationships/image" Target="media/image351.wmf"/><Relationship Id="rId137" Type="http://schemas.openxmlformats.org/officeDocument/2006/relationships/image" Target="media/image54.wmf"/><Relationship Id="rId344" Type="http://schemas.openxmlformats.org/officeDocument/2006/relationships/image" Target="media/image173.wmf"/><Relationship Id="rId691" Type="http://schemas.openxmlformats.org/officeDocument/2006/relationships/image" Target="media/image344.wmf"/><Relationship Id="rId789" Type="http://schemas.openxmlformats.org/officeDocument/2006/relationships/oleObject" Target="embeddings/oleObject386.bin"/><Relationship Id="rId912" Type="http://schemas.openxmlformats.org/officeDocument/2006/relationships/image" Target="media/image451.wmf"/><Relationship Id="rId996" Type="http://schemas.openxmlformats.org/officeDocument/2006/relationships/oleObject" Target="embeddings/oleObject498.bin"/><Relationship Id="rId41" Type="http://schemas.openxmlformats.org/officeDocument/2006/relationships/oleObject" Target="embeddings/oleObject16.bin"/><Relationship Id="rId551" Type="http://schemas.openxmlformats.org/officeDocument/2006/relationships/image" Target="media/image276.wmf"/><Relationship Id="rId649" Type="http://schemas.openxmlformats.org/officeDocument/2006/relationships/image" Target="media/image324.wmf"/><Relationship Id="rId856" Type="http://schemas.openxmlformats.org/officeDocument/2006/relationships/image" Target="media/image423.wmf"/><Relationship Id="rId190" Type="http://schemas.openxmlformats.org/officeDocument/2006/relationships/oleObject" Target="embeddings/oleObject96.bin"/><Relationship Id="rId204" Type="http://schemas.openxmlformats.org/officeDocument/2006/relationships/oleObject" Target="embeddings/oleObject104.bin"/><Relationship Id="rId288" Type="http://schemas.openxmlformats.org/officeDocument/2006/relationships/image" Target="media/image140.wmf"/><Relationship Id="rId411" Type="http://schemas.openxmlformats.org/officeDocument/2006/relationships/image" Target="media/image208.wmf"/><Relationship Id="rId509" Type="http://schemas.openxmlformats.org/officeDocument/2006/relationships/image" Target="media/image254.png"/><Relationship Id="rId1041" Type="http://schemas.openxmlformats.org/officeDocument/2006/relationships/image" Target="media/image509.wmf"/><Relationship Id="rId495" Type="http://schemas.openxmlformats.org/officeDocument/2006/relationships/image" Target="media/image247.png"/><Relationship Id="rId716" Type="http://schemas.openxmlformats.org/officeDocument/2006/relationships/oleObject" Target="embeddings/oleObject350.bin"/><Relationship Id="rId923" Type="http://schemas.openxmlformats.org/officeDocument/2006/relationships/oleObject" Target="embeddings/oleObject456.bin"/><Relationship Id="rId52" Type="http://schemas.openxmlformats.org/officeDocument/2006/relationships/image" Target="media/image22.wmf"/><Relationship Id="rId148" Type="http://schemas.openxmlformats.org/officeDocument/2006/relationships/oleObject" Target="embeddings/oleObject80.bin"/><Relationship Id="rId355" Type="http://schemas.openxmlformats.org/officeDocument/2006/relationships/oleObject" Target="embeddings/oleObject168.bin"/><Relationship Id="rId562" Type="http://schemas.openxmlformats.org/officeDocument/2006/relationships/oleObject" Target="embeddings/oleObject271.bin"/><Relationship Id="rId215" Type="http://schemas.openxmlformats.org/officeDocument/2006/relationships/oleObject" Target="embeddings/oleObject110.bin"/><Relationship Id="rId422" Type="http://schemas.openxmlformats.org/officeDocument/2006/relationships/oleObject" Target="embeddings/oleObject200.bin"/><Relationship Id="rId867" Type="http://schemas.openxmlformats.org/officeDocument/2006/relationships/image" Target="media/image429.png"/><Relationship Id="rId1052" Type="http://schemas.openxmlformats.org/officeDocument/2006/relationships/oleObject" Target="embeddings/oleObject527.bin"/><Relationship Id="rId299" Type="http://schemas.openxmlformats.org/officeDocument/2006/relationships/image" Target="media/image147.wmf"/><Relationship Id="rId727" Type="http://schemas.openxmlformats.org/officeDocument/2006/relationships/image" Target="media/image362.png"/><Relationship Id="rId934" Type="http://schemas.openxmlformats.org/officeDocument/2006/relationships/image" Target="media/image462.wmf"/><Relationship Id="rId63" Type="http://schemas.openxmlformats.org/officeDocument/2006/relationships/image" Target="media/image27.wmf"/><Relationship Id="rId159" Type="http://schemas.openxmlformats.org/officeDocument/2006/relationships/image" Target="media/image68.wmf"/><Relationship Id="rId366" Type="http://schemas.openxmlformats.org/officeDocument/2006/relationships/image" Target="media/image184.wmf"/><Relationship Id="rId573" Type="http://schemas.openxmlformats.org/officeDocument/2006/relationships/image" Target="media/image286.wmf"/><Relationship Id="rId780" Type="http://schemas.openxmlformats.org/officeDocument/2006/relationships/image" Target="media/image388.wmf"/><Relationship Id="rId226" Type="http://schemas.openxmlformats.org/officeDocument/2006/relationships/image" Target="media/image102.wmf"/><Relationship Id="rId433" Type="http://schemas.openxmlformats.org/officeDocument/2006/relationships/image" Target="media/image218.wmf"/><Relationship Id="rId878" Type="http://schemas.openxmlformats.org/officeDocument/2006/relationships/image" Target="media/image436.wmf"/><Relationship Id="rId1063" Type="http://schemas.openxmlformats.org/officeDocument/2006/relationships/oleObject" Target="embeddings/oleObject533.bin"/><Relationship Id="rId640" Type="http://schemas.openxmlformats.org/officeDocument/2006/relationships/image" Target="media/image319.wmf"/><Relationship Id="rId738" Type="http://schemas.openxmlformats.org/officeDocument/2006/relationships/image" Target="media/image368.wmf"/><Relationship Id="rId945" Type="http://schemas.openxmlformats.org/officeDocument/2006/relationships/oleObject" Target="embeddings/oleObject468.bin"/><Relationship Id="rId74" Type="http://schemas.openxmlformats.org/officeDocument/2006/relationships/oleObject" Target="embeddings/oleObject33.bin"/><Relationship Id="rId377" Type="http://schemas.openxmlformats.org/officeDocument/2006/relationships/oleObject" Target="embeddings/oleObject179.bin"/><Relationship Id="rId500" Type="http://schemas.openxmlformats.org/officeDocument/2006/relationships/oleObject" Target="embeddings/oleObject241.bin"/><Relationship Id="rId584" Type="http://schemas.openxmlformats.org/officeDocument/2006/relationships/oleObject" Target="embeddings/oleObject283.bin"/><Relationship Id="rId805" Type="http://schemas.openxmlformats.org/officeDocument/2006/relationships/oleObject" Target="embeddings/oleObject395.bin"/><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oleObject" Target="embeddings/oleObject387.bin"/><Relationship Id="rId889" Type="http://schemas.openxmlformats.org/officeDocument/2006/relationships/oleObject" Target="embeddings/oleObject439.bin"/><Relationship Id="rId1074" Type="http://schemas.openxmlformats.org/officeDocument/2006/relationships/oleObject" Target="embeddings/oleObject539.bin"/><Relationship Id="rId444" Type="http://schemas.openxmlformats.org/officeDocument/2006/relationships/image" Target="media/image222.wmf"/><Relationship Id="rId651" Type="http://schemas.openxmlformats.org/officeDocument/2006/relationships/image" Target="media/image325.wmf"/><Relationship Id="rId749" Type="http://schemas.openxmlformats.org/officeDocument/2006/relationships/oleObject" Target="embeddings/oleObject365.bin"/><Relationship Id="rId290" Type="http://schemas.openxmlformats.org/officeDocument/2006/relationships/image" Target="media/image141.wmf"/><Relationship Id="rId304" Type="http://schemas.openxmlformats.org/officeDocument/2006/relationships/oleObject" Target="embeddings/oleObject146.bin"/><Relationship Id="rId388" Type="http://schemas.openxmlformats.org/officeDocument/2006/relationships/oleObject" Target="embeddings/oleObject185.bin"/><Relationship Id="rId511" Type="http://schemas.openxmlformats.org/officeDocument/2006/relationships/image" Target="media/image256.png"/><Relationship Id="rId609" Type="http://schemas.openxmlformats.org/officeDocument/2006/relationships/image" Target="media/image304.png"/><Relationship Id="rId956" Type="http://schemas.openxmlformats.org/officeDocument/2006/relationships/image" Target="media/image471.wmf"/><Relationship Id="rId85" Type="http://schemas.openxmlformats.org/officeDocument/2006/relationships/image" Target="media/image38.wmf"/><Relationship Id="rId150" Type="http://schemas.openxmlformats.org/officeDocument/2006/relationships/oleObject" Target="embeddings/oleObject81.bin"/><Relationship Id="rId595" Type="http://schemas.openxmlformats.org/officeDocument/2006/relationships/image" Target="media/image297.wmf"/><Relationship Id="rId816" Type="http://schemas.openxmlformats.org/officeDocument/2006/relationships/image" Target="media/image403.wmf"/><Relationship Id="rId1001" Type="http://schemas.openxmlformats.org/officeDocument/2006/relationships/image" Target="media/image490.png"/><Relationship Id="rId248" Type="http://schemas.openxmlformats.org/officeDocument/2006/relationships/image" Target="media/image112.wmf"/><Relationship Id="rId455" Type="http://schemas.openxmlformats.org/officeDocument/2006/relationships/image" Target="media/image225.wmf"/><Relationship Id="rId662" Type="http://schemas.openxmlformats.org/officeDocument/2006/relationships/oleObject" Target="embeddings/oleObject322.bin"/><Relationship Id="rId1085" Type="http://schemas.openxmlformats.org/officeDocument/2006/relationships/image" Target="media/image532.png"/><Relationship Id="rId12" Type="http://schemas.openxmlformats.org/officeDocument/2006/relationships/image" Target="media/image3.wmf"/><Relationship Id="rId108" Type="http://schemas.openxmlformats.org/officeDocument/2006/relationships/oleObject" Target="embeddings/oleObject55.bin"/><Relationship Id="rId315" Type="http://schemas.openxmlformats.org/officeDocument/2006/relationships/image" Target="media/image155.wmf"/><Relationship Id="rId522" Type="http://schemas.openxmlformats.org/officeDocument/2006/relationships/oleObject" Target="embeddings/oleObject251.bin"/><Relationship Id="rId967" Type="http://schemas.openxmlformats.org/officeDocument/2006/relationships/oleObject" Target="embeddings/oleObject480.bin"/><Relationship Id="rId96" Type="http://schemas.openxmlformats.org/officeDocument/2006/relationships/oleObject" Target="embeddings/oleObject44.bin"/><Relationship Id="rId161" Type="http://schemas.openxmlformats.org/officeDocument/2006/relationships/image" Target="media/image69.wmf"/><Relationship Id="rId399" Type="http://schemas.openxmlformats.org/officeDocument/2006/relationships/oleObject" Target="embeddings/oleObject188.bin"/><Relationship Id="rId827" Type="http://schemas.openxmlformats.org/officeDocument/2006/relationships/oleObject" Target="embeddings/oleObject409.bin"/><Relationship Id="rId1012" Type="http://schemas.openxmlformats.org/officeDocument/2006/relationships/oleObject" Target="embeddings/oleObject506.bin"/><Relationship Id="rId259" Type="http://schemas.openxmlformats.org/officeDocument/2006/relationships/image" Target="media/image119.wmf"/><Relationship Id="rId466" Type="http://schemas.openxmlformats.org/officeDocument/2006/relationships/image" Target="media/image229.wmf"/><Relationship Id="rId673" Type="http://schemas.openxmlformats.org/officeDocument/2006/relationships/image" Target="media/image336.wmf"/><Relationship Id="rId880" Type="http://schemas.openxmlformats.org/officeDocument/2006/relationships/image" Target="media/image437.wmf"/><Relationship Id="rId1096" Type="http://schemas.openxmlformats.org/officeDocument/2006/relationships/theme" Target="theme/theme1.xml"/><Relationship Id="rId23" Type="http://schemas.openxmlformats.org/officeDocument/2006/relationships/oleObject" Target="embeddings/oleObject8.bin"/><Relationship Id="rId119" Type="http://schemas.openxmlformats.org/officeDocument/2006/relationships/image" Target="media/image45.wmf"/><Relationship Id="rId326" Type="http://schemas.openxmlformats.org/officeDocument/2006/relationships/oleObject" Target="embeddings/oleObject157.bin"/><Relationship Id="rId533" Type="http://schemas.openxmlformats.org/officeDocument/2006/relationships/image" Target="media/image267.wmf"/><Relationship Id="rId978" Type="http://schemas.openxmlformats.org/officeDocument/2006/relationships/image" Target="media/image482.wmf"/><Relationship Id="rId740" Type="http://schemas.openxmlformats.org/officeDocument/2006/relationships/image" Target="media/image369.wmf"/><Relationship Id="rId838" Type="http://schemas.openxmlformats.org/officeDocument/2006/relationships/image" Target="media/image414.wmf"/><Relationship Id="rId1023" Type="http://schemas.openxmlformats.org/officeDocument/2006/relationships/image" Target="media/image501.wmf"/><Relationship Id="rId172" Type="http://schemas.openxmlformats.org/officeDocument/2006/relationships/oleObject" Target="embeddings/oleObject89.bin"/><Relationship Id="rId477" Type="http://schemas.openxmlformats.org/officeDocument/2006/relationships/image" Target="media/image234.wmf"/><Relationship Id="rId600" Type="http://schemas.openxmlformats.org/officeDocument/2006/relationships/oleObject" Target="embeddings/oleObject291.bin"/><Relationship Id="rId684" Type="http://schemas.openxmlformats.org/officeDocument/2006/relationships/oleObject" Target="embeddings/oleObject334.bin"/><Relationship Id="rId337" Type="http://schemas.openxmlformats.org/officeDocument/2006/relationships/image" Target="media/image168.png"/><Relationship Id="rId891" Type="http://schemas.openxmlformats.org/officeDocument/2006/relationships/oleObject" Target="embeddings/oleObject440.bin"/><Relationship Id="rId905" Type="http://schemas.openxmlformats.org/officeDocument/2006/relationships/oleObject" Target="embeddings/oleObject447.bin"/><Relationship Id="rId989" Type="http://schemas.openxmlformats.org/officeDocument/2006/relationships/oleObject" Target="embeddings/oleObject491.bin"/><Relationship Id="rId34" Type="http://schemas.openxmlformats.org/officeDocument/2006/relationships/image" Target="media/image14.wmf"/><Relationship Id="rId544" Type="http://schemas.openxmlformats.org/officeDocument/2006/relationships/oleObject" Target="embeddings/oleObject262.bin"/><Relationship Id="rId751" Type="http://schemas.openxmlformats.org/officeDocument/2006/relationships/oleObject" Target="embeddings/oleObject366.bin"/><Relationship Id="rId849" Type="http://schemas.openxmlformats.org/officeDocument/2006/relationships/oleObject" Target="embeddings/oleObject419.bin"/><Relationship Id="rId183" Type="http://schemas.openxmlformats.org/officeDocument/2006/relationships/oleObject" Target="embeddings/oleObject92.bin"/><Relationship Id="rId390" Type="http://schemas.openxmlformats.org/officeDocument/2006/relationships/oleObject" Target="embeddings/oleObject186.bin"/><Relationship Id="rId404" Type="http://schemas.openxmlformats.org/officeDocument/2006/relationships/oleObject" Target="embeddings/oleObject190.bin"/><Relationship Id="rId611" Type="http://schemas.openxmlformats.org/officeDocument/2006/relationships/image" Target="media/image306.wmf"/><Relationship Id="rId1034" Type="http://schemas.openxmlformats.org/officeDocument/2006/relationships/oleObject" Target="embeddings/oleObject518.bin"/><Relationship Id="rId250" Type="http://schemas.openxmlformats.org/officeDocument/2006/relationships/image" Target="media/image113.wmf"/><Relationship Id="rId488" Type="http://schemas.openxmlformats.org/officeDocument/2006/relationships/image" Target="media/image243.png"/><Relationship Id="rId695" Type="http://schemas.openxmlformats.org/officeDocument/2006/relationships/image" Target="media/image346.wmf"/><Relationship Id="rId709" Type="http://schemas.openxmlformats.org/officeDocument/2006/relationships/image" Target="media/image353.wmf"/><Relationship Id="rId916" Type="http://schemas.openxmlformats.org/officeDocument/2006/relationships/image" Target="media/image453.wmf"/><Relationship Id="rId45" Type="http://schemas.openxmlformats.org/officeDocument/2006/relationships/oleObject" Target="embeddings/oleObject18.bin"/><Relationship Id="rId110" Type="http://schemas.openxmlformats.org/officeDocument/2006/relationships/oleObject" Target="embeddings/oleObject57.bin"/><Relationship Id="rId348" Type="http://schemas.openxmlformats.org/officeDocument/2006/relationships/image" Target="media/image175.wmf"/><Relationship Id="rId555" Type="http://schemas.openxmlformats.org/officeDocument/2006/relationships/image" Target="media/image278.wmf"/><Relationship Id="rId762" Type="http://schemas.openxmlformats.org/officeDocument/2006/relationships/oleObject" Target="embeddings/oleObject372.bin"/><Relationship Id="rId194" Type="http://schemas.openxmlformats.org/officeDocument/2006/relationships/oleObject" Target="embeddings/oleObject98.bin"/><Relationship Id="rId208" Type="http://schemas.openxmlformats.org/officeDocument/2006/relationships/image" Target="media/image93.wmf"/><Relationship Id="rId415" Type="http://schemas.openxmlformats.org/officeDocument/2006/relationships/oleObject" Target="embeddings/oleObject196.bin"/><Relationship Id="rId622" Type="http://schemas.openxmlformats.org/officeDocument/2006/relationships/oleObject" Target="embeddings/oleObject301.bin"/><Relationship Id="rId1045" Type="http://schemas.openxmlformats.org/officeDocument/2006/relationships/image" Target="media/image511.wmf"/><Relationship Id="rId261" Type="http://schemas.openxmlformats.org/officeDocument/2006/relationships/oleObject" Target="embeddings/oleObject133.bin"/><Relationship Id="rId499" Type="http://schemas.openxmlformats.org/officeDocument/2006/relationships/image" Target="media/image249.wmf"/><Relationship Id="rId927" Type="http://schemas.openxmlformats.org/officeDocument/2006/relationships/oleObject" Target="embeddings/oleObject458.bin"/><Relationship Id="rId56" Type="http://schemas.openxmlformats.org/officeDocument/2006/relationships/oleObject" Target="embeddings/oleObject24.bin"/><Relationship Id="rId359" Type="http://schemas.openxmlformats.org/officeDocument/2006/relationships/oleObject" Target="embeddings/oleObject170.bin"/><Relationship Id="rId566" Type="http://schemas.openxmlformats.org/officeDocument/2006/relationships/image" Target="media/image283.wmf"/><Relationship Id="rId773" Type="http://schemas.openxmlformats.org/officeDocument/2006/relationships/oleObject" Target="embeddings/oleObject378.bin"/><Relationship Id="rId121" Type="http://schemas.openxmlformats.org/officeDocument/2006/relationships/image" Target="media/image46.wmf"/><Relationship Id="rId219" Type="http://schemas.openxmlformats.org/officeDocument/2006/relationships/oleObject" Target="embeddings/oleObject112.bin"/><Relationship Id="rId426" Type="http://schemas.openxmlformats.org/officeDocument/2006/relationships/oleObject" Target="embeddings/oleObject202.bin"/><Relationship Id="rId633" Type="http://schemas.openxmlformats.org/officeDocument/2006/relationships/image" Target="media/image317.wmf"/><Relationship Id="rId980" Type="http://schemas.openxmlformats.org/officeDocument/2006/relationships/image" Target="media/image483.wmf"/><Relationship Id="rId1056" Type="http://schemas.openxmlformats.org/officeDocument/2006/relationships/oleObject" Target="embeddings/oleObject529.bin"/><Relationship Id="rId840" Type="http://schemas.openxmlformats.org/officeDocument/2006/relationships/image" Target="media/image415.wmf"/><Relationship Id="rId938" Type="http://schemas.openxmlformats.org/officeDocument/2006/relationships/image" Target="media/image464.wmf"/><Relationship Id="rId67" Type="http://schemas.openxmlformats.org/officeDocument/2006/relationships/image" Target="media/image29.wmf"/><Relationship Id="rId272" Type="http://schemas.openxmlformats.org/officeDocument/2006/relationships/image" Target="media/image127.png"/><Relationship Id="rId577" Type="http://schemas.openxmlformats.org/officeDocument/2006/relationships/image" Target="media/image288.wmf"/><Relationship Id="rId700" Type="http://schemas.openxmlformats.org/officeDocument/2006/relationships/oleObject" Target="embeddings/oleObject342.bin"/><Relationship Id="rId132" Type="http://schemas.openxmlformats.org/officeDocument/2006/relationships/oleObject" Target="embeddings/oleObject72.bin"/><Relationship Id="rId784" Type="http://schemas.openxmlformats.org/officeDocument/2006/relationships/image" Target="media/image390.wmf"/><Relationship Id="rId991" Type="http://schemas.openxmlformats.org/officeDocument/2006/relationships/oleObject" Target="embeddings/oleObject493.bin"/><Relationship Id="rId1067" Type="http://schemas.openxmlformats.org/officeDocument/2006/relationships/oleObject" Target="embeddings/oleObject535.bin"/><Relationship Id="rId437" Type="http://schemas.openxmlformats.org/officeDocument/2006/relationships/oleObject" Target="embeddings/oleObject208.bin"/><Relationship Id="rId644" Type="http://schemas.openxmlformats.org/officeDocument/2006/relationships/image" Target="media/image321.png"/><Relationship Id="rId851" Type="http://schemas.openxmlformats.org/officeDocument/2006/relationships/oleObject" Target="embeddings/oleObject420.bin"/><Relationship Id="rId283" Type="http://schemas.openxmlformats.org/officeDocument/2006/relationships/image" Target="media/image137.wmf"/><Relationship Id="rId490" Type="http://schemas.openxmlformats.org/officeDocument/2006/relationships/oleObject" Target="embeddings/oleObject236.bin"/><Relationship Id="rId504" Type="http://schemas.openxmlformats.org/officeDocument/2006/relationships/oleObject" Target="embeddings/oleObject243.bin"/><Relationship Id="rId711" Type="http://schemas.openxmlformats.org/officeDocument/2006/relationships/image" Target="media/image354.wmf"/><Relationship Id="rId949" Type="http://schemas.openxmlformats.org/officeDocument/2006/relationships/oleObject" Target="embeddings/oleObject471.bin"/><Relationship Id="rId78" Type="http://schemas.openxmlformats.org/officeDocument/2006/relationships/oleObject" Target="embeddings/oleObject35.bin"/><Relationship Id="rId143" Type="http://schemas.openxmlformats.org/officeDocument/2006/relationships/image" Target="media/image57.wmf"/><Relationship Id="rId350" Type="http://schemas.openxmlformats.org/officeDocument/2006/relationships/image" Target="media/image176.wmf"/><Relationship Id="rId588" Type="http://schemas.openxmlformats.org/officeDocument/2006/relationships/oleObject" Target="embeddings/oleObject285.bin"/><Relationship Id="rId795" Type="http://schemas.openxmlformats.org/officeDocument/2006/relationships/oleObject" Target="embeddings/oleObject389.bin"/><Relationship Id="rId809" Type="http://schemas.openxmlformats.org/officeDocument/2006/relationships/oleObject" Target="embeddings/oleObject398.bin"/><Relationship Id="rId9" Type="http://schemas.openxmlformats.org/officeDocument/2006/relationships/oleObject" Target="embeddings/oleObject1.bin"/><Relationship Id="rId210" Type="http://schemas.openxmlformats.org/officeDocument/2006/relationships/image" Target="media/image94.wmf"/><Relationship Id="rId448" Type="http://schemas.openxmlformats.org/officeDocument/2006/relationships/oleObject" Target="embeddings/oleObject215.bin"/><Relationship Id="rId655" Type="http://schemas.openxmlformats.org/officeDocument/2006/relationships/image" Target="media/image327.wmf"/><Relationship Id="rId862" Type="http://schemas.openxmlformats.org/officeDocument/2006/relationships/image" Target="media/image426.wmf"/><Relationship Id="rId1078" Type="http://schemas.openxmlformats.org/officeDocument/2006/relationships/oleObject" Target="embeddings/oleObject541.bin"/><Relationship Id="rId294" Type="http://schemas.openxmlformats.org/officeDocument/2006/relationships/image" Target="media/image143.wmf"/><Relationship Id="rId308" Type="http://schemas.openxmlformats.org/officeDocument/2006/relationships/oleObject" Target="embeddings/oleObject148.bin"/><Relationship Id="rId515" Type="http://schemas.openxmlformats.org/officeDocument/2006/relationships/oleObject" Target="embeddings/oleObject247.bin"/><Relationship Id="rId722" Type="http://schemas.openxmlformats.org/officeDocument/2006/relationships/image" Target="media/image359.wmf"/><Relationship Id="rId89" Type="http://schemas.openxmlformats.org/officeDocument/2006/relationships/image" Target="media/image40.wmf"/><Relationship Id="rId154" Type="http://schemas.openxmlformats.org/officeDocument/2006/relationships/image" Target="media/image63.png"/><Relationship Id="rId361" Type="http://schemas.openxmlformats.org/officeDocument/2006/relationships/oleObject" Target="embeddings/oleObject171.bin"/><Relationship Id="rId599" Type="http://schemas.openxmlformats.org/officeDocument/2006/relationships/image" Target="media/image299.wmf"/><Relationship Id="rId1005" Type="http://schemas.openxmlformats.org/officeDocument/2006/relationships/oleObject" Target="embeddings/oleObject502.bin"/><Relationship Id="rId459" Type="http://schemas.openxmlformats.org/officeDocument/2006/relationships/oleObject" Target="embeddings/oleObject223.bin"/><Relationship Id="rId666" Type="http://schemas.openxmlformats.org/officeDocument/2006/relationships/oleObject" Target="embeddings/oleObject324.bin"/><Relationship Id="rId873" Type="http://schemas.openxmlformats.org/officeDocument/2006/relationships/oleObject" Target="embeddings/oleObject429.bin"/><Relationship Id="rId1089" Type="http://schemas.openxmlformats.org/officeDocument/2006/relationships/image" Target="media/image536.png"/><Relationship Id="rId16" Type="http://schemas.openxmlformats.org/officeDocument/2006/relationships/image" Target="media/image5.wmf"/><Relationship Id="rId221" Type="http://schemas.openxmlformats.org/officeDocument/2006/relationships/oleObject" Target="embeddings/oleObject113.bin"/><Relationship Id="rId319" Type="http://schemas.openxmlformats.org/officeDocument/2006/relationships/image" Target="media/image157.wmf"/><Relationship Id="rId526" Type="http://schemas.openxmlformats.org/officeDocument/2006/relationships/oleObject" Target="embeddings/oleObject253.bin"/><Relationship Id="rId733" Type="http://schemas.openxmlformats.org/officeDocument/2006/relationships/image" Target="media/image366.wmf"/><Relationship Id="rId940" Type="http://schemas.openxmlformats.org/officeDocument/2006/relationships/image" Target="media/image465.wmf"/><Relationship Id="rId1016" Type="http://schemas.openxmlformats.org/officeDocument/2006/relationships/oleObject" Target="embeddings/oleObject508.bin"/><Relationship Id="rId165" Type="http://schemas.openxmlformats.org/officeDocument/2006/relationships/image" Target="media/image71.wmf"/><Relationship Id="rId372" Type="http://schemas.openxmlformats.org/officeDocument/2006/relationships/image" Target="media/image187.wmf"/><Relationship Id="rId677" Type="http://schemas.openxmlformats.org/officeDocument/2006/relationships/image" Target="media/image337.wmf"/><Relationship Id="rId800" Type="http://schemas.openxmlformats.org/officeDocument/2006/relationships/oleObject" Target="embeddings/oleObject392.bin"/><Relationship Id="rId232" Type="http://schemas.openxmlformats.org/officeDocument/2006/relationships/image" Target="media/image104.wmf"/><Relationship Id="rId884" Type="http://schemas.openxmlformats.org/officeDocument/2006/relationships/oleObject" Target="embeddings/oleObject435.bin"/><Relationship Id="rId27" Type="http://schemas.openxmlformats.org/officeDocument/2006/relationships/oleObject" Target="embeddings/oleObject10.bin"/><Relationship Id="rId537" Type="http://schemas.openxmlformats.org/officeDocument/2006/relationships/image" Target="media/image269.wmf"/><Relationship Id="rId744" Type="http://schemas.openxmlformats.org/officeDocument/2006/relationships/image" Target="media/image371.wmf"/><Relationship Id="rId951" Type="http://schemas.openxmlformats.org/officeDocument/2006/relationships/oleObject" Target="embeddings/oleObject472.bin"/><Relationship Id="rId80" Type="http://schemas.openxmlformats.org/officeDocument/2006/relationships/oleObject" Target="embeddings/oleObject36.bin"/><Relationship Id="rId176" Type="http://schemas.openxmlformats.org/officeDocument/2006/relationships/image" Target="media/image78.png"/><Relationship Id="rId383" Type="http://schemas.openxmlformats.org/officeDocument/2006/relationships/oleObject" Target="embeddings/oleObject182.bin"/><Relationship Id="rId590" Type="http://schemas.openxmlformats.org/officeDocument/2006/relationships/oleObject" Target="embeddings/oleObject286.bin"/><Relationship Id="rId604" Type="http://schemas.openxmlformats.org/officeDocument/2006/relationships/oleObject" Target="embeddings/oleObject293.bin"/><Relationship Id="rId811" Type="http://schemas.openxmlformats.org/officeDocument/2006/relationships/oleObject" Target="embeddings/oleObject399.bin"/><Relationship Id="rId1027" Type="http://schemas.openxmlformats.org/officeDocument/2006/relationships/oleObject" Target="embeddings/oleObject514.bin"/><Relationship Id="rId243" Type="http://schemas.openxmlformats.org/officeDocument/2006/relationships/oleObject" Target="embeddings/oleObject125.bin"/><Relationship Id="rId450" Type="http://schemas.openxmlformats.org/officeDocument/2006/relationships/oleObject" Target="embeddings/oleObject216.bin"/><Relationship Id="rId688" Type="http://schemas.openxmlformats.org/officeDocument/2006/relationships/oleObject" Target="embeddings/oleObject336.bin"/><Relationship Id="rId895" Type="http://schemas.openxmlformats.org/officeDocument/2006/relationships/oleObject" Target="embeddings/oleObject442.bin"/><Relationship Id="rId909" Type="http://schemas.openxmlformats.org/officeDocument/2006/relationships/oleObject" Target="embeddings/oleObject449.bin"/><Relationship Id="rId1080" Type="http://schemas.openxmlformats.org/officeDocument/2006/relationships/oleObject" Target="embeddings/oleObject542.bin"/><Relationship Id="rId38" Type="http://schemas.openxmlformats.org/officeDocument/2006/relationships/footer" Target="footer1.xml"/><Relationship Id="rId103" Type="http://schemas.openxmlformats.org/officeDocument/2006/relationships/oleObject" Target="embeddings/oleObject50.bin"/><Relationship Id="rId310" Type="http://schemas.openxmlformats.org/officeDocument/2006/relationships/oleObject" Target="embeddings/oleObject149.bin"/><Relationship Id="rId548" Type="http://schemas.openxmlformats.org/officeDocument/2006/relationships/oleObject" Target="embeddings/oleObject264.bin"/><Relationship Id="rId755" Type="http://schemas.openxmlformats.org/officeDocument/2006/relationships/oleObject" Target="embeddings/oleObject368.bin"/><Relationship Id="rId962" Type="http://schemas.openxmlformats.org/officeDocument/2006/relationships/image" Target="media/image474.wmf"/><Relationship Id="rId91" Type="http://schemas.openxmlformats.org/officeDocument/2006/relationships/image" Target="media/image41.wmf"/><Relationship Id="rId187" Type="http://schemas.openxmlformats.org/officeDocument/2006/relationships/image" Target="media/image84.wmf"/><Relationship Id="rId394" Type="http://schemas.openxmlformats.org/officeDocument/2006/relationships/image" Target="media/image199.png"/><Relationship Id="rId408" Type="http://schemas.openxmlformats.org/officeDocument/2006/relationships/oleObject" Target="embeddings/oleObject192.bin"/><Relationship Id="rId615" Type="http://schemas.openxmlformats.org/officeDocument/2006/relationships/image" Target="media/image308.wmf"/><Relationship Id="rId822" Type="http://schemas.openxmlformats.org/officeDocument/2006/relationships/oleObject" Target="embeddings/oleObject406.bin"/><Relationship Id="rId1038" Type="http://schemas.openxmlformats.org/officeDocument/2006/relationships/oleObject" Target="embeddings/oleObject520.bin"/><Relationship Id="rId254" Type="http://schemas.openxmlformats.org/officeDocument/2006/relationships/image" Target="media/image115.png"/><Relationship Id="rId699" Type="http://schemas.openxmlformats.org/officeDocument/2006/relationships/image" Target="media/image348.wmf"/><Relationship Id="rId1091" Type="http://schemas.openxmlformats.org/officeDocument/2006/relationships/image" Target="media/image538.png"/><Relationship Id="rId49" Type="http://schemas.openxmlformats.org/officeDocument/2006/relationships/oleObject" Target="embeddings/oleObject20.bin"/><Relationship Id="rId114" Type="http://schemas.openxmlformats.org/officeDocument/2006/relationships/oleObject" Target="embeddings/oleObject61.bin"/><Relationship Id="rId461" Type="http://schemas.openxmlformats.org/officeDocument/2006/relationships/oleObject" Target="embeddings/oleObject225.bin"/><Relationship Id="rId559" Type="http://schemas.openxmlformats.org/officeDocument/2006/relationships/image" Target="media/image280.wmf"/><Relationship Id="rId766" Type="http://schemas.openxmlformats.org/officeDocument/2006/relationships/image" Target="media/image381.wmf"/><Relationship Id="rId198" Type="http://schemas.openxmlformats.org/officeDocument/2006/relationships/oleObject" Target="embeddings/oleObject101.bin"/><Relationship Id="rId321" Type="http://schemas.openxmlformats.org/officeDocument/2006/relationships/image" Target="media/image158.wmf"/><Relationship Id="rId419" Type="http://schemas.openxmlformats.org/officeDocument/2006/relationships/oleObject" Target="embeddings/oleObject198.bin"/><Relationship Id="rId626" Type="http://schemas.openxmlformats.org/officeDocument/2006/relationships/oleObject" Target="embeddings/oleObject303.bin"/><Relationship Id="rId973" Type="http://schemas.openxmlformats.org/officeDocument/2006/relationships/oleObject" Target="embeddings/oleObject483.bin"/><Relationship Id="rId1049" Type="http://schemas.openxmlformats.org/officeDocument/2006/relationships/image" Target="media/image513.wmf"/><Relationship Id="rId833" Type="http://schemas.openxmlformats.org/officeDocument/2006/relationships/oleObject" Target="embeddings/oleObject412.bin"/><Relationship Id="rId265" Type="http://schemas.openxmlformats.org/officeDocument/2006/relationships/oleObject" Target="embeddings/oleObject135.bin"/><Relationship Id="rId472" Type="http://schemas.openxmlformats.org/officeDocument/2006/relationships/image" Target="media/image232.wmf"/><Relationship Id="rId900" Type="http://schemas.openxmlformats.org/officeDocument/2006/relationships/image" Target="media/image445.wmf"/><Relationship Id="rId125" Type="http://schemas.openxmlformats.org/officeDocument/2006/relationships/image" Target="media/image48.wmf"/><Relationship Id="rId332" Type="http://schemas.openxmlformats.org/officeDocument/2006/relationships/oleObject" Target="embeddings/oleObject160.bin"/><Relationship Id="rId777" Type="http://schemas.openxmlformats.org/officeDocument/2006/relationships/oleObject" Target="embeddings/oleObject380.bin"/><Relationship Id="rId984" Type="http://schemas.openxmlformats.org/officeDocument/2006/relationships/image" Target="media/image485.wmf"/><Relationship Id="rId637" Type="http://schemas.openxmlformats.org/officeDocument/2006/relationships/oleObject" Target="embeddings/oleObject310.bin"/><Relationship Id="rId844" Type="http://schemas.openxmlformats.org/officeDocument/2006/relationships/image" Target="media/image417.wmf"/><Relationship Id="rId276" Type="http://schemas.openxmlformats.org/officeDocument/2006/relationships/image" Target="media/image131.png"/><Relationship Id="rId483" Type="http://schemas.openxmlformats.org/officeDocument/2006/relationships/image" Target="media/image238.png"/><Relationship Id="rId690" Type="http://schemas.openxmlformats.org/officeDocument/2006/relationships/oleObject" Target="embeddings/oleObject337.bin"/><Relationship Id="rId704" Type="http://schemas.openxmlformats.org/officeDocument/2006/relationships/oleObject" Target="embeddings/oleObject344.bin"/><Relationship Id="rId911" Type="http://schemas.openxmlformats.org/officeDocument/2006/relationships/oleObject" Target="embeddings/oleObject450.bin"/><Relationship Id="rId40" Type="http://schemas.openxmlformats.org/officeDocument/2006/relationships/image" Target="media/image16.wmf"/><Relationship Id="rId136" Type="http://schemas.openxmlformats.org/officeDocument/2006/relationships/oleObject" Target="embeddings/oleObject74.bin"/><Relationship Id="rId343" Type="http://schemas.openxmlformats.org/officeDocument/2006/relationships/oleObject" Target="embeddings/oleObject162.bin"/><Relationship Id="rId550" Type="http://schemas.openxmlformats.org/officeDocument/2006/relationships/oleObject" Target="embeddings/oleObject265.bin"/><Relationship Id="rId788" Type="http://schemas.openxmlformats.org/officeDocument/2006/relationships/image" Target="media/image392.wmf"/><Relationship Id="rId995" Type="http://schemas.openxmlformats.org/officeDocument/2006/relationships/oleObject" Target="embeddings/oleObject497.bin"/><Relationship Id="rId203" Type="http://schemas.openxmlformats.org/officeDocument/2006/relationships/image" Target="media/image91.wmf"/><Relationship Id="rId648" Type="http://schemas.openxmlformats.org/officeDocument/2006/relationships/oleObject" Target="embeddings/oleObject315.bin"/><Relationship Id="rId855" Type="http://schemas.openxmlformats.org/officeDocument/2006/relationships/oleObject" Target="embeddings/oleObject422.bin"/><Relationship Id="rId1040" Type="http://schemas.openxmlformats.org/officeDocument/2006/relationships/oleObject" Target="embeddings/oleObject521.bin"/><Relationship Id="rId287" Type="http://schemas.openxmlformats.org/officeDocument/2006/relationships/oleObject" Target="embeddings/oleObject139.bin"/><Relationship Id="rId410" Type="http://schemas.openxmlformats.org/officeDocument/2006/relationships/oleObject" Target="embeddings/oleObject193.bin"/><Relationship Id="rId494" Type="http://schemas.openxmlformats.org/officeDocument/2006/relationships/image" Target="media/image246.png"/><Relationship Id="rId508" Type="http://schemas.openxmlformats.org/officeDocument/2006/relationships/oleObject" Target="embeddings/oleObject245.bin"/><Relationship Id="rId715" Type="http://schemas.openxmlformats.org/officeDocument/2006/relationships/image" Target="media/image356.wmf"/><Relationship Id="rId922" Type="http://schemas.openxmlformats.org/officeDocument/2006/relationships/image" Target="media/image456.wmf"/><Relationship Id="rId147" Type="http://schemas.openxmlformats.org/officeDocument/2006/relationships/image" Target="media/image59.wmf"/><Relationship Id="rId354" Type="http://schemas.openxmlformats.org/officeDocument/2006/relationships/image" Target="media/image178.wmf"/><Relationship Id="rId799" Type="http://schemas.openxmlformats.org/officeDocument/2006/relationships/image" Target="media/image397.wmf"/><Relationship Id="rId51" Type="http://schemas.openxmlformats.org/officeDocument/2006/relationships/oleObject" Target="embeddings/oleObject21.bin"/><Relationship Id="rId561" Type="http://schemas.openxmlformats.org/officeDocument/2006/relationships/image" Target="media/image281.wmf"/><Relationship Id="rId659" Type="http://schemas.openxmlformats.org/officeDocument/2006/relationships/image" Target="media/image329.wmf"/><Relationship Id="rId866" Type="http://schemas.openxmlformats.org/officeDocument/2006/relationships/image" Target="media/image428.png"/><Relationship Id="rId214" Type="http://schemas.openxmlformats.org/officeDocument/2006/relationships/image" Target="media/image96.wmf"/><Relationship Id="rId298" Type="http://schemas.openxmlformats.org/officeDocument/2006/relationships/image" Target="media/image146.png"/><Relationship Id="rId421" Type="http://schemas.openxmlformats.org/officeDocument/2006/relationships/oleObject" Target="embeddings/oleObject199.bin"/><Relationship Id="rId519" Type="http://schemas.openxmlformats.org/officeDocument/2006/relationships/oleObject" Target="embeddings/oleObject249.bin"/><Relationship Id="rId1051" Type="http://schemas.openxmlformats.org/officeDocument/2006/relationships/image" Target="media/image514.wmf"/><Relationship Id="rId158" Type="http://schemas.openxmlformats.org/officeDocument/2006/relationships/image" Target="media/image67.png"/><Relationship Id="rId726" Type="http://schemas.openxmlformats.org/officeDocument/2006/relationships/image" Target="media/image361.png"/><Relationship Id="rId933" Type="http://schemas.openxmlformats.org/officeDocument/2006/relationships/oleObject" Target="embeddings/oleObject461.bin"/><Relationship Id="rId1009" Type="http://schemas.openxmlformats.org/officeDocument/2006/relationships/image" Target="media/image494.wmf"/><Relationship Id="rId62" Type="http://schemas.openxmlformats.org/officeDocument/2006/relationships/oleObject" Target="embeddings/oleObject27.bin"/><Relationship Id="rId365" Type="http://schemas.openxmlformats.org/officeDocument/2006/relationships/oleObject" Target="embeddings/oleObject173.bin"/><Relationship Id="rId572" Type="http://schemas.openxmlformats.org/officeDocument/2006/relationships/oleObject" Target="embeddings/oleObject277.bin"/><Relationship Id="rId225" Type="http://schemas.openxmlformats.org/officeDocument/2006/relationships/oleObject" Target="embeddings/oleObject115.bin"/><Relationship Id="rId432" Type="http://schemas.openxmlformats.org/officeDocument/2006/relationships/oleObject" Target="embeddings/oleObject205.bin"/><Relationship Id="rId877" Type="http://schemas.openxmlformats.org/officeDocument/2006/relationships/oleObject" Target="embeddings/oleObject431.bin"/><Relationship Id="rId1062" Type="http://schemas.openxmlformats.org/officeDocument/2006/relationships/image" Target="media/image519.wmf"/><Relationship Id="rId737" Type="http://schemas.openxmlformats.org/officeDocument/2006/relationships/oleObject" Target="embeddings/oleObject359.bin"/><Relationship Id="rId944" Type="http://schemas.openxmlformats.org/officeDocument/2006/relationships/image" Target="media/image466.wmf"/><Relationship Id="rId73" Type="http://schemas.openxmlformats.org/officeDocument/2006/relationships/image" Target="media/image32.wmf"/><Relationship Id="rId169" Type="http://schemas.openxmlformats.org/officeDocument/2006/relationships/image" Target="media/image73.wmf"/><Relationship Id="rId376" Type="http://schemas.openxmlformats.org/officeDocument/2006/relationships/image" Target="media/image189.wmf"/><Relationship Id="rId583" Type="http://schemas.openxmlformats.org/officeDocument/2006/relationships/image" Target="media/image291.wmf"/><Relationship Id="rId790" Type="http://schemas.openxmlformats.org/officeDocument/2006/relationships/image" Target="media/image393.wmf"/><Relationship Id="rId804" Type="http://schemas.openxmlformats.org/officeDocument/2006/relationships/oleObject" Target="embeddings/oleObject394.bin"/><Relationship Id="rId4" Type="http://schemas.openxmlformats.org/officeDocument/2006/relationships/settings" Target="settings.xml"/><Relationship Id="rId236" Type="http://schemas.openxmlformats.org/officeDocument/2006/relationships/image" Target="media/image106.wmf"/><Relationship Id="rId443" Type="http://schemas.openxmlformats.org/officeDocument/2006/relationships/oleObject" Target="embeddings/oleObject212.bin"/><Relationship Id="rId650" Type="http://schemas.openxmlformats.org/officeDocument/2006/relationships/oleObject" Target="embeddings/oleObject316.bin"/><Relationship Id="rId888" Type="http://schemas.openxmlformats.org/officeDocument/2006/relationships/oleObject" Target="embeddings/oleObject438.bin"/><Relationship Id="rId1073" Type="http://schemas.openxmlformats.org/officeDocument/2006/relationships/image" Target="media/image524.wmf"/><Relationship Id="rId303" Type="http://schemas.openxmlformats.org/officeDocument/2006/relationships/image" Target="media/image149.wmf"/><Relationship Id="rId748" Type="http://schemas.openxmlformats.org/officeDocument/2006/relationships/image" Target="media/image373.wmf"/><Relationship Id="rId955" Type="http://schemas.openxmlformats.org/officeDocument/2006/relationships/oleObject" Target="embeddings/oleObject474.bin"/><Relationship Id="rId84" Type="http://schemas.openxmlformats.org/officeDocument/2006/relationships/oleObject" Target="embeddings/oleObject38.bin"/><Relationship Id="rId387" Type="http://schemas.openxmlformats.org/officeDocument/2006/relationships/image" Target="media/image194.wmf"/><Relationship Id="rId510" Type="http://schemas.openxmlformats.org/officeDocument/2006/relationships/image" Target="media/image255.png"/><Relationship Id="rId594" Type="http://schemas.openxmlformats.org/officeDocument/2006/relationships/oleObject" Target="embeddings/oleObject288.bin"/><Relationship Id="rId608" Type="http://schemas.openxmlformats.org/officeDocument/2006/relationships/oleObject" Target="embeddings/oleObject295.bin"/><Relationship Id="rId815" Type="http://schemas.openxmlformats.org/officeDocument/2006/relationships/oleObject" Target="embeddings/oleObject402.bin"/><Relationship Id="rId247" Type="http://schemas.openxmlformats.org/officeDocument/2006/relationships/oleObject" Target="embeddings/oleObject127.bin"/><Relationship Id="rId899" Type="http://schemas.openxmlformats.org/officeDocument/2006/relationships/oleObject" Target="embeddings/oleObject444.bin"/><Relationship Id="rId1000" Type="http://schemas.openxmlformats.org/officeDocument/2006/relationships/oleObject" Target="embeddings/oleObject500.bin"/><Relationship Id="rId1084" Type="http://schemas.openxmlformats.org/officeDocument/2006/relationships/image" Target="media/image531.png"/><Relationship Id="rId107" Type="http://schemas.openxmlformats.org/officeDocument/2006/relationships/oleObject" Target="embeddings/oleObject54.bin"/><Relationship Id="rId454" Type="http://schemas.openxmlformats.org/officeDocument/2006/relationships/oleObject" Target="embeddings/oleObject220.bin"/><Relationship Id="rId661" Type="http://schemas.openxmlformats.org/officeDocument/2006/relationships/image" Target="media/image330.wmf"/><Relationship Id="rId759" Type="http://schemas.openxmlformats.org/officeDocument/2006/relationships/image" Target="media/image378.wmf"/><Relationship Id="rId966" Type="http://schemas.openxmlformats.org/officeDocument/2006/relationships/image" Target="media/image476.wmf"/><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oleObject" Target="embeddings/oleObject187.bin"/><Relationship Id="rId521" Type="http://schemas.openxmlformats.org/officeDocument/2006/relationships/image" Target="media/image261.wmf"/><Relationship Id="rId619" Type="http://schemas.openxmlformats.org/officeDocument/2006/relationships/image" Target="media/image310.wmf"/><Relationship Id="rId95" Type="http://schemas.openxmlformats.org/officeDocument/2006/relationships/image" Target="media/image43.wmf"/><Relationship Id="rId160" Type="http://schemas.openxmlformats.org/officeDocument/2006/relationships/oleObject" Target="embeddings/oleObject83.bin"/><Relationship Id="rId826" Type="http://schemas.openxmlformats.org/officeDocument/2006/relationships/image" Target="media/image407.wmf"/><Relationship Id="rId1011" Type="http://schemas.openxmlformats.org/officeDocument/2006/relationships/image" Target="media/image495.wmf"/><Relationship Id="rId258" Type="http://schemas.openxmlformats.org/officeDocument/2006/relationships/oleObject" Target="embeddings/oleObject131.bin"/><Relationship Id="rId465" Type="http://schemas.openxmlformats.org/officeDocument/2006/relationships/oleObject" Target="embeddings/oleObject227.bin"/><Relationship Id="rId672" Type="http://schemas.openxmlformats.org/officeDocument/2006/relationships/oleObject" Target="embeddings/oleObject327.bin"/><Relationship Id="rId1095" Type="http://schemas.openxmlformats.org/officeDocument/2006/relationships/fontTable" Target="fontTable.xml"/><Relationship Id="rId22" Type="http://schemas.openxmlformats.org/officeDocument/2006/relationships/image" Target="media/image8.wmf"/><Relationship Id="rId118" Type="http://schemas.openxmlformats.org/officeDocument/2006/relationships/oleObject" Target="embeddings/oleObject65.bin"/><Relationship Id="rId325" Type="http://schemas.openxmlformats.org/officeDocument/2006/relationships/image" Target="media/image160.wmf"/><Relationship Id="rId532" Type="http://schemas.openxmlformats.org/officeDocument/2006/relationships/oleObject" Target="embeddings/oleObject256.bin"/><Relationship Id="rId977" Type="http://schemas.openxmlformats.org/officeDocument/2006/relationships/oleObject" Target="embeddings/oleObject485.bin"/><Relationship Id="rId171" Type="http://schemas.openxmlformats.org/officeDocument/2006/relationships/image" Target="media/image74.wmf"/><Relationship Id="rId837" Type="http://schemas.openxmlformats.org/officeDocument/2006/relationships/oleObject" Target="embeddings/oleObject413.bin"/><Relationship Id="rId1022" Type="http://schemas.openxmlformats.org/officeDocument/2006/relationships/oleObject" Target="embeddings/oleObject511.bin"/><Relationship Id="rId269" Type="http://schemas.openxmlformats.org/officeDocument/2006/relationships/image" Target="media/image124.png"/><Relationship Id="rId476" Type="http://schemas.openxmlformats.org/officeDocument/2006/relationships/oleObject" Target="embeddings/oleObject233.bin"/><Relationship Id="rId683" Type="http://schemas.openxmlformats.org/officeDocument/2006/relationships/image" Target="media/image340.wmf"/><Relationship Id="rId890" Type="http://schemas.openxmlformats.org/officeDocument/2006/relationships/image" Target="media/image440.wmf"/><Relationship Id="rId904" Type="http://schemas.openxmlformats.org/officeDocument/2006/relationships/image" Target="media/image447.wmf"/><Relationship Id="rId33" Type="http://schemas.openxmlformats.org/officeDocument/2006/relationships/oleObject" Target="embeddings/oleObject13.bin"/><Relationship Id="rId129" Type="http://schemas.openxmlformats.org/officeDocument/2006/relationships/image" Target="media/image50.wmf"/><Relationship Id="rId336" Type="http://schemas.openxmlformats.org/officeDocument/2006/relationships/image" Target="media/image167.png"/><Relationship Id="rId543" Type="http://schemas.openxmlformats.org/officeDocument/2006/relationships/image" Target="media/image272.wmf"/><Relationship Id="rId988" Type="http://schemas.openxmlformats.org/officeDocument/2006/relationships/image" Target="media/image487.wmf"/><Relationship Id="rId182" Type="http://schemas.openxmlformats.org/officeDocument/2006/relationships/image" Target="media/image82.wmf"/><Relationship Id="rId403" Type="http://schemas.openxmlformats.org/officeDocument/2006/relationships/image" Target="media/image204.wmf"/><Relationship Id="rId750" Type="http://schemas.openxmlformats.org/officeDocument/2006/relationships/image" Target="media/image374.wmf"/><Relationship Id="rId848" Type="http://schemas.openxmlformats.org/officeDocument/2006/relationships/image" Target="media/image419.wmf"/><Relationship Id="rId1033" Type="http://schemas.openxmlformats.org/officeDocument/2006/relationships/image" Target="media/image505.wmf"/><Relationship Id="rId487" Type="http://schemas.openxmlformats.org/officeDocument/2006/relationships/image" Target="media/image242.png"/><Relationship Id="rId610" Type="http://schemas.openxmlformats.org/officeDocument/2006/relationships/image" Target="media/image305.png"/><Relationship Id="rId694" Type="http://schemas.openxmlformats.org/officeDocument/2006/relationships/oleObject" Target="embeddings/oleObject339.bin"/><Relationship Id="rId708" Type="http://schemas.openxmlformats.org/officeDocument/2006/relationships/oleObject" Target="embeddings/oleObject346.bin"/><Relationship Id="rId915" Type="http://schemas.openxmlformats.org/officeDocument/2006/relationships/oleObject" Target="embeddings/oleObject452.bin"/><Relationship Id="rId347" Type="http://schemas.openxmlformats.org/officeDocument/2006/relationships/oleObject" Target="embeddings/oleObject164.bin"/><Relationship Id="rId999" Type="http://schemas.openxmlformats.org/officeDocument/2006/relationships/image" Target="media/image489.wmf"/><Relationship Id="rId44" Type="http://schemas.openxmlformats.org/officeDocument/2006/relationships/image" Target="media/image18.wmf"/><Relationship Id="rId554" Type="http://schemas.openxmlformats.org/officeDocument/2006/relationships/oleObject" Target="embeddings/oleObject267.bin"/><Relationship Id="rId761" Type="http://schemas.openxmlformats.org/officeDocument/2006/relationships/image" Target="media/image379.wmf"/><Relationship Id="rId859" Type="http://schemas.openxmlformats.org/officeDocument/2006/relationships/oleObject" Target="embeddings/oleObject424.bin"/><Relationship Id="rId193" Type="http://schemas.openxmlformats.org/officeDocument/2006/relationships/image" Target="media/image87.wmf"/><Relationship Id="rId207" Type="http://schemas.openxmlformats.org/officeDocument/2006/relationships/oleObject" Target="embeddings/oleObject106.bin"/><Relationship Id="rId414" Type="http://schemas.openxmlformats.org/officeDocument/2006/relationships/image" Target="media/image209.wmf"/><Relationship Id="rId498" Type="http://schemas.openxmlformats.org/officeDocument/2006/relationships/oleObject" Target="embeddings/oleObject240.bin"/><Relationship Id="rId621" Type="http://schemas.openxmlformats.org/officeDocument/2006/relationships/image" Target="media/image311.wmf"/><Relationship Id="rId1044" Type="http://schemas.openxmlformats.org/officeDocument/2006/relationships/oleObject" Target="embeddings/oleObject523.bin"/><Relationship Id="rId260" Type="http://schemas.openxmlformats.org/officeDocument/2006/relationships/oleObject" Target="embeddings/oleObject132.bin"/><Relationship Id="rId719" Type="http://schemas.openxmlformats.org/officeDocument/2006/relationships/image" Target="media/image358.wmf"/><Relationship Id="rId926" Type="http://schemas.openxmlformats.org/officeDocument/2006/relationships/image" Target="media/image458.wmf"/><Relationship Id="rId55" Type="http://schemas.openxmlformats.org/officeDocument/2006/relationships/oleObject" Target="embeddings/oleObject23.bin"/><Relationship Id="rId120" Type="http://schemas.openxmlformats.org/officeDocument/2006/relationships/oleObject" Target="embeddings/oleObject66.bin"/><Relationship Id="rId358" Type="http://schemas.openxmlformats.org/officeDocument/2006/relationships/image" Target="media/image180.wmf"/><Relationship Id="rId565" Type="http://schemas.openxmlformats.org/officeDocument/2006/relationships/oleObject" Target="embeddings/oleObject273.bin"/><Relationship Id="rId772" Type="http://schemas.openxmlformats.org/officeDocument/2006/relationships/image" Target="media/image384.wmf"/><Relationship Id="rId218" Type="http://schemas.openxmlformats.org/officeDocument/2006/relationships/image" Target="media/image98.wmf"/><Relationship Id="rId425" Type="http://schemas.openxmlformats.org/officeDocument/2006/relationships/image" Target="media/image214.wmf"/><Relationship Id="rId632" Type="http://schemas.openxmlformats.org/officeDocument/2006/relationships/oleObject" Target="embeddings/oleObject306.bin"/><Relationship Id="rId1055" Type="http://schemas.openxmlformats.org/officeDocument/2006/relationships/image" Target="media/image516.wmf"/><Relationship Id="rId271" Type="http://schemas.openxmlformats.org/officeDocument/2006/relationships/image" Target="media/image126.png"/><Relationship Id="rId937" Type="http://schemas.openxmlformats.org/officeDocument/2006/relationships/oleObject" Target="embeddings/oleObject463.bin"/><Relationship Id="rId66" Type="http://schemas.openxmlformats.org/officeDocument/2006/relationships/oleObject" Target="embeddings/oleObject29.bin"/><Relationship Id="rId131" Type="http://schemas.openxmlformats.org/officeDocument/2006/relationships/image" Target="media/image51.wmf"/><Relationship Id="rId369" Type="http://schemas.openxmlformats.org/officeDocument/2006/relationships/oleObject" Target="embeddings/oleObject175.bin"/><Relationship Id="rId576" Type="http://schemas.openxmlformats.org/officeDocument/2006/relationships/oleObject" Target="embeddings/oleObject279.bin"/><Relationship Id="rId783" Type="http://schemas.openxmlformats.org/officeDocument/2006/relationships/oleObject" Target="embeddings/oleObject383.bin"/><Relationship Id="rId990" Type="http://schemas.openxmlformats.org/officeDocument/2006/relationships/oleObject" Target="embeddings/oleObject492.bin"/><Relationship Id="rId229" Type="http://schemas.openxmlformats.org/officeDocument/2006/relationships/oleObject" Target="embeddings/oleObject118.bin"/><Relationship Id="rId436" Type="http://schemas.openxmlformats.org/officeDocument/2006/relationships/oleObject" Target="embeddings/oleObject207.bin"/><Relationship Id="rId643" Type="http://schemas.openxmlformats.org/officeDocument/2006/relationships/oleObject" Target="embeddings/oleObject313.bin"/><Relationship Id="rId1066" Type="http://schemas.openxmlformats.org/officeDocument/2006/relationships/image" Target="media/image521.wmf"/><Relationship Id="rId850" Type="http://schemas.openxmlformats.org/officeDocument/2006/relationships/image" Target="media/image420.emf"/><Relationship Id="rId948" Type="http://schemas.openxmlformats.org/officeDocument/2006/relationships/oleObject" Target="embeddings/oleObject470.bin"/><Relationship Id="rId77" Type="http://schemas.openxmlformats.org/officeDocument/2006/relationships/image" Target="media/image34.wmf"/><Relationship Id="rId282" Type="http://schemas.openxmlformats.org/officeDocument/2006/relationships/image" Target="media/image136.png"/><Relationship Id="rId503" Type="http://schemas.openxmlformats.org/officeDocument/2006/relationships/image" Target="media/image251.wmf"/><Relationship Id="rId587" Type="http://schemas.openxmlformats.org/officeDocument/2006/relationships/image" Target="media/image293.wmf"/><Relationship Id="rId710" Type="http://schemas.openxmlformats.org/officeDocument/2006/relationships/oleObject" Target="embeddings/oleObject347.bin"/><Relationship Id="rId808" Type="http://schemas.openxmlformats.org/officeDocument/2006/relationships/oleObject" Target="embeddings/oleObject397.bin"/><Relationship Id="rId8" Type="http://schemas.openxmlformats.org/officeDocument/2006/relationships/image" Target="media/image1.wmf"/><Relationship Id="rId142" Type="http://schemas.openxmlformats.org/officeDocument/2006/relationships/oleObject" Target="embeddings/oleObject77.bin"/><Relationship Id="rId447" Type="http://schemas.openxmlformats.org/officeDocument/2006/relationships/image" Target="media/image223.wmf"/><Relationship Id="rId794" Type="http://schemas.openxmlformats.org/officeDocument/2006/relationships/image" Target="media/image395.wmf"/><Relationship Id="rId1077" Type="http://schemas.openxmlformats.org/officeDocument/2006/relationships/image" Target="media/image526.wmf"/><Relationship Id="rId654" Type="http://schemas.openxmlformats.org/officeDocument/2006/relationships/oleObject" Target="embeddings/oleObject318.bin"/><Relationship Id="rId861" Type="http://schemas.openxmlformats.org/officeDocument/2006/relationships/oleObject" Target="embeddings/oleObject425.bin"/><Relationship Id="rId959" Type="http://schemas.openxmlformats.org/officeDocument/2006/relationships/oleObject" Target="embeddings/oleObject476.bin"/><Relationship Id="rId293" Type="http://schemas.openxmlformats.org/officeDocument/2006/relationships/oleObject" Target="embeddings/oleObject142.bin"/><Relationship Id="rId307" Type="http://schemas.openxmlformats.org/officeDocument/2006/relationships/image" Target="media/image151.wmf"/><Relationship Id="rId514" Type="http://schemas.openxmlformats.org/officeDocument/2006/relationships/image" Target="media/image258.wmf"/><Relationship Id="rId721" Type="http://schemas.openxmlformats.org/officeDocument/2006/relationships/chart" Target="charts/chart3.xml"/><Relationship Id="rId88" Type="http://schemas.openxmlformats.org/officeDocument/2006/relationships/oleObject" Target="embeddings/oleObject40.bin"/><Relationship Id="rId153" Type="http://schemas.openxmlformats.org/officeDocument/2006/relationships/image" Target="media/image62.png"/><Relationship Id="rId360" Type="http://schemas.openxmlformats.org/officeDocument/2006/relationships/image" Target="media/image181.wmf"/><Relationship Id="rId598" Type="http://schemas.openxmlformats.org/officeDocument/2006/relationships/oleObject" Target="embeddings/oleObject290.bin"/><Relationship Id="rId819" Type="http://schemas.openxmlformats.org/officeDocument/2006/relationships/oleObject" Target="embeddings/oleObject404.bin"/><Relationship Id="rId1004" Type="http://schemas.openxmlformats.org/officeDocument/2006/relationships/oleObject" Target="embeddings/oleObject501.bin"/><Relationship Id="rId220" Type="http://schemas.openxmlformats.org/officeDocument/2006/relationships/image" Target="media/image99.wmf"/><Relationship Id="rId458" Type="http://schemas.openxmlformats.org/officeDocument/2006/relationships/oleObject" Target="embeddings/oleObject222.bin"/><Relationship Id="rId665" Type="http://schemas.openxmlformats.org/officeDocument/2006/relationships/image" Target="media/image332.wmf"/><Relationship Id="rId872" Type="http://schemas.openxmlformats.org/officeDocument/2006/relationships/image" Target="media/image433.wmf"/><Relationship Id="rId1088" Type="http://schemas.openxmlformats.org/officeDocument/2006/relationships/image" Target="media/image535.png"/><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image" Target="media/image263.wmf"/><Relationship Id="rId732" Type="http://schemas.openxmlformats.org/officeDocument/2006/relationships/oleObject" Target="embeddings/oleObject356.bin"/><Relationship Id="rId99" Type="http://schemas.openxmlformats.org/officeDocument/2006/relationships/oleObject" Target="embeddings/oleObject46.bin"/><Relationship Id="rId164" Type="http://schemas.openxmlformats.org/officeDocument/2006/relationships/oleObject" Target="embeddings/oleObject85.bin"/><Relationship Id="rId371" Type="http://schemas.openxmlformats.org/officeDocument/2006/relationships/oleObject" Target="embeddings/oleObject176.bin"/><Relationship Id="rId1015" Type="http://schemas.openxmlformats.org/officeDocument/2006/relationships/image" Target="media/image497.wmf"/><Relationship Id="rId469" Type="http://schemas.openxmlformats.org/officeDocument/2006/relationships/oleObject" Target="embeddings/oleObject229.bin"/><Relationship Id="rId676" Type="http://schemas.openxmlformats.org/officeDocument/2006/relationships/oleObject" Target="embeddings/oleObject330.bin"/><Relationship Id="rId883" Type="http://schemas.openxmlformats.org/officeDocument/2006/relationships/oleObject" Target="embeddings/oleObject434.bin"/><Relationship Id="rId26" Type="http://schemas.openxmlformats.org/officeDocument/2006/relationships/image" Target="media/image10.wmf"/><Relationship Id="rId231" Type="http://schemas.openxmlformats.org/officeDocument/2006/relationships/oleObject" Target="embeddings/oleObject119.bin"/><Relationship Id="rId329" Type="http://schemas.openxmlformats.org/officeDocument/2006/relationships/image" Target="media/image162.wmf"/><Relationship Id="rId536" Type="http://schemas.openxmlformats.org/officeDocument/2006/relationships/oleObject" Target="embeddings/oleObject258.bin"/><Relationship Id="rId175" Type="http://schemas.openxmlformats.org/officeDocument/2006/relationships/image" Target="media/image77.png"/><Relationship Id="rId743" Type="http://schemas.openxmlformats.org/officeDocument/2006/relationships/oleObject" Target="embeddings/oleObject362.bin"/><Relationship Id="rId950" Type="http://schemas.openxmlformats.org/officeDocument/2006/relationships/image" Target="media/image468.wmf"/><Relationship Id="rId1026" Type="http://schemas.openxmlformats.org/officeDocument/2006/relationships/oleObject" Target="embeddings/oleObject513.bin"/><Relationship Id="rId382" Type="http://schemas.openxmlformats.org/officeDocument/2006/relationships/image" Target="media/image192.wmf"/><Relationship Id="rId603" Type="http://schemas.openxmlformats.org/officeDocument/2006/relationships/image" Target="media/image301.wmf"/><Relationship Id="rId687" Type="http://schemas.openxmlformats.org/officeDocument/2006/relationships/image" Target="media/image342.wmf"/><Relationship Id="rId810" Type="http://schemas.openxmlformats.org/officeDocument/2006/relationships/image" Target="media/image401.wmf"/><Relationship Id="rId908" Type="http://schemas.openxmlformats.org/officeDocument/2006/relationships/image" Target="media/image449.wmf"/><Relationship Id="rId242" Type="http://schemas.openxmlformats.org/officeDocument/2006/relationships/image" Target="media/image109.wmf"/><Relationship Id="rId894" Type="http://schemas.openxmlformats.org/officeDocument/2006/relationships/image" Target="media/image442.wmf"/><Relationship Id="rId37" Type="http://schemas.openxmlformats.org/officeDocument/2006/relationships/oleObject" Target="embeddings/oleObject15.bin"/><Relationship Id="rId102" Type="http://schemas.openxmlformats.org/officeDocument/2006/relationships/oleObject" Target="embeddings/oleObject49.bin"/><Relationship Id="rId547" Type="http://schemas.openxmlformats.org/officeDocument/2006/relationships/image" Target="media/image274.wmf"/><Relationship Id="rId754" Type="http://schemas.openxmlformats.org/officeDocument/2006/relationships/image" Target="media/image376.wmf"/><Relationship Id="rId961" Type="http://schemas.openxmlformats.org/officeDocument/2006/relationships/oleObject" Target="embeddings/oleObject477.bin"/><Relationship Id="rId90" Type="http://schemas.openxmlformats.org/officeDocument/2006/relationships/oleObject" Target="embeddings/oleObject41.bin"/><Relationship Id="rId186" Type="http://schemas.openxmlformats.org/officeDocument/2006/relationships/oleObject" Target="embeddings/oleObject94.bin"/><Relationship Id="rId393" Type="http://schemas.openxmlformats.org/officeDocument/2006/relationships/image" Target="media/image198.png"/><Relationship Id="rId407" Type="http://schemas.openxmlformats.org/officeDocument/2006/relationships/image" Target="media/image206.wmf"/><Relationship Id="rId614" Type="http://schemas.openxmlformats.org/officeDocument/2006/relationships/oleObject" Target="embeddings/oleObject297.bin"/><Relationship Id="rId821" Type="http://schemas.openxmlformats.org/officeDocument/2006/relationships/oleObject" Target="embeddings/oleObject405.bin"/><Relationship Id="rId1037" Type="http://schemas.openxmlformats.org/officeDocument/2006/relationships/image" Target="media/image507.wmf"/><Relationship Id="rId253" Type="http://schemas.openxmlformats.org/officeDocument/2006/relationships/oleObject" Target="embeddings/oleObject130.bin"/><Relationship Id="rId460" Type="http://schemas.openxmlformats.org/officeDocument/2006/relationships/oleObject" Target="embeddings/oleObject224.bin"/><Relationship Id="rId698" Type="http://schemas.openxmlformats.org/officeDocument/2006/relationships/oleObject" Target="embeddings/oleObject341.bin"/><Relationship Id="rId919" Type="http://schemas.openxmlformats.org/officeDocument/2006/relationships/oleObject" Target="embeddings/oleObject454.bin"/><Relationship Id="rId1090" Type="http://schemas.openxmlformats.org/officeDocument/2006/relationships/image" Target="media/image537.png"/><Relationship Id="rId48" Type="http://schemas.openxmlformats.org/officeDocument/2006/relationships/image" Target="media/image20.wmf"/><Relationship Id="rId113" Type="http://schemas.openxmlformats.org/officeDocument/2006/relationships/oleObject" Target="embeddings/oleObject60.bin"/><Relationship Id="rId320" Type="http://schemas.openxmlformats.org/officeDocument/2006/relationships/oleObject" Target="embeddings/oleObject154.bin"/><Relationship Id="rId558" Type="http://schemas.openxmlformats.org/officeDocument/2006/relationships/oleObject" Target="embeddings/oleObject269.bin"/><Relationship Id="rId765" Type="http://schemas.openxmlformats.org/officeDocument/2006/relationships/oleObject" Target="embeddings/oleObject374.bin"/><Relationship Id="rId972" Type="http://schemas.openxmlformats.org/officeDocument/2006/relationships/image" Target="media/image479.wmf"/><Relationship Id="rId197" Type="http://schemas.openxmlformats.org/officeDocument/2006/relationships/image" Target="media/image88.wmf"/><Relationship Id="rId418" Type="http://schemas.openxmlformats.org/officeDocument/2006/relationships/image" Target="media/image211.wmf"/><Relationship Id="rId625" Type="http://schemas.openxmlformats.org/officeDocument/2006/relationships/image" Target="media/image313.wmf"/><Relationship Id="rId832" Type="http://schemas.openxmlformats.org/officeDocument/2006/relationships/image" Target="media/image410.wmf"/><Relationship Id="rId1048" Type="http://schemas.openxmlformats.org/officeDocument/2006/relationships/oleObject" Target="embeddings/oleObject525.bin"/><Relationship Id="rId264" Type="http://schemas.openxmlformats.org/officeDocument/2006/relationships/image" Target="media/image121.wmf"/><Relationship Id="rId471" Type="http://schemas.openxmlformats.org/officeDocument/2006/relationships/oleObject" Target="embeddings/oleObject230.bin"/><Relationship Id="rId59" Type="http://schemas.openxmlformats.org/officeDocument/2006/relationships/image" Target="media/image25.wmf"/><Relationship Id="rId124" Type="http://schemas.openxmlformats.org/officeDocument/2006/relationships/oleObject" Target="embeddings/oleObject68.bin"/><Relationship Id="rId569" Type="http://schemas.openxmlformats.org/officeDocument/2006/relationships/oleObject" Target="embeddings/oleObject275.bin"/><Relationship Id="rId776" Type="http://schemas.openxmlformats.org/officeDocument/2006/relationships/image" Target="media/image386.wmf"/><Relationship Id="rId983" Type="http://schemas.openxmlformats.org/officeDocument/2006/relationships/oleObject" Target="embeddings/oleObject488.bin"/><Relationship Id="rId331" Type="http://schemas.openxmlformats.org/officeDocument/2006/relationships/image" Target="media/image163.wmf"/><Relationship Id="rId429" Type="http://schemas.openxmlformats.org/officeDocument/2006/relationships/image" Target="media/image216.wmf"/><Relationship Id="rId636" Type="http://schemas.openxmlformats.org/officeDocument/2006/relationships/oleObject" Target="embeddings/oleObject309.bin"/><Relationship Id="rId1059" Type="http://schemas.openxmlformats.org/officeDocument/2006/relationships/image" Target="media/image518.wmf"/><Relationship Id="rId843" Type="http://schemas.openxmlformats.org/officeDocument/2006/relationships/oleObject" Target="embeddings/oleObject416.bin"/><Relationship Id="rId275" Type="http://schemas.openxmlformats.org/officeDocument/2006/relationships/image" Target="media/image130.png"/><Relationship Id="rId482" Type="http://schemas.openxmlformats.org/officeDocument/2006/relationships/image" Target="media/image237.png"/><Relationship Id="rId703" Type="http://schemas.openxmlformats.org/officeDocument/2006/relationships/image" Target="media/image350.wmf"/><Relationship Id="rId910" Type="http://schemas.openxmlformats.org/officeDocument/2006/relationships/image" Target="media/image450.wmf"/><Relationship Id="rId135" Type="http://schemas.openxmlformats.org/officeDocument/2006/relationships/image" Target="media/image53.wmf"/><Relationship Id="rId342" Type="http://schemas.openxmlformats.org/officeDocument/2006/relationships/image" Target="media/image172.wmf"/><Relationship Id="rId787" Type="http://schemas.openxmlformats.org/officeDocument/2006/relationships/oleObject" Target="embeddings/oleObject385.bin"/><Relationship Id="rId994" Type="http://schemas.openxmlformats.org/officeDocument/2006/relationships/oleObject" Target="embeddings/oleObject496.bin"/><Relationship Id="rId202" Type="http://schemas.openxmlformats.org/officeDocument/2006/relationships/oleObject" Target="embeddings/oleObject103.bin"/><Relationship Id="rId647" Type="http://schemas.openxmlformats.org/officeDocument/2006/relationships/image" Target="media/image323.wmf"/><Relationship Id="rId854" Type="http://schemas.openxmlformats.org/officeDocument/2006/relationships/image" Target="media/image422.wmf"/><Relationship Id="rId286" Type="http://schemas.openxmlformats.org/officeDocument/2006/relationships/image" Target="media/image139.wmf"/><Relationship Id="rId493" Type="http://schemas.openxmlformats.org/officeDocument/2006/relationships/image" Target="media/image245.png"/><Relationship Id="rId507" Type="http://schemas.openxmlformats.org/officeDocument/2006/relationships/image" Target="media/image253.wmf"/><Relationship Id="rId714" Type="http://schemas.openxmlformats.org/officeDocument/2006/relationships/oleObject" Target="embeddings/oleObject349.bin"/><Relationship Id="rId921" Type="http://schemas.openxmlformats.org/officeDocument/2006/relationships/oleObject" Target="embeddings/oleObject455.bin"/><Relationship Id="rId50" Type="http://schemas.openxmlformats.org/officeDocument/2006/relationships/image" Target="media/image21.wmf"/><Relationship Id="rId146" Type="http://schemas.openxmlformats.org/officeDocument/2006/relationships/oleObject" Target="embeddings/oleObject79.bin"/><Relationship Id="rId353" Type="http://schemas.openxmlformats.org/officeDocument/2006/relationships/oleObject" Target="embeddings/oleObject167.bin"/><Relationship Id="rId560" Type="http://schemas.openxmlformats.org/officeDocument/2006/relationships/oleObject" Target="embeddings/oleObject270.bin"/><Relationship Id="rId798" Type="http://schemas.openxmlformats.org/officeDocument/2006/relationships/oleObject" Target="embeddings/oleObject391.bin"/><Relationship Id="rId213" Type="http://schemas.openxmlformats.org/officeDocument/2006/relationships/oleObject" Target="embeddings/oleObject109.bin"/><Relationship Id="rId420" Type="http://schemas.openxmlformats.org/officeDocument/2006/relationships/image" Target="media/image212.wmf"/><Relationship Id="rId658" Type="http://schemas.openxmlformats.org/officeDocument/2006/relationships/oleObject" Target="embeddings/oleObject320.bin"/><Relationship Id="rId865" Type="http://schemas.openxmlformats.org/officeDocument/2006/relationships/oleObject" Target="embeddings/oleObject427.bin"/><Relationship Id="rId1050" Type="http://schemas.openxmlformats.org/officeDocument/2006/relationships/oleObject" Target="embeddings/oleObject526.bin"/><Relationship Id="rId297" Type="http://schemas.openxmlformats.org/officeDocument/2006/relationships/image" Target="media/image145.png"/><Relationship Id="rId518" Type="http://schemas.openxmlformats.org/officeDocument/2006/relationships/image" Target="media/image260.wmf"/><Relationship Id="rId725" Type="http://schemas.openxmlformats.org/officeDocument/2006/relationships/oleObject" Target="embeddings/oleObject354.bin"/><Relationship Id="rId932" Type="http://schemas.openxmlformats.org/officeDocument/2006/relationships/image" Target="media/image461.wmf"/><Relationship Id="rId157" Type="http://schemas.openxmlformats.org/officeDocument/2006/relationships/image" Target="media/image66.png"/><Relationship Id="rId364" Type="http://schemas.openxmlformats.org/officeDocument/2006/relationships/image" Target="media/image183.wmf"/><Relationship Id="rId1008" Type="http://schemas.openxmlformats.org/officeDocument/2006/relationships/oleObject" Target="embeddings/oleObject504.bin"/><Relationship Id="rId61" Type="http://schemas.openxmlformats.org/officeDocument/2006/relationships/image" Target="media/image26.wmf"/><Relationship Id="rId571" Type="http://schemas.openxmlformats.org/officeDocument/2006/relationships/image" Target="media/image285.wmf"/><Relationship Id="rId669" Type="http://schemas.openxmlformats.org/officeDocument/2006/relationships/image" Target="media/image334.wmf"/><Relationship Id="rId876" Type="http://schemas.openxmlformats.org/officeDocument/2006/relationships/image" Target="media/image435.wmf"/><Relationship Id="rId19" Type="http://schemas.openxmlformats.org/officeDocument/2006/relationships/oleObject" Target="embeddings/oleObject6.bin"/><Relationship Id="rId224" Type="http://schemas.openxmlformats.org/officeDocument/2006/relationships/image" Target="media/image101.wmf"/><Relationship Id="rId431" Type="http://schemas.openxmlformats.org/officeDocument/2006/relationships/image" Target="media/image217.wmf"/><Relationship Id="rId529" Type="http://schemas.openxmlformats.org/officeDocument/2006/relationships/image" Target="media/image265.wmf"/><Relationship Id="rId736" Type="http://schemas.openxmlformats.org/officeDocument/2006/relationships/image" Target="media/image367.wmf"/><Relationship Id="rId1061" Type="http://schemas.openxmlformats.org/officeDocument/2006/relationships/oleObject" Target="embeddings/oleObject532.bin"/><Relationship Id="rId168" Type="http://schemas.openxmlformats.org/officeDocument/2006/relationships/oleObject" Target="embeddings/oleObject87.bin"/><Relationship Id="rId943" Type="http://schemas.openxmlformats.org/officeDocument/2006/relationships/oleObject" Target="embeddings/oleObject467.bin"/><Relationship Id="rId1019" Type="http://schemas.openxmlformats.org/officeDocument/2006/relationships/image" Target="media/image499.wmf"/><Relationship Id="rId72" Type="http://schemas.openxmlformats.org/officeDocument/2006/relationships/oleObject" Target="embeddings/oleObject32.bin"/><Relationship Id="rId375" Type="http://schemas.openxmlformats.org/officeDocument/2006/relationships/oleObject" Target="embeddings/oleObject178.bin"/><Relationship Id="rId582" Type="http://schemas.openxmlformats.org/officeDocument/2006/relationships/oleObject" Target="embeddings/oleObject282.bin"/><Relationship Id="rId803" Type="http://schemas.openxmlformats.org/officeDocument/2006/relationships/image" Target="media/image399.wmf"/><Relationship Id="rId3" Type="http://schemas.openxmlformats.org/officeDocument/2006/relationships/styles" Target="styles.xml"/><Relationship Id="rId235" Type="http://schemas.openxmlformats.org/officeDocument/2006/relationships/oleObject" Target="embeddings/oleObject121.bin"/><Relationship Id="rId442" Type="http://schemas.openxmlformats.org/officeDocument/2006/relationships/oleObject" Target="embeddings/oleObject211.bin"/><Relationship Id="rId887" Type="http://schemas.openxmlformats.org/officeDocument/2006/relationships/oleObject" Target="embeddings/oleObject437.bin"/><Relationship Id="rId1072" Type="http://schemas.openxmlformats.org/officeDocument/2006/relationships/oleObject" Target="embeddings/oleObject538.bin"/><Relationship Id="rId302" Type="http://schemas.openxmlformats.org/officeDocument/2006/relationships/oleObject" Target="embeddings/oleObject145.bin"/><Relationship Id="rId747" Type="http://schemas.openxmlformats.org/officeDocument/2006/relationships/oleObject" Target="embeddings/oleObject364.bin"/><Relationship Id="rId954" Type="http://schemas.openxmlformats.org/officeDocument/2006/relationships/image" Target="media/image470.wmf"/><Relationship Id="rId83" Type="http://schemas.openxmlformats.org/officeDocument/2006/relationships/image" Target="media/image37.wmf"/><Relationship Id="rId179" Type="http://schemas.openxmlformats.org/officeDocument/2006/relationships/oleObject" Target="embeddings/oleObject90.bin"/><Relationship Id="rId386" Type="http://schemas.openxmlformats.org/officeDocument/2006/relationships/oleObject" Target="embeddings/oleObject184.bin"/><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oleObject" Target="embeddings/oleObject401.bin"/><Relationship Id="rId246" Type="http://schemas.openxmlformats.org/officeDocument/2006/relationships/image" Target="media/image111.wmf"/><Relationship Id="rId453" Type="http://schemas.openxmlformats.org/officeDocument/2006/relationships/oleObject" Target="embeddings/oleObject219.bin"/><Relationship Id="rId660" Type="http://schemas.openxmlformats.org/officeDocument/2006/relationships/oleObject" Target="embeddings/oleObject321.bin"/><Relationship Id="rId898" Type="http://schemas.openxmlformats.org/officeDocument/2006/relationships/image" Target="media/image444.wmf"/><Relationship Id="rId1083" Type="http://schemas.openxmlformats.org/officeDocument/2006/relationships/image" Target="media/image530.png"/><Relationship Id="rId106" Type="http://schemas.openxmlformats.org/officeDocument/2006/relationships/oleObject" Target="embeddings/oleObject53.bin"/><Relationship Id="rId313" Type="http://schemas.openxmlformats.org/officeDocument/2006/relationships/image" Target="media/image154.wmf"/><Relationship Id="rId758" Type="http://schemas.openxmlformats.org/officeDocument/2006/relationships/oleObject" Target="embeddings/oleObject370.bin"/><Relationship Id="rId965" Type="http://schemas.openxmlformats.org/officeDocument/2006/relationships/oleObject" Target="embeddings/oleObject479.bin"/><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image" Target="media/image202.wmf"/><Relationship Id="rId520" Type="http://schemas.openxmlformats.org/officeDocument/2006/relationships/oleObject" Target="embeddings/oleObject250.bin"/><Relationship Id="rId618" Type="http://schemas.openxmlformats.org/officeDocument/2006/relationships/oleObject" Target="embeddings/oleObject299.bin"/><Relationship Id="rId825" Type="http://schemas.openxmlformats.org/officeDocument/2006/relationships/oleObject" Target="embeddings/oleObject408.bin"/><Relationship Id="rId257" Type="http://schemas.openxmlformats.org/officeDocument/2006/relationships/image" Target="media/image118.wmf"/><Relationship Id="rId464" Type="http://schemas.openxmlformats.org/officeDocument/2006/relationships/image" Target="media/image228.wmf"/><Relationship Id="rId1010" Type="http://schemas.openxmlformats.org/officeDocument/2006/relationships/oleObject" Target="embeddings/oleObject505.bin"/><Relationship Id="rId1094" Type="http://schemas.openxmlformats.org/officeDocument/2006/relationships/image" Target="media/image541.png"/><Relationship Id="rId117" Type="http://schemas.openxmlformats.org/officeDocument/2006/relationships/oleObject" Target="embeddings/oleObject64.bin"/><Relationship Id="rId671" Type="http://schemas.openxmlformats.org/officeDocument/2006/relationships/image" Target="media/image335.wmf"/><Relationship Id="rId769" Type="http://schemas.openxmlformats.org/officeDocument/2006/relationships/oleObject" Target="embeddings/oleObject376.bin"/><Relationship Id="rId976" Type="http://schemas.openxmlformats.org/officeDocument/2006/relationships/image" Target="media/image481.wmf"/><Relationship Id="rId324" Type="http://schemas.openxmlformats.org/officeDocument/2006/relationships/oleObject" Target="embeddings/oleObject156.bin"/><Relationship Id="rId531" Type="http://schemas.openxmlformats.org/officeDocument/2006/relationships/image" Target="media/image266.wmf"/><Relationship Id="rId629" Type="http://schemas.openxmlformats.org/officeDocument/2006/relationships/image" Target="media/image315.wmf"/><Relationship Id="rId836" Type="http://schemas.openxmlformats.org/officeDocument/2006/relationships/image" Target="media/image413.wmf"/><Relationship Id="rId1021" Type="http://schemas.openxmlformats.org/officeDocument/2006/relationships/image" Target="media/image500.wmf"/><Relationship Id="rId903" Type="http://schemas.openxmlformats.org/officeDocument/2006/relationships/oleObject" Target="embeddings/oleObject446.bin"/><Relationship Id="rId32" Type="http://schemas.openxmlformats.org/officeDocument/2006/relationships/image" Target="media/image13.wmf"/><Relationship Id="rId181" Type="http://schemas.openxmlformats.org/officeDocument/2006/relationships/oleObject" Target="embeddings/oleObject91.bin"/><Relationship Id="rId279" Type="http://schemas.openxmlformats.org/officeDocument/2006/relationships/oleObject" Target="embeddings/oleObject137.bin"/><Relationship Id="rId486" Type="http://schemas.openxmlformats.org/officeDocument/2006/relationships/image" Target="media/image241.png"/><Relationship Id="rId693" Type="http://schemas.openxmlformats.org/officeDocument/2006/relationships/image" Target="media/image345.wmf"/><Relationship Id="rId139" Type="http://schemas.openxmlformats.org/officeDocument/2006/relationships/image" Target="media/image55.wmf"/><Relationship Id="rId346" Type="http://schemas.openxmlformats.org/officeDocument/2006/relationships/image" Target="media/image174.png"/><Relationship Id="rId553" Type="http://schemas.openxmlformats.org/officeDocument/2006/relationships/image" Target="media/image277.wmf"/><Relationship Id="rId760" Type="http://schemas.openxmlformats.org/officeDocument/2006/relationships/oleObject" Target="embeddings/oleObject371.bin"/><Relationship Id="rId998" Type="http://schemas.openxmlformats.org/officeDocument/2006/relationships/oleObject" Target="embeddings/oleObject499.bin"/><Relationship Id="rId206" Type="http://schemas.openxmlformats.org/officeDocument/2006/relationships/image" Target="media/image92.wmf"/><Relationship Id="rId413" Type="http://schemas.openxmlformats.org/officeDocument/2006/relationships/oleObject" Target="embeddings/oleObject195.bin"/><Relationship Id="rId858" Type="http://schemas.openxmlformats.org/officeDocument/2006/relationships/image" Target="media/image424.wmf"/><Relationship Id="rId1043" Type="http://schemas.openxmlformats.org/officeDocument/2006/relationships/image" Target="media/image510.wmf"/><Relationship Id="rId620" Type="http://schemas.openxmlformats.org/officeDocument/2006/relationships/oleObject" Target="embeddings/oleObject300.bin"/><Relationship Id="rId718" Type="http://schemas.openxmlformats.org/officeDocument/2006/relationships/oleObject" Target="embeddings/oleObject351.bin"/><Relationship Id="rId925" Type="http://schemas.openxmlformats.org/officeDocument/2006/relationships/oleObject" Target="embeddings/oleObject457.bin"/><Relationship Id="rId54" Type="http://schemas.openxmlformats.org/officeDocument/2006/relationships/image" Target="media/image23.wmf"/><Relationship Id="rId270" Type="http://schemas.openxmlformats.org/officeDocument/2006/relationships/image" Target="media/image125.png"/><Relationship Id="rId130" Type="http://schemas.openxmlformats.org/officeDocument/2006/relationships/oleObject" Target="embeddings/oleObject71.bin"/><Relationship Id="rId368" Type="http://schemas.openxmlformats.org/officeDocument/2006/relationships/image" Target="media/image185.wmf"/><Relationship Id="rId575" Type="http://schemas.openxmlformats.org/officeDocument/2006/relationships/image" Target="media/image287.wmf"/><Relationship Id="rId782" Type="http://schemas.openxmlformats.org/officeDocument/2006/relationships/image" Target="media/image389.wmf"/><Relationship Id="rId228" Type="http://schemas.openxmlformats.org/officeDocument/2006/relationships/oleObject" Target="embeddings/oleObject117.bin"/><Relationship Id="rId435" Type="http://schemas.openxmlformats.org/officeDocument/2006/relationships/image" Target="media/image219.wmf"/><Relationship Id="rId642" Type="http://schemas.openxmlformats.org/officeDocument/2006/relationships/image" Target="media/image320.wmf"/><Relationship Id="rId1065" Type="http://schemas.openxmlformats.org/officeDocument/2006/relationships/oleObject" Target="embeddings/oleObject534.bin"/><Relationship Id="rId502" Type="http://schemas.openxmlformats.org/officeDocument/2006/relationships/oleObject" Target="embeddings/oleObject242.bin"/><Relationship Id="rId947" Type="http://schemas.openxmlformats.org/officeDocument/2006/relationships/image" Target="media/image467.wmf"/><Relationship Id="rId76" Type="http://schemas.openxmlformats.org/officeDocument/2006/relationships/oleObject" Target="embeddings/oleObject34.bin"/><Relationship Id="rId807" Type="http://schemas.openxmlformats.org/officeDocument/2006/relationships/oleObject" Target="embeddings/oleObject396.bin"/></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Лист13!$B$27</c:f>
              <c:strCache>
                <c:ptCount val="1"/>
                <c:pt idx="0">
                  <c:v>Базисный период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Лист13!$A$28:$A$30</c:f>
              <c:strCache>
                <c:ptCount val="3"/>
                <c:pt idx="0">
                  <c:v>ВП</c:v>
                </c:pt>
                <c:pt idx="1">
                  <c:v>ТП</c:v>
                </c:pt>
                <c:pt idx="2">
                  <c:v>РП</c:v>
                </c:pt>
              </c:strCache>
            </c:strRef>
          </c:cat>
          <c:val>
            <c:numRef>
              <c:f>Лист13!$B$28:$B$30</c:f>
              <c:numCache>
                <c:formatCode>General</c:formatCode>
                <c:ptCount val="3"/>
                <c:pt idx="0">
                  <c:v>46.949999999999996</c:v>
                </c:pt>
                <c:pt idx="1">
                  <c:v>48.4</c:v>
                </c:pt>
                <c:pt idx="2">
                  <c:v>48.699999999999996</c:v>
                </c:pt>
              </c:numCache>
            </c:numRef>
          </c:val>
          <c:extLst>
            <c:ext xmlns:c16="http://schemas.microsoft.com/office/drawing/2014/chart" uri="{C3380CC4-5D6E-409C-BE32-E72D297353CC}">
              <c16:uniqueId val="{00000000-E172-45E8-A314-8F8AE7A9D7E5}"/>
            </c:ext>
          </c:extLst>
        </c:ser>
        <c:ser>
          <c:idx val="1"/>
          <c:order val="1"/>
          <c:tx>
            <c:strRef>
              <c:f>Лист13!$C$27</c:f>
              <c:strCache>
                <c:ptCount val="1"/>
                <c:pt idx="0">
                  <c:v>Плановый период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Лист13!$A$28:$A$30</c:f>
              <c:strCache>
                <c:ptCount val="3"/>
                <c:pt idx="0">
                  <c:v>ВП</c:v>
                </c:pt>
                <c:pt idx="1">
                  <c:v>ТП</c:v>
                </c:pt>
                <c:pt idx="2">
                  <c:v>РП</c:v>
                </c:pt>
              </c:strCache>
            </c:strRef>
          </c:cat>
          <c:val>
            <c:numRef>
              <c:f>Лист13!$C$28:$C$30</c:f>
              <c:numCache>
                <c:formatCode>General</c:formatCode>
                <c:ptCount val="3"/>
                <c:pt idx="0">
                  <c:v>51.900000000000006</c:v>
                </c:pt>
                <c:pt idx="1">
                  <c:v>53.2</c:v>
                </c:pt>
                <c:pt idx="2">
                  <c:v>50.800000000000004</c:v>
                </c:pt>
              </c:numCache>
            </c:numRef>
          </c:val>
          <c:extLst>
            <c:ext xmlns:c16="http://schemas.microsoft.com/office/drawing/2014/chart" uri="{C3380CC4-5D6E-409C-BE32-E72D297353CC}">
              <c16:uniqueId val="{00000001-E172-45E8-A314-8F8AE7A9D7E5}"/>
            </c:ext>
          </c:extLst>
        </c:ser>
        <c:ser>
          <c:idx val="2"/>
          <c:order val="2"/>
          <c:tx>
            <c:strRef>
              <c:f>Лист13!$D$27</c:f>
              <c:strCache>
                <c:ptCount val="1"/>
                <c:pt idx="0">
                  <c:v>Отчетный период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Лист13!$A$28:$A$30</c:f>
              <c:strCache>
                <c:ptCount val="3"/>
                <c:pt idx="0">
                  <c:v>ВП</c:v>
                </c:pt>
                <c:pt idx="1">
                  <c:v>ТП</c:v>
                </c:pt>
                <c:pt idx="2">
                  <c:v>РП</c:v>
                </c:pt>
              </c:strCache>
            </c:strRef>
          </c:cat>
          <c:val>
            <c:numRef>
              <c:f>Лист13!$D$28:$D$30</c:f>
              <c:numCache>
                <c:formatCode>General</c:formatCode>
                <c:ptCount val="3"/>
                <c:pt idx="0">
                  <c:v>53.949999999999996</c:v>
                </c:pt>
                <c:pt idx="1">
                  <c:v>52.41</c:v>
                </c:pt>
                <c:pt idx="2">
                  <c:v>51.5</c:v>
                </c:pt>
              </c:numCache>
            </c:numRef>
          </c:val>
          <c:extLst>
            <c:ext xmlns:c16="http://schemas.microsoft.com/office/drawing/2014/chart" uri="{C3380CC4-5D6E-409C-BE32-E72D297353CC}">
              <c16:uniqueId val="{00000002-E172-45E8-A314-8F8AE7A9D7E5}"/>
            </c:ext>
          </c:extLst>
        </c:ser>
        <c:dLbls>
          <c:dLblPos val="outEnd"/>
          <c:showLegendKey val="0"/>
          <c:showVal val="1"/>
          <c:showCatName val="0"/>
          <c:showSerName val="0"/>
          <c:showPercent val="0"/>
          <c:showBubbleSize val="0"/>
        </c:dLbls>
        <c:gapWidth val="219"/>
        <c:overlap val="-27"/>
        <c:axId val="1292783743"/>
        <c:axId val="1170389439"/>
      </c:barChart>
      <c:catAx>
        <c:axId val="129278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389439"/>
        <c:crosses val="autoZero"/>
        <c:auto val="1"/>
        <c:lblAlgn val="ctr"/>
        <c:lblOffset val="100"/>
        <c:noMultiLvlLbl val="0"/>
      </c:catAx>
      <c:valAx>
        <c:axId val="1170389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2783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Лист16!$H$60</c:f>
              <c:strCache>
                <c:ptCount val="1"/>
                <c:pt idx="0">
                  <c:v>В отчетном периоде по сравнению с базисным</c:v>
                </c:pt>
              </c:strCache>
            </c:strRef>
          </c:tx>
          <c:spPr>
            <a:solidFill>
              <a:schemeClr val="accent1"/>
            </a:solidFill>
            <a:ln>
              <a:noFill/>
            </a:ln>
            <a:effectLst/>
          </c:spPr>
          <c:invertIfNegative val="0"/>
          <c:cat>
            <c:strRef>
              <c:f>Лист16!$G$61:$G$64</c:f>
              <c:strCache>
                <c:ptCount val="4"/>
                <c:pt idx="0">
                  <c:v>доли основных рабочих в общей численности работников</c:v>
                </c:pt>
                <c:pt idx="1">
                  <c:v>среднего количества дней, отработанных рабочим за год</c:v>
                </c:pt>
                <c:pt idx="2">
                  <c:v>средней продолжительности рабочего дня</c:v>
                </c:pt>
                <c:pt idx="3">
                  <c:v>среднечасовой выработки рабочего</c:v>
                </c:pt>
              </c:strCache>
            </c:strRef>
          </c:cat>
          <c:val>
            <c:numRef>
              <c:f>Лист16!$H$61:$H$64</c:f>
              <c:numCache>
                <c:formatCode>0.0000</c:formatCode>
                <c:ptCount val="4"/>
                <c:pt idx="0">
                  <c:v>-4.1394815729148722E-3</c:v>
                </c:pt>
                <c:pt idx="1">
                  <c:v>-9.5388053636733007E-3</c:v>
                </c:pt>
                <c:pt idx="2">
                  <c:v>3.1562223629801364E-2</c:v>
                </c:pt>
                <c:pt idx="3">
                  <c:v>4.3397142481535561E-2</c:v>
                </c:pt>
              </c:numCache>
            </c:numRef>
          </c:val>
          <c:extLst>
            <c:ext xmlns:c16="http://schemas.microsoft.com/office/drawing/2014/chart" uri="{C3380CC4-5D6E-409C-BE32-E72D297353CC}">
              <c16:uniqueId val="{00000000-706E-4FA9-A812-CBCE8F78909B}"/>
            </c:ext>
          </c:extLst>
        </c:ser>
        <c:ser>
          <c:idx val="1"/>
          <c:order val="1"/>
          <c:tx>
            <c:strRef>
              <c:f>Лист16!$I$60</c:f>
              <c:strCache>
                <c:ptCount val="1"/>
                <c:pt idx="0">
                  <c:v>В отчетном периоде по сравнению с плановым</c:v>
                </c:pt>
              </c:strCache>
            </c:strRef>
          </c:tx>
          <c:spPr>
            <a:solidFill>
              <a:schemeClr val="accent2"/>
            </a:solidFill>
            <a:ln>
              <a:noFill/>
            </a:ln>
            <a:effectLst/>
          </c:spPr>
          <c:invertIfNegative val="0"/>
          <c:cat>
            <c:strRef>
              <c:f>Лист16!$G$61:$G$64</c:f>
              <c:strCache>
                <c:ptCount val="4"/>
                <c:pt idx="0">
                  <c:v>доли основных рабочих в общей численности работников</c:v>
                </c:pt>
                <c:pt idx="1">
                  <c:v>среднего количества дней, отработанных рабочим за год</c:v>
                </c:pt>
                <c:pt idx="2">
                  <c:v>средней продолжительности рабочего дня</c:v>
                </c:pt>
                <c:pt idx="3">
                  <c:v>среднечасовой выработки рабочего</c:v>
                </c:pt>
              </c:strCache>
            </c:strRef>
          </c:cat>
          <c:val>
            <c:numRef>
              <c:f>Лист16!$I$61:$I$64</c:f>
              <c:numCache>
                <c:formatCode>0.0000</c:formatCode>
                <c:ptCount val="4"/>
                <c:pt idx="0">
                  <c:v>-4.4996473285134932E-2</c:v>
                </c:pt>
                <c:pt idx="1">
                  <c:v>-3.9174111737823704E-3</c:v>
                </c:pt>
                <c:pt idx="2">
                  <c:v>1.8887518159307847E-2</c:v>
                </c:pt>
                <c:pt idx="3">
                  <c:v>4.460933226681095E-2</c:v>
                </c:pt>
              </c:numCache>
            </c:numRef>
          </c:val>
          <c:extLst>
            <c:ext xmlns:c16="http://schemas.microsoft.com/office/drawing/2014/chart" uri="{C3380CC4-5D6E-409C-BE32-E72D297353CC}">
              <c16:uniqueId val="{00000001-706E-4FA9-A812-CBCE8F78909B}"/>
            </c:ext>
          </c:extLst>
        </c:ser>
        <c:dLbls>
          <c:showLegendKey val="0"/>
          <c:showVal val="0"/>
          <c:showCatName val="0"/>
          <c:showSerName val="0"/>
          <c:showPercent val="0"/>
          <c:showBubbleSize val="0"/>
        </c:dLbls>
        <c:gapWidth val="182"/>
        <c:axId val="1299748559"/>
        <c:axId val="1297546015"/>
      </c:barChart>
      <c:catAx>
        <c:axId val="1299748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7546015"/>
        <c:crosses val="autoZero"/>
        <c:auto val="1"/>
        <c:lblAlgn val="ctr"/>
        <c:lblOffset val="100"/>
        <c:noMultiLvlLbl val="0"/>
      </c:catAx>
      <c:valAx>
        <c:axId val="1297546015"/>
        <c:scaling>
          <c:orientation val="minMax"/>
        </c:scaling>
        <c:delete val="0"/>
        <c:axPos val="b"/>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9748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Лист22!$B$19</c:f>
              <c:strCache>
                <c:ptCount val="1"/>
                <c:pt idx="0">
                  <c:v>базисный период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Лист22!$A$20:$A$22</c:f>
              <c:strCache>
                <c:ptCount val="3"/>
                <c:pt idx="0">
                  <c:v>Ж</c:v>
                </c:pt>
                <c:pt idx="1">
                  <c:v>З</c:v>
                </c:pt>
                <c:pt idx="2">
                  <c:v>И</c:v>
                </c:pt>
              </c:strCache>
            </c:strRef>
          </c:cat>
          <c:val>
            <c:numRef>
              <c:f>Лист22!$B$20:$B$22</c:f>
              <c:numCache>
                <c:formatCode>General</c:formatCode>
                <c:ptCount val="3"/>
                <c:pt idx="0">
                  <c:v>2.6288049299999998</c:v>
                </c:pt>
                <c:pt idx="1">
                  <c:v>4.03565518</c:v>
                </c:pt>
                <c:pt idx="2">
                  <c:v>1.7867032358400001</c:v>
                </c:pt>
              </c:numCache>
            </c:numRef>
          </c:val>
          <c:extLst>
            <c:ext xmlns:c16="http://schemas.microsoft.com/office/drawing/2014/chart" uri="{C3380CC4-5D6E-409C-BE32-E72D297353CC}">
              <c16:uniqueId val="{00000000-40B3-4AA2-8623-3D1A68F8263D}"/>
            </c:ext>
          </c:extLst>
        </c:ser>
        <c:ser>
          <c:idx val="1"/>
          <c:order val="1"/>
          <c:tx>
            <c:strRef>
              <c:f>Лист22!$C$19</c:f>
              <c:strCache>
                <c:ptCount val="1"/>
                <c:pt idx="0">
                  <c:v>плановый период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Лист22!$A$20:$A$22</c:f>
              <c:strCache>
                <c:ptCount val="3"/>
                <c:pt idx="0">
                  <c:v>Ж</c:v>
                </c:pt>
                <c:pt idx="1">
                  <c:v>З</c:v>
                </c:pt>
                <c:pt idx="2">
                  <c:v>И</c:v>
                </c:pt>
              </c:strCache>
            </c:strRef>
          </c:cat>
          <c:val>
            <c:numRef>
              <c:f>Лист22!$C$20:$C$22</c:f>
              <c:numCache>
                <c:formatCode>General</c:formatCode>
                <c:ptCount val="3"/>
                <c:pt idx="0">
                  <c:v>3.0797913100000001</c:v>
                </c:pt>
                <c:pt idx="1">
                  <c:v>4.6528246500000003</c:v>
                </c:pt>
                <c:pt idx="2">
                  <c:v>1.8681531207039996</c:v>
                </c:pt>
              </c:numCache>
            </c:numRef>
          </c:val>
          <c:extLst>
            <c:ext xmlns:c16="http://schemas.microsoft.com/office/drawing/2014/chart" uri="{C3380CC4-5D6E-409C-BE32-E72D297353CC}">
              <c16:uniqueId val="{00000001-40B3-4AA2-8623-3D1A68F8263D}"/>
            </c:ext>
          </c:extLst>
        </c:ser>
        <c:ser>
          <c:idx val="2"/>
          <c:order val="2"/>
          <c:tx>
            <c:strRef>
              <c:f>Лист22!$D$19</c:f>
              <c:strCache>
                <c:ptCount val="1"/>
                <c:pt idx="0">
                  <c:v>отчетный период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Лист22!$A$20:$A$22</c:f>
              <c:strCache>
                <c:ptCount val="3"/>
                <c:pt idx="0">
                  <c:v>Ж</c:v>
                </c:pt>
                <c:pt idx="1">
                  <c:v>З</c:v>
                </c:pt>
                <c:pt idx="2">
                  <c:v>И</c:v>
                </c:pt>
              </c:strCache>
            </c:strRef>
          </c:cat>
          <c:val>
            <c:numRef>
              <c:f>Лист22!$D$20:$D$22</c:f>
              <c:numCache>
                <c:formatCode>General</c:formatCode>
                <c:ptCount val="3"/>
                <c:pt idx="0">
                  <c:v>3.0645915800000001</c:v>
                </c:pt>
                <c:pt idx="1">
                  <c:v>5.27419277</c:v>
                </c:pt>
                <c:pt idx="2">
                  <c:v>2.1398318656000006</c:v>
                </c:pt>
              </c:numCache>
            </c:numRef>
          </c:val>
          <c:extLst>
            <c:ext xmlns:c16="http://schemas.microsoft.com/office/drawing/2014/chart" uri="{C3380CC4-5D6E-409C-BE32-E72D297353CC}">
              <c16:uniqueId val="{00000002-40B3-4AA2-8623-3D1A68F8263D}"/>
            </c:ext>
          </c:extLst>
        </c:ser>
        <c:dLbls>
          <c:showLegendKey val="0"/>
          <c:showVal val="0"/>
          <c:showCatName val="0"/>
          <c:showSerName val="0"/>
          <c:showPercent val="0"/>
          <c:showBubbleSize val="0"/>
        </c:dLbls>
        <c:gapWidth val="100"/>
        <c:overlap val="-24"/>
        <c:axId val="1418141631"/>
        <c:axId val="1235062079"/>
      </c:barChart>
      <c:catAx>
        <c:axId val="141814163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5062079"/>
        <c:crosses val="autoZero"/>
        <c:auto val="1"/>
        <c:lblAlgn val="ctr"/>
        <c:lblOffset val="100"/>
        <c:noMultiLvlLbl val="0"/>
      </c:catAx>
      <c:valAx>
        <c:axId val="1235062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8141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F60E3-4943-4F81-A37F-0AF43D250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121</Pages>
  <Words>23553</Words>
  <Characters>134256</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147</cp:revision>
  <dcterms:created xsi:type="dcterms:W3CDTF">2022-12-28T23:11:00Z</dcterms:created>
  <dcterms:modified xsi:type="dcterms:W3CDTF">2023-01-02T10:11:00Z</dcterms:modified>
</cp:coreProperties>
</file>